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B74DE" w:rsidRPr="006457CF" w:rsidRDefault="00456EA4" w:rsidP="00456EA4">
      <w:pPr>
        <w:spacing w:after="0" w:line="240" w:lineRule="auto"/>
        <w:jc w:val="center"/>
        <w:rPr>
          <w:rFonts w:ascii="Times New Roman" w:hAnsi="Times New Roman"/>
          <w:sz w:val="28"/>
          <w:szCs w:val="28"/>
        </w:rPr>
      </w:pPr>
      <w:r w:rsidRPr="006457CF">
        <w:rPr>
          <w:rFonts w:ascii="Times New Roman" w:hAnsi="Times New Roman"/>
          <w:color w:val="000000" w:themeColor="text1"/>
          <w:sz w:val="28"/>
          <w:szCs w:val="28"/>
        </w:rPr>
        <w:t xml:space="preserve">«Марат Оспанов атындағы </w:t>
      </w:r>
      <w:r w:rsidR="00ED340C">
        <w:rPr>
          <w:rFonts w:ascii="Times New Roman" w:hAnsi="Times New Roman"/>
          <w:color w:val="000000" w:themeColor="text1"/>
          <w:sz w:val="28"/>
          <w:szCs w:val="28"/>
        </w:rPr>
        <w:t>Б</w:t>
      </w:r>
      <w:bookmarkStart w:id="0" w:name="_GoBack"/>
      <w:bookmarkEnd w:id="0"/>
      <w:r w:rsidRPr="006457CF">
        <w:rPr>
          <w:rFonts w:ascii="Times New Roman" w:hAnsi="Times New Roman"/>
          <w:color w:val="000000" w:themeColor="text1"/>
          <w:sz w:val="28"/>
          <w:szCs w:val="28"/>
        </w:rPr>
        <w:t>атыс Қазақстан медицина университеті» Коммерциялық емес Акционерлік Қоғамы</w:t>
      </w:r>
    </w:p>
    <w:p w:rsidR="00AB74DE" w:rsidRDefault="00AB74DE" w:rsidP="001E3F38">
      <w:pPr>
        <w:spacing w:after="0" w:line="240" w:lineRule="auto"/>
        <w:ind w:firstLine="567"/>
        <w:jc w:val="center"/>
        <w:rPr>
          <w:rFonts w:ascii="Times New Roman" w:hAnsi="Times New Roman"/>
          <w:b/>
          <w:sz w:val="28"/>
          <w:szCs w:val="28"/>
        </w:rPr>
      </w:pPr>
    </w:p>
    <w:p w:rsidR="001E3F38" w:rsidRDefault="001E3F38" w:rsidP="001E3F38">
      <w:pPr>
        <w:spacing w:after="0" w:line="240" w:lineRule="auto"/>
        <w:ind w:firstLine="567"/>
        <w:jc w:val="center"/>
        <w:rPr>
          <w:rFonts w:ascii="Times New Roman" w:hAnsi="Times New Roman"/>
          <w:b/>
          <w:sz w:val="28"/>
          <w:szCs w:val="28"/>
        </w:rPr>
      </w:pPr>
    </w:p>
    <w:p w:rsidR="00456EA4" w:rsidRPr="009036F3" w:rsidRDefault="00456EA4" w:rsidP="001E3F38">
      <w:pPr>
        <w:spacing w:after="0" w:line="240" w:lineRule="auto"/>
        <w:ind w:firstLine="567"/>
        <w:jc w:val="center"/>
        <w:rPr>
          <w:rFonts w:ascii="Times New Roman" w:hAnsi="Times New Roman"/>
          <w:b/>
          <w:sz w:val="28"/>
          <w:szCs w:val="28"/>
        </w:rPr>
      </w:pPr>
    </w:p>
    <w:p w:rsidR="00AB74DE" w:rsidRPr="009036F3" w:rsidRDefault="00AB74DE" w:rsidP="001E3F38">
      <w:pPr>
        <w:tabs>
          <w:tab w:val="left" w:pos="428"/>
          <w:tab w:val="right" w:pos="9355"/>
        </w:tabs>
        <w:spacing w:after="0" w:line="240" w:lineRule="auto"/>
        <w:rPr>
          <w:rFonts w:ascii="Times New Roman" w:hAnsi="Times New Roman"/>
          <w:sz w:val="28"/>
          <w:szCs w:val="28"/>
        </w:rPr>
      </w:pPr>
      <w:r>
        <w:rPr>
          <w:rFonts w:ascii="Times New Roman" w:hAnsi="Times New Roman"/>
          <w:sz w:val="28"/>
          <w:szCs w:val="28"/>
        </w:rPr>
        <w:t xml:space="preserve">УДК </w:t>
      </w:r>
      <w:r w:rsidRPr="00612E03">
        <w:rPr>
          <w:rFonts w:ascii="Times New Roman" w:hAnsi="Times New Roman"/>
          <w:sz w:val="28"/>
          <w:szCs w:val="28"/>
        </w:rPr>
        <w:t>616.831.31-084</w:t>
      </w:r>
      <w:r>
        <w:rPr>
          <w:rFonts w:ascii="Times New Roman" w:hAnsi="Times New Roman"/>
          <w:sz w:val="28"/>
          <w:szCs w:val="28"/>
        </w:rPr>
        <w:t xml:space="preserve">                      </w:t>
      </w:r>
      <w:r w:rsidR="001E3F38">
        <w:rPr>
          <w:rFonts w:ascii="Times New Roman" w:hAnsi="Times New Roman"/>
          <w:sz w:val="28"/>
          <w:szCs w:val="28"/>
        </w:rPr>
        <w:t xml:space="preserve">                </w:t>
      </w:r>
      <w:r>
        <w:rPr>
          <w:rFonts w:ascii="Times New Roman" w:hAnsi="Times New Roman"/>
          <w:sz w:val="28"/>
          <w:szCs w:val="28"/>
        </w:rPr>
        <w:t xml:space="preserve">                            </w:t>
      </w:r>
      <w:r w:rsidRPr="009036F3">
        <w:rPr>
          <w:rFonts w:ascii="Times New Roman" w:hAnsi="Times New Roman"/>
          <w:sz w:val="28"/>
          <w:szCs w:val="28"/>
        </w:rPr>
        <w:t>Қолжазба құқығында</w:t>
      </w:r>
    </w:p>
    <w:p w:rsidR="00AB74DE" w:rsidRPr="009036F3" w:rsidRDefault="00AB74DE" w:rsidP="001E3F38">
      <w:pPr>
        <w:spacing w:after="0" w:line="240" w:lineRule="auto"/>
        <w:ind w:firstLine="567"/>
        <w:jc w:val="center"/>
        <w:rPr>
          <w:rFonts w:ascii="Times New Roman" w:hAnsi="Times New Roman"/>
          <w:b/>
          <w:sz w:val="28"/>
          <w:szCs w:val="28"/>
        </w:rPr>
      </w:pPr>
    </w:p>
    <w:p w:rsidR="00AB74DE" w:rsidRPr="009036F3" w:rsidRDefault="00AB74DE" w:rsidP="001E3F38">
      <w:pPr>
        <w:spacing w:after="0" w:line="240" w:lineRule="auto"/>
        <w:ind w:firstLine="567"/>
        <w:jc w:val="center"/>
        <w:rPr>
          <w:rFonts w:ascii="Times New Roman" w:hAnsi="Times New Roman"/>
          <w:b/>
          <w:sz w:val="28"/>
          <w:szCs w:val="28"/>
        </w:rPr>
      </w:pPr>
    </w:p>
    <w:p w:rsidR="006457CF" w:rsidRDefault="006457CF" w:rsidP="001E3F38">
      <w:pPr>
        <w:spacing w:after="0" w:line="240" w:lineRule="auto"/>
        <w:ind w:firstLine="567"/>
        <w:jc w:val="center"/>
        <w:rPr>
          <w:rFonts w:ascii="Times New Roman" w:hAnsi="Times New Roman"/>
          <w:b/>
          <w:sz w:val="28"/>
          <w:szCs w:val="28"/>
          <w:lang w:val="kk-KZ"/>
        </w:rPr>
      </w:pPr>
    </w:p>
    <w:p w:rsidR="00AB74DE" w:rsidRPr="009036F3" w:rsidRDefault="00AB74DE" w:rsidP="001E3F38">
      <w:pPr>
        <w:spacing w:after="0" w:line="240" w:lineRule="auto"/>
        <w:jc w:val="center"/>
        <w:rPr>
          <w:rFonts w:ascii="Times New Roman" w:hAnsi="Times New Roman"/>
          <w:b/>
          <w:sz w:val="28"/>
          <w:szCs w:val="28"/>
          <w:lang w:val="kk-KZ"/>
        </w:rPr>
      </w:pPr>
      <w:r w:rsidRPr="009036F3">
        <w:rPr>
          <w:rFonts w:ascii="Times New Roman" w:hAnsi="Times New Roman"/>
          <w:b/>
          <w:sz w:val="28"/>
          <w:szCs w:val="28"/>
          <w:lang w:val="kk-KZ"/>
        </w:rPr>
        <w:t>ТОКШИЛЫКОВА АЙНУР БИСЕНБАЕВНА</w:t>
      </w:r>
    </w:p>
    <w:p w:rsidR="00AB74DE" w:rsidRDefault="00AB74DE" w:rsidP="001E3F38">
      <w:pPr>
        <w:spacing w:after="0" w:line="240" w:lineRule="auto"/>
        <w:ind w:firstLine="567"/>
        <w:jc w:val="center"/>
        <w:rPr>
          <w:rFonts w:ascii="Times New Roman" w:hAnsi="Times New Roman"/>
          <w:b/>
          <w:sz w:val="28"/>
          <w:szCs w:val="28"/>
          <w:lang w:val="kk-KZ"/>
        </w:rPr>
      </w:pPr>
    </w:p>
    <w:p w:rsidR="00456EA4" w:rsidRDefault="00456EA4" w:rsidP="001E3F38">
      <w:pPr>
        <w:spacing w:after="0" w:line="240" w:lineRule="auto"/>
        <w:ind w:firstLine="567"/>
        <w:jc w:val="center"/>
        <w:rPr>
          <w:rFonts w:ascii="Times New Roman" w:hAnsi="Times New Roman"/>
          <w:b/>
          <w:sz w:val="28"/>
          <w:szCs w:val="28"/>
          <w:lang w:val="kk-KZ"/>
        </w:rPr>
      </w:pPr>
    </w:p>
    <w:p w:rsidR="00456EA4" w:rsidRPr="009036F3" w:rsidRDefault="00456EA4" w:rsidP="001E3F38">
      <w:pPr>
        <w:spacing w:after="0" w:line="240" w:lineRule="auto"/>
        <w:ind w:firstLine="567"/>
        <w:jc w:val="center"/>
        <w:rPr>
          <w:rFonts w:ascii="Times New Roman" w:hAnsi="Times New Roman"/>
          <w:b/>
          <w:sz w:val="28"/>
          <w:szCs w:val="28"/>
          <w:lang w:val="kk-KZ"/>
        </w:rPr>
      </w:pPr>
    </w:p>
    <w:p w:rsidR="00AB74DE" w:rsidRPr="009036F3" w:rsidRDefault="00AB74DE" w:rsidP="001E3F38">
      <w:pPr>
        <w:spacing w:after="0" w:line="240" w:lineRule="auto"/>
        <w:jc w:val="center"/>
        <w:rPr>
          <w:rFonts w:ascii="Times New Roman" w:hAnsi="Times New Roman"/>
          <w:sz w:val="28"/>
          <w:szCs w:val="28"/>
          <w:lang w:val="kk-KZ"/>
        </w:rPr>
      </w:pPr>
      <w:r w:rsidRPr="009036F3">
        <w:rPr>
          <w:rFonts w:ascii="Times New Roman" w:hAnsi="Times New Roman"/>
          <w:b/>
          <w:sz w:val="28"/>
          <w:szCs w:val="28"/>
          <w:lang w:val="kk-KZ"/>
        </w:rPr>
        <w:t>Мидың жедел тамырлық және жарақаттық зақымданулары бар науқастарда екіншілік зақымдануларды болжау және алдын алу</w:t>
      </w:r>
    </w:p>
    <w:p w:rsidR="00AB74DE" w:rsidRDefault="00AB74DE" w:rsidP="001E3F38">
      <w:pPr>
        <w:spacing w:after="0" w:line="240" w:lineRule="auto"/>
        <w:jc w:val="center"/>
        <w:rPr>
          <w:rFonts w:ascii="Times New Roman" w:hAnsi="Times New Roman"/>
          <w:sz w:val="28"/>
          <w:szCs w:val="28"/>
          <w:lang w:val="kk-KZ"/>
        </w:rPr>
      </w:pPr>
    </w:p>
    <w:p w:rsidR="001E3F38" w:rsidRDefault="001E3F38" w:rsidP="001E3F38">
      <w:pPr>
        <w:spacing w:after="0" w:line="240" w:lineRule="auto"/>
        <w:jc w:val="center"/>
        <w:rPr>
          <w:rFonts w:ascii="Times New Roman" w:hAnsi="Times New Roman"/>
          <w:sz w:val="28"/>
          <w:szCs w:val="28"/>
          <w:lang w:val="kk-KZ"/>
        </w:rPr>
      </w:pPr>
    </w:p>
    <w:p w:rsidR="00456EA4" w:rsidRDefault="00456EA4" w:rsidP="001E3F38">
      <w:pPr>
        <w:spacing w:after="0" w:line="240" w:lineRule="auto"/>
        <w:jc w:val="center"/>
        <w:rPr>
          <w:rFonts w:ascii="Times New Roman" w:hAnsi="Times New Roman"/>
          <w:sz w:val="28"/>
          <w:szCs w:val="28"/>
          <w:lang w:val="kk-KZ"/>
        </w:rPr>
      </w:pPr>
    </w:p>
    <w:p w:rsidR="00AB74DE" w:rsidRPr="009036F3" w:rsidRDefault="00AB74DE" w:rsidP="001E3F38">
      <w:pPr>
        <w:spacing w:after="0" w:line="240" w:lineRule="auto"/>
        <w:jc w:val="center"/>
        <w:rPr>
          <w:rFonts w:ascii="Times New Roman" w:hAnsi="Times New Roman"/>
          <w:sz w:val="28"/>
          <w:szCs w:val="28"/>
          <w:lang w:val="kk-KZ"/>
        </w:rPr>
      </w:pPr>
      <w:r w:rsidRPr="009036F3">
        <w:rPr>
          <w:rFonts w:ascii="Times New Roman" w:hAnsi="Times New Roman"/>
          <w:sz w:val="28"/>
          <w:szCs w:val="28"/>
          <w:lang w:val="kk-KZ"/>
        </w:rPr>
        <w:t xml:space="preserve">6Д110100 </w:t>
      </w:r>
      <w:r w:rsidR="001E3F38">
        <w:rPr>
          <w:rFonts w:ascii="Times New Roman" w:hAnsi="Times New Roman"/>
          <w:sz w:val="28"/>
          <w:szCs w:val="28"/>
          <w:lang w:val="kk-KZ"/>
        </w:rPr>
        <w:t>–</w:t>
      </w:r>
      <w:r w:rsidRPr="009036F3">
        <w:rPr>
          <w:rFonts w:ascii="Times New Roman" w:hAnsi="Times New Roman"/>
          <w:sz w:val="28"/>
          <w:szCs w:val="28"/>
          <w:lang w:val="kk-KZ"/>
        </w:rPr>
        <w:t xml:space="preserve"> Медицина</w:t>
      </w:r>
    </w:p>
    <w:p w:rsidR="00AB74DE" w:rsidRDefault="00AB74DE" w:rsidP="001E3F38">
      <w:pPr>
        <w:spacing w:after="0" w:line="240" w:lineRule="auto"/>
        <w:ind w:firstLine="567"/>
        <w:jc w:val="center"/>
        <w:rPr>
          <w:rFonts w:ascii="Times New Roman" w:hAnsi="Times New Roman"/>
          <w:sz w:val="28"/>
          <w:szCs w:val="28"/>
          <w:lang w:val="kk-KZ"/>
        </w:rPr>
      </w:pPr>
    </w:p>
    <w:p w:rsidR="00456EA4" w:rsidRDefault="00456EA4" w:rsidP="001E3F38">
      <w:pPr>
        <w:spacing w:after="0" w:line="240" w:lineRule="auto"/>
        <w:ind w:firstLine="567"/>
        <w:jc w:val="center"/>
        <w:rPr>
          <w:rFonts w:ascii="Times New Roman" w:hAnsi="Times New Roman"/>
          <w:sz w:val="28"/>
          <w:szCs w:val="28"/>
          <w:lang w:val="kk-KZ"/>
        </w:rPr>
      </w:pPr>
    </w:p>
    <w:p w:rsidR="00F1744F" w:rsidRPr="009036F3" w:rsidRDefault="00F1744F" w:rsidP="001E3F38">
      <w:pPr>
        <w:spacing w:after="0" w:line="240" w:lineRule="auto"/>
        <w:ind w:firstLine="567"/>
        <w:jc w:val="center"/>
        <w:rPr>
          <w:rFonts w:ascii="Times New Roman" w:hAnsi="Times New Roman"/>
          <w:sz w:val="28"/>
          <w:szCs w:val="28"/>
          <w:lang w:val="kk-KZ"/>
        </w:rPr>
      </w:pPr>
    </w:p>
    <w:p w:rsidR="001E3F38" w:rsidRPr="00F1744F" w:rsidRDefault="00AB74DE" w:rsidP="001E3F38">
      <w:pPr>
        <w:spacing w:after="0" w:line="240" w:lineRule="auto"/>
        <w:jc w:val="center"/>
        <w:rPr>
          <w:rFonts w:ascii="Times New Roman" w:hAnsi="Times New Roman"/>
          <w:sz w:val="28"/>
          <w:szCs w:val="28"/>
          <w:lang w:val="kk-KZ"/>
        </w:rPr>
      </w:pPr>
      <w:r w:rsidRPr="00F1744F">
        <w:rPr>
          <w:rFonts w:ascii="Times New Roman" w:hAnsi="Times New Roman"/>
          <w:sz w:val="28"/>
          <w:szCs w:val="28"/>
          <w:lang w:val="kk-KZ"/>
        </w:rPr>
        <w:t xml:space="preserve">Философия докторы (РhD) </w:t>
      </w:r>
    </w:p>
    <w:p w:rsidR="00AB74DE" w:rsidRPr="001E3F38" w:rsidRDefault="00AB74DE" w:rsidP="001E3F38">
      <w:pPr>
        <w:spacing w:after="0" w:line="240" w:lineRule="auto"/>
        <w:jc w:val="center"/>
        <w:rPr>
          <w:rFonts w:ascii="Times New Roman" w:hAnsi="Times New Roman"/>
          <w:sz w:val="28"/>
          <w:szCs w:val="28"/>
          <w:lang w:val="kk-KZ"/>
        </w:rPr>
      </w:pPr>
      <w:r w:rsidRPr="00F1744F">
        <w:rPr>
          <w:rFonts w:ascii="Times New Roman" w:hAnsi="Times New Roman"/>
          <w:sz w:val="28"/>
          <w:szCs w:val="28"/>
          <w:lang w:val="kk-KZ"/>
        </w:rPr>
        <w:t xml:space="preserve"> дәреже</w:t>
      </w:r>
      <w:r w:rsidRPr="001E3F38">
        <w:rPr>
          <w:rFonts w:ascii="Times New Roman" w:hAnsi="Times New Roman"/>
          <w:sz w:val="28"/>
          <w:szCs w:val="28"/>
          <w:lang w:val="kk-KZ"/>
        </w:rPr>
        <w:t>сіне ұсынылған</w:t>
      </w:r>
      <w:r w:rsidR="001E3F38">
        <w:rPr>
          <w:rFonts w:ascii="Times New Roman" w:hAnsi="Times New Roman"/>
          <w:sz w:val="28"/>
          <w:szCs w:val="28"/>
          <w:lang w:val="kk-KZ"/>
        </w:rPr>
        <w:t xml:space="preserve"> </w:t>
      </w:r>
      <w:r w:rsidRPr="001E3F38">
        <w:rPr>
          <w:rFonts w:ascii="Times New Roman" w:hAnsi="Times New Roman"/>
          <w:sz w:val="28"/>
          <w:szCs w:val="28"/>
          <w:lang w:val="kk-KZ"/>
        </w:rPr>
        <w:t>диссертация</w:t>
      </w:r>
    </w:p>
    <w:p w:rsidR="00AB74DE" w:rsidRPr="001E3F38" w:rsidRDefault="00AB74DE" w:rsidP="001E3F38">
      <w:pPr>
        <w:spacing w:after="0" w:line="240" w:lineRule="auto"/>
        <w:jc w:val="center"/>
        <w:rPr>
          <w:rFonts w:ascii="Times New Roman" w:hAnsi="Times New Roman"/>
          <w:sz w:val="28"/>
          <w:szCs w:val="28"/>
          <w:lang w:val="kk-KZ"/>
        </w:rPr>
      </w:pPr>
    </w:p>
    <w:p w:rsidR="00AB74DE" w:rsidRPr="009036F3" w:rsidRDefault="00AB74DE" w:rsidP="001E3F38">
      <w:pPr>
        <w:spacing w:after="0" w:line="240" w:lineRule="auto"/>
        <w:ind w:firstLine="567"/>
        <w:jc w:val="center"/>
        <w:rPr>
          <w:rFonts w:ascii="Times New Roman" w:hAnsi="Times New Roman"/>
          <w:sz w:val="28"/>
          <w:szCs w:val="28"/>
          <w:lang w:val="kk-KZ"/>
        </w:rPr>
      </w:pPr>
    </w:p>
    <w:p w:rsidR="00AB74DE" w:rsidRPr="009036F3" w:rsidRDefault="00AB74DE" w:rsidP="001E3F38">
      <w:pPr>
        <w:spacing w:after="0" w:line="240" w:lineRule="auto"/>
        <w:ind w:firstLine="567"/>
        <w:jc w:val="center"/>
        <w:rPr>
          <w:rFonts w:ascii="Times New Roman" w:hAnsi="Times New Roman"/>
          <w:b/>
          <w:sz w:val="28"/>
          <w:szCs w:val="28"/>
          <w:lang w:val="kk-KZ"/>
        </w:rPr>
      </w:pPr>
    </w:p>
    <w:p w:rsidR="00AB74DE" w:rsidRPr="001E3F38" w:rsidRDefault="00AB74DE" w:rsidP="001E3F38">
      <w:pPr>
        <w:spacing w:after="0" w:line="240" w:lineRule="auto"/>
        <w:ind w:firstLine="567"/>
        <w:jc w:val="both"/>
        <w:rPr>
          <w:rFonts w:ascii="Times New Roman" w:hAnsi="Times New Roman"/>
          <w:sz w:val="28"/>
          <w:szCs w:val="28"/>
          <w:lang w:val="kk-KZ"/>
        </w:rPr>
      </w:pPr>
    </w:p>
    <w:p w:rsidR="00AB74DE" w:rsidRPr="001E3F38" w:rsidRDefault="00AB74DE" w:rsidP="001E3F38">
      <w:pPr>
        <w:spacing w:after="0" w:line="240" w:lineRule="auto"/>
        <w:ind w:firstLine="567"/>
        <w:jc w:val="right"/>
        <w:rPr>
          <w:rFonts w:ascii="Times New Roman" w:hAnsi="Times New Roman"/>
          <w:sz w:val="28"/>
          <w:szCs w:val="28"/>
          <w:lang w:val="kk-KZ"/>
        </w:rPr>
      </w:pPr>
      <w:r w:rsidRPr="001E3F38">
        <w:rPr>
          <w:rFonts w:ascii="Times New Roman" w:hAnsi="Times New Roman"/>
          <w:sz w:val="28"/>
          <w:szCs w:val="28"/>
          <w:lang w:val="kk-KZ"/>
        </w:rPr>
        <w:t xml:space="preserve">Ғылыми </w:t>
      </w:r>
      <w:r w:rsidRPr="001E3F38">
        <w:rPr>
          <w:rFonts w:ascii="Times New Roman" w:hAnsi="Times New Roman"/>
          <w:bCs/>
          <w:iCs/>
          <w:sz w:val="28"/>
          <w:szCs w:val="28"/>
          <w:lang w:val="kk-KZ"/>
        </w:rPr>
        <w:t>кеңесші</w:t>
      </w:r>
    </w:p>
    <w:p w:rsidR="00BC2D2F" w:rsidRDefault="00AB74DE" w:rsidP="001E3F38">
      <w:pPr>
        <w:spacing w:after="0" w:line="240" w:lineRule="auto"/>
        <w:ind w:firstLine="567"/>
        <w:jc w:val="right"/>
        <w:rPr>
          <w:rFonts w:ascii="Times New Roman" w:hAnsi="Times New Roman"/>
          <w:sz w:val="28"/>
          <w:szCs w:val="28"/>
          <w:lang w:val="kk-KZ"/>
        </w:rPr>
      </w:pPr>
      <w:r w:rsidRPr="001E3F38">
        <w:rPr>
          <w:rFonts w:ascii="Times New Roman" w:hAnsi="Times New Roman"/>
          <w:sz w:val="28"/>
          <w:szCs w:val="28"/>
          <w:lang w:val="kk-KZ"/>
        </w:rPr>
        <w:t>м</w:t>
      </w:r>
      <w:r w:rsidR="00F1744F">
        <w:rPr>
          <w:rFonts w:ascii="Times New Roman" w:hAnsi="Times New Roman"/>
          <w:sz w:val="28"/>
          <w:szCs w:val="28"/>
          <w:lang w:val="kk-KZ"/>
        </w:rPr>
        <w:t xml:space="preserve">едицина </w:t>
      </w:r>
      <w:r w:rsidRPr="001E3F38">
        <w:rPr>
          <w:rFonts w:ascii="Times New Roman" w:hAnsi="Times New Roman"/>
          <w:sz w:val="28"/>
          <w:szCs w:val="28"/>
          <w:lang w:val="kk-KZ"/>
        </w:rPr>
        <w:t>ғ</w:t>
      </w:r>
      <w:r w:rsidR="00F1744F">
        <w:rPr>
          <w:rFonts w:ascii="Times New Roman" w:hAnsi="Times New Roman"/>
          <w:sz w:val="28"/>
          <w:szCs w:val="28"/>
          <w:lang w:val="kk-KZ"/>
        </w:rPr>
        <w:t xml:space="preserve">ылымдарының </w:t>
      </w:r>
    </w:p>
    <w:p w:rsidR="00AB74DE" w:rsidRPr="001E3F38" w:rsidRDefault="00AB74DE" w:rsidP="001E3F38">
      <w:pPr>
        <w:spacing w:after="0" w:line="240" w:lineRule="auto"/>
        <w:ind w:firstLine="567"/>
        <w:jc w:val="right"/>
        <w:rPr>
          <w:rFonts w:ascii="Times New Roman" w:hAnsi="Times New Roman"/>
          <w:sz w:val="28"/>
          <w:szCs w:val="28"/>
          <w:lang w:val="kk-KZ"/>
        </w:rPr>
      </w:pPr>
      <w:r w:rsidRPr="001E3F38">
        <w:rPr>
          <w:rFonts w:ascii="Times New Roman" w:hAnsi="Times New Roman"/>
          <w:sz w:val="28"/>
          <w:szCs w:val="28"/>
          <w:lang w:val="kk-KZ"/>
        </w:rPr>
        <w:t>д</w:t>
      </w:r>
      <w:r w:rsidR="00F1744F">
        <w:rPr>
          <w:rFonts w:ascii="Times New Roman" w:hAnsi="Times New Roman"/>
          <w:sz w:val="28"/>
          <w:szCs w:val="28"/>
          <w:lang w:val="kk-KZ"/>
        </w:rPr>
        <w:t>окторы</w:t>
      </w:r>
      <w:r w:rsidRPr="001E3F38">
        <w:rPr>
          <w:rFonts w:ascii="Times New Roman" w:hAnsi="Times New Roman"/>
          <w:sz w:val="28"/>
          <w:szCs w:val="28"/>
          <w:lang w:val="kk-KZ"/>
        </w:rPr>
        <w:t>,</w:t>
      </w:r>
      <w:r w:rsidR="00BC2D2F">
        <w:rPr>
          <w:rFonts w:ascii="Times New Roman" w:hAnsi="Times New Roman"/>
          <w:sz w:val="28"/>
          <w:szCs w:val="28"/>
          <w:lang w:val="kk-KZ"/>
        </w:rPr>
        <w:t xml:space="preserve"> </w:t>
      </w:r>
      <w:r w:rsidRPr="001E3F38">
        <w:rPr>
          <w:rFonts w:ascii="Times New Roman" w:hAnsi="Times New Roman"/>
          <w:sz w:val="28"/>
          <w:szCs w:val="28"/>
          <w:lang w:val="kk-KZ"/>
        </w:rPr>
        <w:t>профессор</w:t>
      </w:r>
    </w:p>
    <w:p w:rsidR="00AB74DE" w:rsidRPr="001E3F38" w:rsidRDefault="001E3F38" w:rsidP="001E3F38">
      <w:pPr>
        <w:spacing w:after="0" w:line="240" w:lineRule="auto"/>
        <w:ind w:firstLine="567"/>
        <w:jc w:val="right"/>
        <w:rPr>
          <w:rFonts w:ascii="Times New Roman" w:hAnsi="Times New Roman"/>
          <w:sz w:val="28"/>
          <w:szCs w:val="28"/>
          <w:lang w:val="kk-KZ"/>
        </w:rPr>
      </w:pPr>
      <w:r>
        <w:rPr>
          <w:rFonts w:ascii="Times New Roman" w:hAnsi="Times New Roman"/>
          <w:sz w:val="28"/>
          <w:szCs w:val="28"/>
          <w:lang w:val="kk-KZ"/>
        </w:rPr>
        <w:t>Саркулова Ж.</w:t>
      </w:r>
      <w:r w:rsidR="00AB74DE" w:rsidRPr="001E3F38">
        <w:rPr>
          <w:rFonts w:ascii="Times New Roman" w:hAnsi="Times New Roman"/>
          <w:sz w:val="28"/>
          <w:szCs w:val="28"/>
          <w:lang w:val="kk-KZ"/>
        </w:rPr>
        <w:t>Н.</w:t>
      </w:r>
    </w:p>
    <w:p w:rsidR="00AB74DE" w:rsidRPr="001E3F38" w:rsidRDefault="00AB74DE" w:rsidP="001E3F38">
      <w:pPr>
        <w:spacing w:after="0" w:line="240" w:lineRule="auto"/>
        <w:ind w:firstLine="567"/>
        <w:jc w:val="right"/>
        <w:rPr>
          <w:rFonts w:ascii="Times New Roman" w:hAnsi="Times New Roman"/>
          <w:sz w:val="16"/>
          <w:szCs w:val="16"/>
          <w:lang w:val="kk-KZ"/>
        </w:rPr>
      </w:pPr>
    </w:p>
    <w:p w:rsidR="00AB74DE" w:rsidRPr="001E3F38" w:rsidRDefault="00AB74DE" w:rsidP="001E3F38">
      <w:pPr>
        <w:spacing w:after="0" w:line="240" w:lineRule="auto"/>
        <w:ind w:firstLine="567"/>
        <w:jc w:val="right"/>
        <w:rPr>
          <w:rFonts w:ascii="Times New Roman" w:hAnsi="Times New Roman"/>
          <w:bCs/>
          <w:iCs/>
          <w:sz w:val="28"/>
          <w:szCs w:val="28"/>
          <w:lang w:val="kk-KZ"/>
        </w:rPr>
      </w:pPr>
      <w:r w:rsidRPr="001E3F38">
        <w:rPr>
          <w:rFonts w:ascii="Times New Roman" w:hAnsi="Times New Roman"/>
          <w:bCs/>
          <w:iCs/>
          <w:sz w:val="28"/>
          <w:szCs w:val="28"/>
          <w:lang w:val="kk-KZ"/>
        </w:rPr>
        <w:t xml:space="preserve">Шетедік ғылыми </w:t>
      </w:r>
      <w:r w:rsidR="001E3F38">
        <w:rPr>
          <w:rFonts w:ascii="Times New Roman" w:hAnsi="Times New Roman"/>
          <w:bCs/>
          <w:iCs/>
          <w:sz w:val="28"/>
          <w:szCs w:val="28"/>
          <w:lang w:val="kk-KZ"/>
        </w:rPr>
        <w:t>кеңесші</w:t>
      </w:r>
    </w:p>
    <w:p w:rsidR="00456EA4" w:rsidRDefault="00F1744F" w:rsidP="00F1744F">
      <w:pPr>
        <w:spacing w:after="0" w:line="240" w:lineRule="auto"/>
        <w:ind w:firstLine="567"/>
        <w:jc w:val="right"/>
        <w:rPr>
          <w:rFonts w:ascii="Times New Roman" w:hAnsi="Times New Roman"/>
          <w:sz w:val="28"/>
          <w:szCs w:val="28"/>
          <w:lang w:val="kk-KZ"/>
        </w:rPr>
      </w:pPr>
      <w:r w:rsidRPr="001E3F38">
        <w:rPr>
          <w:rFonts w:ascii="Times New Roman" w:hAnsi="Times New Roman"/>
          <w:sz w:val="28"/>
          <w:szCs w:val="28"/>
          <w:lang w:val="kk-KZ"/>
        </w:rPr>
        <w:t>MD.</w:t>
      </w:r>
      <w:r w:rsidR="00031ED0">
        <w:rPr>
          <w:rFonts w:ascii="Times New Roman" w:hAnsi="Times New Roman"/>
          <w:sz w:val="28"/>
          <w:szCs w:val="28"/>
          <w:lang w:val="kk-KZ"/>
        </w:rPr>
        <w:t xml:space="preserve">, </w:t>
      </w:r>
      <w:r w:rsidR="001E3F38" w:rsidRPr="00F1744F">
        <w:rPr>
          <w:rFonts w:ascii="Times New Roman" w:hAnsi="Times New Roman"/>
          <w:sz w:val="28"/>
          <w:szCs w:val="28"/>
          <w:lang w:val="kk-KZ"/>
        </w:rPr>
        <w:t>assoc</w:t>
      </w:r>
      <w:r w:rsidR="001E3F38" w:rsidRPr="001E3F38">
        <w:rPr>
          <w:rFonts w:ascii="Times New Roman" w:hAnsi="Times New Roman"/>
          <w:sz w:val="28"/>
          <w:szCs w:val="28"/>
          <w:lang w:val="kk-KZ"/>
        </w:rPr>
        <w:t>.</w:t>
      </w:r>
      <w:r w:rsidR="001E3F38">
        <w:rPr>
          <w:rFonts w:ascii="Times New Roman" w:hAnsi="Times New Roman"/>
          <w:sz w:val="28"/>
          <w:szCs w:val="28"/>
          <w:lang w:val="kk-KZ"/>
        </w:rPr>
        <w:t xml:space="preserve"> </w:t>
      </w:r>
      <w:r w:rsidR="001E3F38" w:rsidRPr="00F1744F">
        <w:rPr>
          <w:rFonts w:ascii="Times New Roman" w:hAnsi="Times New Roman"/>
          <w:sz w:val="28"/>
          <w:szCs w:val="28"/>
          <w:lang w:val="kk-KZ"/>
        </w:rPr>
        <w:t>prof</w:t>
      </w:r>
      <w:r w:rsidR="00C15A52">
        <w:rPr>
          <w:rFonts w:ascii="Times New Roman" w:hAnsi="Times New Roman"/>
          <w:sz w:val="28"/>
          <w:szCs w:val="28"/>
          <w:lang w:val="kk-KZ"/>
        </w:rPr>
        <w:t>.</w:t>
      </w:r>
      <w:r w:rsidR="001E3F38" w:rsidRPr="00F1744F">
        <w:rPr>
          <w:rFonts w:ascii="Times New Roman" w:hAnsi="Times New Roman"/>
          <w:sz w:val="28"/>
          <w:szCs w:val="28"/>
          <w:lang w:val="kk-KZ"/>
        </w:rPr>
        <w:t>,</w:t>
      </w:r>
      <w:r w:rsidR="00C15A52">
        <w:rPr>
          <w:rFonts w:ascii="Times New Roman" w:hAnsi="Times New Roman"/>
          <w:sz w:val="28"/>
          <w:szCs w:val="28"/>
          <w:lang w:val="kk-KZ"/>
        </w:rPr>
        <w:t xml:space="preserve"> </w:t>
      </w:r>
    </w:p>
    <w:p w:rsidR="001E3F38" w:rsidRPr="001E3F38" w:rsidRDefault="001E3F38" w:rsidP="00F1744F">
      <w:pPr>
        <w:spacing w:after="0" w:line="240" w:lineRule="auto"/>
        <w:ind w:firstLine="567"/>
        <w:jc w:val="right"/>
        <w:rPr>
          <w:rFonts w:ascii="Times New Roman" w:hAnsi="Times New Roman"/>
          <w:bCs/>
          <w:iCs/>
          <w:sz w:val="28"/>
          <w:szCs w:val="28"/>
          <w:lang w:val="kk-KZ"/>
        </w:rPr>
      </w:pPr>
      <w:r w:rsidRPr="001E3F38">
        <w:rPr>
          <w:rFonts w:ascii="Times New Roman" w:hAnsi="Times New Roman"/>
          <w:bCs/>
          <w:iCs/>
          <w:sz w:val="28"/>
          <w:szCs w:val="28"/>
          <w:lang w:val="kk-KZ"/>
        </w:rPr>
        <w:t>Tamosuitis T.</w:t>
      </w:r>
    </w:p>
    <w:p w:rsidR="00AB74DE" w:rsidRPr="001E3F38" w:rsidRDefault="001E3F38" w:rsidP="001E3F38">
      <w:pPr>
        <w:spacing w:after="0" w:line="240" w:lineRule="auto"/>
        <w:ind w:firstLine="567"/>
        <w:jc w:val="right"/>
        <w:rPr>
          <w:rFonts w:ascii="Times New Roman" w:hAnsi="Times New Roman"/>
          <w:sz w:val="28"/>
          <w:szCs w:val="28"/>
          <w:lang w:val="kk-KZ"/>
        </w:rPr>
      </w:pPr>
      <w:r w:rsidRPr="00F1744F">
        <w:rPr>
          <w:rFonts w:ascii="Times New Roman" w:hAnsi="Times New Roman"/>
          <w:sz w:val="28"/>
          <w:szCs w:val="28"/>
          <w:lang w:val="kk-KZ"/>
        </w:rPr>
        <w:t>(</w:t>
      </w:r>
      <w:r w:rsidR="00AB74DE" w:rsidRPr="00F1744F">
        <w:rPr>
          <w:rFonts w:ascii="Times New Roman" w:hAnsi="Times New Roman"/>
          <w:sz w:val="28"/>
          <w:szCs w:val="28"/>
          <w:lang w:val="kk-KZ"/>
        </w:rPr>
        <w:t>Kaunas</w:t>
      </w:r>
      <w:r w:rsidRPr="00F1744F">
        <w:rPr>
          <w:rFonts w:ascii="Times New Roman" w:hAnsi="Times New Roman"/>
          <w:sz w:val="28"/>
          <w:szCs w:val="28"/>
          <w:lang w:val="kk-KZ"/>
        </w:rPr>
        <w:t>)</w:t>
      </w:r>
    </w:p>
    <w:p w:rsidR="00AB74DE" w:rsidRPr="001E3F38" w:rsidRDefault="00AB74DE" w:rsidP="001E3F38">
      <w:pPr>
        <w:spacing w:after="0" w:line="240" w:lineRule="auto"/>
        <w:ind w:firstLine="567"/>
        <w:jc w:val="right"/>
        <w:rPr>
          <w:rFonts w:ascii="Times New Roman" w:hAnsi="Times New Roman"/>
          <w:sz w:val="28"/>
          <w:szCs w:val="28"/>
          <w:lang w:val="kk-KZ"/>
        </w:rPr>
      </w:pPr>
    </w:p>
    <w:p w:rsidR="00AB74DE" w:rsidRDefault="00AB74DE" w:rsidP="001E3F38">
      <w:pPr>
        <w:spacing w:after="0" w:line="240" w:lineRule="auto"/>
        <w:ind w:firstLine="567"/>
        <w:jc w:val="both"/>
        <w:rPr>
          <w:rFonts w:ascii="Times New Roman" w:hAnsi="Times New Roman"/>
          <w:sz w:val="28"/>
          <w:szCs w:val="28"/>
          <w:lang w:val="kk-KZ"/>
        </w:rPr>
      </w:pPr>
    </w:p>
    <w:p w:rsidR="001E3F38" w:rsidRDefault="001E3F38" w:rsidP="001E3F38">
      <w:pPr>
        <w:spacing w:after="0" w:line="240" w:lineRule="auto"/>
        <w:ind w:firstLine="567"/>
        <w:jc w:val="both"/>
        <w:rPr>
          <w:rFonts w:ascii="Times New Roman" w:hAnsi="Times New Roman"/>
          <w:sz w:val="28"/>
          <w:szCs w:val="28"/>
          <w:lang w:val="kk-KZ"/>
        </w:rPr>
      </w:pPr>
    </w:p>
    <w:p w:rsidR="001E3F38" w:rsidRDefault="001E3F38" w:rsidP="001E3F38">
      <w:pPr>
        <w:spacing w:after="0" w:line="240" w:lineRule="auto"/>
        <w:ind w:firstLine="567"/>
        <w:jc w:val="both"/>
        <w:rPr>
          <w:rFonts w:ascii="Times New Roman" w:hAnsi="Times New Roman"/>
          <w:sz w:val="28"/>
          <w:szCs w:val="28"/>
          <w:lang w:val="kk-KZ"/>
        </w:rPr>
      </w:pPr>
    </w:p>
    <w:p w:rsidR="00C15A52" w:rsidRDefault="00C15A52" w:rsidP="001E3F38">
      <w:pPr>
        <w:spacing w:after="0" w:line="240" w:lineRule="auto"/>
        <w:ind w:firstLine="567"/>
        <w:jc w:val="both"/>
        <w:rPr>
          <w:rFonts w:ascii="Times New Roman" w:hAnsi="Times New Roman"/>
          <w:sz w:val="28"/>
          <w:szCs w:val="28"/>
          <w:lang w:val="kk-KZ"/>
        </w:rPr>
      </w:pPr>
    </w:p>
    <w:p w:rsidR="006457CF" w:rsidRDefault="006457CF" w:rsidP="001E3F38">
      <w:pPr>
        <w:spacing w:after="0" w:line="240" w:lineRule="auto"/>
        <w:ind w:firstLine="567"/>
        <w:jc w:val="both"/>
        <w:rPr>
          <w:rFonts w:ascii="Times New Roman" w:hAnsi="Times New Roman"/>
          <w:sz w:val="28"/>
          <w:szCs w:val="28"/>
          <w:lang w:val="kk-KZ"/>
        </w:rPr>
      </w:pPr>
    </w:p>
    <w:p w:rsidR="00AB74DE" w:rsidRPr="001E3F38" w:rsidRDefault="00AB74DE" w:rsidP="001E3F38">
      <w:pPr>
        <w:spacing w:after="0" w:line="240" w:lineRule="auto"/>
        <w:jc w:val="center"/>
        <w:rPr>
          <w:rFonts w:ascii="Times New Roman" w:hAnsi="Times New Roman"/>
          <w:sz w:val="28"/>
          <w:szCs w:val="28"/>
          <w:lang w:val="kk-KZ"/>
        </w:rPr>
      </w:pPr>
      <w:r w:rsidRPr="001E3F38">
        <w:rPr>
          <w:rFonts w:ascii="Times New Roman" w:hAnsi="Times New Roman"/>
          <w:sz w:val="28"/>
          <w:szCs w:val="28"/>
          <w:lang w:val="kk-KZ"/>
        </w:rPr>
        <w:t>Қазақстан Республикасы</w:t>
      </w:r>
    </w:p>
    <w:p w:rsidR="00AB74DE" w:rsidRDefault="001E3F38" w:rsidP="001E3F38">
      <w:pPr>
        <w:tabs>
          <w:tab w:val="left" w:pos="1418"/>
          <w:tab w:val="left" w:pos="2552"/>
          <w:tab w:val="left" w:pos="4073"/>
        </w:tabs>
        <w:spacing w:after="0" w:line="240" w:lineRule="auto"/>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659264" behindDoc="0" locked="0" layoutInCell="1" allowOverlap="1">
                <wp:simplePos x="0" y="0"/>
                <wp:positionH relativeFrom="column">
                  <wp:posOffset>2501265</wp:posOffset>
                </wp:positionH>
                <wp:positionV relativeFrom="paragraph">
                  <wp:posOffset>258445</wp:posOffset>
                </wp:positionV>
                <wp:extent cx="1133475" cy="295275"/>
                <wp:effectExtent l="0" t="0" r="9525" b="9525"/>
                <wp:wrapNone/>
                <wp:docPr id="25" name="Прямоугольник 25"/>
                <wp:cNvGraphicFramePr/>
                <a:graphic xmlns:a="http://schemas.openxmlformats.org/drawingml/2006/main">
                  <a:graphicData uri="http://schemas.microsoft.com/office/word/2010/wordprocessingShape">
                    <wps:wsp>
                      <wps:cNvSpPr/>
                      <wps:spPr>
                        <a:xfrm>
                          <a:off x="0" y="0"/>
                          <a:ext cx="1133475"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5" o:spid="_x0000_s1026" style="position:absolute;margin-left:196.95pt;margin-top:20.35pt;width:89.25pt;height:23.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ouAIAAJcFAAAOAAAAZHJzL2Uyb0RvYy54bWysVM1uEzEQviPxDpbvdLPbhNKomypqVYRU&#10;tRUt6tnx2slKXtvYTjbhhMQViUfgIbggfvoMmzdibO9uSqk4IHJwxp5vvvnZmTk6XlcCrZixpZI5&#10;TvcGGDFJVVHKeY7f3Jw9e4GRdUQWRCjJcrxhFh9Pnj45qvWYZWqhRMEMAhJpx7XO8cI5PU4SSxes&#10;InZPaSZByZWpiIOrmSeFITWwVyLJBoPnSa1MoY2izFp4PY1KPAn8nDPqLjm3zCGRY4jNhdOEc+bP&#10;ZHJExnND9KKkbRjkH6KoSCnBaU91ShxBS1P+QVWV1CiruNujqkoU5yVlIQfIJh08yOZ6QTQLuUBx&#10;rO7LZP8fLb1YXRlUFjnORhhJUsE3aj5v328/NT+au+2H5ktz13zffmx+Nl+bbwhAULFa2zEYXusr&#10;094siD79NTeV/4fE0DpUedNXma0dovCYpvv7wwPwRkGXHY4ykIEm2VlrY91LpirkhRwb+IqhuGR1&#10;bl2EdhDvzCpRFmelEOHiO4edCINWBL75bJ625L+hhPRYqbxVJPQviU8sphIktxHM44R8zTgUCYLP&#10;QiChPXdOCKVMujSqFqRg0fdoAL/OexdWSDQQemYO/nvulqBDRpKOO0bZ4r0pC93dGw/+Flg07i2C&#10;ZyVdb1yVUpnHCARk1XqO+K5IsTS+SjNVbKCFjIqzZTU9K+GznRPrroiBYYKxgwXhLuHgQtU5Vq2E&#10;0UKZd4+9ezz0OGgxqmE4c2zfLolhGIlXErr/MB0O/TSHy3B0kMHF3NfM7mvksjpR0AsprCJNg+jx&#10;TnQiN6q6hT0y9V5BRSQF3zmmznSXExeXBmwiyqbTAIMJ1sSdy2tNPbmvqm/Lm/UtMbrtXQddf6G6&#10;QSbjBy0csd5SqunSKV6G/t7Vta03TH9onHZT+fVy/x5Qu306+QUAAP//AwBQSwMEFAAGAAgAAAAh&#10;ADQ+7S7fAAAACQEAAA8AAABkcnMvZG93bnJldi54bWxMj8FOwzAQRO9I/IO1SNyoQ9LgNmRTIQQV&#10;5UYhnN3YJBH2OsROG/4ec4Ljap5m3pab2Rp21KPvHSFcLxJgmhqnemoR3l4fr1bAfJCkpHGkEb61&#10;h011flbKQrkTvejjPrQslpAvJEIXwlBw7ptOW+kXbtAUsw83WhniObZcjfIUy63haZLccCt7igud&#10;HPR9p5vP/WQRplzsHub3r21WJ7V4rk3+FLYD4uXFfHcLLOg5/MHwqx/VoYpOBzeR8swgZOtsHVGE&#10;ZSKARSAX6RLYAWElUuBVyf9/UP0AAAD//wMAUEsBAi0AFAAGAAgAAAAhALaDOJL+AAAA4QEAABMA&#10;AAAAAAAAAAAAAAAAAAAAAFtDb250ZW50X1R5cGVzXS54bWxQSwECLQAUAAYACAAAACEAOP0h/9YA&#10;AACUAQAACwAAAAAAAAAAAAAAAAAvAQAAX3JlbHMvLnJlbHNQSwECLQAUAAYACAAAACEAgX/06LgC&#10;AACXBQAADgAAAAAAAAAAAAAAAAAuAgAAZHJzL2Uyb0RvYy54bWxQSwECLQAUAAYACAAAACEAND7t&#10;Lt8AAAAJAQAADwAAAAAAAAAAAAAAAAASBQAAZHJzL2Rvd25yZXYueG1sUEsFBgAAAAAEAAQA8wAA&#10;AB4GAAAAAA==&#10;" fillcolor="white [3212]" stroked="f" strokeweight="2pt"/>
            </w:pict>
          </mc:Fallback>
        </mc:AlternateContent>
      </w:r>
      <w:r w:rsidR="00AB74DE" w:rsidRPr="001E3F38">
        <w:rPr>
          <w:rFonts w:ascii="Times New Roman" w:hAnsi="Times New Roman"/>
          <w:sz w:val="28"/>
          <w:szCs w:val="28"/>
          <w:lang w:val="kk-KZ"/>
        </w:rPr>
        <w:t>Ақтөбе, 202</w:t>
      </w:r>
      <w:r>
        <w:rPr>
          <w:rFonts w:ascii="Times New Roman" w:hAnsi="Times New Roman"/>
          <w:sz w:val="28"/>
          <w:szCs w:val="28"/>
          <w:lang w:val="kk-KZ"/>
        </w:rPr>
        <w:t>2</w:t>
      </w:r>
    </w:p>
    <w:p w:rsidR="00AB74DE" w:rsidRDefault="00AB74DE" w:rsidP="001E3F38">
      <w:pPr>
        <w:tabs>
          <w:tab w:val="left" w:pos="9072"/>
        </w:tabs>
        <w:spacing w:after="0" w:line="240" w:lineRule="auto"/>
        <w:ind w:right="290"/>
        <w:jc w:val="center"/>
        <w:rPr>
          <w:rFonts w:ascii="Times New Roman" w:hAnsi="Times New Roman"/>
          <w:b/>
          <w:sz w:val="28"/>
          <w:szCs w:val="28"/>
          <w:lang w:val="kk-KZ"/>
        </w:rPr>
      </w:pPr>
      <w:r w:rsidRPr="00F1744F">
        <w:rPr>
          <w:rFonts w:ascii="Times New Roman" w:hAnsi="Times New Roman"/>
          <w:b/>
          <w:sz w:val="28"/>
          <w:szCs w:val="28"/>
          <w:lang w:val="kk-KZ"/>
        </w:rPr>
        <w:lastRenderedPageBreak/>
        <w:t>МАЗМҰНЫ</w:t>
      </w:r>
    </w:p>
    <w:p w:rsidR="00E734F9" w:rsidRPr="00F1744F" w:rsidRDefault="00E734F9" w:rsidP="00456EA4">
      <w:pPr>
        <w:tabs>
          <w:tab w:val="left" w:pos="9072"/>
        </w:tabs>
        <w:spacing w:after="0" w:line="240" w:lineRule="auto"/>
        <w:ind w:right="-1"/>
        <w:jc w:val="right"/>
        <w:rPr>
          <w:rFonts w:ascii="Times New Roman" w:hAnsi="Times New Roman"/>
          <w:b/>
          <w:sz w:val="28"/>
          <w:szCs w:val="28"/>
          <w:lang w:val="kk-KZ"/>
        </w:rPr>
      </w:pPr>
    </w:p>
    <w:tbl>
      <w:tblPr>
        <w:tblW w:w="0" w:type="auto"/>
        <w:tblLayout w:type="fixed"/>
        <w:tblLook w:val="04A0" w:firstRow="1" w:lastRow="0" w:firstColumn="1" w:lastColumn="0" w:noHBand="0" w:noVBand="1"/>
      </w:tblPr>
      <w:tblGrid>
        <w:gridCol w:w="773"/>
        <w:gridCol w:w="8126"/>
        <w:gridCol w:w="812"/>
      </w:tblGrid>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p>
        </w:tc>
        <w:tc>
          <w:tcPr>
            <w:tcW w:w="8126"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b/>
                <w:sz w:val="28"/>
                <w:szCs w:val="28"/>
                <w:lang w:val="kk-KZ"/>
              </w:rPr>
              <w:t>НОРМАТИВТІК СІЛТЕМЕЛЕР</w:t>
            </w:r>
            <w:r w:rsidR="00E4023B">
              <w:rPr>
                <w:rFonts w:ascii="Times New Roman" w:hAnsi="Times New Roman"/>
                <w:sz w:val="28"/>
                <w:szCs w:val="28"/>
                <w:lang w:val="kk-KZ"/>
              </w:rPr>
              <w:t>…………………………</w:t>
            </w:r>
            <w:r w:rsidR="00526865">
              <w:rPr>
                <w:rFonts w:ascii="Times New Roman" w:hAnsi="Times New Roman"/>
                <w:sz w:val="28"/>
                <w:szCs w:val="28"/>
                <w:lang w:val="en-US"/>
              </w:rPr>
              <w:t>…</w:t>
            </w:r>
            <w:r w:rsidR="00E4023B">
              <w:rPr>
                <w:rFonts w:ascii="Times New Roman" w:hAnsi="Times New Roman"/>
                <w:sz w:val="28"/>
                <w:szCs w:val="28"/>
                <w:lang w:val="kk-KZ"/>
              </w:rPr>
              <w:t>……</w:t>
            </w:r>
          </w:p>
        </w:tc>
        <w:tc>
          <w:tcPr>
            <w:tcW w:w="812" w:type="dxa"/>
          </w:tcPr>
          <w:p w:rsidR="00AB74DE" w:rsidRPr="00F1744F" w:rsidRDefault="00F544B4" w:rsidP="00AB74DE">
            <w:pPr>
              <w:tabs>
                <w:tab w:val="left" w:pos="1418"/>
                <w:tab w:val="left" w:pos="2552"/>
                <w:tab w:val="left" w:pos="4073"/>
              </w:tabs>
              <w:spacing w:after="0" w:line="240" w:lineRule="auto"/>
              <w:jc w:val="both"/>
              <w:rPr>
                <w:rFonts w:ascii="Times New Roman" w:hAnsi="Times New Roman"/>
                <w:b/>
                <w:sz w:val="28"/>
                <w:szCs w:val="28"/>
                <w:lang w:val="kk-KZ"/>
              </w:rPr>
            </w:pPr>
            <w:r>
              <w:rPr>
                <w:rFonts w:ascii="Times New Roman" w:hAnsi="Times New Roman"/>
                <w:sz w:val="28"/>
                <w:szCs w:val="28"/>
                <w:lang w:val="kk-KZ"/>
              </w:rPr>
              <w:t>3</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p>
        </w:tc>
        <w:tc>
          <w:tcPr>
            <w:tcW w:w="8126" w:type="dxa"/>
          </w:tcPr>
          <w:p w:rsidR="00AB74DE" w:rsidRPr="00E4023B" w:rsidRDefault="00AB74DE" w:rsidP="00F1744F">
            <w:pPr>
              <w:tabs>
                <w:tab w:val="left" w:pos="1418"/>
                <w:tab w:val="left" w:pos="2552"/>
                <w:tab w:val="left" w:pos="4073"/>
              </w:tabs>
              <w:spacing w:after="0" w:line="240" w:lineRule="auto"/>
              <w:jc w:val="both"/>
              <w:rPr>
                <w:rFonts w:ascii="Times New Roman" w:hAnsi="Times New Roman"/>
                <w:b/>
                <w:sz w:val="28"/>
                <w:szCs w:val="28"/>
              </w:rPr>
            </w:pPr>
            <w:r w:rsidRPr="00F1744F">
              <w:rPr>
                <w:rFonts w:ascii="Times New Roman" w:hAnsi="Times New Roman"/>
                <w:b/>
                <w:sz w:val="28"/>
                <w:szCs w:val="28"/>
                <w:lang w:val="kk-KZ"/>
              </w:rPr>
              <w:t xml:space="preserve">АНЫҚТАМАЛАР, </w:t>
            </w:r>
            <w:r w:rsidR="00F1744F" w:rsidRPr="001B41BC">
              <w:rPr>
                <w:rFonts w:ascii="Times New Roman" w:hAnsi="Times New Roman"/>
                <w:b/>
                <w:bCs/>
                <w:sz w:val="28"/>
                <w:szCs w:val="28"/>
                <w:lang w:val="kk-KZ"/>
              </w:rPr>
              <w:t>БЕЛГІЛЕУЛЕР МЕН ҚЫСҚАРТУЛАР</w:t>
            </w:r>
            <w:r w:rsidR="00F1744F" w:rsidRPr="00F1744F">
              <w:rPr>
                <w:rFonts w:ascii="Times New Roman" w:hAnsi="Times New Roman"/>
                <w:sz w:val="28"/>
                <w:szCs w:val="28"/>
                <w:lang w:val="en-US"/>
              </w:rPr>
              <w:t xml:space="preserve"> </w:t>
            </w:r>
          </w:p>
        </w:tc>
        <w:tc>
          <w:tcPr>
            <w:tcW w:w="812" w:type="dxa"/>
          </w:tcPr>
          <w:p w:rsidR="00AB74DE" w:rsidRPr="00F1744F" w:rsidRDefault="00F544B4" w:rsidP="00AB74DE">
            <w:pPr>
              <w:tabs>
                <w:tab w:val="left" w:pos="1418"/>
                <w:tab w:val="left" w:pos="2552"/>
                <w:tab w:val="left" w:pos="4073"/>
              </w:tabs>
              <w:spacing w:after="0" w:line="240" w:lineRule="auto"/>
              <w:jc w:val="both"/>
              <w:rPr>
                <w:rFonts w:ascii="Times New Roman" w:hAnsi="Times New Roman"/>
                <w:b/>
                <w:sz w:val="28"/>
                <w:szCs w:val="28"/>
                <w:lang w:val="kk-KZ"/>
              </w:rPr>
            </w:pPr>
            <w:r>
              <w:rPr>
                <w:rFonts w:ascii="Times New Roman" w:hAnsi="Times New Roman"/>
                <w:sz w:val="28"/>
                <w:szCs w:val="28"/>
                <w:lang w:val="kk-KZ"/>
              </w:rPr>
              <w:t>4</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p>
        </w:tc>
        <w:tc>
          <w:tcPr>
            <w:tcW w:w="8126" w:type="dxa"/>
          </w:tcPr>
          <w:p w:rsidR="00AB74DE" w:rsidRPr="00E4023B" w:rsidRDefault="00AB74DE" w:rsidP="00AB74DE">
            <w:pPr>
              <w:tabs>
                <w:tab w:val="left" w:pos="1418"/>
                <w:tab w:val="left" w:pos="2552"/>
                <w:tab w:val="left" w:pos="4073"/>
              </w:tabs>
              <w:spacing w:after="0" w:line="240" w:lineRule="auto"/>
              <w:jc w:val="both"/>
              <w:rPr>
                <w:rFonts w:ascii="Times New Roman" w:hAnsi="Times New Roman"/>
                <w:b/>
                <w:sz w:val="28"/>
                <w:szCs w:val="28"/>
              </w:rPr>
            </w:pPr>
            <w:r w:rsidRPr="00F1744F">
              <w:rPr>
                <w:rFonts w:ascii="Times New Roman" w:hAnsi="Times New Roman"/>
                <w:b/>
                <w:sz w:val="28"/>
                <w:szCs w:val="28"/>
                <w:lang w:val="kk-KZ"/>
              </w:rPr>
              <w:t>КІРІСПЕ</w:t>
            </w:r>
            <w:r w:rsidR="00E4023B">
              <w:rPr>
                <w:rFonts w:ascii="Times New Roman" w:hAnsi="Times New Roman"/>
                <w:sz w:val="28"/>
                <w:szCs w:val="28"/>
                <w:lang w:val="en-US"/>
              </w:rPr>
              <w:t>………………………………………………………</w:t>
            </w:r>
            <w:r w:rsidR="00526865">
              <w:rPr>
                <w:rFonts w:ascii="Times New Roman" w:hAnsi="Times New Roman"/>
                <w:sz w:val="28"/>
                <w:szCs w:val="28"/>
                <w:lang w:val="en-US"/>
              </w:rPr>
              <w:t>.</w:t>
            </w:r>
            <w:r w:rsidR="00E4023B">
              <w:rPr>
                <w:rFonts w:ascii="Times New Roman" w:hAnsi="Times New Roman"/>
                <w:sz w:val="28"/>
                <w:szCs w:val="28"/>
                <w:lang w:val="en-US"/>
              </w:rPr>
              <w:t>……</w:t>
            </w:r>
          </w:p>
        </w:tc>
        <w:tc>
          <w:tcPr>
            <w:tcW w:w="812" w:type="dxa"/>
          </w:tcPr>
          <w:p w:rsidR="00AB74DE" w:rsidRPr="00F1744F" w:rsidRDefault="00F544B4" w:rsidP="00AB74DE">
            <w:pPr>
              <w:tabs>
                <w:tab w:val="left" w:pos="1418"/>
                <w:tab w:val="left" w:pos="2552"/>
                <w:tab w:val="left" w:pos="4073"/>
              </w:tabs>
              <w:spacing w:after="0" w:line="240" w:lineRule="auto"/>
              <w:jc w:val="both"/>
              <w:rPr>
                <w:rFonts w:ascii="Times New Roman" w:hAnsi="Times New Roman"/>
                <w:b/>
                <w:sz w:val="28"/>
                <w:szCs w:val="28"/>
                <w:lang w:val="kk-KZ"/>
              </w:rPr>
            </w:pPr>
            <w:r>
              <w:rPr>
                <w:rFonts w:ascii="Times New Roman" w:hAnsi="Times New Roman"/>
                <w:sz w:val="28"/>
                <w:szCs w:val="28"/>
                <w:lang w:val="kk-KZ"/>
              </w:rPr>
              <w:t>5</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bCs/>
                <w:sz w:val="28"/>
                <w:szCs w:val="28"/>
                <w:lang w:val="kk-KZ"/>
              </w:rPr>
            </w:pPr>
            <w:r w:rsidRPr="00F1744F">
              <w:rPr>
                <w:rFonts w:ascii="Times New Roman" w:hAnsi="Times New Roman"/>
                <w:b/>
                <w:bCs/>
                <w:sz w:val="28"/>
                <w:szCs w:val="28"/>
                <w:lang w:val="kk-KZ"/>
              </w:rPr>
              <w:t>1</w:t>
            </w:r>
          </w:p>
        </w:tc>
        <w:tc>
          <w:tcPr>
            <w:tcW w:w="8126" w:type="dxa"/>
          </w:tcPr>
          <w:p w:rsidR="0028631E" w:rsidRPr="00456EA4" w:rsidRDefault="00BA0318" w:rsidP="0052427D">
            <w:pPr>
              <w:spacing w:after="0" w:line="240" w:lineRule="auto"/>
              <w:jc w:val="both"/>
              <w:rPr>
                <w:rFonts w:ascii="Times New Roman" w:hAnsi="Times New Roman"/>
                <w:sz w:val="28"/>
                <w:szCs w:val="28"/>
                <w:lang w:val="kk-KZ"/>
              </w:rPr>
            </w:pPr>
            <w:r w:rsidRPr="009036F3">
              <w:rPr>
                <w:rFonts w:ascii="Times New Roman" w:hAnsi="Times New Roman"/>
                <w:b/>
                <w:sz w:val="28"/>
                <w:szCs w:val="28"/>
                <w:lang w:val="kk-KZ"/>
              </w:rPr>
              <w:t xml:space="preserve">МИДЫҢ ЖЕДЕЛ ТАМЫРЛЫҚ ЖӘНЕ ЖАРАҚАТТЫҚ ЗАҚЫМДАНУЛАРЫ БАР НАУҚАСТАРДА ЕКІНШІЛІК ЗАҚЫМДАНУЛАРЫ </w:t>
            </w:r>
            <w:r w:rsidRPr="00F1744F">
              <w:rPr>
                <w:rFonts w:ascii="Times New Roman" w:hAnsi="Times New Roman"/>
                <w:b/>
                <w:sz w:val="28"/>
                <w:szCs w:val="28"/>
                <w:lang w:val="kk-KZ"/>
              </w:rPr>
              <w:t>ТУРА</w:t>
            </w:r>
            <w:r>
              <w:rPr>
                <w:rFonts w:ascii="Times New Roman" w:hAnsi="Times New Roman"/>
                <w:b/>
                <w:sz w:val="28"/>
                <w:szCs w:val="28"/>
                <w:lang w:val="kk-KZ"/>
              </w:rPr>
              <w:t xml:space="preserve">ЛЫ ЗАМАНАУИ </w:t>
            </w:r>
            <w:r w:rsidRPr="003272FE">
              <w:rPr>
                <w:rFonts w:ascii="Times New Roman" w:hAnsi="Times New Roman"/>
                <w:b/>
                <w:color w:val="000000" w:themeColor="text1"/>
                <w:sz w:val="28"/>
                <w:szCs w:val="28"/>
                <w:lang w:val="kk-KZ"/>
              </w:rPr>
              <w:t>КӨЗҚАРАСТАР</w:t>
            </w:r>
            <w:r w:rsidRPr="00BA0318">
              <w:rPr>
                <w:rFonts w:ascii="Times New Roman" w:hAnsi="Times New Roman"/>
                <w:b/>
                <w:color w:val="000000" w:themeColor="text1"/>
                <w:sz w:val="28"/>
                <w:szCs w:val="28"/>
                <w:lang w:val="kk-KZ"/>
              </w:rPr>
              <w:t xml:space="preserve"> (ӘДЕБИЕТТЕРГЕ ШОЛУ)</w:t>
            </w:r>
            <w:r w:rsidR="00456EA4">
              <w:rPr>
                <w:rFonts w:ascii="Times New Roman" w:hAnsi="Times New Roman"/>
                <w:color w:val="000000" w:themeColor="text1"/>
                <w:sz w:val="28"/>
                <w:szCs w:val="28"/>
                <w:lang w:val="kk-KZ"/>
              </w:rPr>
              <w:t>....................</w:t>
            </w:r>
            <w:r w:rsidR="00526865" w:rsidRPr="00526865">
              <w:rPr>
                <w:rFonts w:ascii="Times New Roman" w:hAnsi="Times New Roman"/>
                <w:color w:val="000000" w:themeColor="text1"/>
                <w:sz w:val="28"/>
                <w:szCs w:val="28"/>
                <w:lang w:val="kk-KZ"/>
              </w:rPr>
              <w:t>...</w:t>
            </w:r>
            <w:r w:rsidR="00456EA4">
              <w:rPr>
                <w:rFonts w:ascii="Times New Roman" w:hAnsi="Times New Roman"/>
                <w:color w:val="000000" w:themeColor="text1"/>
                <w:sz w:val="28"/>
                <w:szCs w:val="28"/>
                <w:lang w:val="kk-KZ"/>
              </w:rPr>
              <w:t>.........</w:t>
            </w:r>
          </w:p>
        </w:tc>
        <w:tc>
          <w:tcPr>
            <w:tcW w:w="812" w:type="dxa"/>
            <w:vAlign w:val="bottom"/>
          </w:tcPr>
          <w:p w:rsidR="00AB74DE" w:rsidRPr="0052427D" w:rsidRDefault="00AB74DE" w:rsidP="00F544B4">
            <w:pPr>
              <w:tabs>
                <w:tab w:val="left" w:pos="1418"/>
                <w:tab w:val="left" w:pos="2552"/>
                <w:tab w:val="left" w:pos="4073"/>
              </w:tabs>
              <w:spacing w:after="0" w:line="240" w:lineRule="auto"/>
              <w:rPr>
                <w:rFonts w:ascii="Times New Roman" w:hAnsi="Times New Roman"/>
                <w:b/>
                <w:sz w:val="28"/>
                <w:szCs w:val="28"/>
              </w:rPr>
            </w:pPr>
            <w:r w:rsidRPr="00F1744F">
              <w:rPr>
                <w:rFonts w:ascii="Times New Roman" w:hAnsi="Times New Roman"/>
                <w:sz w:val="28"/>
                <w:szCs w:val="28"/>
                <w:lang w:val="en-US"/>
              </w:rPr>
              <w:t>1</w:t>
            </w:r>
            <w:r w:rsidR="00F544B4">
              <w:rPr>
                <w:rFonts w:ascii="Times New Roman" w:hAnsi="Times New Roman"/>
                <w:sz w:val="28"/>
                <w:szCs w:val="28"/>
                <w:lang w:val="kk-KZ"/>
              </w:rPr>
              <w:t>2</w:t>
            </w:r>
          </w:p>
        </w:tc>
      </w:tr>
      <w:tr w:rsidR="006D38CD" w:rsidRPr="006741E4" w:rsidTr="00456EA4">
        <w:tc>
          <w:tcPr>
            <w:tcW w:w="773" w:type="dxa"/>
          </w:tcPr>
          <w:p w:rsidR="006D38CD" w:rsidRPr="008920EF" w:rsidRDefault="008920EF" w:rsidP="00AB74DE">
            <w:pPr>
              <w:tabs>
                <w:tab w:val="left" w:pos="1418"/>
                <w:tab w:val="left" w:pos="2552"/>
                <w:tab w:val="left" w:pos="4073"/>
              </w:tabs>
              <w:spacing w:after="0" w:line="240" w:lineRule="auto"/>
              <w:rPr>
                <w:rFonts w:ascii="Times New Roman" w:hAnsi="Times New Roman"/>
                <w:bCs/>
                <w:sz w:val="28"/>
                <w:szCs w:val="28"/>
                <w:lang w:val="kk-KZ"/>
              </w:rPr>
            </w:pPr>
            <w:r w:rsidRPr="008920EF">
              <w:rPr>
                <w:rFonts w:ascii="Times New Roman" w:hAnsi="Times New Roman"/>
                <w:bCs/>
                <w:sz w:val="28"/>
                <w:szCs w:val="28"/>
                <w:lang w:val="kk-KZ"/>
              </w:rPr>
              <w:t>1.1</w:t>
            </w:r>
          </w:p>
        </w:tc>
        <w:tc>
          <w:tcPr>
            <w:tcW w:w="8126" w:type="dxa"/>
          </w:tcPr>
          <w:p w:rsidR="006D38CD" w:rsidRPr="006741E4" w:rsidRDefault="006741E4" w:rsidP="00FA7CFC">
            <w:pPr>
              <w:spacing w:after="0" w:line="240" w:lineRule="auto"/>
              <w:ind w:right="-1"/>
              <w:jc w:val="both"/>
              <w:rPr>
                <w:rFonts w:ascii="Times New Roman" w:hAnsi="Times New Roman"/>
                <w:sz w:val="28"/>
                <w:szCs w:val="28"/>
                <w:lang w:val="kk-KZ"/>
              </w:rPr>
            </w:pPr>
            <w:r w:rsidRPr="006741E4">
              <w:rPr>
                <w:rFonts w:ascii="Times New Roman" w:hAnsi="Times New Roman"/>
                <w:sz w:val="28"/>
                <w:szCs w:val="28"/>
                <w:lang w:val="kk-KZ"/>
              </w:rPr>
              <w:t xml:space="preserve">Мидың </w:t>
            </w:r>
            <w:r w:rsidR="0052427D">
              <w:rPr>
                <w:rFonts w:ascii="Times New Roman" w:hAnsi="Times New Roman"/>
                <w:sz w:val="28"/>
                <w:szCs w:val="28"/>
                <w:lang w:val="kk-KZ"/>
              </w:rPr>
              <w:t xml:space="preserve">жедел </w:t>
            </w:r>
            <w:r w:rsidR="00416FD8" w:rsidRPr="00416FD8">
              <w:rPr>
                <w:rFonts w:ascii="Times New Roman" w:hAnsi="Times New Roman"/>
                <w:sz w:val="28"/>
                <w:szCs w:val="28"/>
                <w:lang w:val="kk-KZ"/>
              </w:rPr>
              <w:t>тамырлық</w:t>
            </w:r>
            <w:r w:rsidRPr="006741E4">
              <w:rPr>
                <w:rFonts w:ascii="Times New Roman" w:hAnsi="Times New Roman"/>
                <w:sz w:val="28"/>
                <w:szCs w:val="28"/>
                <w:lang w:val="kk-KZ"/>
              </w:rPr>
              <w:t xml:space="preserve"> және жарақаттық зақымдануының патогенезі</w:t>
            </w:r>
            <w:r w:rsidR="0052427D">
              <w:rPr>
                <w:rFonts w:ascii="Times New Roman" w:hAnsi="Times New Roman"/>
                <w:sz w:val="28"/>
                <w:szCs w:val="28"/>
                <w:lang w:val="kk-KZ"/>
              </w:rPr>
              <w:t>.......................................................................................</w:t>
            </w:r>
            <w:r w:rsidR="00526865" w:rsidRPr="00526865">
              <w:rPr>
                <w:rFonts w:ascii="Times New Roman" w:hAnsi="Times New Roman"/>
                <w:sz w:val="28"/>
                <w:szCs w:val="28"/>
                <w:lang w:val="kk-KZ"/>
              </w:rPr>
              <w:t>.......</w:t>
            </w:r>
            <w:r w:rsidR="0052427D">
              <w:rPr>
                <w:rFonts w:ascii="Times New Roman" w:hAnsi="Times New Roman"/>
                <w:sz w:val="28"/>
                <w:szCs w:val="28"/>
                <w:lang w:val="kk-KZ"/>
              </w:rPr>
              <w:t>.</w:t>
            </w:r>
          </w:p>
        </w:tc>
        <w:tc>
          <w:tcPr>
            <w:tcW w:w="812" w:type="dxa"/>
            <w:vAlign w:val="bottom"/>
          </w:tcPr>
          <w:p w:rsidR="006D38CD" w:rsidRPr="00F544B4" w:rsidRDefault="00031ED0" w:rsidP="00F544B4">
            <w:pPr>
              <w:tabs>
                <w:tab w:val="left" w:pos="1418"/>
                <w:tab w:val="left" w:pos="2552"/>
                <w:tab w:val="left" w:pos="4073"/>
              </w:tabs>
              <w:spacing w:after="0" w:line="240" w:lineRule="auto"/>
              <w:rPr>
                <w:rFonts w:ascii="Times New Roman" w:hAnsi="Times New Roman"/>
                <w:sz w:val="28"/>
                <w:szCs w:val="28"/>
                <w:lang w:val="kk-KZ"/>
              </w:rPr>
            </w:pPr>
            <w:r>
              <w:rPr>
                <w:rFonts w:ascii="Times New Roman" w:hAnsi="Times New Roman"/>
                <w:sz w:val="28"/>
                <w:szCs w:val="28"/>
              </w:rPr>
              <w:t>1</w:t>
            </w:r>
            <w:r w:rsidR="00F544B4">
              <w:rPr>
                <w:rFonts w:ascii="Times New Roman" w:hAnsi="Times New Roman"/>
                <w:sz w:val="28"/>
                <w:szCs w:val="28"/>
                <w:lang w:val="kk-KZ"/>
              </w:rPr>
              <w:t>2</w:t>
            </w:r>
          </w:p>
        </w:tc>
      </w:tr>
      <w:tr w:rsidR="00AB74DE" w:rsidRPr="00F1744F" w:rsidTr="00456EA4">
        <w:tc>
          <w:tcPr>
            <w:tcW w:w="773" w:type="dxa"/>
          </w:tcPr>
          <w:p w:rsidR="00AB74DE" w:rsidRPr="0028631E" w:rsidRDefault="003272FE" w:rsidP="0028631E">
            <w:pPr>
              <w:tabs>
                <w:tab w:val="left" w:pos="1418"/>
                <w:tab w:val="left" w:pos="2552"/>
                <w:tab w:val="left" w:pos="4073"/>
              </w:tabs>
              <w:spacing w:after="0" w:line="240" w:lineRule="auto"/>
              <w:rPr>
                <w:rFonts w:ascii="Times New Roman" w:hAnsi="Times New Roman"/>
                <w:b/>
                <w:sz w:val="28"/>
                <w:szCs w:val="28"/>
              </w:rPr>
            </w:pPr>
            <w:r>
              <w:rPr>
                <w:rFonts w:ascii="Times New Roman" w:hAnsi="Times New Roman"/>
                <w:sz w:val="28"/>
                <w:szCs w:val="28"/>
                <w:lang w:val="kk-KZ"/>
              </w:rPr>
              <w:t>1.</w:t>
            </w:r>
            <w:r w:rsidR="0028631E">
              <w:rPr>
                <w:rFonts w:ascii="Times New Roman" w:hAnsi="Times New Roman"/>
                <w:sz w:val="28"/>
                <w:szCs w:val="28"/>
              </w:rPr>
              <w:t>2</w:t>
            </w:r>
          </w:p>
        </w:tc>
        <w:tc>
          <w:tcPr>
            <w:tcW w:w="8126"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 xml:space="preserve">Мидың зақымдану маркерлері ретінде </w:t>
            </w:r>
            <w:r w:rsidRPr="000A3A69">
              <w:rPr>
                <w:rFonts w:ascii="Times New Roman" w:hAnsi="Times New Roman"/>
                <w:color w:val="000000" w:themeColor="text1"/>
                <w:sz w:val="28"/>
                <w:szCs w:val="28"/>
                <w:lang w:val="kk-KZ"/>
              </w:rPr>
              <w:t>нейрон</w:t>
            </w:r>
            <w:r w:rsidR="006741E4">
              <w:rPr>
                <w:rFonts w:ascii="Times New Roman" w:hAnsi="Times New Roman"/>
                <w:color w:val="000000" w:themeColor="text1"/>
                <w:sz w:val="28"/>
                <w:szCs w:val="28"/>
                <w:lang w:val="kk-KZ"/>
              </w:rPr>
              <w:t>-</w:t>
            </w:r>
            <w:r w:rsidRPr="000A3A69">
              <w:rPr>
                <w:rFonts w:ascii="Times New Roman" w:hAnsi="Times New Roman"/>
                <w:color w:val="000000" w:themeColor="text1"/>
                <w:sz w:val="28"/>
                <w:szCs w:val="28"/>
                <w:lang w:val="kk-KZ"/>
              </w:rPr>
              <w:t>арнамалы</w:t>
            </w:r>
            <w:r w:rsidR="00FC481C">
              <w:rPr>
                <w:rFonts w:ascii="Times New Roman" w:hAnsi="Times New Roman"/>
                <w:sz w:val="28"/>
                <w:szCs w:val="28"/>
                <w:lang w:val="kk-KZ"/>
              </w:rPr>
              <w:t xml:space="preserve"> ақуыздар.</w:t>
            </w:r>
            <w:r w:rsidRPr="00F1744F">
              <w:rPr>
                <w:rFonts w:ascii="Times New Roman" w:hAnsi="Times New Roman"/>
                <w:sz w:val="28"/>
                <w:szCs w:val="28"/>
                <w:lang w:val="kk-KZ"/>
              </w:rPr>
              <w:t>.</w:t>
            </w:r>
            <w:r w:rsidR="006741E4">
              <w:rPr>
                <w:rFonts w:ascii="Times New Roman" w:hAnsi="Times New Roman"/>
                <w:sz w:val="28"/>
                <w:szCs w:val="28"/>
                <w:lang w:val="kk-KZ"/>
              </w:rPr>
              <w:t>......................................................................................</w:t>
            </w:r>
            <w:r w:rsidR="00526865" w:rsidRPr="00526865">
              <w:rPr>
                <w:rFonts w:ascii="Times New Roman" w:hAnsi="Times New Roman"/>
                <w:sz w:val="28"/>
                <w:szCs w:val="28"/>
              </w:rPr>
              <w:t>..</w:t>
            </w:r>
            <w:r w:rsidR="006741E4">
              <w:rPr>
                <w:rFonts w:ascii="Times New Roman" w:hAnsi="Times New Roman"/>
                <w:sz w:val="28"/>
                <w:szCs w:val="28"/>
                <w:lang w:val="kk-KZ"/>
              </w:rPr>
              <w:t>......</w:t>
            </w:r>
          </w:p>
        </w:tc>
        <w:tc>
          <w:tcPr>
            <w:tcW w:w="812" w:type="dxa"/>
          </w:tcPr>
          <w:p w:rsidR="006741E4" w:rsidRDefault="006741E4" w:rsidP="00AB74DE">
            <w:pPr>
              <w:tabs>
                <w:tab w:val="left" w:pos="1418"/>
                <w:tab w:val="left" w:pos="2552"/>
                <w:tab w:val="left" w:pos="4073"/>
              </w:tabs>
              <w:spacing w:after="0" w:line="240" w:lineRule="auto"/>
              <w:jc w:val="both"/>
              <w:rPr>
                <w:rFonts w:ascii="Times New Roman" w:hAnsi="Times New Roman"/>
                <w:sz w:val="28"/>
                <w:szCs w:val="28"/>
                <w:lang w:val="kk-KZ"/>
              </w:rPr>
            </w:pPr>
          </w:p>
          <w:p w:rsidR="00AB74DE" w:rsidRPr="00F1744F" w:rsidRDefault="00AB74DE" w:rsidP="00F544B4">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1</w:t>
            </w:r>
            <w:r w:rsidR="00F544B4">
              <w:rPr>
                <w:rFonts w:ascii="Times New Roman" w:hAnsi="Times New Roman"/>
                <w:sz w:val="28"/>
                <w:szCs w:val="28"/>
                <w:lang w:val="kk-KZ"/>
              </w:rPr>
              <w:t>8</w:t>
            </w:r>
          </w:p>
        </w:tc>
      </w:tr>
      <w:tr w:rsidR="00AB74DE" w:rsidRPr="00F1744F" w:rsidTr="00456EA4">
        <w:tc>
          <w:tcPr>
            <w:tcW w:w="773" w:type="dxa"/>
          </w:tcPr>
          <w:p w:rsidR="00AB74DE" w:rsidRPr="00F1744F" w:rsidRDefault="0028631E" w:rsidP="00AB74DE">
            <w:pPr>
              <w:tabs>
                <w:tab w:val="left" w:pos="1418"/>
                <w:tab w:val="left" w:pos="2552"/>
                <w:tab w:val="left" w:pos="4073"/>
              </w:tabs>
              <w:spacing w:after="0" w:line="240" w:lineRule="auto"/>
              <w:rPr>
                <w:rFonts w:ascii="Times New Roman" w:hAnsi="Times New Roman"/>
                <w:b/>
                <w:sz w:val="28"/>
                <w:szCs w:val="28"/>
                <w:lang w:val="kk-KZ"/>
              </w:rPr>
            </w:pPr>
            <w:r>
              <w:rPr>
                <w:rFonts w:ascii="Times New Roman" w:hAnsi="Times New Roman"/>
                <w:sz w:val="28"/>
                <w:szCs w:val="28"/>
                <w:lang w:val="kk-KZ"/>
              </w:rPr>
              <w:t>1.3</w:t>
            </w:r>
          </w:p>
        </w:tc>
        <w:tc>
          <w:tcPr>
            <w:tcW w:w="8126" w:type="dxa"/>
          </w:tcPr>
          <w:p w:rsidR="00AB74DE" w:rsidRPr="009F1EE7" w:rsidRDefault="00AB74DE" w:rsidP="00345390">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 xml:space="preserve">Мидың екіншілік зақымдануларындағы церебральді </w:t>
            </w:r>
            <w:r w:rsidRPr="00963F63">
              <w:rPr>
                <w:rFonts w:ascii="Times New Roman" w:hAnsi="Times New Roman"/>
                <w:sz w:val="28"/>
                <w:szCs w:val="28"/>
                <w:lang w:val="kk-KZ"/>
              </w:rPr>
              <w:t>оксигенация, метаболизм және жүйелі гемодинамика</w:t>
            </w:r>
            <w:r w:rsidR="00345390" w:rsidRPr="00011DAB">
              <w:rPr>
                <w:rFonts w:ascii="Times New Roman" w:hAnsi="Times New Roman"/>
                <w:b/>
                <w:sz w:val="28"/>
                <w:szCs w:val="28"/>
                <w:lang w:val="kk-KZ"/>
              </w:rPr>
              <w:t xml:space="preserve"> </w:t>
            </w:r>
            <w:r w:rsidR="00345390" w:rsidRPr="00345390">
              <w:rPr>
                <w:rFonts w:ascii="Times New Roman" w:hAnsi="Times New Roman"/>
                <w:sz w:val="28"/>
                <w:szCs w:val="28"/>
                <w:lang w:val="kk-KZ"/>
              </w:rPr>
              <w:t>мониторинг жүйелері</w:t>
            </w:r>
            <w:r w:rsidR="00345390" w:rsidRPr="00963F63">
              <w:rPr>
                <w:rFonts w:ascii="Times New Roman" w:hAnsi="Times New Roman"/>
                <w:sz w:val="28"/>
                <w:szCs w:val="28"/>
                <w:lang w:val="kk-KZ"/>
              </w:rPr>
              <w:t xml:space="preserve"> </w:t>
            </w:r>
            <w:r w:rsidR="00345390">
              <w:rPr>
                <w:rFonts w:ascii="Times New Roman" w:hAnsi="Times New Roman"/>
                <w:sz w:val="28"/>
                <w:szCs w:val="28"/>
                <w:lang w:val="kk-KZ"/>
              </w:rPr>
              <w:t>…</w:t>
            </w:r>
          </w:p>
        </w:tc>
        <w:tc>
          <w:tcPr>
            <w:tcW w:w="812" w:type="dxa"/>
            <w:vAlign w:val="bottom"/>
          </w:tcPr>
          <w:p w:rsidR="00AB74DE" w:rsidRPr="00F544B4" w:rsidRDefault="00AB74DE" w:rsidP="00F544B4">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sz w:val="28"/>
                <w:szCs w:val="28"/>
                <w:lang w:val="kk-KZ"/>
              </w:rPr>
              <w:t>2</w:t>
            </w:r>
            <w:r w:rsidR="00F544B4">
              <w:rPr>
                <w:rFonts w:ascii="Times New Roman" w:hAnsi="Times New Roman"/>
                <w:sz w:val="28"/>
                <w:szCs w:val="28"/>
                <w:lang w:val="kk-KZ"/>
              </w:rPr>
              <w:t>1</w:t>
            </w:r>
          </w:p>
        </w:tc>
      </w:tr>
      <w:tr w:rsidR="00AB74DE" w:rsidRPr="00F1744F" w:rsidTr="00456EA4">
        <w:tc>
          <w:tcPr>
            <w:tcW w:w="773" w:type="dxa"/>
          </w:tcPr>
          <w:p w:rsidR="00AB74DE" w:rsidRPr="00F1744F" w:rsidRDefault="0028631E" w:rsidP="00AB74DE">
            <w:pPr>
              <w:tabs>
                <w:tab w:val="left" w:pos="1418"/>
                <w:tab w:val="left" w:pos="2552"/>
                <w:tab w:val="left" w:pos="4073"/>
              </w:tabs>
              <w:spacing w:after="0" w:line="240" w:lineRule="auto"/>
              <w:rPr>
                <w:rFonts w:ascii="Times New Roman" w:hAnsi="Times New Roman"/>
                <w:b/>
                <w:sz w:val="28"/>
                <w:szCs w:val="28"/>
                <w:lang w:val="kk-KZ"/>
              </w:rPr>
            </w:pPr>
            <w:r>
              <w:rPr>
                <w:rFonts w:ascii="Times New Roman" w:hAnsi="Times New Roman"/>
                <w:sz w:val="28"/>
                <w:szCs w:val="28"/>
                <w:lang w:val="kk-KZ"/>
              </w:rPr>
              <w:t>1.4</w:t>
            </w:r>
          </w:p>
        </w:tc>
        <w:tc>
          <w:tcPr>
            <w:tcW w:w="8126" w:type="dxa"/>
          </w:tcPr>
          <w:p w:rsidR="00AB74DE" w:rsidRPr="00F1744F" w:rsidRDefault="00AB74DE" w:rsidP="00456EA4">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sz w:val="28"/>
                <w:szCs w:val="28"/>
                <w:lang w:val="kk-KZ"/>
              </w:rPr>
              <w:t xml:space="preserve">Мидың оттегі статусының күйін артериовеноздық айырмашылық көрсеткіштерінің физиологиялық </w:t>
            </w:r>
            <w:r w:rsidRPr="000A3A69">
              <w:rPr>
                <w:rFonts w:ascii="Times New Roman" w:hAnsi="Times New Roman"/>
                <w:color w:val="000000" w:themeColor="text1"/>
                <w:sz w:val="28"/>
                <w:szCs w:val="28"/>
                <w:lang w:val="kk-KZ"/>
              </w:rPr>
              <w:t>аспектілер</w:t>
            </w:r>
            <w:r w:rsidR="004E2638" w:rsidRPr="000A3A69">
              <w:rPr>
                <w:rFonts w:ascii="Times New Roman" w:hAnsi="Times New Roman"/>
                <w:color w:val="000000" w:themeColor="text1"/>
                <w:sz w:val="28"/>
                <w:szCs w:val="28"/>
                <w:lang w:val="kk-KZ"/>
              </w:rPr>
              <w:t>і</w:t>
            </w:r>
            <w:r w:rsidRPr="000A3A69">
              <w:rPr>
                <w:rFonts w:ascii="Times New Roman" w:hAnsi="Times New Roman"/>
                <w:color w:val="000000" w:themeColor="text1"/>
                <w:sz w:val="28"/>
                <w:szCs w:val="28"/>
                <w:lang w:val="kk-KZ"/>
              </w:rPr>
              <w:t>.</w:t>
            </w:r>
            <w:r w:rsidRPr="000A3A69">
              <w:rPr>
                <w:rFonts w:ascii="Times New Roman" w:hAnsi="Times New Roman"/>
                <w:sz w:val="28"/>
                <w:szCs w:val="28"/>
                <w:lang w:val="kk-KZ"/>
              </w:rPr>
              <w:t>...................</w:t>
            </w:r>
            <w:r w:rsidR="00AE0D91">
              <w:rPr>
                <w:rFonts w:ascii="Times New Roman" w:hAnsi="Times New Roman"/>
                <w:sz w:val="28"/>
                <w:szCs w:val="28"/>
                <w:lang w:val="kk-KZ"/>
              </w:rPr>
              <w:t>..........</w:t>
            </w:r>
            <w:r w:rsidR="00526865" w:rsidRPr="00526865">
              <w:rPr>
                <w:rFonts w:ascii="Times New Roman" w:hAnsi="Times New Roman"/>
                <w:sz w:val="28"/>
                <w:szCs w:val="28"/>
                <w:lang w:val="kk-KZ"/>
              </w:rPr>
              <w:t>.</w:t>
            </w:r>
            <w:r w:rsidR="00AE0D91">
              <w:rPr>
                <w:rFonts w:ascii="Times New Roman" w:hAnsi="Times New Roman"/>
                <w:sz w:val="28"/>
                <w:szCs w:val="28"/>
                <w:lang w:val="kk-KZ"/>
              </w:rPr>
              <w:t>....</w:t>
            </w:r>
          </w:p>
        </w:tc>
        <w:tc>
          <w:tcPr>
            <w:tcW w:w="812" w:type="dxa"/>
            <w:vAlign w:val="bottom"/>
          </w:tcPr>
          <w:p w:rsidR="00AB74DE" w:rsidRPr="00F1744F" w:rsidRDefault="00AE0D91" w:rsidP="00F544B4">
            <w:pPr>
              <w:tabs>
                <w:tab w:val="left" w:pos="1418"/>
                <w:tab w:val="left" w:pos="2552"/>
                <w:tab w:val="left" w:pos="4073"/>
              </w:tabs>
              <w:spacing w:after="0" w:line="240" w:lineRule="auto"/>
              <w:rPr>
                <w:rFonts w:ascii="Times New Roman" w:hAnsi="Times New Roman"/>
                <w:sz w:val="28"/>
                <w:szCs w:val="28"/>
                <w:lang w:val="kk-KZ"/>
              </w:rPr>
            </w:pPr>
            <w:r>
              <w:rPr>
                <w:rFonts w:ascii="Times New Roman" w:hAnsi="Times New Roman"/>
                <w:sz w:val="28"/>
                <w:szCs w:val="28"/>
                <w:lang w:val="kk-KZ"/>
              </w:rPr>
              <w:t>2</w:t>
            </w:r>
            <w:r w:rsidR="00F544B4">
              <w:rPr>
                <w:rFonts w:ascii="Times New Roman" w:hAnsi="Times New Roman"/>
                <w:sz w:val="28"/>
                <w:szCs w:val="28"/>
                <w:lang w:val="kk-KZ"/>
              </w:rPr>
              <w:t>4</w:t>
            </w:r>
          </w:p>
        </w:tc>
      </w:tr>
      <w:tr w:rsidR="00AB74DE" w:rsidRPr="00F1744F" w:rsidTr="00456EA4">
        <w:tc>
          <w:tcPr>
            <w:tcW w:w="773" w:type="dxa"/>
          </w:tcPr>
          <w:p w:rsidR="00AB74DE" w:rsidRPr="00F1744F" w:rsidRDefault="0028631E" w:rsidP="00AB74DE">
            <w:pPr>
              <w:tabs>
                <w:tab w:val="left" w:pos="1418"/>
                <w:tab w:val="left" w:pos="2552"/>
                <w:tab w:val="left" w:pos="4073"/>
              </w:tabs>
              <w:spacing w:after="0" w:line="240" w:lineRule="auto"/>
              <w:rPr>
                <w:rFonts w:ascii="Times New Roman" w:hAnsi="Times New Roman"/>
                <w:sz w:val="28"/>
                <w:szCs w:val="28"/>
                <w:lang w:val="kk-KZ"/>
              </w:rPr>
            </w:pPr>
            <w:r>
              <w:rPr>
                <w:rFonts w:ascii="Times New Roman" w:hAnsi="Times New Roman"/>
                <w:sz w:val="28"/>
                <w:szCs w:val="28"/>
                <w:lang w:val="kk-KZ"/>
              </w:rPr>
              <w:t>1.5</w:t>
            </w:r>
          </w:p>
        </w:tc>
        <w:tc>
          <w:tcPr>
            <w:tcW w:w="8126" w:type="dxa"/>
          </w:tcPr>
          <w:p w:rsidR="00AB74DE" w:rsidRPr="0028631E" w:rsidRDefault="00AB74DE" w:rsidP="00456EA4">
            <w:pPr>
              <w:tabs>
                <w:tab w:val="left" w:pos="1418"/>
                <w:tab w:val="left" w:pos="2552"/>
                <w:tab w:val="left" w:pos="4073"/>
              </w:tabs>
              <w:spacing w:after="0" w:line="240" w:lineRule="auto"/>
              <w:jc w:val="both"/>
              <w:rPr>
                <w:rFonts w:ascii="Times New Roman" w:hAnsi="Times New Roman"/>
                <w:sz w:val="28"/>
                <w:szCs w:val="28"/>
                <w:lang w:val="kk-KZ"/>
              </w:rPr>
            </w:pPr>
            <w:r w:rsidRPr="0028631E">
              <w:rPr>
                <w:rFonts w:ascii="Times New Roman" w:hAnsi="Times New Roman"/>
                <w:sz w:val="28"/>
                <w:szCs w:val="28"/>
                <w:lang w:val="kk-KZ"/>
              </w:rPr>
              <w:t xml:space="preserve">Мидың </w:t>
            </w:r>
            <w:r w:rsidRPr="0028631E">
              <w:rPr>
                <w:rFonts w:ascii="Times New Roman" w:hAnsi="Times New Roman"/>
                <w:color w:val="000000" w:themeColor="text1"/>
                <w:sz w:val="28"/>
                <w:szCs w:val="28"/>
                <w:lang w:val="kk-KZ"/>
              </w:rPr>
              <w:t>екіншілік зақымдан</w:t>
            </w:r>
            <w:r w:rsidR="0028631E" w:rsidRPr="0028631E">
              <w:rPr>
                <w:rFonts w:ascii="Times New Roman" w:hAnsi="Times New Roman"/>
                <w:color w:val="000000" w:themeColor="text1"/>
                <w:sz w:val="28"/>
                <w:szCs w:val="28"/>
                <w:lang w:val="kk-KZ"/>
              </w:rPr>
              <w:t xml:space="preserve">у </w:t>
            </w:r>
            <w:r w:rsidR="0028631E" w:rsidRPr="0028631E">
              <w:rPr>
                <w:rFonts w:ascii="Times New Roman" w:hAnsi="Times New Roman"/>
                <w:sz w:val="28"/>
                <w:szCs w:val="28"/>
                <w:lang w:val="kk-KZ"/>
              </w:rPr>
              <w:t>қауіп факторларын бағалайтын</w:t>
            </w:r>
            <w:r w:rsidRPr="0028631E">
              <w:rPr>
                <w:rFonts w:ascii="Times New Roman" w:hAnsi="Times New Roman"/>
                <w:sz w:val="28"/>
                <w:szCs w:val="28"/>
                <w:lang w:val="kk-KZ"/>
              </w:rPr>
              <w:t xml:space="preserve"> </w:t>
            </w:r>
            <w:r w:rsidR="002B76F4" w:rsidRPr="0028631E">
              <w:rPr>
                <w:rFonts w:ascii="Times New Roman" w:hAnsi="Times New Roman"/>
                <w:sz w:val="28"/>
                <w:szCs w:val="28"/>
                <w:lang w:val="kk-KZ"/>
              </w:rPr>
              <w:t>біріктірілген болжамды модельдер туралы жалпы сипаттама</w:t>
            </w:r>
            <w:r w:rsidR="00456EA4">
              <w:rPr>
                <w:rFonts w:ascii="Times New Roman" w:hAnsi="Times New Roman"/>
                <w:sz w:val="28"/>
                <w:szCs w:val="28"/>
                <w:lang w:val="kk-KZ"/>
              </w:rPr>
              <w:t>.....</w:t>
            </w:r>
            <w:r w:rsidR="00526865" w:rsidRPr="00526865">
              <w:rPr>
                <w:rFonts w:ascii="Times New Roman" w:hAnsi="Times New Roman"/>
                <w:sz w:val="28"/>
                <w:szCs w:val="28"/>
                <w:lang w:val="kk-KZ"/>
              </w:rPr>
              <w:t>.</w:t>
            </w:r>
            <w:r w:rsidR="00456EA4">
              <w:rPr>
                <w:rFonts w:ascii="Times New Roman" w:hAnsi="Times New Roman"/>
                <w:sz w:val="28"/>
                <w:szCs w:val="28"/>
                <w:lang w:val="kk-KZ"/>
              </w:rPr>
              <w:t>..</w:t>
            </w:r>
          </w:p>
        </w:tc>
        <w:tc>
          <w:tcPr>
            <w:tcW w:w="812" w:type="dxa"/>
            <w:vAlign w:val="bottom"/>
          </w:tcPr>
          <w:p w:rsidR="0028631E" w:rsidRDefault="0028631E" w:rsidP="00AB74DE">
            <w:pPr>
              <w:tabs>
                <w:tab w:val="left" w:pos="1418"/>
                <w:tab w:val="left" w:pos="2552"/>
                <w:tab w:val="left" w:pos="4073"/>
              </w:tabs>
              <w:spacing w:after="0" w:line="240" w:lineRule="auto"/>
              <w:rPr>
                <w:rFonts w:ascii="Times New Roman" w:hAnsi="Times New Roman"/>
                <w:sz w:val="28"/>
                <w:szCs w:val="28"/>
                <w:lang w:val="kk-KZ"/>
              </w:rPr>
            </w:pPr>
          </w:p>
          <w:p w:rsidR="00AB74DE" w:rsidRPr="00656B9C" w:rsidRDefault="00381909" w:rsidP="00656B9C">
            <w:pPr>
              <w:tabs>
                <w:tab w:val="left" w:pos="1418"/>
                <w:tab w:val="left" w:pos="2552"/>
                <w:tab w:val="left" w:pos="4073"/>
              </w:tabs>
              <w:spacing w:after="0" w:line="240" w:lineRule="auto"/>
              <w:rPr>
                <w:rFonts w:ascii="Times New Roman" w:hAnsi="Times New Roman"/>
                <w:sz w:val="28"/>
                <w:szCs w:val="28"/>
                <w:lang w:val="kk-KZ"/>
              </w:rPr>
            </w:pPr>
            <w:r>
              <w:rPr>
                <w:rFonts w:ascii="Times New Roman" w:hAnsi="Times New Roman"/>
                <w:sz w:val="28"/>
                <w:szCs w:val="28"/>
                <w:lang w:val="kk-KZ"/>
              </w:rPr>
              <w:t>2</w:t>
            </w:r>
            <w:r w:rsidR="00656B9C">
              <w:rPr>
                <w:rFonts w:ascii="Times New Roman" w:hAnsi="Times New Roman"/>
                <w:sz w:val="28"/>
                <w:szCs w:val="28"/>
                <w:lang w:val="kk-KZ"/>
              </w:rPr>
              <w:t>5</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b/>
                <w:sz w:val="28"/>
                <w:szCs w:val="28"/>
                <w:lang w:val="kk-KZ"/>
              </w:rPr>
              <w:t>2</w:t>
            </w:r>
          </w:p>
        </w:tc>
        <w:tc>
          <w:tcPr>
            <w:tcW w:w="8126" w:type="dxa"/>
          </w:tcPr>
          <w:p w:rsidR="00AB74DE" w:rsidRPr="00456EA4" w:rsidRDefault="00AB74DE" w:rsidP="0052427D">
            <w:pPr>
              <w:tabs>
                <w:tab w:val="left" w:pos="1418"/>
                <w:tab w:val="left" w:pos="2552"/>
                <w:tab w:val="left" w:pos="4073"/>
              </w:tabs>
              <w:spacing w:after="0" w:line="240" w:lineRule="auto"/>
              <w:jc w:val="both"/>
              <w:rPr>
                <w:rFonts w:ascii="Times New Roman" w:hAnsi="Times New Roman"/>
                <w:sz w:val="28"/>
                <w:szCs w:val="28"/>
                <w:lang w:val="en-US"/>
              </w:rPr>
            </w:pPr>
            <w:r w:rsidRPr="00F1744F">
              <w:rPr>
                <w:rFonts w:ascii="Times New Roman" w:hAnsi="Times New Roman"/>
                <w:b/>
                <w:sz w:val="28"/>
                <w:szCs w:val="28"/>
                <w:lang w:val="kk-KZ"/>
              </w:rPr>
              <w:t>ЗЕРТТЕУ ӘДІСТЕРІ МЕН МАТЕРИАЛДАРЫ</w:t>
            </w:r>
            <w:r w:rsidR="00456EA4">
              <w:rPr>
                <w:rFonts w:ascii="Times New Roman" w:hAnsi="Times New Roman"/>
                <w:sz w:val="28"/>
                <w:szCs w:val="28"/>
                <w:lang w:val="kk-KZ"/>
              </w:rPr>
              <w:t>......................</w:t>
            </w:r>
            <w:r w:rsidR="00526865">
              <w:rPr>
                <w:rFonts w:ascii="Times New Roman" w:hAnsi="Times New Roman"/>
                <w:sz w:val="28"/>
                <w:szCs w:val="28"/>
                <w:lang w:val="en-US"/>
              </w:rPr>
              <w:t>..</w:t>
            </w:r>
            <w:r w:rsidR="00456EA4">
              <w:rPr>
                <w:rFonts w:ascii="Times New Roman" w:hAnsi="Times New Roman"/>
                <w:sz w:val="28"/>
                <w:szCs w:val="28"/>
                <w:lang w:val="kk-KZ"/>
              </w:rPr>
              <w:t>...</w:t>
            </w:r>
          </w:p>
        </w:tc>
        <w:tc>
          <w:tcPr>
            <w:tcW w:w="812" w:type="dxa"/>
          </w:tcPr>
          <w:p w:rsidR="00AB74DE" w:rsidRPr="00656B9C" w:rsidRDefault="00656B9C" w:rsidP="00AB74DE">
            <w:pPr>
              <w:tabs>
                <w:tab w:val="left" w:pos="1418"/>
                <w:tab w:val="left" w:pos="2552"/>
                <w:tab w:val="left" w:pos="4073"/>
              </w:tabs>
              <w:spacing w:after="0" w:line="240" w:lineRule="auto"/>
              <w:jc w:val="both"/>
              <w:rPr>
                <w:rFonts w:ascii="Times New Roman" w:hAnsi="Times New Roman"/>
                <w:b/>
                <w:sz w:val="28"/>
                <w:szCs w:val="28"/>
                <w:lang w:val="kk-KZ"/>
              </w:rPr>
            </w:pPr>
            <w:r>
              <w:rPr>
                <w:rFonts w:ascii="Times New Roman" w:hAnsi="Times New Roman"/>
                <w:sz w:val="28"/>
                <w:szCs w:val="28"/>
                <w:lang w:val="kk-KZ"/>
              </w:rPr>
              <w:t>29</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sz w:val="28"/>
                <w:szCs w:val="28"/>
                <w:lang w:val="kk-KZ"/>
              </w:rPr>
              <w:t>2.1</w:t>
            </w:r>
          </w:p>
        </w:tc>
        <w:tc>
          <w:tcPr>
            <w:tcW w:w="8126" w:type="dxa"/>
          </w:tcPr>
          <w:p w:rsidR="00AB74DE" w:rsidRPr="00F1744F" w:rsidRDefault="006457CF" w:rsidP="00526865">
            <w:pPr>
              <w:tabs>
                <w:tab w:val="left" w:pos="1418"/>
                <w:tab w:val="left" w:pos="2552"/>
                <w:tab w:val="left" w:pos="4073"/>
              </w:tabs>
              <w:spacing w:after="0" w:line="240" w:lineRule="auto"/>
              <w:jc w:val="both"/>
              <w:rPr>
                <w:rFonts w:ascii="Times New Roman" w:hAnsi="Times New Roman"/>
                <w:b/>
                <w:sz w:val="28"/>
                <w:szCs w:val="28"/>
                <w:lang w:val="en-US"/>
              </w:rPr>
            </w:pPr>
            <w:r w:rsidRPr="006D38CD">
              <w:rPr>
                <w:rFonts w:ascii="Times New Roman" w:hAnsi="Times New Roman"/>
                <w:sz w:val="28"/>
                <w:szCs w:val="28"/>
              </w:rPr>
              <w:t xml:space="preserve">Зерттеуді </w:t>
            </w:r>
            <w:r w:rsidR="006D38CD" w:rsidRPr="006D38CD">
              <w:rPr>
                <w:rFonts w:ascii="Times New Roman" w:hAnsi="Times New Roman"/>
                <w:sz w:val="28"/>
                <w:szCs w:val="28"/>
                <w:lang w:val="kk-KZ"/>
              </w:rPr>
              <w:t>ұйым</w:t>
            </w:r>
            <w:r w:rsidRPr="006D38CD">
              <w:rPr>
                <w:rFonts w:ascii="Times New Roman" w:hAnsi="Times New Roman"/>
                <w:sz w:val="28"/>
                <w:szCs w:val="28"/>
              </w:rPr>
              <w:t>дастыру</w:t>
            </w:r>
            <w:r w:rsidR="00AB74DE" w:rsidRPr="00F1744F">
              <w:rPr>
                <w:rFonts w:ascii="Times New Roman" w:hAnsi="Times New Roman"/>
                <w:sz w:val="28"/>
                <w:szCs w:val="28"/>
                <w:lang w:val="kk-KZ"/>
              </w:rPr>
              <w:t>..................................</w:t>
            </w:r>
            <w:r w:rsidR="00E4023B">
              <w:rPr>
                <w:rFonts w:ascii="Times New Roman" w:hAnsi="Times New Roman"/>
                <w:sz w:val="28"/>
                <w:szCs w:val="28"/>
                <w:lang w:val="kk-KZ"/>
              </w:rPr>
              <w:t>..........................</w:t>
            </w:r>
            <w:r w:rsidR="00AB74DE" w:rsidRPr="00F1744F">
              <w:rPr>
                <w:rFonts w:ascii="Times New Roman" w:hAnsi="Times New Roman"/>
                <w:sz w:val="28"/>
                <w:szCs w:val="28"/>
                <w:lang w:val="kk-KZ"/>
              </w:rPr>
              <w:t>...</w:t>
            </w:r>
            <w:r w:rsidR="00AB74DE" w:rsidRPr="00F1744F">
              <w:rPr>
                <w:rFonts w:ascii="Times New Roman" w:hAnsi="Times New Roman"/>
                <w:sz w:val="28"/>
                <w:szCs w:val="28"/>
                <w:lang w:val="en-US"/>
              </w:rPr>
              <w:t>...</w:t>
            </w:r>
            <w:r w:rsidR="00526865">
              <w:rPr>
                <w:rFonts w:ascii="Times New Roman" w:hAnsi="Times New Roman"/>
                <w:sz w:val="28"/>
                <w:szCs w:val="28"/>
                <w:lang w:val="en-US"/>
              </w:rPr>
              <w:t>.....</w:t>
            </w:r>
            <w:r w:rsidR="00AB74DE" w:rsidRPr="00F1744F">
              <w:rPr>
                <w:rFonts w:ascii="Times New Roman" w:hAnsi="Times New Roman"/>
                <w:sz w:val="28"/>
                <w:szCs w:val="28"/>
                <w:lang w:val="en-US"/>
              </w:rPr>
              <w:t>.</w:t>
            </w:r>
          </w:p>
        </w:tc>
        <w:tc>
          <w:tcPr>
            <w:tcW w:w="812" w:type="dxa"/>
          </w:tcPr>
          <w:p w:rsidR="00AB74DE" w:rsidRPr="00F1744F" w:rsidRDefault="00656B9C" w:rsidP="00AB74DE">
            <w:pPr>
              <w:tabs>
                <w:tab w:val="left" w:pos="1418"/>
                <w:tab w:val="left" w:pos="2552"/>
                <w:tab w:val="left" w:pos="4073"/>
              </w:tabs>
              <w:spacing w:after="0" w:line="240" w:lineRule="auto"/>
              <w:jc w:val="both"/>
              <w:rPr>
                <w:rFonts w:ascii="Times New Roman" w:hAnsi="Times New Roman"/>
                <w:b/>
                <w:sz w:val="28"/>
                <w:szCs w:val="28"/>
                <w:lang w:val="en-US"/>
              </w:rPr>
            </w:pPr>
            <w:r>
              <w:rPr>
                <w:rFonts w:ascii="Times New Roman" w:hAnsi="Times New Roman"/>
                <w:sz w:val="28"/>
                <w:szCs w:val="28"/>
                <w:lang w:val="kk-KZ"/>
              </w:rPr>
              <w:t>29</w:t>
            </w:r>
          </w:p>
        </w:tc>
      </w:tr>
      <w:tr w:rsidR="00AB74DE" w:rsidRPr="00F1744F" w:rsidTr="00456EA4">
        <w:tc>
          <w:tcPr>
            <w:tcW w:w="773" w:type="dxa"/>
          </w:tcPr>
          <w:p w:rsidR="00AB74DE" w:rsidRPr="00F1744F" w:rsidRDefault="00A73FCA" w:rsidP="00AB74DE">
            <w:pPr>
              <w:tabs>
                <w:tab w:val="left" w:pos="1418"/>
                <w:tab w:val="left" w:pos="2552"/>
                <w:tab w:val="left" w:pos="4073"/>
              </w:tabs>
              <w:spacing w:after="0" w:line="240" w:lineRule="auto"/>
              <w:rPr>
                <w:rFonts w:ascii="Times New Roman" w:hAnsi="Times New Roman"/>
                <w:b/>
                <w:sz w:val="28"/>
                <w:szCs w:val="28"/>
                <w:lang w:val="kk-KZ"/>
              </w:rPr>
            </w:pPr>
            <w:r>
              <w:rPr>
                <w:rFonts w:ascii="Times New Roman" w:hAnsi="Times New Roman"/>
                <w:sz w:val="28"/>
                <w:szCs w:val="28"/>
                <w:lang w:val="kk-KZ"/>
              </w:rPr>
              <w:t>2.2</w:t>
            </w:r>
          </w:p>
        </w:tc>
        <w:tc>
          <w:tcPr>
            <w:tcW w:w="8126" w:type="dxa"/>
          </w:tcPr>
          <w:p w:rsidR="00AB74DE" w:rsidRPr="00E4023B" w:rsidRDefault="00AB74DE" w:rsidP="00AB74DE">
            <w:pPr>
              <w:tabs>
                <w:tab w:val="left" w:pos="1418"/>
                <w:tab w:val="left" w:pos="2552"/>
                <w:tab w:val="left" w:pos="4073"/>
              </w:tabs>
              <w:spacing w:after="0" w:line="240" w:lineRule="auto"/>
              <w:jc w:val="both"/>
              <w:rPr>
                <w:rFonts w:ascii="Times New Roman" w:hAnsi="Times New Roman"/>
                <w:b/>
                <w:sz w:val="28"/>
                <w:szCs w:val="28"/>
              </w:rPr>
            </w:pPr>
            <w:r w:rsidRPr="00F1744F">
              <w:rPr>
                <w:rFonts w:ascii="Times New Roman" w:hAnsi="Times New Roman"/>
                <w:sz w:val="28"/>
                <w:szCs w:val="28"/>
                <w:lang w:val="kk-KZ"/>
              </w:rPr>
              <w:t>Науқастардың жалпы сипаттамасы</w:t>
            </w:r>
            <w:r w:rsidR="00E4023B">
              <w:rPr>
                <w:rFonts w:ascii="Times New Roman" w:hAnsi="Times New Roman"/>
                <w:sz w:val="28"/>
                <w:szCs w:val="28"/>
                <w:lang w:val="en-US"/>
              </w:rPr>
              <w:t>……………</w:t>
            </w:r>
            <w:r w:rsidR="00E4023B">
              <w:rPr>
                <w:rFonts w:ascii="Times New Roman" w:hAnsi="Times New Roman"/>
                <w:sz w:val="28"/>
                <w:szCs w:val="28"/>
              </w:rPr>
              <w:t>…………………</w:t>
            </w:r>
            <w:r w:rsidR="00456EA4">
              <w:rPr>
                <w:rFonts w:ascii="Times New Roman" w:hAnsi="Times New Roman"/>
                <w:sz w:val="28"/>
                <w:szCs w:val="28"/>
              </w:rPr>
              <w:t>.</w:t>
            </w:r>
            <w:r w:rsidR="00E4023B">
              <w:rPr>
                <w:rFonts w:ascii="Times New Roman" w:hAnsi="Times New Roman"/>
                <w:sz w:val="28"/>
                <w:szCs w:val="28"/>
              </w:rPr>
              <w:t>...</w:t>
            </w:r>
          </w:p>
        </w:tc>
        <w:tc>
          <w:tcPr>
            <w:tcW w:w="812" w:type="dxa"/>
          </w:tcPr>
          <w:p w:rsidR="00AB74DE" w:rsidRPr="00656B9C" w:rsidRDefault="00A73FCA" w:rsidP="00656B9C">
            <w:pPr>
              <w:tabs>
                <w:tab w:val="left" w:pos="9072"/>
              </w:tabs>
              <w:spacing w:after="0" w:line="240" w:lineRule="auto"/>
              <w:ind w:right="290"/>
              <w:jc w:val="both"/>
              <w:rPr>
                <w:rFonts w:ascii="Times New Roman" w:hAnsi="Times New Roman"/>
                <w:sz w:val="28"/>
                <w:szCs w:val="28"/>
                <w:lang w:val="kk-KZ"/>
              </w:rPr>
            </w:pPr>
            <w:r>
              <w:rPr>
                <w:rFonts w:ascii="Times New Roman" w:hAnsi="Times New Roman"/>
                <w:sz w:val="28"/>
                <w:szCs w:val="28"/>
              </w:rPr>
              <w:t>3</w:t>
            </w:r>
            <w:r w:rsidR="00656B9C">
              <w:rPr>
                <w:rFonts w:ascii="Times New Roman" w:hAnsi="Times New Roman"/>
                <w:sz w:val="28"/>
                <w:szCs w:val="28"/>
                <w:lang w:val="kk-KZ"/>
              </w:rPr>
              <w:t>0</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sz w:val="28"/>
                <w:szCs w:val="28"/>
                <w:lang w:val="kk-KZ"/>
              </w:rPr>
              <w:t>2.3</w:t>
            </w:r>
          </w:p>
        </w:tc>
        <w:tc>
          <w:tcPr>
            <w:tcW w:w="8126" w:type="dxa"/>
          </w:tcPr>
          <w:p w:rsidR="00AB74DE" w:rsidRPr="00E4023B" w:rsidRDefault="00AB74DE" w:rsidP="00AB74DE">
            <w:pPr>
              <w:tabs>
                <w:tab w:val="left" w:pos="1418"/>
                <w:tab w:val="left" w:pos="2552"/>
                <w:tab w:val="left" w:pos="4073"/>
              </w:tabs>
              <w:spacing w:after="0" w:line="240" w:lineRule="auto"/>
              <w:jc w:val="both"/>
              <w:rPr>
                <w:rFonts w:ascii="Times New Roman" w:hAnsi="Times New Roman"/>
                <w:b/>
                <w:sz w:val="28"/>
                <w:szCs w:val="28"/>
              </w:rPr>
            </w:pPr>
            <w:r w:rsidRPr="00F1744F">
              <w:rPr>
                <w:rFonts w:ascii="Times New Roman" w:hAnsi="Times New Roman"/>
                <w:sz w:val="28"/>
                <w:szCs w:val="28"/>
                <w:lang w:val="kk-KZ"/>
              </w:rPr>
              <w:t>Зерттеу әдістері</w:t>
            </w:r>
            <w:r w:rsidR="00E4023B">
              <w:rPr>
                <w:rFonts w:ascii="Times New Roman" w:hAnsi="Times New Roman"/>
                <w:sz w:val="28"/>
                <w:szCs w:val="28"/>
                <w:lang w:val="en-US"/>
              </w:rPr>
              <w:t>…………………………………………………</w:t>
            </w:r>
            <w:r w:rsidR="00E4023B">
              <w:rPr>
                <w:rFonts w:ascii="Times New Roman" w:hAnsi="Times New Roman"/>
                <w:sz w:val="28"/>
                <w:szCs w:val="28"/>
              </w:rPr>
              <w:t>…</w:t>
            </w:r>
            <w:r w:rsidR="00456EA4">
              <w:rPr>
                <w:rFonts w:ascii="Times New Roman" w:hAnsi="Times New Roman"/>
                <w:sz w:val="28"/>
                <w:szCs w:val="28"/>
              </w:rPr>
              <w:t>.</w:t>
            </w:r>
            <w:r w:rsidR="00E4023B">
              <w:rPr>
                <w:rFonts w:ascii="Times New Roman" w:hAnsi="Times New Roman"/>
                <w:sz w:val="28"/>
                <w:szCs w:val="28"/>
              </w:rPr>
              <w:t>...</w:t>
            </w:r>
          </w:p>
        </w:tc>
        <w:tc>
          <w:tcPr>
            <w:tcW w:w="812" w:type="dxa"/>
          </w:tcPr>
          <w:p w:rsidR="00AB74DE" w:rsidRPr="00F1744F" w:rsidRDefault="00E240F4" w:rsidP="00656B9C">
            <w:pPr>
              <w:tabs>
                <w:tab w:val="left" w:pos="1418"/>
                <w:tab w:val="left" w:pos="2552"/>
                <w:tab w:val="left" w:pos="4073"/>
              </w:tabs>
              <w:spacing w:after="0" w:line="240" w:lineRule="auto"/>
              <w:jc w:val="both"/>
              <w:rPr>
                <w:rFonts w:ascii="Times New Roman" w:hAnsi="Times New Roman"/>
                <w:b/>
                <w:sz w:val="28"/>
                <w:szCs w:val="28"/>
                <w:lang w:val="en-US"/>
              </w:rPr>
            </w:pPr>
            <w:r>
              <w:rPr>
                <w:rFonts w:ascii="Times New Roman" w:hAnsi="Times New Roman"/>
                <w:sz w:val="28"/>
                <w:szCs w:val="28"/>
                <w:lang w:val="kk-KZ"/>
              </w:rPr>
              <w:t>3</w:t>
            </w:r>
            <w:r w:rsidR="00656B9C">
              <w:rPr>
                <w:rFonts w:ascii="Times New Roman" w:hAnsi="Times New Roman"/>
                <w:sz w:val="28"/>
                <w:szCs w:val="28"/>
                <w:lang w:val="kk-KZ"/>
              </w:rPr>
              <w:t>3</w:t>
            </w:r>
          </w:p>
        </w:tc>
      </w:tr>
      <w:tr w:rsidR="00AB74DE" w:rsidRPr="00F1744F" w:rsidTr="00456EA4">
        <w:tc>
          <w:tcPr>
            <w:tcW w:w="773" w:type="dxa"/>
          </w:tcPr>
          <w:p w:rsidR="00AB74DE" w:rsidRPr="00F1744F" w:rsidRDefault="00E240F4" w:rsidP="00A73FCA">
            <w:pPr>
              <w:tabs>
                <w:tab w:val="left" w:pos="1418"/>
                <w:tab w:val="left" w:pos="2552"/>
                <w:tab w:val="left" w:pos="4073"/>
              </w:tabs>
              <w:spacing w:after="0" w:line="240" w:lineRule="auto"/>
              <w:rPr>
                <w:rFonts w:ascii="Times New Roman" w:hAnsi="Times New Roman"/>
                <w:b/>
                <w:sz w:val="28"/>
                <w:szCs w:val="28"/>
                <w:lang w:val="kk-KZ"/>
              </w:rPr>
            </w:pPr>
            <w:r>
              <w:rPr>
                <w:rFonts w:ascii="Times New Roman" w:hAnsi="Times New Roman"/>
                <w:sz w:val="28"/>
                <w:szCs w:val="28"/>
                <w:lang w:val="kk-KZ"/>
              </w:rPr>
              <w:t>2.4</w:t>
            </w:r>
          </w:p>
        </w:tc>
        <w:tc>
          <w:tcPr>
            <w:tcW w:w="8126" w:type="dxa"/>
          </w:tcPr>
          <w:p w:rsidR="00AB74DE" w:rsidRPr="00F1744F" w:rsidRDefault="00AB74DE" w:rsidP="003272FE">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Бас миының зақымдан</w:t>
            </w:r>
            <w:r w:rsidR="003272FE">
              <w:rPr>
                <w:rFonts w:ascii="Times New Roman" w:hAnsi="Times New Roman"/>
                <w:sz w:val="28"/>
                <w:szCs w:val="28"/>
                <w:lang w:val="kk-KZ"/>
              </w:rPr>
              <w:t>у</w:t>
            </w:r>
            <w:r w:rsidRPr="00F1744F">
              <w:rPr>
                <w:rFonts w:ascii="Times New Roman" w:hAnsi="Times New Roman"/>
                <w:sz w:val="28"/>
                <w:szCs w:val="28"/>
                <w:lang w:val="kk-KZ"/>
              </w:rPr>
              <w:t xml:space="preserve"> нейромаркерлерін зерттеу………</w:t>
            </w:r>
            <w:r w:rsidR="00E4023B">
              <w:rPr>
                <w:rFonts w:ascii="Times New Roman" w:hAnsi="Times New Roman"/>
                <w:sz w:val="28"/>
                <w:szCs w:val="28"/>
                <w:lang w:val="kk-KZ"/>
              </w:rPr>
              <w:t>.......</w:t>
            </w:r>
            <w:r w:rsidR="00456EA4">
              <w:rPr>
                <w:rFonts w:ascii="Times New Roman" w:hAnsi="Times New Roman"/>
                <w:sz w:val="28"/>
                <w:szCs w:val="28"/>
                <w:lang w:val="kk-KZ"/>
              </w:rPr>
              <w:t>..</w:t>
            </w:r>
            <w:r w:rsidR="00E4023B">
              <w:rPr>
                <w:rFonts w:ascii="Times New Roman" w:hAnsi="Times New Roman"/>
                <w:sz w:val="28"/>
                <w:szCs w:val="28"/>
                <w:lang w:val="kk-KZ"/>
              </w:rPr>
              <w:t>.</w:t>
            </w:r>
            <w:r w:rsidR="000736C8" w:rsidRPr="00F1744F">
              <w:rPr>
                <w:rFonts w:ascii="Times New Roman" w:hAnsi="Times New Roman"/>
                <w:sz w:val="28"/>
                <w:szCs w:val="28"/>
                <w:lang w:val="kk-KZ"/>
              </w:rPr>
              <w:t>.</w:t>
            </w:r>
            <w:r w:rsidR="00E4023B">
              <w:rPr>
                <w:rFonts w:ascii="Times New Roman" w:hAnsi="Times New Roman"/>
                <w:sz w:val="28"/>
                <w:szCs w:val="28"/>
                <w:lang w:val="kk-KZ"/>
              </w:rPr>
              <w:t>..</w:t>
            </w:r>
          </w:p>
        </w:tc>
        <w:tc>
          <w:tcPr>
            <w:tcW w:w="812" w:type="dxa"/>
          </w:tcPr>
          <w:p w:rsidR="00AB74DE" w:rsidRPr="00656B9C" w:rsidRDefault="00AB74DE" w:rsidP="00656B9C">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3</w:t>
            </w:r>
            <w:r w:rsidR="00656B9C">
              <w:rPr>
                <w:rFonts w:ascii="Times New Roman" w:hAnsi="Times New Roman"/>
                <w:sz w:val="28"/>
                <w:szCs w:val="28"/>
                <w:lang w:val="kk-KZ"/>
              </w:rPr>
              <w:t>4</w:t>
            </w:r>
          </w:p>
        </w:tc>
      </w:tr>
      <w:tr w:rsidR="00AB74DE" w:rsidRPr="00F1744F" w:rsidTr="00456EA4">
        <w:tc>
          <w:tcPr>
            <w:tcW w:w="773" w:type="dxa"/>
          </w:tcPr>
          <w:p w:rsidR="00A73FCA" w:rsidRDefault="00E240F4" w:rsidP="00A73FCA">
            <w:pPr>
              <w:tabs>
                <w:tab w:val="left" w:pos="1418"/>
                <w:tab w:val="left" w:pos="2552"/>
                <w:tab w:val="left" w:pos="4073"/>
              </w:tabs>
              <w:spacing w:after="0" w:line="240" w:lineRule="auto"/>
              <w:rPr>
                <w:rFonts w:ascii="Times New Roman" w:hAnsi="Times New Roman"/>
                <w:sz w:val="28"/>
                <w:szCs w:val="28"/>
                <w:lang w:val="kk-KZ"/>
              </w:rPr>
            </w:pPr>
            <w:r>
              <w:rPr>
                <w:rFonts w:ascii="Times New Roman" w:hAnsi="Times New Roman"/>
                <w:sz w:val="28"/>
                <w:szCs w:val="28"/>
                <w:lang w:val="kk-KZ"/>
              </w:rPr>
              <w:t>2.5</w:t>
            </w:r>
          </w:p>
          <w:p w:rsidR="00AB74DE" w:rsidRPr="00F1744F" w:rsidRDefault="00AB74DE" w:rsidP="00A73FCA">
            <w:pPr>
              <w:tabs>
                <w:tab w:val="left" w:pos="1418"/>
                <w:tab w:val="left" w:pos="2552"/>
                <w:tab w:val="left" w:pos="4073"/>
              </w:tabs>
              <w:spacing w:after="0" w:line="240" w:lineRule="auto"/>
              <w:rPr>
                <w:rFonts w:ascii="Times New Roman" w:hAnsi="Times New Roman"/>
                <w:b/>
                <w:sz w:val="28"/>
                <w:szCs w:val="28"/>
                <w:lang w:val="kk-KZ"/>
              </w:rPr>
            </w:pPr>
          </w:p>
        </w:tc>
        <w:tc>
          <w:tcPr>
            <w:tcW w:w="8126" w:type="dxa"/>
          </w:tcPr>
          <w:p w:rsidR="00AB74DE" w:rsidRPr="00F1744F" w:rsidRDefault="00AB74DE" w:rsidP="00904DC3">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Церебральды газ алмасу</w:t>
            </w:r>
            <w:r w:rsidR="00904DC3">
              <w:rPr>
                <w:rFonts w:ascii="Times New Roman" w:hAnsi="Times New Roman"/>
                <w:sz w:val="28"/>
                <w:szCs w:val="28"/>
                <w:lang w:val="kk-KZ"/>
              </w:rPr>
              <w:t>,</w:t>
            </w:r>
            <w:r w:rsidR="00904DC3" w:rsidRPr="00F1744F">
              <w:rPr>
                <w:rFonts w:ascii="Times New Roman" w:hAnsi="Times New Roman"/>
                <w:sz w:val="28"/>
                <w:szCs w:val="28"/>
                <w:lang w:val="kk-KZ"/>
              </w:rPr>
              <w:t xml:space="preserve"> </w:t>
            </w:r>
            <w:r w:rsidR="00904DC3">
              <w:rPr>
                <w:rFonts w:ascii="Times New Roman" w:hAnsi="Times New Roman"/>
                <w:sz w:val="28"/>
                <w:szCs w:val="28"/>
                <w:lang w:val="kk-KZ"/>
              </w:rPr>
              <w:t>ж</w:t>
            </w:r>
            <w:r w:rsidR="00904DC3" w:rsidRPr="00F1744F">
              <w:rPr>
                <w:rFonts w:ascii="Times New Roman" w:hAnsi="Times New Roman"/>
                <w:sz w:val="28"/>
                <w:szCs w:val="28"/>
                <w:lang w:val="kk-KZ"/>
              </w:rPr>
              <w:t>үйелік гемодинамика</w:t>
            </w:r>
            <w:r w:rsidRPr="00F1744F">
              <w:rPr>
                <w:rFonts w:ascii="Times New Roman" w:hAnsi="Times New Roman"/>
                <w:sz w:val="28"/>
                <w:szCs w:val="28"/>
                <w:lang w:val="kk-KZ"/>
              </w:rPr>
              <w:t xml:space="preserve"> мен метаболизмді зерттеу …………………………</w:t>
            </w:r>
            <w:r w:rsidR="00456EA4">
              <w:rPr>
                <w:rFonts w:ascii="Times New Roman" w:hAnsi="Times New Roman"/>
                <w:sz w:val="28"/>
                <w:szCs w:val="28"/>
                <w:lang w:val="kk-KZ"/>
              </w:rPr>
              <w:t>...</w:t>
            </w:r>
            <w:r w:rsidRPr="00F1744F">
              <w:rPr>
                <w:rFonts w:ascii="Times New Roman" w:hAnsi="Times New Roman"/>
                <w:sz w:val="28"/>
                <w:szCs w:val="28"/>
                <w:lang w:val="kk-KZ"/>
              </w:rPr>
              <w:t>…………………..</w:t>
            </w:r>
          </w:p>
        </w:tc>
        <w:tc>
          <w:tcPr>
            <w:tcW w:w="812" w:type="dxa"/>
            <w:vAlign w:val="bottom"/>
          </w:tcPr>
          <w:p w:rsidR="00AB74DE" w:rsidRPr="00656B9C" w:rsidRDefault="00AB74DE" w:rsidP="00656B9C">
            <w:pPr>
              <w:tabs>
                <w:tab w:val="left" w:pos="1418"/>
                <w:tab w:val="left" w:pos="2552"/>
                <w:tab w:val="left" w:pos="4073"/>
              </w:tabs>
              <w:spacing w:after="0" w:line="240" w:lineRule="auto"/>
              <w:rPr>
                <w:rFonts w:ascii="Times New Roman" w:hAnsi="Times New Roman"/>
                <w:sz w:val="28"/>
                <w:szCs w:val="28"/>
                <w:lang w:val="kk-KZ"/>
              </w:rPr>
            </w:pPr>
            <w:r w:rsidRPr="00F1744F">
              <w:rPr>
                <w:rFonts w:ascii="Times New Roman" w:hAnsi="Times New Roman"/>
                <w:sz w:val="28"/>
                <w:szCs w:val="28"/>
                <w:lang w:val="en-US"/>
              </w:rPr>
              <w:t>3</w:t>
            </w:r>
            <w:r w:rsidR="00656B9C">
              <w:rPr>
                <w:rFonts w:ascii="Times New Roman" w:hAnsi="Times New Roman"/>
                <w:sz w:val="28"/>
                <w:szCs w:val="28"/>
                <w:lang w:val="kk-KZ"/>
              </w:rPr>
              <w:t>5</w:t>
            </w:r>
          </w:p>
        </w:tc>
      </w:tr>
      <w:tr w:rsidR="00AB74DE" w:rsidRPr="00F1744F" w:rsidTr="00456EA4">
        <w:tc>
          <w:tcPr>
            <w:tcW w:w="773" w:type="dxa"/>
          </w:tcPr>
          <w:p w:rsidR="00AB74DE" w:rsidRPr="00F1744F" w:rsidRDefault="00AB74DE" w:rsidP="00A73FCA">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sz w:val="28"/>
                <w:szCs w:val="28"/>
                <w:lang w:val="kk-KZ"/>
              </w:rPr>
              <w:t>2.</w:t>
            </w:r>
            <w:r w:rsidR="00E240F4">
              <w:rPr>
                <w:rFonts w:ascii="Times New Roman" w:hAnsi="Times New Roman"/>
                <w:sz w:val="28"/>
                <w:szCs w:val="28"/>
                <w:lang w:val="kk-KZ"/>
              </w:rPr>
              <w:t>6</w:t>
            </w:r>
          </w:p>
        </w:tc>
        <w:tc>
          <w:tcPr>
            <w:tcW w:w="8126"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en-US"/>
              </w:rPr>
            </w:pPr>
            <w:r w:rsidRPr="00F1744F">
              <w:rPr>
                <w:rFonts w:ascii="Times New Roman" w:hAnsi="Times New Roman"/>
                <w:sz w:val="28"/>
                <w:szCs w:val="28"/>
                <w:lang w:val="kk-KZ"/>
              </w:rPr>
              <w:t>Алынған нәтижелерді статистикалық өңдеу</w:t>
            </w:r>
            <w:r w:rsidR="00E4023B">
              <w:rPr>
                <w:rFonts w:ascii="Times New Roman" w:hAnsi="Times New Roman"/>
                <w:sz w:val="28"/>
                <w:szCs w:val="28"/>
                <w:lang w:val="en-US"/>
              </w:rPr>
              <w:t>……</w:t>
            </w:r>
            <w:r w:rsidRPr="00F1744F">
              <w:rPr>
                <w:rFonts w:ascii="Times New Roman" w:hAnsi="Times New Roman"/>
                <w:sz w:val="28"/>
                <w:szCs w:val="28"/>
                <w:lang w:val="en-US"/>
              </w:rPr>
              <w:t>…</w:t>
            </w:r>
            <w:r w:rsidR="00456EA4">
              <w:rPr>
                <w:rFonts w:ascii="Times New Roman" w:hAnsi="Times New Roman"/>
                <w:sz w:val="28"/>
                <w:szCs w:val="28"/>
              </w:rPr>
              <w:t>..</w:t>
            </w:r>
            <w:r w:rsidRPr="00F1744F">
              <w:rPr>
                <w:rFonts w:ascii="Times New Roman" w:hAnsi="Times New Roman"/>
                <w:sz w:val="28"/>
                <w:szCs w:val="28"/>
                <w:lang w:val="en-US"/>
              </w:rPr>
              <w:t>………………</w:t>
            </w:r>
          </w:p>
        </w:tc>
        <w:tc>
          <w:tcPr>
            <w:tcW w:w="812" w:type="dxa"/>
          </w:tcPr>
          <w:p w:rsidR="00AB74DE" w:rsidRPr="00656B9C" w:rsidRDefault="00AB74DE" w:rsidP="00656B9C">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sz w:val="28"/>
                <w:szCs w:val="28"/>
                <w:lang w:val="en-US"/>
              </w:rPr>
              <w:t>3</w:t>
            </w:r>
            <w:r w:rsidR="00656B9C">
              <w:rPr>
                <w:rFonts w:ascii="Times New Roman" w:hAnsi="Times New Roman"/>
                <w:sz w:val="28"/>
                <w:szCs w:val="28"/>
                <w:lang w:val="kk-KZ"/>
              </w:rPr>
              <w:t>6</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b/>
                <w:sz w:val="28"/>
                <w:szCs w:val="28"/>
                <w:lang w:val="kk-KZ"/>
              </w:rPr>
              <w:t>3</w:t>
            </w:r>
          </w:p>
        </w:tc>
        <w:tc>
          <w:tcPr>
            <w:tcW w:w="8126" w:type="dxa"/>
          </w:tcPr>
          <w:p w:rsidR="00AB74DE" w:rsidRPr="00456EA4" w:rsidRDefault="00AB74DE" w:rsidP="0052427D">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b/>
                <w:sz w:val="28"/>
                <w:szCs w:val="28"/>
                <w:lang w:val="kk-KZ"/>
              </w:rPr>
              <w:t>ЗЕРТТЕУ НӘТИЖЕЛЕРІ ЖӘНЕ ОЛАРДЫ ТАЛҚЫЛАУ</w:t>
            </w:r>
            <w:r w:rsidR="00456EA4">
              <w:rPr>
                <w:rFonts w:ascii="Times New Roman" w:hAnsi="Times New Roman"/>
                <w:sz w:val="28"/>
                <w:szCs w:val="28"/>
                <w:lang w:val="kk-KZ"/>
              </w:rPr>
              <w:t>.......</w:t>
            </w:r>
          </w:p>
        </w:tc>
        <w:tc>
          <w:tcPr>
            <w:tcW w:w="812" w:type="dxa"/>
          </w:tcPr>
          <w:p w:rsidR="00AB74DE" w:rsidRPr="00656B9C" w:rsidRDefault="00AB74DE" w:rsidP="00656B9C">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sz w:val="28"/>
                <w:szCs w:val="28"/>
                <w:lang w:val="en-US"/>
              </w:rPr>
              <w:t>3</w:t>
            </w:r>
            <w:r w:rsidR="00656B9C">
              <w:rPr>
                <w:rFonts w:ascii="Times New Roman" w:hAnsi="Times New Roman"/>
                <w:sz w:val="28"/>
                <w:szCs w:val="28"/>
                <w:lang w:val="kk-KZ"/>
              </w:rPr>
              <w:t>9</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sz w:val="28"/>
                <w:szCs w:val="28"/>
                <w:lang w:val="kk-KZ"/>
              </w:rPr>
            </w:pPr>
            <w:r w:rsidRPr="00F1744F">
              <w:rPr>
                <w:rFonts w:ascii="Times New Roman" w:hAnsi="Times New Roman"/>
                <w:sz w:val="28"/>
                <w:szCs w:val="28"/>
                <w:lang w:val="kk-KZ"/>
              </w:rPr>
              <w:t>3.1</w:t>
            </w:r>
          </w:p>
        </w:tc>
        <w:tc>
          <w:tcPr>
            <w:tcW w:w="8126" w:type="dxa"/>
          </w:tcPr>
          <w:p w:rsidR="00AB74DE" w:rsidRPr="00F1744F" w:rsidRDefault="00AB74DE" w:rsidP="008356BA">
            <w:pPr>
              <w:tabs>
                <w:tab w:val="left" w:pos="1418"/>
                <w:tab w:val="left" w:pos="2552"/>
                <w:tab w:val="left" w:pos="4073"/>
              </w:tabs>
              <w:spacing w:after="0" w:line="240" w:lineRule="auto"/>
              <w:jc w:val="both"/>
              <w:rPr>
                <w:rFonts w:ascii="Times New Roman" w:hAnsi="Times New Roman"/>
                <w:b/>
                <w:sz w:val="28"/>
                <w:szCs w:val="28"/>
                <w:lang w:val="kk-KZ"/>
              </w:rPr>
            </w:pPr>
            <w:r w:rsidRPr="007F2B76">
              <w:rPr>
                <w:rFonts w:ascii="Times New Roman" w:hAnsi="Times New Roman"/>
                <w:color w:val="000000" w:themeColor="text1"/>
                <w:sz w:val="28"/>
                <w:szCs w:val="28"/>
                <w:lang w:val="kk-KZ"/>
              </w:rPr>
              <w:t xml:space="preserve">Мидың </w:t>
            </w:r>
            <w:r w:rsidR="008356BA">
              <w:rPr>
                <w:rFonts w:ascii="Times New Roman" w:hAnsi="Times New Roman"/>
                <w:color w:val="000000" w:themeColor="text1"/>
                <w:sz w:val="28"/>
                <w:szCs w:val="28"/>
                <w:lang w:val="kk-KZ"/>
              </w:rPr>
              <w:t xml:space="preserve">жедел </w:t>
            </w:r>
            <w:r w:rsidRPr="007F2B76">
              <w:rPr>
                <w:rFonts w:ascii="Times New Roman" w:hAnsi="Times New Roman"/>
                <w:color w:val="000000" w:themeColor="text1"/>
                <w:sz w:val="28"/>
                <w:szCs w:val="28"/>
                <w:lang w:val="kk-KZ"/>
              </w:rPr>
              <w:t xml:space="preserve">тамырлы және жарақаттық зақымданулары бар науқастарда нейронарнамалы ақуыздар </w:t>
            </w:r>
            <w:r w:rsidR="008356BA">
              <w:rPr>
                <w:rFonts w:ascii="Times New Roman" w:hAnsi="Times New Roman"/>
                <w:color w:val="000000" w:themeColor="text1"/>
                <w:sz w:val="28"/>
                <w:szCs w:val="28"/>
                <w:lang w:val="kk-KZ"/>
              </w:rPr>
              <w:t>концентрациясының</w:t>
            </w:r>
            <w:r w:rsidRPr="007F2B76">
              <w:rPr>
                <w:rFonts w:ascii="Times New Roman" w:hAnsi="Times New Roman"/>
                <w:color w:val="000000" w:themeColor="text1"/>
                <w:sz w:val="28"/>
                <w:szCs w:val="28"/>
                <w:lang w:val="kk-KZ"/>
              </w:rPr>
              <w:t xml:space="preserve"> өзгеру </w:t>
            </w:r>
            <w:r w:rsidR="008356BA">
              <w:rPr>
                <w:rFonts w:ascii="Times New Roman" w:hAnsi="Times New Roman"/>
                <w:color w:val="000000" w:themeColor="text1"/>
                <w:sz w:val="28"/>
                <w:szCs w:val="28"/>
                <w:lang w:val="kk-KZ"/>
              </w:rPr>
              <w:t>динамикасы.........................................................................</w:t>
            </w:r>
            <w:r w:rsidR="00656B9C">
              <w:rPr>
                <w:rFonts w:ascii="Times New Roman" w:hAnsi="Times New Roman"/>
                <w:color w:val="000000" w:themeColor="text1"/>
                <w:sz w:val="28"/>
                <w:szCs w:val="28"/>
                <w:lang w:val="kk-KZ"/>
              </w:rPr>
              <w:t>..</w:t>
            </w:r>
          </w:p>
        </w:tc>
        <w:tc>
          <w:tcPr>
            <w:tcW w:w="812" w:type="dxa"/>
            <w:vAlign w:val="bottom"/>
          </w:tcPr>
          <w:p w:rsidR="00AB74DE" w:rsidRPr="00656B9C" w:rsidRDefault="00656B9C" w:rsidP="00AB74DE">
            <w:pPr>
              <w:tabs>
                <w:tab w:val="left" w:pos="1418"/>
                <w:tab w:val="left" w:pos="2552"/>
                <w:tab w:val="left" w:pos="4073"/>
              </w:tabs>
              <w:spacing w:after="0" w:line="240" w:lineRule="auto"/>
              <w:rPr>
                <w:rFonts w:ascii="Times New Roman" w:hAnsi="Times New Roman"/>
                <w:b/>
                <w:sz w:val="28"/>
                <w:szCs w:val="28"/>
                <w:lang w:val="kk-KZ"/>
              </w:rPr>
            </w:pPr>
            <w:r>
              <w:rPr>
                <w:rFonts w:ascii="Times New Roman" w:hAnsi="Times New Roman"/>
                <w:sz w:val="28"/>
                <w:szCs w:val="28"/>
                <w:lang w:val="kk-KZ"/>
              </w:rPr>
              <w:t>39</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b/>
                <w:sz w:val="28"/>
                <w:szCs w:val="28"/>
                <w:lang w:val="kk-KZ"/>
              </w:rPr>
            </w:pPr>
            <w:r w:rsidRPr="007F2B76">
              <w:rPr>
                <w:rFonts w:ascii="Times New Roman" w:hAnsi="Times New Roman"/>
                <w:color w:val="000000" w:themeColor="text1"/>
                <w:sz w:val="28"/>
                <w:szCs w:val="28"/>
                <w:lang w:val="kk-KZ"/>
              </w:rPr>
              <w:t>3.2</w:t>
            </w:r>
          </w:p>
        </w:tc>
        <w:tc>
          <w:tcPr>
            <w:tcW w:w="8126" w:type="dxa"/>
          </w:tcPr>
          <w:p w:rsidR="00AB74DE" w:rsidRPr="00F1744F" w:rsidRDefault="00AB74DE" w:rsidP="00FA7CFC">
            <w:pPr>
              <w:tabs>
                <w:tab w:val="left" w:pos="1418"/>
                <w:tab w:val="left" w:pos="2552"/>
                <w:tab w:val="left" w:pos="4073"/>
              </w:tabs>
              <w:spacing w:after="0" w:line="240" w:lineRule="auto"/>
              <w:jc w:val="both"/>
              <w:rPr>
                <w:rFonts w:ascii="Times New Roman" w:hAnsi="Times New Roman"/>
                <w:b/>
                <w:sz w:val="28"/>
                <w:szCs w:val="28"/>
                <w:lang w:val="kk-KZ"/>
              </w:rPr>
            </w:pPr>
            <w:r w:rsidRPr="00F1744F">
              <w:rPr>
                <w:rFonts w:ascii="Times New Roman" w:hAnsi="Times New Roman"/>
                <w:sz w:val="28"/>
                <w:szCs w:val="28"/>
                <w:lang w:val="kk-KZ"/>
              </w:rPr>
              <w:t xml:space="preserve">Мидың </w:t>
            </w:r>
            <w:r w:rsidR="008356BA">
              <w:rPr>
                <w:rFonts w:ascii="Times New Roman" w:hAnsi="Times New Roman"/>
                <w:sz w:val="28"/>
                <w:szCs w:val="28"/>
                <w:lang w:val="kk-KZ"/>
              </w:rPr>
              <w:t xml:space="preserve">жедел </w:t>
            </w:r>
            <w:r w:rsidRPr="008356BA">
              <w:rPr>
                <w:rFonts w:ascii="Times New Roman" w:hAnsi="Times New Roman"/>
                <w:color w:val="000000" w:themeColor="text1"/>
                <w:sz w:val="28"/>
                <w:szCs w:val="28"/>
                <w:lang w:val="kk-KZ"/>
              </w:rPr>
              <w:t>тамырлы және</w:t>
            </w:r>
            <w:r w:rsidR="00FA7CFC" w:rsidRPr="008356BA">
              <w:rPr>
                <w:rFonts w:ascii="Times New Roman" w:hAnsi="Times New Roman"/>
                <w:color w:val="000000" w:themeColor="text1"/>
                <w:sz w:val="28"/>
                <w:szCs w:val="28"/>
                <w:lang w:val="kk-KZ"/>
              </w:rPr>
              <w:t xml:space="preserve"> </w:t>
            </w:r>
            <w:r w:rsidRPr="00F1744F">
              <w:rPr>
                <w:rFonts w:ascii="Times New Roman" w:hAnsi="Times New Roman"/>
                <w:sz w:val="28"/>
                <w:szCs w:val="28"/>
                <w:lang w:val="kk-KZ"/>
              </w:rPr>
              <w:t xml:space="preserve">жарақаттық зақымданулары бар науқастарда гипоксия маркерлерінің концентрациясының өзгеру </w:t>
            </w:r>
            <w:r w:rsidRPr="00963F63">
              <w:rPr>
                <w:rFonts w:ascii="Times New Roman" w:hAnsi="Times New Roman"/>
                <w:sz w:val="28"/>
                <w:szCs w:val="28"/>
                <w:lang w:val="kk-KZ"/>
              </w:rPr>
              <w:t>динамикасы</w:t>
            </w:r>
            <w:r w:rsidRPr="00F1744F">
              <w:rPr>
                <w:rFonts w:ascii="Times New Roman" w:hAnsi="Times New Roman"/>
                <w:sz w:val="28"/>
                <w:szCs w:val="28"/>
                <w:lang w:val="kk-KZ"/>
              </w:rPr>
              <w:t xml:space="preserve"> - церебральды газ алмасу және метаболизм көрсе</w:t>
            </w:r>
            <w:r w:rsidR="00E4023B">
              <w:rPr>
                <w:rFonts w:ascii="Times New Roman" w:hAnsi="Times New Roman"/>
                <w:sz w:val="28"/>
                <w:szCs w:val="28"/>
                <w:lang w:val="kk-KZ"/>
              </w:rPr>
              <w:t>ткіштері…………………………………………………</w:t>
            </w:r>
            <w:r w:rsidR="00526865" w:rsidRPr="00526865">
              <w:rPr>
                <w:rFonts w:ascii="Times New Roman" w:hAnsi="Times New Roman"/>
                <w:sz w:val="28"/>
                <w:szCs w:val="28"/>
                <w:lang w:val="kk-KZ"/>
              </w:rPr>
              <w:t>…</w:t>
            </w:r>
            <w:r w:rsidR="00E4023B">
              <w:rPr>
                <w:rFonts w:ascii="Times New Roman" w:hAnsi="Times New Roman"/>
                <w:sz w:val="28"/>
                <w:szCs w:val="28"/>
                <w:lang w:val="kk-KZ"/>
              </w:rPr>
              <w:t>……</w:t>
            </w:r>
          </w:p>
        </w:tc>
        <w:tc>
          <w:tcPr>
            <w:tcW w:w="812" w:type="dxa"/>
            <w:vAlign w:val="bottom"/>
          </w:tcPr>
          <w:p w:rsidR="00AB74DE" w:rsidRPr="00F1744F" w:rsidRDefault="00656B9C" w:rsidP="00AB74DE">
            <w:pPr>
              <w:tabs>
                <w:tab w:val="left" w:pos="1418"/>
                <w:tab w:val="left" w:pos="2552"/>
                <w:tab w:val="left" w:pos="4073"/>
              </w:tabs>
              <w:spacing w:after="0" w:line="240" w:lineRule="auto"/>
              <w:rPr>
                <w:rFonts w:ascii="Times New Roman" w:hAnsi="Times New Roman"/>
                <w:b/>
                <w:sz w:val="28"/>
                <w:szCs w:val="28"/>
                <w:lang w:val="en-US"/>
              </w:rPr>
            </w:pPr>
            <w:r>
              <w:rPr>
                <w:rFonts w:ascii="Times New Roman" w:hAnsi="Times New Roman"/>
                <w:sz w:val="28"/>
                <w:szCs w:val="28"/>
                <w:lang w:val="kk-KZ"/>
              </w:rPr>
              <w:t>44</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rPr>
                <w:rFonts w:ascii="Times New Roman" w:hAnsi="Times New Roman"/>
                <w:sz w:val="28"/>
                <w:szCs w:val="28"/>
              </w:rPr>
            </w:pPr>
            <w:r w:rsidRPr="00F1744F">
              <w:rPr>
                <w:rFonts w:ascii="Times New Roman" w:hAnsi="Times New Roman"/>
                <w:sz w:val="28"/>
                <w:szCs w:val="28"/>
              </w:rPr>
              <w:t>3.3</w:t>
            </w:r>
          </w:p>
        </w:tc>
        <w:tc>
          <w:tcPr>
            <w:tcW w:w="8126"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sz w:val="28"/>
                <w:szCs w:val="28"/>
                <w:lang w:val="kk-KZ"/>
              </w:rPr>
              <w:t xml:space="preserve">Мидың </w:t>
            </w:r>
            <w:r w:rsidR="008356BA">
              <w:rPr>
                <w:rFonts w:ascii="Times New Roman" w:hAnsi="Times New Roman"/>
                <w:sz w:val="28"/>
                <w:szCs w:val="28"/>
                <w:lang w:val="kk-KZ"/>
              </w:rPr>
              <w:t xml:space="preserve">жедел </w:t>
            </w:r>
            <w:r w:rsidRPr="00F1744F">
              <w:rPr>
                <w:rFonts w:ascii="Times New Roman" w:hAnsi="Times New Roman"/>
                <w:sz w:val="28"/>
                <w:szCs w:val="28"/>
                <w:lang w:val="kk-KZ"/>
              </w:rPr>
              <w:t>тамырлы және жарақаттық зақымданулары бар науқастарда алынған маркерлердің болж</w:t>
            </w:r>
            <w:r w:rsidR="00E4023B">
              <w:rPr>
                <w:rFonts w:ascii="Times New Roman" w:hAnsi="Times New Roman"/>
                <w:sz w:val="28"/>
                <w:szCs w:val="28"/>
                <w:lang w:val="kk-KZ"/>
              </w:rPr>
              <w:t>амдық мәндері............</w:t>
            </w:r>
            <w:r w:rsidR="00526865" w:rsidRPr="00526865">
              <w:rPr>
                <w:rFonts w:ascii="Times New Roman" w:hAnsi="Times New Roman"/>
                <w:sz w:val="28"/>
                <w:szCs w:val="28"/>
              </w:rPr>
              <w:t>..</w:t>
            </w:r>
            <w:r w:rsidR="00E4023B">
              <w:rPr>
                <w:rFonts w:ascii="Times New Roman" w:hAnsi="Times New Roman"/>
                <w:sz w:val="28"/>
                <w:szCs w:val="28"/>
                <w:lang w:val="kk-KZ"/>
              </w:rPr>
              <w:t>.</w:t>
            </w:r>
            <w:r w:rsidRPr="00F1744F">
              <w:rPr>
                <w:rFonts w:ascii="Times New Roman" w:hAnsi="Times New Roman"/>
                <w:sz w:val="28"/>
                <w:szCs w:val="28"/>
                <w:lang w:val="kk-KZ"/>
              </w:rPr>
              <w:t>.</w:t>
            </w:r>
          </w:p>
        </w:tc>
        <w:tc>
          <w:tcPr>
            <w:tcW w:w="812" w:type="dxa"/>
            <w:vAlign w:val="bottom"/>
          </w:tcPr>
          <w:p w:rsidR="00AB74DE" w:rsidRPr="00F1744F" w:rsidRDefault="00317B23" w:rsidP="00656B9C">
            <w:pPr>
              <w:tabs>
                <w:tab w:val="left" w:pos="1418"/>
                <w:tab w:val="left" w:pos="2552"/>
                <w:tab w:val="left" w:pos="4073"/>
              </w:tabs>
              <w:spacing w:after="0" w:line="240" w:lineRule="auto"/>
              <w:rPr>
                <w:rFonts w:ascii="Times New Roman" w:hAnsi="Times New Roman"/>
                <w:sz w:val="28"/>
                <w:szCs w:val="28"/>
                <w:lang w:val="kk-KZ"/>
              </w:rPr>
            </w:pPr>
            <w:r>
              <w:rPr>
                <w:rFonts w:ascii="Times New Roman" w:hAnsi="Times New Roman"/>
                <w:sz w:val="28"/>
                <w:szCs w:val="28"/>
                <w:lang w:val="kk-KZ"/>
              </w:rPr>
              <w:t>5</w:t>
            </w:r>
            <w:r w:rsidR="00656B9C">
              <w:rPr>
                <w:rFonts w:ascii="Times New Roman" w:hAnsi="Times New Roman"/>
                <w:sz w:val="28"/>
                <w:szCs w:val="28"/>
                <w:lang w:val="kk-KZ"/>
              </w:rPr>
              <w:t>2</w:t>
            </w:r>
          </w:p>
        </w:tc>
      </w:tr>
      <w:tr w:rsidR="00963F63" w:rsidRPr="00E4023B" w:rsidTr="00456EA4">
        <w:tc>
          <w:tcPr>
            <w:tcW w:w="773" w:type="dxa"/>
          </w:tcPr>
          <w:p w:rsidR="00AB74DE" w:rsidRPr="008356BA" w:rsidRDefault="00AB74DE" w:rsidP="00AB74DE">
            <w:pPr>
              <w:tabs>
                <w:tab w:val="left" w:pos="1418"/>
                <w:tab w:val="left" w:pos="2552"/>
                <w:tab w:val="left" w:pos="4073"/>
              </w:tabs>
              <w:spacing w:after="0" w:line="240" w:lineRule="auto"/>
              <w:rPr>
                <w:rFonts w:ascii="Times New Roman" w:hAnsi="Times New Roman"/>
                <w:b/>
                <w:color w:val="000000" w:themeColor="text1"/>
                <w:sz w:val="28"/>
                <w:szCs w:val="28"/>
                <w:lang w:val="kk-KZ"/>
              </w:rPr>
            </w:pPr>
            <w:r w:rsidRPr="008356BA">
              <w:rPr>
                <w:rFonts w:ascii="Times New Roman" w:hAnsi="Times New Roman"/>
                <w:color w:val="000000" w:themeColor="text1"/>
                <w:sz w:val="28"/>
                <w:szCs w:val="28"/>
                <w:lang w:val="kk-KZ"/>
              </w:rPr>
              <w:t>3.4</w:t>
            </w:r>
          </w:p>
        </w:tc>
        <w:tc>
          <w:tcPr>
            <w:tcW w:w="8126" w:type="dxa"/>
          </w:tcPr>
          <w:p w:rsidR="007A03B8" w:rsidRPr="008356BA" w:rsidRDefault="008356BA" w:rsidP="008356BA">
            <w:pPr>
              <w:tabs>
                <w:tab w:val="left" w:pos="709"/>
              </w:tabs>
              <w:suppressAutoHyphens/>
              <w:spacing w:after="0" w:line="240" w:lineRule="auto"/>
              <w:contextualSpacing/>
              <w:jc w:val="both"/>
              <w:rPr>
                <w:rFonts w:ascii="Times New Roman" w:hAnsi="Times New Roman"/>
                <w:b/>
                <w:color w:val="000000" w:themeColor="text1"/>
                <w:sz w:val="28"/>
                <w:szCs w:val="28"/>
                <w:lang w:val="kk-KZ"/>
              </w:rPr>
            </w:pPr>
            <w:r w:rsidRPr="008356BA">
              <w:rPr>
                <w:rFonts w:ascii="Times New Roman" w:hAnsi="Times New Roman"/>
                <w:color w:val="000000" w:themeColor="text1"/>
                <w:sz w:val="28"/>
                <w:szCs w:val="28"/>
                <w:lang w:val="kk-KZ"/>
              </w:rPr>
              <w:t>М</w:t>
            </w:r>
            <w:r w:rsidR="00511DEC" w:rsidRPr="008356BA">
              <w:rPr>
                <w:rFonts w:ascii="Times New Roman" w:hAnsi="Times New Roman"/>
                <w:color w:val="000000" w:themeColor="text1"/>
                <w:sz w:val="28"/>
                <w:szCs w:val="28"/>
                <w:lang w:val="kk-KZ"/>
              </w:rPr>
              <w:t>и</w:t>
            </w:r>
            <w:r w:rsidRPr="008356BA">
              <w:rPr>
                <w:rFonts w:ascii="Times New Roman" w:hAnsi="Times New Roman"/>
                <w:color w:val="000000" w:themeColor="text1"/>
                <w:sz w:val="28"/>
                <w:szCs w:val="28"/>
                <w:lang w:val="kk-KZ"/>
              </w:rPr>
              <w:t>ды</w:t>
            </w:r>
            <w:r w:rsidR="00511DEC" w:rsidRPr="008356BA">
              <w:rPr>
                <w:rFonts w:ascii="Times New Roman" w:hAnsi="Times New Roman"/>
                <w:color w:val="000000" w:themeColor="text1"/>
                <w:sz w:val="28"/>
                <w:szCs w:val="28"/>
                <w:lang w:val="kk-KZ"/>
              </w:rPr>
              <w:t>ң</w:t>
            </w:r>
            <w:r w:rsidRPr="008356BA">
              <w:rPr>
                <w:rFonts w:ascii="Times New Roman" w:hAnsi="Times New Roman"/>
                <w:color w:val="000000" w:themeColor="text1"/>
                <w:sz w:val="28"/>
                <w:szCs w:val="28"/>
                <w:lang w:val="kk-KZ"/>
              </w:rPr>
              <w:t xml:space="preserve"> жедел </w:t>
            </w:r>
            <w:r w:rsidR="00511DEC" w:rsidRPr="008356BA">
              <w:rPr>
                <w:rFonts w:ascii="Times New Roman" w:hAnsi="Times New Roman"/>
                <w:color w:val="000000" w:themeColor="text1"/>
                <w:sz w:val="28"/>
                <w:szCs w:val="28"/>
                <w:lang w:val="kk-KZ"/>
              </w:rPr>
              <w:t xml:space="preserve">тамырлы және </w:t>
            </w:r>
            <w:r w:rsidRPr="008356BA">
              <w:rPr>
                <w:rFonts w:ascii="Times New Roman" w:hAnsi="Times New Roman"/>
                <w:color w:val="000000" w:themeColor="text1"/>
                <w:sz w:val="28"/>
                <w:szCs w:val="28"/>
                <w:lang w:val="kk-KZ"/>
              </w:rPr>
              <w:t xml:space="preserve">жарақаттық зақымданулары бар науқастарда </w:t>
            </w:r>
            <w:r w:rsidR="00AD7E24">
              <w:rPr>
                <w:rFonts w:ascii="Times New Roman" w:hAnsi="Times New Roman"/>
                <w:color w:val="000000" w:themeColor="text1"/>
                <w:sz w:val="28"/>
                <w:szCs w:val="28"/>
                <w:lang w:val="kk-KZ"/>
              </w:rPr>
              <w:t>екіншілік зақымдану</w:t>
            </w:r>
            <w:r w:rsidR="00511DEC" w:rsidRPr="008356BA">
              <w:rPr>
                <w:rFonts w:ascii="Times New Roman" w:hAnsi="Times New Roman"/>
                <w:color w:val="000000" w:themeColor="text1"/>
                <w:sz w:val="28"/>
                <w:szCs w:val="28"/>
                <w:lang w:val="kk-KZ"/>
              </w:rPr>
              <w:t xml:space="preserve"> </w:t>
            </w:r>
            <w:r w:rsidR="006457CF" w:rsidRPr="008356BA">
              <w:rPr>
                <w:rFonts w:ascii="Times New Roman" w:hAnsi="Times New Roman"/>
                <w:color w:val="000000" w:themeColor="text1"/>
                <w:sz w:val="28"/>
                <w:szCs w:val="28"/>
                <w:lang w:val="kk-KZ"/>
              </w:rPr>
              <w:t>ақырын</w:t>
            </w:r>
            <w:r w:rsidR="00511DEC" w:rsidRPr="008356BA">
              <w:rPr>
                <w:rFonts w:ascii="Times New Roman" w:hAnsi="Times New Roman"/>
                <w:color w:val="000000" w:themeColor="text1"/>
                <w:sz w:val="28"/>
                <w:szCs w:val="28"/>
                <w:lang w:val="kk-KZ"/>
              </w:rPr>
              <w:t xml:space="preserve"> жеке болжау және алдын-алу математикалық моделін құрастыру.</w:t>
            </w:r>
            <w:r w:rsidR="00E4023B">
              <w:rPr>
                <w:rFonts w:ascii="Times New Roman" w:hAnsi="Times New Roman"/>
                <w:color w:val="000000" w:themeColor="text1"/>
                <w:sz w:val="28"/>
                <w:szCs w:val="28"/>
                <w:lang w:val="kk-KZ"/>
              </w:rPr>
              <w:t>..........</w:t>
            </w:r>
            <w:r w:rsidR="006457CF" w:rsidRPr="008356BA">
              <w:rPr>
                <w:rFonts w:ascii="Times New Roman" w:hAnsi="Times New Roman"/>
                <w:color w:val="000000" w:themeColor="text1"/>
                <w:sz w:val="28"/>
                <w:szCs w:val="28"/>
                <w:lang w:val="kk-KZ"/>
              </w:rPr>
              <w:t>.............</w:t>
            </w:r>
            <w:r w:rsidR="00526865" w:rsidRPr="00526865">
              <w:rPr>
                <w:rFonts w:ascii="Times New Roman" w:hAnsi="Times New Roman"/>
                <w:color w:val="000000" w:themeColor="text1"/>
                <w:sz w:val="28"/>
                <w:szCs w:val="28"/>
                <w:lang w:val="kk-KZ"/>
              </w:rPr>
              <w:t>..</w:t>
            </w:r>
            <w:r w:rsidR="006457CF" w:rsidRPr="008356BA">
              <w:rPr>
                <w:rFonts w:ascii="Times New Roman" w:hAnsi="Times New Roman"/>
                <w:color w:val="000000" w:themeColor="text1"/>
                <w:sz w:val="28"/>
                <w:szCs w:val="28"/>
                <w:lang w:val="kk-KZ"/>
              </w:rPr>
              <w:t>.......</w:t>
            </w:r>
          </w:p>
        </w:tc>
        <w:tc>
          <w:tcPr>
            <w:tcW w:w="812" w:type="dxa"/>
            <w:tcBorders>
              <w:left w:val="nil"/>
            </w:tcBorders>
            <w:vAlign w:val="bottom"/>
          </w:tcPr>
          <w:p w:rsidR="00AB74DE" w:rsidRPr="00A54896" w:rsidRDefault="00A54896" w:rsidP="001473AF">
            <w:pPr>
              <w:tabs>
                <w:tab w:val="left" w:pos="1418"/>
                <w:tab w:val="left" w:pos="2552"/>
                <w:tab w:val="left" w:pos="4073"/>
              </w:tabs>
              <w:spacing w:after="0" w:line="240" w:lineRule="auto"/>
              <w:rPr>
                <w:rFonts w:ascii="Times New Roman" w:hAnsi="Times New Roman"/>
                <w:color w:val="FF0000"/>
                <w:sz w:val="28"/>
                <w:szCs w:val="28"/>
                <w:lang w:val="kk-KZ"/>
              </w:rPr>
            </w:pPr>
            <w:r w:rsidRPr="00A54896">
              <w:rPr>
                <w:rFonts w:ascii="Times New Roman" w:hAnsi="Times New Roman"/>
                <w:sz w:val="28"/>
                <w:szCs w:val="28"/>
                <w:lang w:val="kk-KZ"/>
              </w:rPr>
              <w:t>7</w:t>
            </w:r>
            <w:r w:rsidR="001473AF">
              <w:rPr>
                <w:rFonts w:ascii="Times New Roman" w:hAnsi="Times New Roman"/>
                <w:sz w:val="28"/>
                <w:szCs w:val="28"/>
                <w:lang w:val="kk-KZ"/>
              </w:rPr>
              <w:t>1</w:t>
            </w:r>
          </w:p>
        </w:tc>
      </w:tr>
      <w:tr w:rsidR="00AB74DE" w:rsidRPr="00F1744F" w:rsidTr="00456EA4">
        <w:tc>
          <w:tcPr>
            <w:tcW w:w="773" w:type="dxa"/>
          </w:tcPr>
          <w:p w:rsidR="00AB74DE" w:rsidRPr="008356BA" w:rsidRDefault="00AB74DE" w:rsidP="00AB74DE">
            <w:pPr>
              <w:tabs>
                <w:tab w:val="left" w:pos="1418"/>
                <w:tab w:val="left" w:pos="2552"/>
                <w:tab w:val="left" w:pos="4073"/>
              </w:tabs>
              <w:spacing w:after="0" w:line="240" w:lineRule="auto"/>
              <w:jc w:val="both"/>
              <w:rPr>
                <w:rFonts w:ascii="Times New Roman" w:hAnsi="Times New Roman"/>
                <w:b/>
                <w:color w:val="000000" w:themeColor="text1"/>
                <w:sz w:val="28"/>
                <w:szCs w:val="28"/>
                <w:lang w:val="kk-KZ"/>
              </w:rPr>
            </w:pPr>
          </w:p>
        </w:tc>
        <w:tc>
          <w:tcPr>
            <w:tcW w:w="8126" w:type="dxa"/>
          </w:tcPr>
          <w:p w:rsidR="00AB74DE" w:rsidRPr="00456EA4" w:rsidRDefault="00AB74DE" w:rsidP="0052427D">
            <w:pPr>
              <w:tabs>
                <w:tab w:val="left" w:pos="1418"/>
                <w:tab w:val="left" w:pos="2552"/>
                <w:tab w:val="left" w:pos="4073"/>
              </w:tabs>
              <w:spacing w:after="0" w:line="240" w:lineRule="auto"/>
              <w:jc w:val="both"/>
              <w:rPr>
                <w:rFonts w:ascii="Times New Roman" w:hAnsi="Times New Roman"/>
                <w:color w:val="000000" w:themeColor="text1"/>
                <w:sz w:val="28"/>
                <w:szCs w:val="28"/>
                <w:lang w:val="en-US"/>
              </w:rPr>
            </w:pPr>
            <w:r w:rsidRPr="008356BA">
              <w:rPr>
                <w:rFonts w:ascii="Times New Roman" w:hAnsi="Times New Roman"/>
                <w:b/>
                <w:color w:val="000000" w:themeColor="text1"/>
                <w:sz w:val="28"/>
                <w:szCs w:val="28"/>
                <w:lang w:val="kk-KZ"/>
              </w:rPr>
              <w:t>ҚОРЫТЫНДЫ</w:t>
            </w:r>
            <w:r w:rsidR="00456EA4">
              <w:rPr>
                <w:rFonts w:ascii="Times New Roman" w:hAnsi="Times New Roman"/>
                <w:color w:val="000000" w:themeColor="text1"/>
                <w:sz w:val="28"/>
                <w:szCs w:val="28"/>
                <w:lang w:val="kk-KZ"/>
              </w:rPr>
              <w:t>.......................................................................</w:t>
            </w:r>
            <w:r w:rsidR="00526865">
              <w:rPr>
                <w:rFonts w:ascii="Times New Roman" w:hAnsi="Times New Roman"/>
                <w:color w:val="000000" w:themeColor="text1"/>
                <w:sz w:val="28"/>
                <w:szCs w:val="28"/>
                <w:lang w:val="en-US"/>
              </w:rPr>
              <w:t>.....</w:t>
            </w:r>
            <w:r w:rsidR="00456EA4">
              <w:rPr>
                <w:rFonts w:ascii="Times New Roman" w:hAnsi="Times New Roman"/>
                <w:color w:val="000000" w:themeColor="text1"/>
                <w:sz w:val="28"/>
                <w:szCs w:val="28"/>
                <w:lang w:val="kk-KZ"/>
              </w:rPr>
              <w:t>........</w:t>
            </w:r>
          </w:p>
        </w:tc>
        <w:tc>
          <w:tcPr>
            <w:tcW w:w="812" w:type="dxa"/>
            <w:tcBorders>
              <w:left w:val="nil"/>
            </w:tcBorders>
          </w:tcPr>
          <w:p w:rsidR="00AB74DE" w:rsidRPr="001473AF" w:rsidRDefault="00A54896" w:rsidP="001473AF">
            <w:pPr>
              <w:tabs>
                <w:tab w:val="left" w:pos="1418"/>
                <w:tab w:val="left" w:pos="2552"/>
                <w:tab w:val="left" w:pos="4073"/>
              </w:tabs>
              <w:spacing w:after="0" w:line="240" w:lineRule="auto"/>
              <w:jc w:val="both"/>
              <w:rPr>
                <w:rFonts w:ascii="Times New Roman" w:hAnsi="Times New Roman"/>
                <w:sz w:val="28"/>
                <w:szCs w:val="28"/>
                <w:lang w:val="kk-KZ"/>
              </w:rPr>
            </w:pPr>
            <w:r w:rsidRPr="00A54896">
              <w:rPr>
                <w:rFonts w:ascii="Times New Roman" w:hAnsi="Times New Roman"/>
                <w:sz w:val="28"/>
                <w:szCs w:val="28"/>
              </w:rPr>
              <w:t>7</w:t>
            </w:r>
            <w:r w:rsidR="001473AF">
              <w:rPr>
                <w:rFonts w:ascii="Times New Roman" w:hAnsi="Times New Roman"/>
                <w:sz w:val="28"/>
                <w:szCs w:val="28"/>
                <w:lang w:val="kk-KZ"/>
              </w:rPr>
              <w:t>5</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p>
        </w:tc>
        <w:tc>
          <w:tcPr>
            <w:tcW w:w="8126" w:type="dxa"/>
          </w:tcPr>
          <w:p w:rsidR="00AB74DE" w:rsidRPr="00456EA4" w:rsidRDefault="00AB74DE" w:rsidP="0052427D">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b/>
                <w:sz w:val="28"/>
                <w:szCs w:val="28"/>
                <w:lang w:val="kk-KZ"/>
              </w:rPr>
              <w:t>ПАЙДАЛАНЫЛҒАН ӘДЕБИЕТТЕР ТІЗІМІ</w:t>
            </w:r>
            <w:r w:rsidR="00456EA4">
              <w:rPr>
                <w:rFonts w:ascii="Times New Roman" w:hAnsi="Times New Roman"/>
                <w:sz w:val="28"/>
                <w:szCs w:val="28"/>
                <w:lang w:val="kk-KZ"/>
              </w:rPr>
              <w:t>.................</w:t>
            </w:r>
            <w:r w:rsidR="00526865">
              <w:rPr>
                <w:rFonts w:ascii="Times New Roman" w:hAnsi="Times New Roman"/>
                <w:sz w:val="28"/>
                <w:szCs w:val="28"/>
                <w:lang w:val="en-US"/>
              </w:rPr>
              <w:t>...</w:t>
            </w:r>
            <w:r w:rsidR="00456EA4">
              <w:rPr>
                <w:rFonts w:ascii="Times New Roman" w:hAnsi="Times New Roman"/>
                <w:sz w:val="28"/>
                <w:szCs w:val="28"/>
                <w:lang w:val="kk-KZ"/>
              </w:rPr>
              <w:t>...........</w:t>
            </w:r>
          </w:p>
        </w:tc>
        <w:tc>
          <w:tcPr>
            <w:tcW w:w="812" w:type="dxa"/>
            <w:tcBorders>
              <w:left w:val="nil"/>
            </w:tcBorders>
          </w:tcPr>
          <w:p w:rsidR="00AB74DE" w:rsidRPr="001473AF" w:rsidRDefault="001473AF" w:rsidP="00963F63">
            <w:pPr>
              <w:tabs>
                <w:tab w:val="left" w:pos="1418"/>
                <w:tab w:val="left" w:pos="2552"/>
                <w:tab w:val="left" w:pos="4073"/>
              </w:tabs>
              <w:spacing w:after="0" w:line="240" w:lineRule="auto"/>
              <w:jc w:val="both"/>
              <w:rPr>
                <w:rFonts w:ascii="Times New Roman" w:hAnsi="Times New Roman"/>
                <w:sz w:val="28"/>
                <w:szCs w:val="28"/>
                <w:lang w:val="kk-KZ"/>
              </w:rPr>
            </w:pPr>
            <w:r>
              <w:rPr>
                <w:rFonts w:ascii="Times New Roman" w:hAnsi="Times New Roman"/>
                <w:sz w:val="28"/>
                <w:szCs w:val="28"/>
                <w:lang w:val="kk-KZ"/>
              </w:rPr>
              <w:t>89</w:t>
            </w:r>
          </w:p>
        </w:tc>
      </w:tr>
      <w:tr w:rsidR="00AB74DE" w:rsidRPr="00F1744F" w:rsidTr="00456EA4">
        <w:tc>
          <w:tcPr>
            <w:tcW w:w="773" w:type="dxa"/>
          </w:tcPr>
          <w:p w:rsidR="00AB74DE" w:rsidRPr="00F1744F" w:rsidRDefault="00AB74DE" w:rsidP="00AB74DE">
            <w:pPr>
              <w:tabs>
                <w:tab w:val="left" w:pos="1418"/>
                <w:tab w:val="left" w:pos="2552"/>
                <w:tab w:val="left" w:pos="4073"/>
              </w:tabs>
              <w:spacing w:after="0" w:line="240" w:lineRule="auto"/>
              <w:jc w:val="both"/>
              <w:rPr>
                <w:rFonts w:ascii="Times New Roman" w:hAnsi="Times New Roman"/>
                <w:b/>
                <w:sz w:val="28"/>
                <w:szCs w:val="28"/>
                <w:lang w:val="kk-KZ"/>
              </w:rPr>
            </w:pPr>
          </w:p>
        </w:tc>
        <w:tc>
          <w:tcPr>
            <w:tcW w:w="8126" w:type="dxa"/>
          </w:tcPr>
          <w:p w:rsidR="00AB74DE" w:rsidRPr="00F1744F" w:rsidRDefault="00AB74DE" w:rsidP="0052427D">
            <w:pPr>
              <w:tabs>
                <w:tab w:val="left" w:pos="1418"/>
                <w:tab w:val="left" w:pos="2552"/>
                <w:tab w:val="left" w:pos="4073"/>
              </w:tabs>
              <w:spacing w:after="0" w:line="240" w:lineRule="auto"/>
              <w:jc w:val="both"/>
              <w:rPr>
                <w:rFonts w:ascii="Times New Roman" w:hAnsi="Times New Roman"/>
                <w:b/>
                <w:sz w:val="28"/>
                <w:szCs w:val="28"/>
              </w:rPr>
            </w:pPr>
            <w:r w:rsidRPr="00F1744F">
              <w:rPr>
                <w:rFonts w:ascii="Times New Roman" w:hAnsi="Times New Roman"/>
                <w:b/>
                <w:sz w:val="28"/>
                <w:szCs w:val="28"/>
                <w:lang w:val="kk-KZ"/>
              </w:rPr>
              <w:t>ҚОСЫМША</w:t>
            </w:r>
            <w:r w:rsidR="00F1744F">
              <w:rPr>
                <w:rFonts w:ascii="Times New Roman" w:hAnsi="Times New Roman"/>
                <w:b/>
                <w:sz w:val="28"/>
                <w:szCs w:val="28"/>
                <w:lang w:val="kk-KZ"/>
              </w:rPr>
              <w:t xml:space="preserve"> </w:t>
            </w:r>
            <w:r w:rsidRPr="00F1744F">
              <w:rPr>
                <w:rFonts w:ascii="Times New Roman" w:hAnsi="Times New Roman"/>
                <w:b/>
                <w:sz w:val="28"/>
                <w:szCs w:val="28"/>
                <w:lang w:val="kk-KZ"/>
              </w:rPr>
              <w:t xml:space="preserve">А </w:t>
            </w:r>
            <w:r w:rsidR="00963F63" w:rsidRPr="00526865">
              <w:rPr>
                <w:rFonts w:ascii="Times New Roman" w:hAnsi="Times New Roman"/>
                <w:sz w:val="28"/>
                <w:szCs w:val="28"/>
                <w:lang w:val="kk-KZ"/>
              </w:rPr>
              <w:t xml:space="preserve">– </w:t>
            </w:r>
            <w:r w:rsidR="00963F63">
              <w:rPr>
                <w:rFonts w:ascii="Times New Roman" w:hAnsi="Times New Roman"/>
                <w:sz w:val="28"/>
                <w:szCs w:val="28"/>
                <w:lang w:val="kk-KZ"/>
              </w:rPr>
              <w:t>Авторлық куәлік</w:t>
            </w:r>
            <w:r w:rsidR="00E734F9">
              <w:rPr>
                <w:rFonts w:ascii="Times New Roman" w:hAnsi="Times New Roman"/>
                <w:sz w:val="28"/>
                <w:szCs w:val="28"/>
                <w:lang w:val="kk-KZ"/>
              </w:rPr>
              <w:t>...</w:t>
            </w:r>
            <w:r w:rsidR="00456EA4">
              <w:rPr>
                <w:rFonts w:ascii="Times New Roman" w:hAnsi="Times New Roman"/>
                <w:sz w:val="28"/>
                <w:szCs w:val="28"/>
                <w:lang w:val="kk-KZ"/>
              </w:rPr>
              <w:t>.</w:t>
            </w:r>
            <w:r w:rsidR="00E734F9">
              <w:rPr>
                <w:rFonts w:ascii="Times New Roman" w:hAnsi="Times New Roman"/>
                <w:sz w:val="28"/>
                <w:szCs w:val="28"/>
                <w:lang w:val="kk-KZ"/>
              </w:rPr>
              <w:t>....................</w:t>
            </w:r>
            <w:r w:rsidR="00456EA4">
              <w:rPr>
                <w:rFonts w:ascii="Times New Roman" w:hAnsi="Times New Roman"/>
                <w:sz w:val="28"/>
                <w:szCs w:val="28"/>
                <w:lang w:val="kk-KZ"/>
              </w:rPr>
              <w:t>.</w:t>
            </w:r>
            <w:r w:rsidR="00E734F9">
              <w:rPr>
                <w:rFonts w:ascii="Times New Roman" w:hAnsi="Times New Roman"/>
                <w:sz w:val="28"/>
                <w:szCs w:val="28"/>
                <w:lang w:val="kk-KZ"/>
              </w:rPr>
              <w:t>........</w:t>
            </w:r>
            <w:r w:rsidR="00526865">
              <w:rPr>
                <w:rFonts w:ascii="Times New Roman" w:hAnsi="Times New Roman"/>
                <w:sz w:val="28"/>
                <w:szCs w:val="28"/>
                <w:lang w:val="en-US"/>
              </w:rPr>
              <w:t>...</w:t>
            </w:r>
            <w:r w:rsidR="00E734F9">
              <w:rPr>
                <w:rFonts w:ascii="Times New Roman" w:hAnsi="Times New Roman"/>
                <w:sz w:val="28"/>
                <w:szCs w:val="28"/>
                <w:lang w:val="kk-KZ"/>
              </w:rPr>
              <w:t>...............</w:t>
            </w:r>
          </w:p>
        </w:tc>
        <w:tc>
          <w:tcPr>
            <w:tcW w:w="812" w:type="dxa"/>
          </w:tcPr>
          <w:p w:rsidR="00AB74DE" w:rsidRPr="00F1744F" w:rsidRDefault="00E734F9" w:rsidP="001473AF">
            <w:pPr>
              <w:tabs>
                <w:tab w:val="left" w:pos="1418"/>
                <w:tab w:val="left" w:pos="2552"/>
                <w:tab w:val="left" w:pos="4073"/>
              </w:tabs>
              <w:spacing w:after="0" w:line="240" w:lineRule="auto"/>
              <w:jc w:val="both"/>
              <w:rPr>
                <w:rFonts w:ascii="Times New Roman" w:hAnsi="Times New Roman"/>
                <w:sz w:val="28"/>
                <w:szCs w:val="28"/>
                <w:lang w:val="en-US"/>
              </w:rPr>
            </w:pPr>
            <w:r>
              <w:rPr>
                <w:rFonts w:ascii="Times New Roman" w:hAnsi="Times New Roman"/>
                <w:sz w:val="28"/>
                <w:szCs w:val="28"/>
                <w:lang w:val="kk-KZ"/>
              </w:rPr>
              <w:t>1</w:t>
            </w:r>
            <w:r w:rsidR="001473AF">
              <w:rPr>
                <w:rFonts w:ascii="Times New Roman" w:hAnsi="Times New Roman"/>
                <w:sz w:val="28"/>
                <w:szCs w:val="28"/>
                <w:lang w:val="kk-KZ"/>
              </w:rPr>
              <w:t>05</w:t>
            </w:r>
          </w:p>
        </w:tc>
      </w:tr>
      <w:tr w:rsidR="00F1744F" w:rsidRPr="00F1744F" w:rsidTr="00456EA4">
        <w:tc>
          <w:tcPr>
            <w:tcW w:w="773" w:type="dxa"/>
          </w:tcPr>
          <w:p w:rsidR="00F1744F" w:rsidRPr="00F1744F" w:rsidRDefault="00F1744F" w:rsidP="00AB74DE">
            <w:pPr>
              <w:tabs>
                <w:tab w:val="left" w:pos="1418"/>
                <w:tab w:val="left" w:pos="2552"/>
                <w:tab w:val="left" w:pos="4073"/>
              </w:tabs>
              <w:spacing w:after="0" w:line="240" w:lineRule="auto"/>
              <w:jc w:val="both"/>
              <w:rPr>
                <w:rFonts w:ascii="Times New Roman" w:hAnsi="Times New Roman"/>
                <w:b/>
                <w:sz w:val="28"/>
                <w:szCs w:val="28"/>
                <w:lang w:val="kk-KZ"/>
              </w:rPr>
            </w:pPr>
          </w:p>
        </w:tc>
        <w:tc>
          <w:tcPr>
            <w:tcW w:w="8126" w:type="dxa"/>
          </w:tcPr>
          <w:p w:rsidR="00AD7E24" w:rsidRPr="00456EA4" w:rsidRDefault="00F1744F" w:rsidP="00963F63">
            <w:pPr>
              <w:tabs>
                <w:tab w:val="left" w:pos="1418"/>
                <w:tab w:val="left" w:pos="2552"/>
                <w:tab w:val="left" w:pos="4073"/>
              </w:tabs>
              <w:spacing w:after="0" w:line="240" w:lineRule="auto"/>
              <w:jc w:val="both"/>
              <w:rPr>
                <w:rFonts w:ascii="Times New Roman" w:hAnsi="Times New Roman"/>
                <w:sz w:val="28"/>
                <w:szCs w:val="28"/>
                <w:lang w:val="kk-KZ"/>
              </w:rPr>
            </w:pPr>
            <w:r w:rsidRPr="00F1744F">
              <w:rPr>
                <w:rFonts w:ascii="Times New Roman" w:hAnsi="Times New Roman"/>
                <w:b/>
                <w:sz w:val="28"/>
                <w:szCs w:val="28"/>
                <w:lang w:val="kk-KZ"/>
              </w:rPr>
              <w:t>ҚОСЫМША</w:t>
            </w:r>
            <w:r>
              <w:rPr>
                <w:rFonts w:ascii="Times New Roman" w:hAnsi="Times New Roman"/>
                <w:b/>
                <w:sz w:val="28"/>
                <w:szCs w:val="28"/>
                <w:lang w:val="kk-KZ"/>
              </w:rPr>
              <w:t xml:space="preserve"> Ә</w:t>
            </w:r>
            <w:r w:rsidRPr="00526865">
              <w:rPr>
                <w:rFonts w:ascii="Times New Roman" w:hAnsi="Times New Roman"/>
                <w:sz w:val="28"/>
                <w:szCs w:val="28"/>
                <w:lang w:val="kk-KZ"/>
              </w:rPr>
              <w:t xml:space="preserve"> </w:t>
            </w:r>
            <w:r w:rsidR="00963F63" w:rsidRPr="00526865">
              <w:rPr>
                <w:rFonts w:ascii="Times New Roman" w:hAnsi="Times New Roman"/>
                <w:sz w:val="28"/>
                <w:szCs w:val="28"/>
                <w:lang w:val="kk-KZ"/>
              </w:rPr>
              <w:t xml:space="preserve">– </w:t>
            </w:r>
            <w:r w:rsidR="00963F63">
              <w:rPr>
                <w:rFonts w:ascii="Times New Roman" w:hAnsi="Times New Roman"/>
                <w:sz w:val="28"/>
                <w:szCs w:val="28"/>
                <w:lang w:val="kk-KZ"/>
              </w:rPr>
              <w:t>Акт енгізу</w:t>
            </w:r>
            <w:r w:rsidR="00E734F9">
              <w:rPr>
                <w:rFonts w:ascii="Times New Roman" w:hAnsi="Times New Roman"/>
                <w:sz w:val="28"/>
                <w:szCs w:val="28"/>
                <w:lang w:val="kk-KZ"/>
              </w:rPr>
              <w:t>.......................</w:t>
            </w:r>
            <w:r w:rsidR="00456EA4">
              <w:rPr>
                <w:rFonts w:ascii="Times New Roman" w:hAnsi="Times New Roman"/>
                <w:sz w:val="28"/>
                <w:szCs w:val="28"/>
                <w:lang w:val="kk-KZ"/>
              </w:rPr>
              <w:t>..</w:t>
            </w:r>
            <w:r w:rsidR="00E734F9">
              <w:rPr>
                <w:rFonts w:ascii="Times New Roman" w:hAnsi="Times New Roman"/>
                <w:sz w:val="28"/>
                <w:szCs w:val="28"/>
                <w:lang w:val="kk-KZ"/>
              </w:rPr>
              <w:t>...........</w:t>
            </w:r>
            <w:r w:rsidR="00526865">
              <w:rPr>
                <w:rFonts w:ascii="Times New Roman" w:hAnsi="Times New Roman"/>
                <w:sz w:val="28"/>
                <w:szCs w:val="28"/>
                <w:lang w:val="en-US"/>
              </w:rPr>
              <w:t>...</w:t>
            </w:r>
            <w:r w:rsidR="00E734F9">
              <w:rPr>
                <w:rFonts w:ascii="Times New Roman" w:hAnsi="Times New Roman"/>
                <w:sz w:val="28"/>
                <w:szCs w:val="28"/>
                <w:lang w:val="kk-KZ"/>
              </w:rPr>
              <w:t>.......</w:t>
            </w:r>
            <w:r w:rsidR="00526865">
              <w:rPr>
                <w:rFonts w:ascii="Times New Roman" w:hAnsi="Times New Roman"/>
                <w:sz w:val="28"/>
                <w:szCs w:val="28"/>
                <w:lang w:val="en-US"/>
              </w:rPr>
              <w:t>.</w:t>
            </w:r>
            <w:r w:rsidR="00E734F9">
              <w:rPr>
                <w:rFonts w:ascii="Times New Roman" w:hAnsi="Times New Roman"/>
                <w:sz w:val="28"/>
                <w:szCs w:val="28"/>
                <w:lang w:val="kk-KZ"/>
              </w:rPr>
              <w:t>................</w:t>
            </w:r>
          </w:p>
        </w:tc>
        <w:tc>
          <w:tcPr>
            <w:tcW w:w="812" w:type="dxa"/>
          </w:tcPr>
          <w:p w:rsidR="00F1744F" w:rsidRPr="00F1744F" w:rsidRDefault="00E734F9" w:rsidP="001473AF">
            <w:pPr>
              <w:tabs>
                <w:tab w:val="left" w:pos="1418"/>
                <w:tab w:val="left" w:pos="2552"/>
                <w:tab w:val="left" w:pos="4073"/>
              </w:tabs>
              <w:spacing w:after="0" w:line="240" w:lineRule="auto"/>
              <w:jc w:val="both"/>
              <w:rPr>
                <w:rFonts w:ascii="Times New Roman" w:hAnsi="Times New Roman"/>
                <w:sz w:val="28"/>
                <w:szCs w:val="28"/>
                <w:lang w:val="kk-KZ"/>
              </w:rPr>
            </w:pPr>
            <w:r>
              <w:rPr>
                <w:rFonts w:ascii="Times New Roman" w:hAnsi="Times New Roman"/>
                <w:sz w:val="28"/>
                <w:szCs w:val="28"/>
                <w:lang w:val="kk-KZ"/>
              </w:rPr>
              <w:t>11</w:t>
            </w:r>
            <w:r w:rsidR="001473AF">
              <w:rPr>
                <w:rFonts w:ascii="Times New Roman" w:hAnsi="Times New Roman"/>
                <w:sz w:val="28"/>
                <w:szCs w:val="28"/>
                <w:lang w:val="kk-KZ"/>
              </w:rPr>
              <w:t>0</w:t>
            </w:r>
          </w:p>
        </w:tc>
      </w:tr>
    </w:tbl>
    <w:p w:rsidR="00AB74DE" w:rsidRDefault="00AB74DE" w:rsidP="00AB74DE">
      <w:pPr>
        <w:tabs>
          <w:tab w:val="left" w:pos="3119"/>
        </w:tabs>
        <w:spacing w:after="0" w:line="240" w:lineRule="auto"/>
        <w:ind w:right="-1"/>
        <w:jc w:val="center"/>
        <w:rPr>
          <w:rFonts w:ascii="Times New Roman" w:hAnsi="Times New Roman"/>
          <w:b/>
          <w:sz w:val="28"/>
          <w:szCs w:val="28"/>
          <w:lang w:val="kk-KZ"/>
        </w:rPr>
      </w:pPr>
      <w:r w:rsidRPr="001E720C">
        <w:rPr>
          <w:rFonts w:ascii="Times New Roman" w:hAnsi="Times New Roman"/>
          <w:b/>
          <w:sz w:val="28"/>
          <w:szCs w:val="28"/>
          <w:lang w:val="kk-KZ"/>
        </w:rPr>
        <w:t>НОРМАТИВТІК СІЛТЕМЕЛЕР</w:t>
      </w:r>
    </w:p>
    <w:p w:rsidR="00AB74DE" w:rsidRPr="001E720C" w:rsidRDefault="00AB74DE" w:rsidP="00AB74DE">
      <w:pPr>
        <w:tabs>
          <w:tab w:val="left" w:pos="3119"/>
        </w:tabs>
        <w:spacing w:after="0" w:line="240" w:lineRule="auto"/>
        <w:ind w:right="-1"/>
        <w:jc w:val="center"/>
        <w:rPr>
          <w:rFonts w:ascii="Times New Roman" w:hAnsi="Times New Roman"/>
          <w:b/>
          <w:sz w:val="28"/>
          <w:szCs w:val="28"/>
          <w:lang w:val="kk-KZ"/>
        </w:rPr>
      </w:pPr>
    </w:p>
    <w:p w:rsidR="00456EA4"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 xml:space="preserve">Осы диссертацияда келесі стандарттар сілтемелері қолданылды: </w:t>
      </w:r>
    </w:p>
    <w:p w:rsidR="0028631E" w:rsidRPr="00437BC5"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Қазақстан Республикасының Заңы. Ғылым туралы: 2011 жыл</w:t>
      </w:r>
      <w:r w:rsidR="00526865">
        <w:rPr>
          <w:rFonts w:ascii="Times New Roman" w:hAnsi="Times New Roman"/>
          <w:sz w:val="28"/>
          <w:szCs w:val="28"/>
          <w:lang w:val="kk-KZ"/>
        </w:rPr>
        <w:t>д</w:t>
      </w:r>
      <w:r w:rsidRPr="00437BC5">
        <w:rPr>
          <w:rFonts w:ascii="Times New Roman" w:hAnsi="Times New Roman"/>
          <w:sz w:val="28"/>
          <w:szCs w:val="28"/>
          <w:lang w:val="kk-KZ"/>
        </w:rPr>
        <w:t>ы</w:t>
      </w:r>
      <w:r w:rsidR="00AA0E0F">
        <w:rPr>
          <w:rFonts w:ascii="Times New Roman" w:hAnsi="Times New Roman"/>
          <w:sz w:val="28"/>
          <w:szCs w:val="28"/>
          <w:lang w:val="kk-KZ"/>
        </w:rPr>
        <w:t>ң</w:t>
      </w:r>
      <w:r w:rsidRPr="00437BC5">
        <w:rPr>
          <w:rFonts w:ascii="Times New Roman" w:hAnsi="Times New Roman"/>
          <w:sz w:val="28"/>
          <w:szCs w:val="28"/>
          <w:lang w:val="kk-KZ"/>
        </w:rPr>
        <w:t xml:space="preserve"> 18 ақпанда</w:t>
      </w:r>
      <w:r w:rsidR="00AA0E0F">
        <w:rPr>
          <w:rFonts w:ascii="Times New Roman" w:hAnsi="Times New Roman"/>
          <w:sz w:val="28"/>
          <w:szCs w:val="28"/>
          <w:lang w:val="kk-KZ"/>
        </w:rPr>
        <w:t>,</w:t>
      </w:r>
      <w:r w:rsidRPr="00437BC5">
        <w:rPr>
          <w:rFonts w:ascii="Times New Roman" w:hAnsi="Times New Roman"/>
          <w:sz w:val="28"/>
          <w:szCs w:val="28"/>
          <w:lang w:val="kk-KZ"/>
        </w:rPr>
        <w:t xml:space="preserve"> </w:t>
      </w:r>
      <w:r w:rsidR="00AA0E0F" w:rsidRPr="00437BC5">
        <w:rPr>
          <w:rFonts w:ascii="Times New Roman" w:hAnsi="Times New Roman"/>
          <w:sz w:val="28"/>
          <w:szCs w:val="28"/>
          <w:lang w:val="kk-KZ"/>
        </w:rPr>
        <w:t xml:space="preserve">№407-IV </w:t>
      </w:r>
      <w:r w:rsidR="00AA0E0F">
        <w:rPr>
          <w:rFonts w:ascii="Times New Roman" w:hAnsi="Times New Roman"/>
          <w:sz w:val="28"/>
          <w:szCs w:val="28"/>
          <w:lang w:val="kk-KZ"/>
        </w:rPr>
        <w:t>қабылданған</w:t>
      </w:r>
      <w:r w:rsidRPr="00437BC5">
        <w:rPr>
          <w:rFonts w:ascii="Times New Roman" w:hAnsi="Times New Roman"/>
          <w:sz w:val="28"/>
          <w:szCs w:val="28"/>
          <w:lang w:val="kk-KZ"/>
        </w:rPr>
        <w:t xml:space="preserve"> (31.03.2021 ж. өзгертулер мен толықтырулармен</w:t>
      </w:r>
      <w:r w:rsidR="00526865" w:rsidRPr="00526865">
        <w:rPr>
          <w:rFonts w:ascii="Times New Roman" w:hAnsi="Times New Roman"/>
          <w:sz w:val="28"/>
          <w:szCs w:val="28"/>
          <w:lang w:val="kk-KZ"/>
        </w:rPr>
        <w:t>)</w:t>
      </w:r>
      <w:r w:rsidR="00456EA4">
        <w:rPr>
          <w:rFonts w:ascii="Times New Roman" w:hAnsi="Times New Roman"/>
          <w:sz w:val="28"/>
          <w:szCs w:val="28"/>
          <w:lang w:val="kk-KZ"/>
        </w:rPr>
        <w:t>.</w:t>
      </w:r>
    </w:p>
    <w:p w:rsidR="0028631E" w:rsidRPr="00437BC5"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 xml:space="preserve">Қазақстан Республикасы Білім және ғылым министрінің </w:t>
      </w:r>
      <w:r w:rsidR="00AA0E0F" w:rsidRPr="00437BC5">
        <w:rPr>
          <w:rFonts w:ascii="Times New Roman" w:hAnsi="Times New Roman"/>
          <w:sz w:val="28"/>
          <w:szCs w:val="28"/>
          <w:lang w:val="kk-KZ"/>
        </w:rPr>
        <w:t>Б</w:t>
      </w:r>
      <w:r w:rsidRPr="00437BC5">
        <w:rPr>
          <w:rFonts w:ascii="Times New Roman" w:hAnsi="Times New Roman"/>
          <w:sz w:val="28"/>
          <w:szCs w:val="28"/>
          <w:lang w:val="kk-KZ"/>
        </w:rPr>
        <w:t>ұйрығы. Білім берудің барлық деңгейлерінде мемлекеттік жалпыға міндетті білім беру стандарттарын бекіту туралы: 2018 жыл</w:t>
      </w:r>
      <w:r w:rsidR="00AA0E0F">
        <w:rPr>
          <w:rFonts w:ascii="Times New Roman" w:hAnsi="Times New Roman"/>
          <w:sz w:val="28"/>
          <w:szCs w:val="28"/>
          <w:lang w:val="kk-KZ"/>
        </w:rPr>
        <w:t>д</w:t>
      </w:r>
      <w:r w:rsidRPr="00437BC5">
        <w:rPr>
          <w:rFonts w:ascii="Times New Roman" w:hAnsi="Times New Roman"/>
          <w:sz w:val="28"/>
          <w:szCs w:val="28"/>
          <w:lang w:val="kk-KZ"/>
        </w:rPr>
        <w:t>ы</w:t>
      </w:r>
      <w:r w:rsidR="00AA0E0F">
        <w:rPr>
          <w:rFonts w:ascii="Times New Roman" w:hAnsi="Times New Roman"/>
          <w:sz w:val="28"/>
          <w:szCs w:val="28"/>
          <w:lang w:val="kk-KZ"/>
        </w:rPr>
        <w:t>ң</w:t>
      </w:r>
      <w:r w:rsidRPr="00437BC5">
        <w:rPr>
          <w:rFonts w:ascii="Times New Roman" w:hAnsi="Times New Roman"/>
          <w:sz w:val="28"/>
          <w:szCs w:val="28"/>
          <w:lang w:val="kk-KZ"/>
        </w:rPr>
        <w:t xml:space="preserve"> 31 қазанда</w:t>
      </w:r>
      <w:r w:rsidR="00AA0E0F">
        <w:rPr>
          <w:rFonts w:ascii="Times New Roman" w:hAnsi="Times New Roman"/>
          <w:sz w:val="28"/>
          <w:szCs w:val="28"/>
          <w:lang w:val="kk-KZ"/>
        </w:rPr>
        <w:t>,</w:t>
      </w:r>
      <w:r w:rsidRPr="00437BC5">
        <w:rPr>
          <w:rFonts w:ascii="Times New Roman" w:hAnsi="Times New Roman"/>
          <w:sz w:val="28"/>
          <w:szCs w:val="28"/>
          <w:lang w:val="kk-KZ"/>
        </w:rPr>
        <w:t xml:space="preserve"> №604 </w:t>
      </w:r>
      <w:r w:rsidR="00AA0E0F" w:rsidRPr="00437BC5">
        <w:rPr>
          <w:rFonts w:ascii="Times New Roman" w:hAnsi="Times New Roman"/>
          <w:sz w:val="28"/>
          <w:szCs w:val="28"/>
          <w:lang w:val="kk-KZ"/>
        </w:rPr>
        <w:t>бекітілген</w:t>
      </w:r>
      <w:r w:rsidR="00AA0E0F">
        <w:rPr>
          <w:rFonts w:ascii="Times New Roman" w:hAnsi="Times New Roman"/>
          <w:sz w:val="28"/>
          <w:szCs w:val="28"/>
          <w:lang w:val="kk-KZ"/>
        </w:rPr>
        <w:t xml:space="preserve"> (</w:t>
      </w:r>
      <w:r w:rsidRPr="00437BC5">
        <w:rPr>
          <w:rFonts w:ascii="Times New Roman" w:hAnsi="Times New Roman"/>
          <w:sz w:val="28"/>
          <w:szCs w:val="28"/>
          <w:lang w:val="kk-KZ"/>
        </w:rPr>
        <w:t>Қазақстан Республикасының Әділет министрлігінде 2018 жылғы 1 қарашада №17669 болып тіркелді</w:t>
      </w:r>
      <w:r w:rsidR="00AA0E0F">
        <w:rPr>
          <w:rFonts w:ascii="Times New Roman" w:hAnsi="Times New Roman"/>
          <w:sz w:val="28"/>
          <w:szCs w:val="28"/>
          <w:lang w:val="kk-KZ"/>
        </w:rPr>
        <w:t>)</w:t>
      </w:r>
      <w:r w:rsidRPr="00437BC5">
        <w:rPr>
          <w:rFonts w:ascii="Times New Roman" w:hAnsi="Times New Roman"/>
          <w:sz w:val="28"/>
          <w:szCs w:val="28"/>
          <w:lang w:val="kk-KZ"/>
        </w:rPr>
        <w:t>.</w:t>
      </w:r>
    </w:p>
    <w:p w:rsidR="0028631E" w:rsidRPr="00437BC5"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 xml:space="preserve">МЕСТ 7.32-2017 (Халықаралық стандарт). Ақпараттық, кітапхана және баспа ісі жөніндегі стандарттар жүйесі. Ғылыми зерттеу жұмысы жөніндегі есеп. Құрылымы мен рәсімделу ережелері. </w:t>
      </w:r>
    </w:p>
    <w:p w:rsidR="0028631E" w:rsidRPr="00437BC5"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 xml:space="preserve">МЕСТ 5.101-98 (Халықаралық стандарт). Өнімдерді әзірлеу және іске қосу жүйесі. Ғылыми зерттеу жұмыстарын орындау тәртібі. </w:t>
      </w:r>
    </w:p>
    <w:p w:rsidR="0028631E" w:rsidRPr="00437BC5"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МЕСТ 8.417-2002. Өлшем бірлігін қамтамасыз етудің мемлекеттік жүйесі. Шамалардың өлшем бірліктері.</w:t>
      </w:r>
    </w:p>
    <w:p w:rsidR="0028631E" w:rsidRPr="00437BC5" w:rsidRDefault="0028631E" w:rsidP="00456EA4">
      <w:pPr>
        <w:tabs>
          <w:tab w:val="left" w:pos="3119"/>
        </w:tabs>
        <w:spacing w:after="0" w:line="240" w:lineRule="auto"/>
        <w:ind w:right="-1" w:firstLine="709"/>
        <w:jc w:val="both"/>
        <w:rPr>
          <w:rFonts w:ascii="Times New Roman" w:hAnsi="Times New Roman"/>
          <w:sz w:val="28"/>
          <w:szCs w:val="28"/>
          <w:lang w:val="kk-KZ"/>
        </w:rPr>
      </w:pPr>
      <w:r w:rsidRPr="00437BC5">
        <w:rPr>
          <w:rFonts w:ascii="Times New Roman" w:hAnsi="Times New Roman"/>
          <w:sz w:val="28"/>
          <w:szCs w:val="28"/>
          <w:lang w:val="kk-KZ"/>
        </w:rPr>
        <w:t xml:space="preserve">МЕСТ 7.1-2003. Ақпарат, кітапхана ісі және баспа ісі бойынша стандарттар жүйесі. Құжаттың библиографиялық сипаттамасы. Жобалауға қойылатын жалпы талаптар мен ережелер. </w:t>
      </w:r>
    </w:p>
    <w:p w:rsidR="0028631E" w:rsidRPr="00110C14" w:rsidRDefault="0028631E" w:rsidP="00456EA4">
      <w:pPr>
        <w:tabs>
          <w:tab w:val="left" w:pos="3119"/>
        </w:tabs>
        <w:spacing w:after="0" w:line="240" w:lineRule="auto"/>
        <w:ind w:right="-1" w:firstLine="709"/>
        <w:jc w:val="both"/>
        <w:rPr>
          <w:rFonts w:ascii="Times New Roman" w:hAnsi="Times New Roman"/>
          <w:b/>
          <w:sz w:val="28"/>
          <w:szCs w:val="28"/>
          <w:lang w:val="kk-KZ"/>
        </w:rPr>
      </w:pPr>
      <w:r w:rsidRPr="00437BC5">
        <w:rPr>
          <w:rFonts w:ascii="Times New Roman" w:hAnsi="Times New Roman"/>
          <w:sz w:val="28"/>
          <w:szCs w:val="28"/>
          <w:lang w:val="kk-KZ"/>
        </w:rPr>
        <w:t>МЕСТ 7.12-93</w:t>
      </w:r>
      <w:r w:rsidR="00456EA4">
        <w:rPr>
          <w:rFonts w:ascii="Times New Roman" w:hAnsi="Times New Roman"/>
          <w:sz w:val="28"/>
          <w:szCs w:val="28"/>
          <w:lang w:val="kk-KZ"/>
        </w:rPr>
        <w:t>.</w:t>
      </w:r>
      <w:r w:rsidRPr="00437BC5">
        <w:rPr>
          <w:rFonts w:ascii="Times New Roman" w:hAnsi="Times New Roman"/>
          <w:sz w:val="28"/>
          <w:szCs w:val="28"/>
          <w:lang w:val="kk-KZ"/>
        </w:rPr>
        <w:t xml:space="preserve"> Ақпарат, кітапхана және баспа ісі жөніндегі стандарттар жүйесі. Библиографиялық жазба. Орыс тілінде сөздерді қысқарту. Жалпы талаптар мен ережелер.</w:t>
      </w:r>
    </w:p>
    <w:p w:rsidR="0028631E" w:rsidRPr="00DA22B8" w:rsidRDefault="0028631E" w:rsidP="00456EA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МЕСТ </w:t>
      </w:r>
      <w:r w:rsidRPr="00DA22B8">
        <w:rPr>
          <w:rFonts w:ascii="Times New Roman" w:hAnsi="Times New Roman"/>
          <w:sz w:val="28"/>
          <w:szCs w:val="28"/>
          <w:lang w:val="kk-KZ"/>
        </w:rPr>
        <w:t>7.54-88. Кітапханалық және ақпараттық баспа ісі стандарттар жүйесі. Ғылыми-техникалық құжаттарда заттар мен материалдардың қасиеттері туралы сандық деректерді ұсыну. Жалпы талаптар.</w:t>
      </w:r>
    </w:p>
    <w:p w:rsidR="0028631E" w:rsidRPr="00DA22B8" w:rsidRDefault="0028631E" w:rsidP="00456EA4">
      <w:pPr>
        <w:spacing w:after="0" w:line="240" w:lineRule="auto"/>
        <w:ind w:firstLine="709"/>
        <w:jc w:val="both"/>
        <w:rPr>
          <w:rFonts w:ascii="Times New Roman" w:hAnsi="Times New Roman"/>
          <w:sz w:val="28"/>
          <w:szCs w:val="28"/>
          <w:lang w:val="kk-KZ"/>
        </w:rPr>
      </w:pPr>
      <w:r w:rsidRPr="00DA22B8">
        <w:rPr>
          <w:rFonts w:ascii="Times New Roman" w:hAnsi="Times New Roman"/>
          <w:sz w:val="28"/>
          <w:szCs w:val="28"/>
          <w:lang w:val="kk-KZ"/>
        </w:rPr>
        <w:t>Қазақстан Республикасының Заңы. Білім туралы: 1999 жыл</w:t>
      </w:r>
      <w:r w:rsidR="00AA0E0F">
        <w:rPr>
          <w:rFonts w:ascii="Times New Roman" w:hAnsi="Times New Roman"/>
          <w:sz w:val="28"/>
          <w:szCs w:val="28"/>
          <w:lang w:val="kk-KZ"/>
        </w:rPr>
        <w:t>д</w:t>
      </w:r>
      <w:r w:rsidRPr="00DA22B8">
        <w:rPr>
          <w:rFonts w:ascii="Times New Roman" w:hAnsi="Times New Roman"/>
          <w:sz w:val="28"/>
          <w:szCs w:val="28"/>
          <w:lang w:val="kk-KZ"/>
        </w:rPr>
        <w:t>ы</w:t>
      </w:r>
      <w:r w:rsidR="00AA0E0F">
        <w:rPr>
          <w:rFonts w:ascii="Times New Roman" w:hAnsi="Times New Roman"/>
          <w:sz w:val="28"/>
          <w:szCs w:val="28"/>
          <w:lang w:val="kk-KZ"/>
        </w:rPr>
        <w:t>ң</w:t>
      </w:r>
      <w:r w:rsidRPr="00DA22B8">
        <w:rPr>
          <w:rFonts w:ascii="Times New Roman" w:hAnsi="Times New Roman"/>
          <w:sz w:val="28"/>
          <w:szCs w:val="28"/>
          <w:lang w:val="kk-KZ"/>
        </w:rPr>
        <w:t xml:space="preserve"> 7 маусым</w:t>
      </w:r>
      <w:r w:rsidR="00AA0E0F">
        <w:rPr>
          <w:rFonts w:ascii="Times New Roman" w:hAnsi="Times New Roman"/>
          <w:sz w:val="28"/>
          <w:szCs w:val="28"/>
          <w:lang w:val="kk-KZ"/>
        </w:rPr>
        <w:t xml:space="preserve">ы, </w:t>
      </w:r>
      <w:r w:rsidR="00AA0E0F" w:rsidRPr="00DA22B8">
        <w:rPr>
          <w:rFonts w:ascii="Times New Roman" w:hAnsi="Times New Roman"/>
          <w:sz w:val="28"/>
          <w:szCs w:val="28"/>
          <w:lang w:val="kk-KZ"/>
        </w:rPr>
        <w:t>№389-I</w:t>
      </w:r>
      <w:r w:rsidRPr="00DA22B8">
        <w:rPr>
          <w:rFonts w:ascii="Times New Roman" w:hAnsi="Times New Roman"/>
          <w:sz w:val="28"/>
          <w:szCs w:val="28"/>
          <w:lang w:val="kk-KZ"/>
        </w:rPr>
        <w:t xml:space="preserve"> қабылдан</w:t>
      </w:r>
      <w:r w:rsidR="00AA0E0F">
        <w:rPr>
          <w:rFonts w:ascii="Times New Roman" w:hAnsi="Times New Roman"/>
          <w:sz w:val="28"/>
          <w:szCs w:val="28"/>
          <w:lang w:val="kk-KZ"/>
        </w:rPr>
        <w:t>ған</w:t>
      </w:r>
      <w:r w:rsidRPr="00DA22B8">
        <w:rPr>
          <w:rFonts w:ascii="Times New Roman" w:hAnsi="Times New Roman"/>
          <w:sz w:val="28"/>
          <w:szCs w:val="28"/>
          <w:lang w:val="kk-KZ"/>
        </w:rPr>
        <w:t xml:space="preserve">. </w:t>
      </w:r>
    </w:p>
    <w:p w:rsidR="0028631E" w:rsidRPr="00DA22B8" w:rsidRDefault="0028631E" w:rsidP="00456EA4">
      <w:pPr>
        <w:spacing w:after="0" w:line="240" w:lineRule="auto"/>
        <w:ind w:firstLine="709"/>
        <w:jc w:val="both"/>
        <w:rPr>
          <w:rFonts w:ascii="Times New Roman" w:hAnsi="Times New Roman"/>
          <w:sz w:val="28"/>
          <w:szCs w:val="28"/>
          <w:lang w:val="kk-KZ"/>
        </w:rPr>
      </w:pPr>
      <w:r w:rsidRPr="00DA22B8">
        <w:rPr>
          <w:rFonts w:ascii="Times New Roman" w:hAnsi="Times New Roman"/>
          <w:sz w:val="28"/>
          <w:szCs w:val="28"/>
          <w:lang w:val="kk-KZ"/>
        </w:rPr>
        <w:t>Қазақстан Республикасының Кодексі. Халық денсаулығы және денсаулық сақтау жүйесі туралы: 2009 жыл</w:t>
      </w:r>
      <w:r w:rsidR="00AA0E0F">
        <w:rPr>
          <w:rFonts w:ascii="Times New Roman" w:hAnsi="Times New Roman"/>
          <w:sz w:val="28"/>
          <w:szCs w:val="28"/>
          <w:lang w:val="kk-KZ"/>
        </w:rPr>
        <w:t>д</w:t>
      </w:r>
      <w:r w:rsidRPr="00DA22B8">
        <w:rPr>
          <w:rFonts w:ascii="Times New Roman" w:hAnsi="Times New Roman"/>
          <w:sz w:val="28"/>
          <w:szCs w:val="28"/>
          <w:lang w:val="kk-KZ"/>
        </w:rPr>
        <w:t>ы</w:t>
      </w:r>
      <w:r w:rsidR="00AA0E0F">
        <w:rPr>
          <w:rFonts w:ascii="Times New Roman" w:hAnsi="Times New Roman"/>
          <w:sz w:val="28"/>
          <w:szCs w:val="28"/>
          <w:lang w:val="kk-KZ"/>
        </w:rPr>
        <w:t>ң</w:t>
      </w:r>
      <w:r w:rsidRPr="00DA22B8">
        <w:rPr>
          <w:rFonts w:ascii="Times New Roman" w:hAnsi="Times New Roman"/>
          <w:sz w:val="28"/>
          <w:szCs w:val="28"/>
          <w:lang w:val="kk-KZ"/>
        </w:rPr>
        <w:t xml:space="preserve"> 18 қыркүйекте, №193-IV </w:t>
      </w:r>
      <w:r w:rsidR="00AA0E0F" w:rsidRPr="00DA22B8">
        <w:rPr>
          <w:rFonts w:ascii="Times New Roman" w:hAnsi="Times New Roman"/>
          <w:sz w:val="28"/>
          <w:szCs w:val="28"/>
          <w:lang w:val="kk-KZ"/>
        </w:rPr>
        <w:t xml:space="preserve">қабылданған </w:t>
      </w:r>
      <w:r w:rsidRPr="00DA22B8">
        <w:rPr>
          <w:rFonts w:ascii="Times New Roman" w:hAnsi="Times New Roman"/>
          <w:sz w:val="28"/>
          <w:szCs w:val="28"/>
          <w:lang w:val="kk-KZ"/>
        </w:rPr>
        <w:t>(2011 жылғы 19 қаңтардағы өзгерістермен).</w:t>
      </w:r>
    </w:p>
    <w:p w:rsidR="0028631E" w:rsidRPr="00DA22B8" w:rsidRDefault="0028631E" w:rsidP="00456EA4">
      <w:pPr>
        <w:spacing w:after="0" w:line="240" w:lineRule="auto"/>
        <w:ind w:firstLine="709"/>
        <w:jc w:val="both"/>
        <w:rPr>
          <w:rFonts w:ascii="Times New Roman" w:hAnsi="Times New Roman"/>
          <w:sz w:val="28"/>
          <w:szCs w:val="28"/>
          <w:lang w:val="kk-KZ"/>
        </w:rPr>
      </w:pPr>
      <w:r w:rsidRPr="00DA22B8">
        <w:rPr>
          <w:rFonts w:ascii="Times New Roman" w:hAnsi="Times New Roman"/>
          <w:sz w:val="28"/>
          <w:szCs w:val="28"/>
          <w:lang w:val="kk-KZ"/>
        </w:rPr>
        <w:t xml:space="preserve">Қазақстан Республикасы </w:t>
      </w:r>
      <w:r>
        <w:rPr>
          <w:rFonts w:ascii="Times New Roman" w:hAnsi="Times New Roman"/>
          <w:sz w:val="28"/>
          <w:szCs w:val="28"/>
          <w:lang w:val="kk-KZ"/>
        </w:rPr>
        <w:t>Денсаулық сақтау министрінің м.</w:t>
      </w:r>
      <w:r w:rsidRPr="00DA22B8">
        <w:rPr>
          <w:rFonts w:ascii="Times New Roman" w:hAnsi="Times New Roman"/>
          <w:sz w:val="28"/>
          <w:szCs w:val="28"/>
          <w:lang w:val="kk-KZ"/>
        </w:rPr>
        <w:t xml:space="preserve">а </w:t>
      </w:r>
      <w:r w:rsidR="00AA0E0F">
        <w:rPr>
          <w:rFonts w:ascii="Times New Roman" w:hAnsi="Times New Roman"/>
          <w:sz w:val="28"/>
          <w:szCs w:val="28"/>
          <w:lang w:val="kk-KZ"/>
        </w:rPr>
        <w:t>Б</w:t>
      </w:r>
      <w:r w:rsidR="00AA0E0F" w:rsidRPr="00DA22B8">
        <w:rPr>
          <w:rFonts w:ascii="Times New Roman" w:hAnsi="Times New Roman"/>
          <w:sz w:val="28"/>
          <w:szCs w:val="28"/>
          <w:lang w:val="kk-KZ"/>
        </w:rPr>
        <w:t>ұйрығы</w:t>
      </w:r>
      <w:r w:rsidRPr="00DA22B8">
        <w:rPr>
          <w:rFonts w:ascii="Times New Roman" w:hAnsi="Times New Roman"/>
          <w:sz w:val="28"/>
          <w:szCs w:val="28"/>
          <w:lang w:val="kk-KZ"/>
        </w:rPr>
        <w:t>. Денсаулық сақтау ұйымдарының бастапқы медициналық құжаттама нысандарын бекіту туралы: 2010 жыл</w:t>
      </w:r>
      <w:r w:rsidR="00AA0E0F">
        <w:rPr>
          <w:rFonts w:ascii="Times New Roman" w:hAnsi="Times New Roman"/>
          <w:sz w:val="28"/>
          <w:szCs w:val="28"/>
          <w:lang w:val="kk-KZ"/>
        </w:rPr>
        <w:t>д</w:t>
      </w:r>
      <w:r w:rsidRPr="00DA22B8">
        <w:rPr>
          <w:rFonts w:ascii="Times New Roman" w:hAnsi="Times New Roman"/>
          <w:sz w:val="28"/>
          <w:szCs w:val="28"/>
          <w:lang w:val="kk-KZ"/>
        </w:rPr>
        <w:t>ы</w:t>
      </w:r>
      <w:r w:rsidR="00AA0E0F">
        <w:rPr>
          <w:rFonts w:ascii="Times New Roman" w:hAnsi="Times New Roman"/>
          <w:sz w:val="28"/>
          <w:szCs w:val="28"/>
          <w:lang w:val="kk-KZ"/>
        </w:rPr>
        <w:t>ң</w:t>
      </w:r>
      <w:r w:rsidRPr="00DA22B8">
        <w:rPr>
          <w:rFonts w:ascii="Times New Roman" w:hAnsi="Times New Roman"/>
          <w:sz w:val="28"/>
          <w:szCs w:val="28"/>
          <w:lang w:val="kk-KZ"/>
        </w:rPr>
        <w:t xml:space="preserve"> 23 қараша</w:t>
      </w:r>
      <w:r w:rsidR="00AA0E0F">
        <w:rPr>
          <w:rFonts w:ascii="Times New Roman" w:hAnsi="Times New Roman"/>
          <w:sz w:val="28"/>
          <w:szCs w:val="28"/>
          <w:lang w:val="kk-KZ"/>
        </w:rPr>
        <w:t>да</w:t>
      </w:r>
      <w:r w:rsidRPr="00DA22B8">
        <w:rPr>
          <w:rFonts w:ascii="Times New Roman" w:hAnsi="Times New Roman"/>
          <w:sz w:val="28"/>
          <w:szCs w:val="28"/>
          <w:lang w:val="kk-KZ"/>
        </w:rPr>
        <w:t xml:space="preserve">, №907 </w:t>
      </w:r>
      <w:r w:rsidR="00AA0E0F">
        <w:rPr>
          <w:rFonts w:ascii="Times New Roman" w:hAnsi="Times New Roman"/>
          <w:sz w:val="28"/>
          <w:szCs w:val="28"/>
          <w:lang w:val="kk-KZ"/>
        </w:rPr>
        <w:t xml:space="preserve">бекітілген </w:t>
      </w:r>
      <w:r w:rsidRPr="00DA22B8">
        <w:rPr>
          <w:rFonts w:ascii="Times New Roman" w:hAnsi="Times New Roman"/>
          <w:sz w:val="28"/>
          <w:szCs w:val="28"/>
          <w:lang w:val="kk-KZ"/>
        </w:rPr>
        <w:t>(28.06.2012 ж.</w:t>
      </w:r>
      <w:r w:rsidR="00AA0E0F">
        <w:rPr>
          <w:rFonts w:ascii="Times New Roman" w:hAnsi="Times New Roman"/>
          <w:sz w:val="28"/>
          <w:szCs w:val="28"/>
          <w:lang w:val="kk-KZ"/>
        </w:rPr>
        <w:t xml:space="preserve"> </w:t>
      </w:r>
      <w:r w:rsidRPr="00DA22B8">
        <w:rPr>
          <w:rFonts w:ascii="Times New Roman" w:hAnsi="Times New Roman"/>
          <w:sz w:val="28"/>
          <w:szCs w:val="28"/>
          <w:lang w:val="kk-KZ"/>
        </w:rPr>
        <w:t>жағдай бойынша өзгерістермен және толықтырулармен).</w:t>
      </w:r>
    </w:p>
    <w:p w:rsidR="0028631E" w:rsidRPr="00DA22B8" w:rsidRDefault="0028631E" w:rsidP="00456EA4">
      <w:pPr>
        <w:spacing w:after="0" w:line="240" w:lineRule="auto"/>
        <w:ind w:firstLine="709"/>
        <w:jc w:val="both"/>
        <w:rPr>
          <w:rFonts w:ascii="Times New Roman" w:hAnsi="Times New Roman"/>
          <w:sz w:val="28"/>
          <w:szCs w:val="28"/>
          <w:lang w:val="kk-KZ"/>
        </w:rPr>
      </w:pPr>
      <w:r w:rsidRPr="00DA22B8">
        <w:rPr>
          <w:rFonts w:ascii="Times New Roman" w:hAnsi="Times New Roman"/>
          <w:sz w:val="28"/>
          <w:szCs w:val="28"/>
          <w:lang w:val="kk-KZ"/>
        </w:rPr>
        <w:t xml:space="preserve">Қазақстан Республикасы Денсаулық сақтау министрінің м.а. </w:t>
      </w:r>
      <w:r w:rsidR="00AA0E0F">
        <w:rPr>
          <w:rFonts w:ascii="Times New Roman" w:hAnsi="Times New Roman"/>
          <w:sz w:val="28"/>
          <w:szCs w:val="28"/>
          <w:lang w:val="kk-KZ"/>
        </w:rPr>
        <w:t>Б</w:t>
      </w:r>
      <w:r w:rsidR="00AA0E0F" w:rsidRPr="00DA22B8">
        <w:rPr>
          <w:rFonts w:ascii="Times New Roman" w:hAnsi="Times New Roman"/>
          <w:sz w:val="28"/>
          <w:szCs w:val="28"/>
          <w:lang w:val="kk-KZ"/>
        </w:rPr>
        <w:t>ұйрығы</w:t>
      </w:r>
      <w:r w:rsidRPr="00DA22B8">
        <w:rPr>
          <w:rFonts w:ascii="Times New Roman" w:hAnsi="Times New Roman"/>
          <w:sz w:val="28"/>
          <w:szCs w:val="28"/>
          <w:lang w:val="kk-KZ"/>
        </w:rPr>
        <w:t>. Қазақстан Республикасының халқына анестезиологиялық және реаниматологиялық көмек көрсететін ұйымдар туралы ережені бекіту туралы. 2011 жыл</w:t>
      </w:r>
      <w:r w:rsidR="00AA0E0F">
        <w:rPr>
          <w:rFonts w:ascii="Times New Roman" w:hAnsi="Times New Roman"/>
          <w:sz w:val="28"/>
          <w:szCs w:val="28"/>
          <w:lang w:val="kk-KZ"/>
        </w:rPr>
        <w:t>д</w:t>
      </w:r>
      <w:r w:rsidRPr="00DA22B8">
        <w:rPr>
          <w:rFonts w:ascii="Times New Roman" w:hAnsi="Times New Roman"/>
          <w:sz w:val="28"/>
          <w:szCs w:val="28"/>
          <w:lang w:val="kk-KZ"/>
        </w:rPr>
        <w:t>ы</w:t>
      </w:r>
      <w:r w:rsidR="00AA0E0F">
        <w:rPr>
          <w:rFonts w:ascii="Times New Roman" w:hAnsi="Times New Roman"/>
          <w:sz w:val="28"/>
          <w:szCs w:val="28"/>
          <w:lang w:val="kk-KZ"/>
        </w:rPr>
        <w:t>ң</w:t>
      </w:r>
      <w:r w:rsidRPr="00DA22B8">
        <w:rPr>
          <w:rFonts w:ascii="Times New Roman" w:hAnsi="Times New Roman"/>
          <w:sz w:val="28"/>
          <w:szCs w:val="28"/>
          <w:lang w:val="kk-KZ"/>
        </w:rPr>
        <w:t xml:space="preserve"> 9 маусым</w:t>
      </w:r>
      <w:r w:rsidR="00AA0E0F">
        <w:rPr>
          <w:rFonts w:ascii="Times New Roman" w:hAnsi="Times New Roman"/>
          <w:sz w:val="28"/>
          <w:szCs w:val="28"/>
          <w:lang w:val="kk-KZ"/>
        </w:rPr>
        <w:t>ы</w:t>
      </w:r>
      <w:r w:rsidRPr="00DA22B8">
        <w:rPr>
          <w:rFonts w:ascii="Times New Roman" w:hAnsi="Times New Roman"/>
          <w:sz w:val="28"/>
          <w:szCs w:val="28"/>
          <w:lang w:val="kk-KZ"/>
        </w:rPr>
        <w:t>, №372 бекітілген</w:t>
      </w:r>
      <w:r w:rsidR="00AA0E0F">
        <w:rPr>
          <w:rFonts w:ascii="Times New Roman" w:hAnsi="Times New Roman"/>
          <w:sz w:val="28"/>
          <w:szCs w:val="28"/>
          <w:lang w:val="kk-KZ"/>
        </w:rPr>
        <w:t xml:space="preserve"> </w:t>
      </w:r>
      <w:r w:rsidRPr="00DA22B8">
        <w:rPr>
          <w:rFonts w:ascii="Times New Roman" w:hAnsi="Times New Roman"/>
          <w:sz w:val="28"/>
          <w:szCs w:val="28"/>
          <w:lang w:val="kk-KZ"/>
        </w:rPr>
        <w:t>(Қазақстан Республикасының Әділет министрлігінде 2011 жылы 13 шілдеде №7059 тіркелді).</w:t>
      </w:r>
    </w:p>
    <w:p w:rsidR="0028631E" w:rsidRPr="00DA22B8" w:rsidRDefault="0028631E" w:rsidP="00456EA4">
      <w:pPr>
        <w:spacing w:after="0" w:line="240" w:lineRule="auto"/>
        <w:ind w:firstLine="709"/>
        <w:jc w:val="both"/>
        <w:rPr>
          <w:rFonts w:ascii="Times New Roman" w:hAnsi="Times New Roman"/>
          <w:sz w:val="28"/>
          <w:szCs w:val="28"/>
          <w:lang w:val="kk-KZ"/>
        </w:rPr>
      </w:pPr>
      <w:r w:rsidRPr="00DA22B8">
        <w:rPr>
          <w:rFonts w:ascii="Times New Roman" w:hAnsi="Times New Roman"/>
          <w:sz w:val="28"/>
          <w:szCs w:val="28"/>
          <w:lang w:val="kk-KZ"/>
        </w:rPr>
        <w:t xml:space="preserve">Қазақстан Республикасы Денсаулық сақтау және әлеуметтік даму министрінің </w:t>
      </w:r>
      <w:r w:rsidR="00AA0E0F">
        <w:rPr>
          <w:rFonts w:ascii="Times New Roman" w:hAnsi="Times New Roman"/>
          <w:sz w:val="28"/>
          <w:szCs w:val="28"/>
          <w:lang w:val="kk-KZ"/>
        </w:rPr>
        <w:t xml:space="preserve">Бұйрығы. </w:t>
      </w:r>
      <w:r w:rsidRPr="00DA22B8">
        <w:rPr>
          <w:rFonts w:ascii="Times New Roman" w:hAnsi="Times New Roman"/>
          <w:sz w:val="28"/>
          <w:szCs w:val="28"/>
          <w:lang w:val="kk-KZ"/>
        </w:rPr>
        <w:t>Стационарлық көмек көрсету қағидаларын бекіту туралы</w:t>
      </w:r>
      <w:r w:rsidR="00AA0E0F">
        <w:rPr>
          <w:rFonts w:ascii="Times New Roman" w:hAnsi="Times New Roman"/>
          <w:sz w:val="28"/>
          <w:szCs w:val="28"/>
          <w:lang w:val="kk-KZ"/>
        </w:rPr>
        <w:t>:</w:t>
      </w:r>
      <w:r w:rsidRPr="00DA22B8">
        <w:rPr>
          <w:rFonts w:ascii="Times New Roman" w:hAnsi="Times New Roman"/>
          <w:sz w:val="28"/>
          <w:szCs w:val="28"/>
          <w:lang w:val="kk-KZ"/>
        </w:rPr>
        <w:t xml:space="preserve"> 2015 жыл</w:t>
      </w:r>
      <w:r w:rsidR="00AA0E0F">
        <w:rPr>
          <w:rFonts w:ascii="Times New Roman" w:hAnsi="Times New Roman"/>
          <w:sz w:val="28"/>
          <w:szCs w:val="28"/>
          <w:lang w:val="kk-KZ"/>
        </w:rPr>
        <w:t>д</w:t>
      </w:r>
      <w:r w:rsidRPr="00DA22B8">
        <w:rPr>
          <w:rFonts w:ascii="Times New Roman" w:hAnsi="Times New Roman"/>
          <w:sz w:val="28"/>
          <w:szCs w:val="28"/>
          <w:lang w:val="kk-KZ"/>
        </w:rPr>
        <w:t>ы</w:t>
      </w:r>
      <w:r w:rsidR="00AA0E0F">
        <w:rPr>
          <w:rFonts w:ascii="Times New Roman" w:hAnsi="Times New Roman"/>
          <w:sz w:val="28"/>
          <w:szCs w:val="28"/>
          <w:lang w:val="kk-KZ"/>
        </w:rPr>
        <w:t>ң</w:t>
      </w:r>
      <w:r w:rsidRPr="00DA22B8">
        <w:rPr>
          <w:rFonts w:ascii="Times New Roman" w:hAnsi="Times New Roman"/>
          <w:sz w:val="28"/>
          <w:szCs w:val="28"/>
          <w:lang w:val="kk-KZ"/>
        </w:rPr>
        <w:t xml:space="preserve"> 29 қыркүйек</w:t>
      </w:r>
      <w:r w:rsidR="00AA0E0F">
        <w:rPr>
          <w:rFonts w:ascii="Times New Roman" w:hAnsi="Times New Roman"/>
          <w:sz w:val="28"/>
          <w:szCs w:val="28"/>
          <w:lang w:val="kk-KZ"/>
        </w:rPr>
        <w:t>те</w:t>
      </w:r>
      <w:r w:rsidRPr="00DA22B8">
        <w:rPr>
          <w:rFonts w:ascii="Times New Roman" w:hAnsi="Times New Roman"/>
          <w:sz w:val="28"/>
          <w:szCs w:val="28"/>
          <w:lang w:val="kk-KZ"/>
        </w:rPr>
        <w:t>, №761</w:t>
      </w:r>
      <w:r w:rsidR="00AA0E0F">
        <w:rPr>
          <w:rFonts w:ascii="Times New Roman" w:hAnsi="Times New Roman"/>
          <w:sz w:val="28"/>
          <w:szCs w:val="28"/>
          <w:lang w:val="kk-KZ"/>
        </w:rPr>
        <w:t xml:space="preserve"> бекітілген</w:t>
      </w:r>
      <w:r w:rsidRPr="00DA22B8">
        <w:rPr>
          <w:rFonts w:ascii="Times New Roman" w:hAnsi="Times New Roman"/>
          <w:sz w:val="28"/>
          <w:szCs w:val="28"/>
          <w:lang w:val="kk-KZ"/>
        </w:rPr>
        <w:t>.</w:t>
      </w:r>
    </w:p>
    <w:p w:rsidR="0028631E" w:rsidRPr="00657DF4" w:rsidRDefault="0028631E" w:rsidP="00456EA4">
      <w:pPr>
        <w:ind w:firstLine="709"/>
        <w:jc w:val="both"/>
        <w:rPr>
          <w:lang w:val="kk-KZ"/>
        </w:rPr>
      </w:pPr>
    </w:p>
    <w:p w:rsidR="00AB74DE" w:rsidRPr="00F1744F" w:rsidRDefault="00AB74DE" w:rsidP="001E3F38">
      <w:pPr>
        <w:spacing w:after="0" w:line="240" w:lineRule="auto"/>
        <w:jc w:val="center"/>
        <w:rPr>
          <w:rStyle w:val="a4"/>
          <w:rFonts w:ascii="Times New Roman" w:hAnsi="Times New Roman"/>
          <w:b/>
          <w:color w:val="auto"/>
          <w:sz w:val="28"/>
          <w:szCs w:val="28"/>
          <w:u w:val="none"/>
          <w:lang w:val="kk-KZ"/>
        </w:rPr>
      </w:pPr>
      <w:r w:rsidRPr="00F1744F">
        <w:rPr>
          <w:rFonts w:ascii="Times New Roman" w:hAnsi="Times New Roman"/>
          <w:b/>
          <w:sz w:val="28"/>
          <w:szCs w:val="28"/>
          <w:lang w:val="kk-KZ"/>
        </w:rPr>
        <w:t>АНЫҚТАМАЛАР,</w:t>
      </w:r>
      <w:r w:rsidRPr="00F1744F">
        <w:rPr>
          <w:rStyle w:val="a4"/>
          <w:rFonts w:ascii="Times New Roman" w:hAnsi="Times New Roman"/>
          <w:b/>
          <w:color w:val="auto"/>
          <w:sz w:val="28"/>
          <w:szCs w:val="28"/>
          <w:u w:val="none"/>
          <w:lang w:val="kk-KZ"/>
        </w:rPr>
        <w:t xml:space="preserve"> </w:t>
      </w:r>
      <w:r w:rsidR="00F1744F" w:rsidRPr="00F1744F">
        <w:rPr>
          <w:rFonts w:ascii="Times New Roman" w:hAnsi="Times New Roman"/>
          <w:b/>
          <w:bCs/>
          <w:sz w:val="28"/>
          <w:szCs w:val="28"/>
          <w:lang w:val="kk-KZ"/>
        </w:rPr>
        <w:t>БЕЛГІЛЕУЛЕР МЕН ҚЫСҚАРТУЛАР</w:t>
      </w:r>
    </w:p>
    <w:p w:rsidR="00456EA4" w:rsidRPr="00F1744F" w:rsidRDefault="00456EA4" w:rsidP="00456EA4">
      <w:pPr>
        <w:spacing w:after="0" w:line="240" w:lineRule="auto"/>
        <w:jc w:val="right"/>
        <w:rPr>
          <w:rStyle w:val="a4"/>
          <w:rFonts w:ascii="Times New Roman" w:hAnsi="Times New Roman"/>
          <w:b/>
          <w:color w:val="auto"/>
          <w:sz w:val="28"/>
          <w:szCs w:val="28"/>
          <w:u w:val="none"/>
          <w:lang w:val="kk-KZ"/>
        </w:rPr>
      </w:pPr>
    </w:p>
    <w:p w:rsidR="00456EA4" w:rsidRPr="00F02362" w:rsidRDefault="00456EA4" w:rsidP="00456EA4">
      <w:pPr>
        <w:spacing w:after="0" w:line="240" w:lineRule="auto"/>
        <w:ind w:firstLine="709"/>
        <w:jc w:val="both"/>
        <w:rPr>
          <w:rStyle w:val="a4"/>
          <w:rFonts w:ascii="Times New Roman" w:hAnsi="Times New Roman"/>
          <w:b/>
          <w:color w:val="auto"/>
          <w:sz w:val="32"/>
          <w:szCs w:val="32"/>
          <w:u w:val="none"/>
          <w:lang w:val="kk-KZ"/>
        </w:rPr>
      </w:pPr>
      <w:r w:rsidRPr="00F02362">
        <w:rPr>
          <w:rFonts w:ascii="Times New Roman" w:hAnsi="Times New Roman"/>
          <w:b/>
          <w:sz w:val="28"/>
          <w:szCs w:val="28"/>
          <w:lang w:val="kk-KZ"/>
        </w:rPr>
        <w:t>Апоптоз</w:t>
      </w:r>
      <w:r w:rsidRPr="00F02362">
        <w:rPr>
          <w:rFonts w:ascii="Times New Roman" w:hAnsi="Times New Roman"/>
          <w:sz w:val="28"/>
          <w:szCs w:val="28"/>
          <w:lang w:val="kk-KZ"/>
        </w:rPr>
        <w:t xml:space="preserve"> (грек. Apoptosis "құлап кету") – бұл бағдарламаланатын жасуша өлімінің реттелетін процесі, нәтижесінде жасуша плазмалық мембранамен шектелген жеке апоптотикалық денелерге бөлінеді.</w:t>
      </w:r>
    </w:p>
    <w:tbl>
      <w:tblPr>
        <w:tblW w:w="9762" w:type="dxa"/>
        <w:tblInd w:w="127" w:type="dxa"/>
        <w:tblLook w:val="0000" w:firstRow="0" w:lastRow="0" w:firstColumn="0" w:lastColumn="0" w:noHBand="0" w:noVBand="0"/>
      </w:tblPr>
      <w:tblGrid>
        <w:gridCol w:w="1399"/>
        <w:gridCol w:w="8363"/>
      </w:tblGrid>
      <w:tr w:rsidR="00456EA4" w:rsidRPr="00ED340C" w:rsidTr="00456EA4">
        <w:trPr>
          <w:trHeight w:val="80"/>
        </w:trPr>
        <w:tc>
          <w:tcPr>
            <w:tcW w:w="1399" w:type="dxa"/>
          </w:tcPr>
          <w:p w:rsidR="00456EA4" w:rsidRPr="00F02362" w:rsidRDefault="00456EA4" w:rsidP="00456EA4">
            <w:pPr>
              <w:tabs>
                <w:tab w:val="left" w:pos="709"/>
              </w:tabs>
              <w:suppressAutoHyphens/>
              <w:spacing w:after="0" w:line="240" w:lineRule="auto"/>
              <w:ind w:hanging="15"/>
              <w:contextualSpacing/>
              <w:jc w:val="both"/>
              <w:rPr>
                <w:rFonts w:ascii="Times New Roman" w:hAnsi="Times New Roman"/>
                <w:b/>
                <w:sz w:val="28"/>
                <w:szCs w:val="28"/>
                <w:lang w:val="kk-KZ"/>
              </w:rPr>
            </w:pPr>
            <w:r w:rsidRPr="00F02362">
              <w:rPr>
                <w:rFonts w:ascii="Times New Roman" w:hAnsi="Times New Roman"/>
                <w:sz w:val="28"/>
                <w:szCs w:val="28"/>
                <w:lang w:val="kk-KZ"/>
              </w:rPr>
              <w:t>S100</w:t>
            </w:r>
            <w:r w:rsidRPr="00F02362">
              <w:rPr>
                <w:rFonts w:ascii="Times New Roman" w:hAnsi="Times New Roman"/>
                <w:sz w:val="28"/>
                <w:szCs w:val="28"/>
              </w:rPr>
              <w:t>β</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b/>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жүйке тіндері болатын кальций байланыстыратын ақуыз</w:t>
            </w:r>
          </w:p>
        </w:tc>
      </w:tr>
      <w:tr w:rsidR="00456EA4" w:rsidRPr="00ED340C" w:rsidTr="00456EA4">
        <w:trPr>
          <w:trHeight w:val="277"/>
        </w:trPr>
        <w:tc>
          <w:tcPr>
            <w:tcW w:w="1399" w:type="dxa"/>
          </w:tcPr>
          <w:p w:rsidR="00456EA4" w:rsidRPr="00F02362" w:rsidRDefault="00456EA4" w:rsidP="00456EA4">
            <w:pPr>
              <w:tabs>
                <w:tab w:val="left" w:pos="709"/>
              </w:tabs>
              <w:suppressAutoHyphens/>
              <w:spacing w:after="0" w:line="240" w:lineRule="auto"/>
              <w:ind w:hanging="15"/>
              <w:contextualSpacing/>
              <w:jc w:val="both"/>
              <w:rPr>
                <w:rFonts w:ascii="Times New Roman" w:hAnsi="Times New Roman"/>
                <w:b/>
                <w:sz w:val="28"/>
                <w:szCs w:val="28"/>
                <w:lang w:val="kk-KZ"/>
              </w:rPr>
            </w:pPr>
            <w:r w:rsidRPr="00F02362">
              <w:rPr>
                <w:rFonts w:ascii="Times New Roman" w:hAnsi="Times New Roman"/>
                <w:sz w:val="28"/>
                <w:szCs w:val="28"/>
                <w:lang w:val="kk-KZ"/>
              </w:rPr>
              <w:t xml:space="preserve">Лактат </w:t>
            </w:r>
          </w:p>
        </w:tc>
        <w:tc>
          <w:tcPr>
            <w:tcW w:w="8363" w:type="dxa"/>
          </w:tcPr>
          <w:p w:rsidR="00456EA4" w:rsidRPr="00F02362" w:rsidRDefault="00456EA4" w:rsidP="00456EA4">
            <w:pPr>
              <w:tabs>
                <w:tab w:val="left" w:pos="742"/>
              </w:tabs>
              <w:spacing w:after="0" w:line="240" w:lineRule="auto"/>
              <w:ind w:left="252" w:hanging="218"/>
              <w:rPr>
                <w:rFonts w:ascii="Times New Roman" w:hAnsi="Times New Roman"/>
                <w:b/>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гликолиздің соңғы өнімі, энергия алу мақсатында глюкозаны жасушаішілік "жағу" процесі</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АТФ</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аденозин трифосфаты</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rPr>
                <w:rFonts w:ascii="Times New Roman" w:hAnsi="Times New Roman"/>
                <w:sz w:val="28"/>
                <w:szCs w:val="28"/>
                <w:lang w:val="kk-KZ"/>
              </w:rPr>
            </w:pPr>
            <w:r w:rsidRPr="00F02362">
              <w:rPr>
                <w:rFonts w:ascii="Times New Roman" w:hAnsi="Times New Roman"/>
                <w:sz w:val="28"/>
                <w:szCs w:val="28"/>
                <w:lang w:val="en-US"/>
              </w:rPr>
              <w:t>ECLIA</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en-US"/>
              </w:rPr>
            </w:pPr>
            <w:r>
              <w:rPr>
                <w:rFonts w:ascii="Times New Roman" w:hAnsi="Times New Roman"/>
                <w:sz w:val="28"/>
                <w:szCs w:val="28"/>
              </w:rPr>
              <w:t>–</w:t>
            </w:r>
            <w:r w:rsidRPr="00F02362">
              <w:rPr>
                <w:rFonts w:ascii="Times New Roman" w:hAnsi="Times New Roman"/>
                <w:sz w:val="28"/>
                <w:szCs w:val="28"/>
              </w:rPr>
              <w:t xml:space="preserve"> электрохемилюминесцент</w:t>
            </w:r>
            <w:r w:rsidRPr="00F02362">
              <w:rPr>
                <w:rFonts w:ascii="Times New Roman" w:hAnsi="Times New Roman"/>
                <w:sz w:val="28"/>
                <w:szCs w:val="28"/>
                <w:lang w:val="kk-KZ"/>
              </w:rPr>
              <w:t>ті</w:t>
            </w:r>
            <w:r w:rsidRPr="00F02362">
              <w:rPr>
                <w:rFonts w:ascii="Times New Roman" w:hAnsi="Times New Roman"/>
                <w:sz w:val="28"/>
                <w:szCs w:val="28"/>
              </w:rPr>
              <w:t xml:space="preserve"> иммунотест</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rPr>
              <w:t>ГЭ</w:t>
            </w:r>
            <w:r w:rsidRPr="00F02362">
              <w:rPr>
                <w:rFonts w:ascii="Times New Roman" w:hAnsi="Times New Roman"/>
                <w:sz w:val="28"/>
                <w:szCs w:val="28"/>
                <w:lang w:val="kk-KZ"/>
              </w:rPr>
              <w:t>Т</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en-US"/>
              </w:rPr>
            </w:pPr>
            <w:r>
              <w:rPr>
                <w:rFonts w:ascii="Times New Roman" w:hAnsi="Times New Roman"/>
                <w:sz w:val="28"/>
                <w:szCs w:val="28"/>
                <w:lang w:val="kk-KZ"/>
              </w:rPr>
              <w:t>–</w:t>
            </w:r>
            <w:r w:rsidRPr="00F02362">
              <w:rPr>
                <w:rFonts w:ascii="Times New Roman" w:hAnsi="Times New Roman"/>
                <w:sz w:val="28"/>
                <w:szCs w:val="28"/>
                <w:lang w:val="kk-KZ"/>
              </w:rPr>
              <w:t xml:space="preserve"> гемато энцефалдық тосқауыл</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ҚНЖ</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қышқыл негіз жағдайы</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rPr>
              <w:t>ОА</w:t>
            </w:r>
            <w:r w:rsidRPr="00F02362">
              <w:rPr>
                <w:rFonts w:ascii="Times New Roman" w:hAnsi="Times New Roman"/>
                <w:sz w:val="28"/>
                <w:szCs w:val="28"/>
                <w:lang w:val="kk-KZ"/>
              </w:rPr>
              <w:t>Қ</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rPr>
            </w:pPr>
            <w:r>
              <w:rPr>
                <w:rFonts w:ascii="Times New Roman" w:hAnsi="Times New Roman"/>
                <w:sz w:val="28"/>
                <w:szCs w:val="28"/>
              </w:rPr>
              <w:t>–</w:t>
            </w:r>
            <w:r w:rsidRPr="00F02362">
              <w:rPr>
                <w:rFonts w:ascii="Times New Roman" w:hAnsi="Times New Roman"/>
                <w:sz w:val="28"/>
                <w:szCs w:val="28"/>
              </w:rPr>
              <w:t xml:space="preserve"> орта артериалды</w:t>
            </w:r>
            <w:r w:rsidRPr="00F02362">
              <w:rPr>
                <w:rFonts w:ascii="Times New Roman" w:hAnsi="Times New Roman"/>
                <w:sz w:val="28"/>
                <w:szCs w:val="28"/>
                <w:lang w:val="kk-KZ"/>
              </w:rPr>
              <w:t>қ қысым</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rPr>
              <w:t>NSE</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rPr>
            </w:pPr>
            <w:r>
              <w:rPr>
                <w:rFonts w:ascii="Times New Roman" w:hAnsi="Times New Roman"/>
                <w:sz w:val="28"/>
                <w:szCs w:val="28"/>
              </w:rPr>
              <w:t>–</w:t>
            </w:r>
            <w:r w:rsidRPr="00F02362">
              <w:rPr>
                <w:rFonts w:ascii="Times New Roman" w:hAnsi="Times New Roman"/>
                <w:sz w:val="28"/>
                <w:szCs w:val="28"/>
              </w:rPr>
              <w:t xml:space="preserve"> нейрон арнамалы энолаза</w:t>
            </w:r>
          </w:p>
        </w:tc>
      </w:tr>
      <w:tr w:rsidR="00456EA4" w:rsidRPr="00ED340C"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Pr>
                <w:rFonts w:ascii="Times New Roman" w:hAnsi="Times New Roman"/>
                <w:sz w:val="28"/>
                <w:szCs w:val="28"/>
              </w:rPr>
              <w:t>р</w:t>
            </w:r>
            <w:r w:rsidRPr="00F02362">
              <w:rPr>
                <w:rFonts w:ascii="Times New Roman" w:hAnsi="Times New Roman"/>
                <w:sz w:val="28"/>
                <w:szCs w:val="28"/>
              </w:rPr>
              <w:t>CO</w:t>
            </w:r>
            <w:r w:rsidRPr="00F02362">
              <w:rPr>
                <w:rFonts w:ascii="Times New Roman" w:hAnsi="Times New Roman"/>
                <w:sz w:val="28"/>
                <w:szCs w:val="28"/>
                <w:vertAlign w:val="subscript"/>
              </w:rPr>
              <w:t>2</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көктамыр қанындағы көмірқышқыл газының парциалды қысымы</w:t>
            </w:r>
          </w:p>
        </w:tc>
      </w:tr>
      <w:tr w:rsidR="00456EA4" w:rsidRPr="00ED340C"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Pr>
                <w:rFonts w:ascii="Times New Roman" w:hAnsi="Times New Roman"/>
                <w:sz w:val="28"/>
                <w:szCs w:val="28"/>
              </w:rPr>
              <w:t>р</w:t>
            </w:r>
            <w:r w:rsidRPr="00F02362">
              <w:rPr>
                <w:rFonts w:ascii="Times New Roman" w:hAnsi="Times New Roman"/>
                <w:sz w:val="28"/>
                <w:szCs w:val="28"/>
              </w:rPr>
              <w:t>O</w:t>
            </w:r>
            <w:r w:rsidRPr="00F02362">
              <w:rPr>
                <w:rFonts w:ascii="Times New Roman" w:hAnsi="Times New Roman"/>
                <w:sz w:val="28"/>
                <w:szCs w:val="28"/>
                <w:vertAlign w:val="subscript"/>
              </w:rPr>
              <w:t>2</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көктамыр қанындағы оттегінің парциалды қысымы</w:t>
            </w:r>
          </w:p>
        </w:tc>
      </w:tr>
      <w:tr w:rsidR="00456EA4" w:rsidRPr="00ED340C"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Pr>
                <w:rFonts w:ascii="Times New Roman" w:hAnsi="Times New Roman"/>
                <w:sz w:val="28"/>
                <w:szCs w:val="28"/>
              </w:rPr>
              <w:t>р</w:t>
            </w:r>
            <w:r w:rsidRPr="00F02362">
              <w:rPr>
                <w:rFonts w:ascii="Times New Roman" w:hAnsi="Times New Roman"/>
                <w:sz w:val="28"/>
                <w:szCs w:val="28"/>
              </w:rPr>
              <w:t>Н</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теріс ондық логарифм түрінде ұсынылған плазмадағы сутегі </w:t>
            </w:r>
          </w:p>
        </w:tc>
      </w:tr>
      <w:tr w:rsidR="00456EA4" w:rsidRPr="00ED340C"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SvjO</w:t>
            </w:r>
            <w:r w:rsidRPr="00F02362">
              <w:rPr>
                <w:rFonts w:ascii="Times New Roman" w:hAnsi="Times New Roman"/>
                <w:sz w:val="28"/>
                <w:szCs w:val="28"/>
                <w:vertAlign w:val="subscript"/>
                <w:lang w:val="kk-KZ"/>
              </w:rPr>
              <w:t>2</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гемоглобиннің мойындырық көктамырында оттегімен қанығуы</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rSO</w:t>
            </w:r>
            <w:r w:rsidRPr="00F02362">
              <w:rPr>
                <w:rFonts w:ascii="Times New Roman" w:hAnsi="Times New Roman"/>
                <w:sz w:val="28"/>
                <w:szCs w:val="28"/>
                <w:vertAlign w:val="subscript"/>
                <w:lang w:val="kk-KZ"/>
              </w:rPr>
              <w:t>2</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аймақтық церебральды оттегі сатурациясы</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цАМФ</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циклдік аденозин монофосфаты</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ГИ</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геморрагиялық инсульт</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ИИ</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rPr>
            </w:pPr>
            <w:r>
              <w:rPr>
                <w:rFonts w:ascii="Times New Roman" w:hAnsi="Times New Roman"/>
                <w:sz w:val="28"/>
                <w:szCs w:val="28"/>
              </w:rPr>
              <w:t>–</w:t>
            </w:r>
            <w:r w:rsidRPr="00F02362">
              <w:rPr>
                <w:rFonts w:ascii="Times New Roman" w:hAnsi="Times New Roman"/>
                <w:sz w:val="28"/>
                <w:szCs w:val="28"/>
              </w:rPr>
              <w:t xml:space="preserve"> ишемиялы</w:t>
            </w:r>
            <w:r w:rsidRPr="00F02362">
              <w:rPr>
                <w:rFonts w:ascii="Times New Roman" w:hAnsi="Times New Roman"/>
                <w:sz w:val="28"/>
                <w:szCs w:val="28"/>
                <w:lang w:val="kk-KZ"/>
              </w:rPr>
              <w:t>қ инсульт</w:t>
            </w:r>
          </w:p>
        </w:tc>
      </w:tr>
      <w:tr w:rsidR="00456EA4" w:rsidRPr="00F02362" w:rsidTr="00456EA4">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GCS</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rPr>
            </w:pPr>
            <w:r>
              <w:rPr>
                <w:rFonts w:ascii="Times New Roman" w:hAnsi="Times New Roman"/>
                <w:sz w:val="28"/>
                <w:szCs w:val="28"/>
              </w:rPr>
              <w:t>–</w:t>
            </w:r>
            <w:r w:rsidRPr="00F02362">
              <w:rPr>
                <w:rFonts w:ascii="Times New Roman" w:hAnsi="Times New Roman"/>
                <w:sz w:val="28"/>
                <w:szCs w:val="28"/>
              </w:rPr>
              <w:t xml:space="preserve"> </w:t>
            </w:r>
            <w:r w:rsidRPr="00F02362">
              <w:rPr>
                <w:rFonts w:ascii="Times New Roman" w:hAnsi="Times New Roman"/>
                <w:sz w:val="28"/>
                <w:szCs w:val="28"/>
                <w:lang w:val="kk-KZ"/>
              </w:rPr>
              <w:t>Глазго кома шкаласы</w:t>
            </w:r>
          </w:p>
        </w:tc>
      </w:tr>
      <w:tr w:rsidR="00456EA4" w:rsidRPr="00F02362" w:rsidTr="0088136A">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rPr>
              <w:t>М</w:t>
            </w:r>
            <w:r w:rsidRPr="00F02362">
              <w:rPr>
                <w:rFonts w:ascii="Times New Roman" w:hAnsi="Times New Roman"/>
                <w:sz w:val="28"/>
                <w:szCs w:val="28"/>
                <w:lang w:val="kk-KZ"/>
              </w:rPr>
              <w:t>ҚА</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rPr>
              <w:t>–</w:t>
            </w:r>
            <w:r w:rsidRPr="00F02362">
              <w:rPr>
                <w:rFonts w:ascii="Times New Roman" w:hAnsi="Times New Roman"/>
                <w:sz w:val="28"/>
                <w:szCs w:val="28"/>
              </w:rPr>
              <w:t xml:space="preserve"> ми қан ағымы</w:t>
            </w:r>
          </w:p>
        </w:tc>
      </w:tr>
      <w:tr w:rsidR="00456EA4" w:rsidRPr="00F02362" w:rsidTr="0088136A">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en-US"/>
              </w:rPr>
            </w:pPr>
            <w:r w:rsidRPr="00F02362">
              <w:rPr>
                <w:rFonts w:ascii="Times New Roman" w:hAnsi="Times New Roman"/>
                <w:sz w:val="28"/>
                <w:szCs w:val="28"/>
                <w:lang w:val="en-US"/>
              </w:rPr>
              <w:t>Se</w:t>
            </w:r>
          </w:p>
        </w:tc>
        <w:tc>
          <w:tcPr>
            <w:tcW w:w="8363" w:type="dxa"/>
          </w:tcPr>
          <w:p w:rsidR="00456EA4" w:rsidRPr="00F02362" w:rsidRDefault="00456EA4" w:rsidP="00456EA4">
            <w:pPr>
              <w:tabs>
                <w:tab w:val="left" w:pos="184"/>
              </w:tabs>
              <w:spacing w:after="0" w:line="240" w:lineRule="auto"/>
              <w:ind w:left="175" w:hanging="141"/>
              <w:rPr>
                <w:rFonts w:ascii="Times New Roman" w:hAnsi="Times New Roman"/>
                <w:sz w:val="28"/>
                <w:szCs w:val="28"/>
                <w:lang w:val="kk-KZ"/>
              </w:rPr>
            </w:pPr>
            <w:r>
              <w:rPr>
                <w:rFonts w:ascii="Times New Roman" w:hAnsi="Times New Roman"/>
                <w:sz w:val="28"/>
                <w:szCs w:val="28"/>
              </w:rPr>
              <w:t>–</w:t>
            </w:r>
            <w:r w:rsidRPr="00F02362">
              <w:rPr>
                <w:rFonts w:ascii="Times New Roman" w:hAnsi="Times New Roman"/>
                <w:sz w:val="28"/>
                <w:szCs w:val="28"/>
              </w:rPr>
              <w:t xml:space="preserve"> </w:t>
            </w:r>
            <w:r w:rsidRPr="00F02362">
              <w:rPr>
                <w:rFonts w:ascii="Times New Roman" w:hAnsi="Times New Roman"/>
                <w:sz w:val="28"/>
                <w:szCs w:val="28"/>
                <w:lang w:val="en-US"/>
              </w:rPr>
              <w:t xml:space="preserve">sensitivity </w:t>
            </w:r>
            <w:r>
              <w:rPr>
                <w:rFonts w:ascii="Times New Roman" w:hAnsi="Times New Roman"/>
                <w:sz w:val="28"/>
                <w:szCs w:val="28"/>
                <w:lang w:val="kk-KZ"/>
              </w:rPr>
              <w:t>(</w:t>
            </w:r>
            <w:r w:rsidRPr="00F02362">
              <w:rPr>
                <w:rFonts w:ascii="Times New Roman" w:hAnsi="Times New Roman"/>
                <w:sz w:val="28"/>
                <w:szCs w:val="28"/>
                <w:lang w:val="kk-KZ"/>
              </w:rPr>
              <w:t>сезімталдығы</w:t>
            </w:r>
            <w:r>
              <w:rPr>
                <w:rFonts w:ascii="Times New Roman" w:hAnsi="Times New Roman"/>
                <w:sz w:val="28"/>
                <w:szCs w:val="28"/>
                <w:lang w:val="kk-KZ"/>
              </w:rPr>
              <w:t>)</w:t>
            </w:r>
          </w:p>
        </w:tc>
      </w:tr>
      <w:tr w:rsidR="00456EA4" w:rsidRPr="00F02362" w:rsidTr="0088136A">
        <w:trPr>
          <w:trHeight w:val="193"/>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en-US"/>
              </w:rPr>
            </w:pPr>
            <w:r w:rsidRPr="00F02362">
              <w:rPr>
                <w:rFonts w:ascii="Times New Roman" w:hAnsi="Times New Roman"/>
                <w:sz w:val="28"/>
                <w:szCs w:val="28"/>
                <w:lang w:val="en-US"/>
              </w:rPr>
              <w:t>Sp</w:t>
            </w:r>
          </w:p>
        </w:tc>
        <w:tc>
          <w:tcPr>
            <w:tcW w:w="8363" w:type="dxa"/>
          </w:tcPr>
          <w:p w:rsidR="00456EA4" w:rsidRPr="00F02362" w:rsidRDefault="00456EA4" w:rsidP="00456EA4">
            <w:pPr>
              <w:tabs>
                <w:tab w:val="left" w:pos="184"/>
                <w:tab w:val="left" w:pos="709"/>
              </w:tabs>
              <w:suppressAutoHyphens/>
              <w:spacing w:after="0" w:line="240" w:lineRule="auto"/>
              <w:ind w:left="175" w:hanging="141"/>
              <w:contextualSpacing/>
              <w:rPr>
                <w:rFonts w:ascii="Times New Roman" w:hAnsi="Times New Roman"/>
                <w:sz w:val="28"/>
                <w:szCs w:val="28"/>
                <w:lang w:val="kk-KZ"/>
              </w:rPr>
            </w:pPr>
            <w:r>
              <w:rPr>
                <w:rFonts w:ascii="Times New Roman" w:hAnsi="Times New Roman"/>
                <w:sz w:val="28"/>
                <w:szCs w:val="28"/>
              </w:rPr>
              <w:t>–</w:t>
            </w:r>
            <w:r w:rsidRPr="00F02362">
              <w:rPr>
                <w:rFonts w:ascii="Times New Roman" w:hAnsi="Times New Roman"/>
                <w:sz w:val="28"/>
                <w:szCs w:val="28"/>
              </w:rPr>
              <w:t xml:space="preserve"> </w:t>
            </w:r>
            <w:r w:rsidRPr="00F02362">
              <w:rPr>
                <w:rFonts w:ascii="Times New Roman" w:hAnsi="Times New Roman"/>
                <w:sz w:val="28"/>
                <w:szCs w:val="28"/>
                <w:lang w:val="en-US"/>
              </w:rPr>
              <w:t>specificity</w:t>
            </w:r>
            <w:r w:rsidRPr="00F02362">
              <w:rPr>
                <w:rFonts w:ascii="Times New Roman" w:hAnsi="Times New Roman"/>
                <w:sz w:val="28"/>
                <w:szCs w:val="28"/>
              </w:rPr>
              <w:t xml:space="preserve"> </w:t>
            </w:r>
            <w:r>
              <w:rPr>
                <w:rFonts w:ascii="Times New Roman" w:hAnsi="Times New Roman"/>
                <w:sz w:val="28"/>
                <w:szCs w:val="28"/>
                <w:lang w:val="kk-KZ"/>
              </w:rPr>
              <w:t>(</w:t>
            </w:r>
            <w:r w:rsidRPr="00F02362">
              <w:rPr>
                <w:rFonts w:ascii="Times New Roman" w:hAnsi="Times New Roman"/>
                <w:sz w:val="28"/>
                <w:szCs w:val="28"/>
              </w:rPr>
              <w:t>арнамалы</w:t>
            </w:r>
            <w:r w:rsidRPr="00F02362">
              <w:rPr>
                <w:rFonts w:ascii="Times New Roman" w:hAnsi="Times New Roman"/>
                <w:sz w:val="28"/>
                <w:szCs w:val="28"/>
                <w:lang w:val="kk-KZ"/>
              </w:rPr>
              <w:t>лығы</w:t>
            </w:r>
            <w:r>
              <w:rPr>
                <w:rFonts w:ascii="Times New Roman" w:hAnsi="Times New Roman"/>
                <w:sz w:val="28"/>
                <w:szCs w:val="28"/>
                <w:lang w:val="kk-KZ"/>
              </w:rPr>
              <w:t>)</w:t>
            </w:r>
          </w:p>
        </w:tc>
      </w:tr>
      <w:tr w:rsidR="00456EA4" w:rsidRPr="00ED340C" w:rsidTr="0088136A">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en-US"/>
              </w:rPr>
            </w:pPr>
            <w:r w:rsidRPr="00F02362">
              <w:rPr>
                <w:rFonts w:ascii="Times New Roman" w:hAnsi="Times New Roman"/>
                <w:sz w:val="28"/>
                <w:szCs w:val="28"/>
                <w:lang w:val="en-US"/>
              </w:rPr>
              <w:t>NPV</w:t>
            </w:r>
          </w:p>
        </w:tc>
        <w:tc>
          <w:tcPr>
            <w:tcW w:w="8363" w:type="dxa"/>
          </w:tcPr>
          <w:p w:rsidR="00456EA4" w:rsidRPr="00F02362" w:rsidRDefault="00456EA4" w:rsidP="00456EA4">
            <w:pPr>
              <w:tabs>
                <w:tab w:val="left" w:pos="184"/>
                <w:tab w:val="left" w:pos="709"/>
              </w:tabs>
              <w:suppressAutoHyphens/>
              <w:spacing w:after="0" w:line="240" w:lineRule="auto"/>
              <w:ind w:left="175" w:hanging="141"/>
              <w:contextualSpacing/>
              <w:rPr>
                <w:rFonts w:ascii="Times New Roman" w:hAnsi="Times New Roman"/>
                <w:sz w:val="28"/>
                <w:szCs w:val="28"/>
                <w:lang w:val="en-US"/>
              </w:rPr>
            </w:pPr>
            <w:r>
              <w:rPr>
                <w:rFonts w:ascii="Times New Roman" w:hAnsi="Times New Roman"/>
                <w:sz w:val="28"/>
                <w:szCs w:val="28"/>
                <w:lang w:val="en-US"/>
              </w:rPr>
              <w:t>–</w:t>
            </w:r>
            <w:r w:rsidRPr="00F02362">
              <w:rPr>
                <w:rFonts w:ascii="Times New Roman" w:hAnsi="Times New Roman"/>
                <w:sz w:val="28"/>
                <w:szCs w:val="28"/>
                <w:lang w:val="en-US"/>
              </w:rPr>
              <w:t xml:space="preserve"> Negative Predictive Value </w:t>
            </w:r>
            <w:r>
              <w:rPr>
                <w:rFonts w:ascii="Times New Roman" w:hAnsi="Times New Roman"/>
                <w:sz w:val="28"/>
                <w:szCs w:val="28"/>
                <w:lang w:val="kk-KZ"/>
              </w:rPr>
              <w:t>(</w:t>
            </w:r>
            <w:r w:rsidRPr="00F02362">
              <w:rPr>
                <w:rFonts w:ascii="Times New Roman" w:hAnsi="Times New Roman"/>
                <w:sz w:val="28"/>
                <w:szCs w:val="28"/>
                <w:lang w:val="en-US"/>
              </w:rPr>
              <w:t>теріс тесттің болжамды мәні</w:t>
            </w:r>
            <w:r>
              <w:rPr>
                <w:rFonts w:ascii="Times New Roman" w:hAnsi="Times New Roman"/>
                <w:sz w:val="28"/>
                <w:szCs w:val="28"/>
                <w:lang w:val="kk-KZ"/>
              </w:rPr>
              <w:t>)</w:t>
            </w:r>
            <w:r w:rsidRPr="00F02362">
              <w:rPr>
                <w:rFonts w:ascii="Times New Roman" w:hAnsi="Times New Roman"/>
                <w:sz w:val="28"/>
                <w:szCs w:val="28"/>
                <w:lang w:val="en-US"/>
              </w:rPr>
              <w:t xml:space="preserve"> </w:t>
            </w:r>
          </w:p>
        </w:tc>
      </w:tr>
      <w:tr w:rsidR="00456EA4" w:rsidRPr="00ED340C" w:rsidTr="0088136A">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en-US"/>
              </w:rPr>
            </w:pPr>
            <w:r w:rsidRPr="00F02362">
              <w:rPr>
                <w:rFonts w:ascii="Times New Roman" w:hAnsi="Times New Roman"/>
                <w:sz w:val="28"/>
                <w:szCs w:val="28"/>
                <w:lang w:val="en-US"/>
              </w:rPr>
              <w:t>PPV</w:t>
            </w:r>
          </w:p>
        </w:tc>
        <w:tc>
          <w:tcPr>
            <w:tcW w:w="8363" w:type="dxa"/>
          </w:tcPr>
          <w:p w:rsidR="00456EA4" w:rsidRPr="004A78AC" w:rsidRDefault="00456EA4" w:rsidP="00456EA4">
            <w:pPr>
              <w:tabs>
                <w:tab w:val="left" w:pos="184"/>
                <w:tab w:val="left" w:pos="709"/>
              </w:tabs>
              <w:suppressAutoHyphens/>
              <w:spacing w:after="0" w:line="240" w:lineRule="auto"/>
              <w:ind w:left="175" w:hanging="141"/>
              <w:contextualSpacing/>
              <w:rPr>
                <w:rFonts w:ascii="Times New Roman" w:hAnsi="Times New Roman"/>
                <w:sz w:val="28"/>
                <w:szCs w:val="28"/>
                <w:lang w:val="kk-KZ"/>
              </w:rPr>
            </w:pPr>
            <w:r>
              <w:rPr>
                <w:rFonts w:ascii="Times New Roman" w:hAnsi="Times New Roman"/>
                <w:sz w:val="28"/>
                <w:szCs w:val="28"/>
                <w:lang w:val="en-US"/>
              </w:rPr>
              <w:t>–</w:t>
            </w:r>
            <w:r w:rsidRPr="00F02362">
              <w:rPr>
                <w:rFonts w:ascii="Times New Roman" w:hAnsi="Times New Roman"/>
                <w:sz w:val="28"/>
                <w:szCs w:val="28"/>
                <w:lang w:val="en-US"/>
              </w:rPr>
              <w:t xml:space="preserve"> (Positive Predictive Value) </w:t>
            </w:r>
            <w:r>
              <w:rPr>
                <w:rFonts w:ascii="Times New Roman" w:hAnsi="Times New Roman"/>
                <w:sz w:val="28"/>
                <w:szCs w:val="28"/>
                <w:lang w:val="kk-KZ"/>
              </w:rPr>
              <w:t>(</w:t>
            </w:r>
            <w:r w:rsidRPr="00F02362">
              <w:rPr>
                <w:rFonts w:ascii="Times New Roman" w:hAnsi="Times New Roman"/>
                <w:sz w:val="28"/>
                <w:szCs w:val="28"/>
                <w:lang w:val="kk-KZ"/>
              </w:rPr>
              <w:t>оң</w:t>
            </w:r>
            <w:r w:rsidRPr="00F02362">
              <w:rPr>
                <w:rFonts w:ascii="Times New Roman" w:hAnsi="Times New Roman"/>
                <w:sz w:val="28"/>
                <w:szCs w:val="28"/>
                <w:lang w:val="en-US"/>
              </w:rPr>
              <w:t xml:space="preserve"> тесттің болжамды мәні</w:t>
            </w:r>
            <w:r>
              <w:rPr>
                <w:rFonts w:ascii="Times New Roman" w:hAnsi="Times New Roman"/>
                <w:sz w:val="28"/>
                <w:szCs w:val="28"/>
                <w:lang w:val="kk-KZ"/>
              </w:rPr>
              <w:t>)</w:t>
            </w:r>
          </w:p>
        </w:tc>
      </w:tr>
      <w:tr w:rsidR="00456EA4" w:rsidRPr="00F02362" w:rsidTr="0088136A">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БМЖ</w:t>
            </w:r>
          </w:p>
        </w:tc>
        <w:tc>
          <w:tcPr>
            <w:tcW w:w="8363" w:type="dxa"/>
          </w:tcPr>
          <w:p w:rsidR="00456EA4" w:rsidRPr="00F02362" w:rsidRDefault="00456EA4" w:rsidP="00456EA4">
            <w:pPr>
              <w:tabs>
                <w:tab w:val="left" w:pos="184"/>
                <w:tab w:val="left" w:pos="709"/>
              </w:tabs>
              <w:suppressAutoHyphens/>
              <w:spacing w:after="0" w:line="240" w:lineRule="auto"/>
              <w:ind w:left="175" w:hanging="141"/>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бас ми жарақаты</w:t>
            </w:r>
          </w:p>
        </w:tc>
      </w:tr>
      <w:tr w:rsidR="00456EA4" w:rsidRPr="00F02362" w:rsidTr="0088136A">
        <w:trPr>
          <w:trHeight w:val="80"/>
        </w:trPr>
        <w:tc>
          <w:tcPr>
            <w:tcW w:w="1399" w:type="dxa"/>
          </w:tcPr>
          <w:p w:rsidR="00456EA4" w:rsidRPr="00F02362" w:rsidRDefault="00456EA4" w:rsidP="00456EA4">
            <w:pPr>
              <w:tabs>
                <w:tab w:val="left" w:pos="709"/>
              </w:tabs>
              <w:suppressAutoHyphens/>
              <w:spacing w:after="0" w:line="240" w:lineRule="auto"/>
              <w:contextualSpacing/>
              <w:jc w:val="both"/>
              <w:rPr>
                <w:rFonts w:ascii="Times New Roman" w:hAnsi="Times New Roman"/>
                <w:sz w:val="28"/>
                <w:szCs w:val="28"/>
                <w:lang w:val="kk-KZ"/>
              </w:rPr>
            </w:pPr>
            <w:r w:rsidRPr="00F02362">
              <w:rPr>
                <w:rFonts w:ascii="Times New Roman" w:hAnsi="Times New Roman"/>
                <w:sz w:val="28"/>
                <w:szCs w:val="28"/>
                <w:lang w:val="kk-KZ"/>
              </w:rPr>
              <w:t>ӨЖЖ</w:t>
            </w:r>
          </w:p>
        </w:tc>
        <w:tc>
          <w:tcPr>
            <w:tcW w:w="8363" w:type="dxa"/>
          </w:tcPr>
          <w:p w:rsidR="00456EA4" w:rsidRPr="00F02362" w:rsidRDefault="00456EA4" w:rsidP="00456EA4">
            <w:pPr>
              <w:tabs>
                <w:tab w:val="left" w:pos="184"/>
                <w:tab w:val="left" w:pos="709"/>
              </w:tabs>
              <w:suppressAutoHyphens/>
              <w:spacing w:after="0" w:line="240" w:lineRule="auto"/>
              <w:ind w:left="175" w:hanging="141"/>
              <w:contextualSpacing/>
              <w:rPr>
                <w:rFonts w:ascii="Times New Roman" w:hAnsi="Times New Roman"/>
                <w:sz w:val="28"/>
                <w:szCs w:val="28"/>
                <w:lang w:val="kk-KZ"/>
              </w:rPr>
            </w:pPr>
            <w:r>
              <w:rPr>
                <w:rFonts w:ascii="Times New Roman" w:hAnsi="Times New Roman"/>
                <w:sz w:val="28"/>
                <w:szCs w:val="28"/>
                <w:lang w:val="kk-KZ"/>
              </w:rPr>
              <w:t>–</w:t>
            </w:r>
            <w:r w:rsidRPr="00F02362">
              <w:rPr>
                <w:rFonts w:ascii="Times New Roman" w:hAnsi="Times New Roman"/>
                <w:sz w:val="28"/>
                <w:szCs w:val="28"/>
                <w:lang w:val="kk-KZ"/>
              </w:rPr>
              <w:t xml:space="preserve"> өкпені жасанды желдендіру</w:t>
            </w:r>
          </w:p>
        </w:tc>
      </w:tr>
      <w:tr w:rsidR="0088136A" w:rsidRPr="00F02362" w:rsidTr="0088136A">
        <w:trPr>
          <w:trHeight w:val="80"/>
        </w:trPr>
        <w:tc>
          <w:tcPr>
            <w:tcW w:w="1399" w:type="dxa"/>
          </w:tcPr>
          <w:p w:rsidR="0088136A" w:rsidRPr="00D7753C" w:rsidRDefault="0088136A" w:rsidP="00BC2D2F">
            <w:pPr>
              <w:tabs>
                <w:tab w:val="left" w:pos="709"/>
              </w:tabs>
              <w:suppressAutoHyphens/>
              <w:spacing w:after="0" w:line="240" w:lineRule="auto"/>
              <w:contextualSpacing/>
              <w:jc w:val="both"/>
              <w:rPr>
                <w:rFonts w:ascii="Times New Roman" w:hAnsi="Times New Roman"/>
                <w:sz w:val="28"/>
                <w:szCs w:val="28"/>
                <w:lang w:val="en-US"/>
              </w:rPr>
            </w:pPr>
            <w:r>
              <w:rPr>
                <w:rFonts w:ascii="Times New Roman" w:hAnsi="Times New Roman"/>
                <w:sz w:val="28"/>
                <w:szCs w:val="28"/>
                <w:lang w:val="kk-KZ"/>
              </w:rPr>
              <w:t>ОШ</w:t>
            </w:r>
          </w:p>
        </w:tc>
        <w:tc>
          <w:tcPr>
            <w:tcW w:w="8363" w:type="dxa"/>
          </w:tcPr>
          <w:p w:rsidR="0088136A" w:rsidRPr="002865AD" w:rsidRDefault="0088136A" w:rsidP="00BC2D2F">
            <w:pPr>
              <w:tabs>
                <w:tab w:val="left" w:pos="184"/>
                <w:tab w:val="left" w:pos="709"/>
              </w:tabs>
              <w:suppressAutoHyphens/>
              <w:spacing w:after="0" w:line="240" w:lineRule="auto"/>
              <w:ind w:hanging="175"/>
              <w:contextualSpacing/>
              <w:rPr>
                <w:rFonts w:ascii="Times New Roman" w:hAnsi="Times New Roman"/>
                <w:sz w:val="28"/>
                <w:szCs w:val="28"/>
                <w:lang w:val="kk-KZ"/>
              </w:rPr>
            </w:pPr>
            <w:r>
              <w:rPr>
                <w:rFonts w:ascii="Times New Roman" w:hAnsi="Times New Roman"/>
                <w:sz w:val="28"/>
                <w:szCs w:val="28"/>
                <w:lang w:val="kk-KZ"/>
              </w:rPr>
              <w:t xml:space="preserve">   –</w:t>
            </w:r>
            <w:r w:rsidRPr="00F02362">
              <w:rPr>
                <w:rFonts w:ascii="Times New Roman" w:hAnsi="Times New Roman"/>
                <w:sz w:val="28"/>
                <w:szCs w:val="28"/>
                <w:lang w:val="kk-KZ"/>
              </w:rPr>
              <w:t xml:space="preserve">  </w:t>
            </w:r>
            <w:r>
              <w:rPr>
                <w:rFonts w:ascii="Times New Roman" w:hAnsi="Times New Roman"/>
                <w:sz w:val="28"/>
                <w:szCs w:val="28"/>
                <w:lang w:val="kk-KZ"/>
              </w:rPr>
              <w:t>мумкіндік қатынасы</w:t>
            </w:r>
          </w:p>
        </w:tc>
      </w:tr>
      <w:tr w:rsidR="0088136A" w:rsidRPr="00F02362" w:rsidTr="0088136A">
        <w:trPr>
          <w:trHeight w:val="80"/>
        </w:trPr>
        <w:tc>
          <w:tcPr>
            <w:tcW w:w="1399" w:type="dxa"/>
          </w:tcPr>
          <w:p w:rsidR="0088136A" w:rsidRDefault="0088136A" w:rsidP="00BC2D2F">
            <w:pPr>
              <w:tabs>
                <w:tab w:val="left" w:pos="709"/>
              </w:tabs>
              <w:suppressAutoHyphens/>
              <w:spacing w:after="0" w:line="240" w:lineRule="auto"/>
              <w:contextualSpacing/>
              <w:jc w:val="both"/>
              <w:rPr>
                <w:rFonts w:ascii="Times New Roman" w:hAnsi="Times New Roman"/>
                <w:sz w:val="28"/>
                <w:szCs w:val="28"/>
                <w:lang w:val="kk-KZ"/>
              </w:rPr>
            </w:pPr>
            <w:r>
              <w:rPr>
                <w:rFonts w:ascii="Times New Roman" w:hAnsi="Times New Roman"/>
                <w:sz w:val="28"/>
                <w:szCs w:val="28"/>
                <w:lang w:val="kk-KZ"/>
              </w:rPr>
              <w:t>ОР</w:t>
            </w:r>
          </w:p>
        </w:tc>
        <w:tc>
          <w:tcPr>
            <w:tcW w:w="8363" w:type="dxa"/>
          </w:tcPr>
          <w:p w:rsidR="0088136A" w:rsidRPr="00D7753C" w:rsidRDefault="0088136A" w:rsidP="00BC2D2F">
            <w:pPr>
              <w:tabs>
                <w:tab w:val="left" w:pos="184"/>
                <w:tab w:val="left" w:pos="709"/>
              </w:tabs>
              <w:suppressAutoHyphens/>
              <w:spacing w:after="0" w:line="240" w:lineRule="auto"/>
              <w:ind w:hanging="175"/>
              <w:contextualSpacing/>
              <w:rPr>
                <w:rFonts w:ascii="Times New Roman" w:hAnsi="Times New Roman"/>
                <w:sz w:val="28"/>
                <w:szCs w:val="28"/>
                <w:lang w:val="kk-KZ"/>
              </w:rPr>
            </w:pPr>
            <w:r>
              <w:rPr>
                <w:rFonts w:ascii="Times New Roman" w:hAnsi="Times New Roman"/>
                <w:sz w:val="28"/>
                <w:szCs w:val="28"/>
              </w:rPr>
              <w:t xml:space="preserve">   </w:t>
            </w:r>
            <w:r>
              <w:rPr>
                <w:rFonts w:ascii="Times New Roman" w:hAnsi="Times New Roman"/>
                <w:sz w:val="28"/>
                <w:szCs w:val="28"/>
                <w:lang w:val="kk-KZ"/>
              </w:rPr>
              <w:t>–</w:t>
            </w:r>
            <w:r w:rsidRPr="00F02362">
              <w:rPr>
                <w:rFonts w:ascii="Times New Roman" w:hAnsi="Times New Roman"/>
                <w:sz w:val="28"/>
                <w:szCs w:val="28"/>
                <w:lang w:val="kk-KZ"/>
              </w:rPr>
              <w:t xml:space="preserve"> </w:t>
            </w:r>
            <w:r>
              <w:rPr>
                <w:rFonts w:ascii="Times New Roman" w:hAnsi="Times New Roman"/>
                <w:sz w:val="28"/>
                <w:szCs w:val="28"/>
              </w:rPr>
              <w:t xml:space="preserve"> т</w:t>
            </w:r>
            <w:r>
              <w:rPr>
                <w:rFonts w:ascii="Times New Roman" w:hAnsi="Times New Roman"/>
                <w:sz w:val="28"/>
                <w:szCs w:val="28"/>
                <w:lang w:val="kk-KZ"/>
              </w:rPr>
              <w:t>әуекел қатынасы</w:t>
            </w:r>
          </w:p>
        </w:tc>
      </w:tr>
    </w:tbl>
    <w:p w:rsidR="00A73FCA" w:rsidRDefault="00A73FCA" w:rsidP="001E3F38">
      <w:pPr>
        <w:tabs>
          <w:tab w:val="left" w:pos="709"/>
        </w:tabs>
        <w:suppressAutoHyphens/>
        <w:spacing w:after="0" w:line="240" w:lineRule="auto"/>
        <w:contextualSpacing/>
        <w:jc w:val="center"/>
        <w:rPr>
          <w:rFonts w:ascii="Times New Roman" w:hAnsi="Times New Roman"/>
          <w:b/>
          <w:sz w:val="28"/>
          <w:szCs w:val="28"/>
          <w:lang w:val="kk-KZ"/>
        </w:rPr>
      </w:pPr>
    </w:p>
    <w:p w:rsidR="00A73FCA" w:rsidRDefault="00A73FCA"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456EA4" w:rsidRDefault="00456EA4" w:rsidP="001E3F38">
      <w:pPr>
        <w:tabs>
          <w:tab w:val="left" w:pos="709"/>
        </w:tabs>
        <w:suppressAutoHyphens/>
        <w:spacing w:after="0" w:line="240" w:lineRule="auto"/>
        <w:contextualSpacing/>
        <w:jc w:val="center"/>
        <w:rPr>
          <w:rFonts w:ascii="Times New Roman" w:hAnsi="Times New Roman"/>
          <w:b/>
          <w:sz w:val="28"/>
          <w:szCs w:val="28"/>
          <w:lang w:val="kk-KZ"/>
        </w:rPr>
      </w:pPr>
    </w:p>
    <w:p w:rsidR="00AB74DE" w:rsidRPr="009036F3" w:rsidRDefault="00AB74DE" w:rsidP="001E3F38">
      <w:pPr>
        <w:tabs>
          <w:tab w:val="left" w:pos="709"/>
        </w:tabs>
        <w:suppressAutoHyphens/>
        <w:spacing w:after="0" w:line="240" w:lineRule="auto"/>
        <w:contextualSpacing/>
        <w:jc w:val="center"/>
        <w:rPr>
          <w:rFonts w:ascii="Times New Roman" w:hAnsi="Times New Roman"/>
          <w:b/>
          <w:sz w:val="28"/>
          <w:szCs w:val="28"/>
          <w:lang w:val="kk-KZ"/>
        </w:rPr>
      </w:pPr>
      <w:r w:rsidRPr="009036F3">
        <w:rPr>
          <w:rFonts w:ascii="Times New Roman" w:hAnsi="Times New Roman"/>
          <w:b/>
          <w:sz w:val="28"/>
          <w:szCs w:val="28"/>
          <w:lang w:val="kk-KZ"/>
        </w:rPr>
        <w:t>КІРІСПЕ</w:t>
      </w:r>
    </w:p>
    <w:p w:rsidR="001E3F38" w:rsidRDefault="001E3F38" w:rsidP="00AB74DE">
      <w:pPr>
        <w:tabs>
          <w:tab w:val="left" w:pos="2977"/>
        </w:tabs>
        <w:suppressAutoHyphens/>
        <w:spacing w:after="0" w:line="240" w:lineRule="auto"/>
        <w:ind w:firstLine="567"/>
        <w:contextualSpacing/>
        <w:jc w:val="both"/>
        <w:rPr>
          <w:rFonts w:ascii="Times New Roman" w:hAnsi="Times New Roman"/>
          <w:sz w:val="28"/>
          <w:szCs w:val="28"/>
          <w:lang w:val="kk-KZ"/>
        </w:rPr>
      </w:pPr>
    </w:p>
    <w:p w:rsidR="00AB74DE" w:rsidRPr="009036F3" w:rsidRDefault="00AB74DE" w:rsidP="00881719">
      <w:pPr>
        <w:tabs>
          <w:tab w:val="left" w:pos="2977"/>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Мәселенің өзектілігі. Қазіргі уақытта жедел тамырлы және травматикалық церебральды патология орталық жүйке жүйесінің жиі мүгедектікке әкелетін ауруларының бірі болып қала береді. Өлімнің ең көп таралған себептері тамырлы сипатқа ие және инсульт қазіргі уақытта бүкіл әлемде өлімнің екінші жетекші себебі болып табылады [1]. Инсульт және жүректің ишемиялық ауруы 2015 жылы 15,2 миллион адамның өліміне (15-15,6 миллион) себеп болды [2].</w:t>
      </w:r>
      <w:r w:rsidR="00804FC4">
        <w:rPr>
          <w:rFonts w:ascii="Times New Roman" w:hAnsi="Times New Roman"/>
          <w:sz w:val="28"/>
          <w:szCs w:val="28"/>
          <w:lang w:val="kk-KZ"/>
        </w:rPr>
        <w:t xml:space="preserve"> </w:t>
      </w:r>
      <w:r w:rsidRPr="009036F3">
        <w:rPr>
          <w:rFonts w:ascii="Times New Roman" w:hAnsi="Times New Roman"/>
          <w:sz w:val="28"/>
          <w:szCs w:val="28"/>
          <w:lang w:val="kk-KZ"/>
        </w:rPr>
        <w:t>Ишемиялық инсульт, инсульттің ең көп санын құраса да, өлім-жітім мен мүгедектікке байланысты өмір сүру жылдары пропорционалды түрде өлшенетін ғаламдық инсульт ауыртпалығының көп бөлігі геморрагиялық инсультқа жатады. Табысы бар елдерде геморрагиялық инсульттан болатын өлім-жітім 80%-ды құрайды [3]. Көптеген дамыған елдерде инсульт жиілігі төмендеуде негізінен жоғары қан қысымы, темекі шегу, семіздік, қант диабеті, атриальды фибрилляция, дислипидемия және физикалық белсенділіктің болмауы сияқты қауіп факторларына бағытталған соңғы екі онжылдықта жоғары табысты елдерде инсульт пен мүгедектіктіңазаюына ықпал еткен болуы мүмкін. Алайда, инсульт, одан тірі қалу және онымен байланысты өлім жағдайларының абсолютті саны, сондай-ақ бүкіл әлемде мүгедектік өсті, бұл ішінара табысы жағдайлары төмен және орташа елдердің көбеюіне байланысты. [</w:t>
      </w:r>
      <w:r w:rsidRPr="00456EA4">
        <w:rPr>
          <w:rFonts w:ascii="Times New Roman" w:hAnsi="Times New Roman"/>
          <w:sz w:val="28"/>
          <w:szCs w:val="28"/>
          <w:lang w:val="kk-KZ"/>
        </w:rPr>
        <w:t>2</w:t>
      </w:r>
      <w:r w:rsidR="00471FB5" w:rsidRPr="00456EA4">
        <w:rPr>
          <w:rFonts w:ascii="Times New Roman" w:hAnsi="Times New Roman"/>
          <w:sz w:val="28"/>
          <w:szCs w:val="28"/>
          <w:lang w:val="kk-KZ"/>
        </w:rPr>
        <w:t>, с</w:t>
      </w:r>
      <w:r w:rsidR="00456EA4" w:rsidRPr="00456EA4">
        <w:rPr>
          <w:rFonts w:ascii="Times New Roman" w:hAnsi="Times New Roman"/>
          <w:sz w:val="28"/>
          <w:szCs w:val="28"/>
          <w:lang w:val="kk-KZ"/>
        </w:rPr>
        <w:t>. 12</w:t>
      </w:r>
      <w:r w:rsidR="00AE0D91" w:rsidRPr="00456EA4">
        <w:rPr>
          <w:rFonts w:ascii="Times New Roman" w:hAnsi="Times New Roman"/>
          <w:sz w:val="28"/>
          <w:szCs w:val="28"/>
          <w:lang w:val="kk-KZ"/>
        </w:rPr>
        <w:t>6</w:t>
      </w:r>
      <w:r w:rsidR="00471FB5" w:rsidRPr="00456EA4">
        <w:rPr>
          <w:rFonts w:ascii="Times New Roman" w:hAnsi="Times New Roman"/>
          <w:sz w:val="28"/>
          <w:szCs w:val="28"/>
          <w:lang w:val="kk-KZ"/>
        </w:rPr>
        <w:t>.</w:t>
      </w:r>
      <w:r w:rsidRPr="00456EA4">
        <w:rPr>
          <w:rFonts w:ascii="Times New Roman" w:hAnsi="Times New Roman"/>
          <w:sz w:val="28"/>
          <w:szCs w:val="28"/>
          <w:lang w:val="kk-KZ"/>
        </w:rPr>
        <w:t xml:space="preserve">] </w:t>
      </w:r>
      <w:r w:rsidRPr="009036F3">
        <w:rPr>
          <w:rFonts w:ascii="Times New Roman" w:hAnsi="Times New Roman"/>
          <w:sz w:val="28"/>
          <w:szCs w:val="28"/>
          <w:lang w:val="kk-KZ"/>
        </w:rPr>
        <w:t xml:space="preserve">сонымен қатар, 20-64 жас аралығындағы ересектерде инсульт пен мүгедектік жиілігінің жоғарылауы байқалады. Мұндай өсім дамушы елдерде де кең таралған және көбінесе ишемиялық инсультқа қарағанда геморрагиялық инсультқа байланысты [4]. </w:t>
      </w:r>
    </w:p>
    <w:p w:rsidR="00261827" w:rsidRPr="007A2BC8" w:rsidRDefault="00AB74DE" w:rsidP="00881719">
      <w:pPr>
        <w:pStyle w:val="af4"/>
        <w:spacing w:after="0" w:line="240" w:lineRule="auto"/>
        <w:ind w:left="0" w:firstLine="709"/>
        <w:jc w:val="both"/>
        <w:rPr>
          <w:rFonts w:ascii="Times New Roman" w:hAnsi="Times New Roman"/>
          <w:color w:val="000000" w:themeColor="text1"/>
          <w:sz w:val="28"/>
          <w:szCs w:val="28"/>
          <w:shd w:val="clear" w:color="auto" w:fill="FFFFFF"/>
          <w:lang w:val="kk-KZ"/>
        </w:rPr>
      </w:pPr>
      <w:r w:rsidRPr="009036F3">
        <w:rPr>
          <w:rFonts w:ascii="Times New Roman" w:hAnsi="Times New Roman"/>
          <w:sz w:val="28"/>
          <w:szCs w:val="28"/>
          <w:lang w:val="kk-KZ"/>
        </w:rPr>
        <w:t xml:space="preserve">Эпидемиологиялық талдауға сәйкес, әлемде БМЖ таралу көрсеткіштері айтарлықтай өзгеріп, жылына 100 мың тұрғынға шаққанда 95-тен 783-ке дейін, ал халықтың өлім-жітім көрсеткіші жылына 100 мың тұрғынға шаққанда </w:t>
      </w:r>
      <w:r w:rsidR="00471FB5">
        <w:rPr>
          <w:rFonts w:ascii="Times New Roman" w:hAnsi="Times New Roman"/>
          <w:sz w:val="28"/>
          <w:szCs w:val="28"/>
          <w:lang w:val="kk-KZ"/>
        </w:rPr>
        <w:t xml:space="preserve">                               </w:t>
      </w:r>
      <w:r w:rsidRPr="009036F3">
        <w:rPr>
          <w:rFonts w:ascii="Times New Roman" w:hAnsi="Times New Roman"/>
          <w:sz w:val="28"/>
          <w:szCs w:val="28"/>
          <w:lang w:val="kk-KZ"/>
        </w:rPr>
        <w:t>9,5-тен 66-ға дейін құрайды. Сондай-ақ, республикамызда эпидемиологиялық көрсеткіштерге талдау жасалды. БМЖ-ның таралуы 100 мың тұрғынға шаққанда 692 жағдайды құрады, ал елдің әртүрлі өңірлерінде өлім-жітім 100</w:t>
      </w:r>
      <w:r w:rsidR="00471FB5">
        <w:rPr>
          <w:rFonts w:ascii="Times New Roman" w:hAnsi="Times New Roman"/>
          <w:sz w:val="28"/>
          <w:szCs w:val="28"/>
          <w:lang w:val="kk-KZ"/>
        </w:rPr>
        <w:t> </w:t>
      </w:r>
      <w:r w:rsidRPr="009036F3">
        <w:rPr>
          <w:rFonts w:ascii="Times New Roman" w:hAnsi="Times New Roman"/>
          <w:sz w:val="28"/>
          <w:szCs w:val="28"/>
          <w:lang w:val="kk-KZ"/>
        </w:rPr>
        <w:t>мың тұрғынға шаққанда 18,5-тен 49-ға дейін өзгеріп отырады. Мидың жарақаттануы нәтижесінде, ең алдымен, халықтың жас және еңбекке қабілетті бөлігінің өкілдері өледі және мүгедектікке ұшырайды, бұл патология медико-әлеуметтік проблеманың үлкені болып табылады. Мидың жарақаттық және қан тамырлары зақымдануларының үлкен үлес салмағы, жоғары өлім-жітім және мүгедектіктің нашар болжамдары</w:t>
      </w:r>
      <w:r>
        <w:rPr>
          <w:rFonts w:ascii="Times New Roman" w:hAnsi="Times New Roman"/>
          <w:sz w:val="28"/>
          <w:szCs w:val="28"/>
          <w:lang w:val="kk-KZ"/>
        </w:rPr>
        <w:t xml:space="preserve"> </w:t>
      </w:r>
      <w:r w:rsidRPr="009036F3">
        <w:rPr>
          <w:rFonts w:ascii="Times New Roman" w:hAnsi="Times New Roman"/>
          <w:sz w:val="28"/>
          <w:szCs w:val="28"/>
          <w:lang w:val="kk-KZ"/>
        </w:rPr>
        <w:t>деректері</w:t>
      </w:r>
      <w:r>
        <w:rPr>
          <w:rFonts w:ascii="Times New Roman" w:hAnsi="Times New Roman"/>
          <w:sz w:val="28"/>
          <w:szCs w:val="28"/>
          <w:lang w:val="kk-KZ"/>
        </w:rPr>
        <w:t xml:space="preserve"> </w:t>
      </w:r>
      <w:r w:rsidRPr="009036F3">
        <w:rPr>
          <w:rFonts w:ascii="Times New Roman" w:hAnsi="Times New Roman"/>
          <w:sz w:val="28"/>
          <w:szCs w:val="28"/>
          <w:lang w:val="kk-KZ"/>
        </w:rPr>
        <w:t xml:space="preserve">жедел церебральді патология проблемасын өзекті санатқа шығарады [5]. </w:t>
      </w:r>
      <w:r w:rsidR="00031ED0">
        <w:rPr>
          <w:rFonts w:ascii="Times New Roman" w:hAnsi="Times New Roman"/>
          <w:color w:val="000000" w:themeColor="text1"/>
          <w:sz w:val="28"/>
          <w:szCs w:val="28"/>
          <w:shd w:val="clear" w:color="auto" w:fill="FFFFFF"/>
          <w:lang w:val="kk-KZ"/>
        </w:rPr>
        <w:t>И</w:t>
      </w:r>
      <w:r w:rsidR="00261827" w:rsidRPr="007A2BC8">
        <w:rPr>
          <w:rFonts w:ascii="Times New Roman" w:hAnsi="Times New Roman"/>
          <w:color w:val="000000" w:themeColor="text1"/>
          <w:sz w:val="28"/>
          <w:szCs w:val="28"/>
          <w:shd w:val="clear" w:color="auto" w:fill="FFFFFF"/>
          <w:lang w:val="kk-KZ"/>
        </w:rPr>
        <w:t>шемиялық және геморрагиялық инсульттарда, сондай-ақ мидың ауыр жарақаттарында (мидың соғылуы) тамырлы церебральды қан ағымы зардап шегеді.</w:t>
      </w:r>
    </w:p>
    <w:p w:rsidR="00261827" w:rsidRPr="007A2BC8" w:rsidRDefault="00261827" w:rsidP="00881719">
      <w:pPr>
        <w:pStyle w:val="af4"/>
        <w:spacing w:after="0" w:line="240" w:lineRule="auto"/>
        <w:ind w:left="0" w:firstLine="709"/>
        <w:jc w:val="both"/>
        <w:rPr>
          <w:rFonts w:ascii="Times New Roman" w:hAnsi="Times New Roman"/>
          <w:color w:val="000000" w:themeColor="text1"/>
          <w:sz w:val="28"/>
          <w:szCs w:val="28"/>
          <w:shd w:val="clear" w:color="auto" w:fill="FFFFFF"/>
          <w:lang w:val="kk-KZ"/>
        </w:rPr>
      </w:pPr>
      <w:r w:rsidRPr="007A2BC8">
        <w:rPr>
          <w:rFonts w:ascii="Times New Roman" w:hAnsi="Times New Roman"/>
          <w:color w:val="000000" w:themeColor="text1"/>
          <w:sz w:val="28"/>
          <w:szCs w:val="28"/>
          <w:shd w:val="clear" w:color="auto" w:fill="FFFFFF"/>
          <w:lang w:val="kk-KZ"/>
        </w:rPr>
        <w:t xml:space="preserve">Сонымен қатар, барлық үш патология, әрине, мидың бастапқы зақымдануының тәуелсіз патогенезіне ие. Алайда, зақымданудың бастапқы механизмдеріне қарамастан, осы патологияның барлық жағдайларында жетекші триггер сәті метаболикалық стресспен мидың гипоксиялық-ишемиялық зақымдануы болып табылады </w:t>
      </w:r>
      <w:r w:rsidR="007A2BC8" w:rsidRPr="009036F3">
        <w:rPr>
          <w:rFonts w:ascii="Times New Roman" w:hAnsi="Times New Roman"/>
          <w:sz w:val="28"/>
          <w:szCs w:val="28"/>
          <w:lang w:val="kk-KZ"/>
        </w:rPr>
        <w:t>[5</w:t>
      </w:r>
      <w:r w:rsidR="00456EA4">
        <w:rPr>
          <w:rFonts w:ascii="Times New Roman" w:hAnsi="Times New Roman"/>
          <w:sz w:val="28"/>
          <w:szCs w:val="28"/>
          <w:lang w:val="kk-KZ"/>
        </w:rPr>
        <w:t>, с. 113</w:t>
      </w:r>
      <w:r w:rsidR="007A2BC8" w:rsidRPr="009036F3">
        <w:rPr>
          <w:rFonts w:ascii="Times New Roman" w:hAnsi="Times New Roman"/>
          <w:sz w:val="28"/>
          <w:szCs w:val="28"/>
          <w:lang w:val="kk-KZ"/>
        </w:rPr>
        <w:t>].</w:t>
      </w:r>
    </w:p>
    <w:p w:rsidR="00AB74DE" w:rsidRPr="009036F3" w:rsidRDefault="00261827" w:rsidP="00881719">
      <w:pPr>
        <w:pStyle w:val="af4"/>
        <w:spacing w:after="0" w:line="240" w:lineRule="auto"/>
        <w:ind w:left="0" w:firstLine="709"/>
        <w:jc w:val="both"/>
        <w:rPr>
          <w:rFonts w:ascii="Times New Roman" w:hAnsi="Times New Roman"/>
          <w:sz w:val="28"/>
          <w:szCs w:val="28"/>
          <w:lang w:val="kk-KZ"/>
        </w:rPr>
      </w:pPr>
      <w:r w:rsidRPr="007A2BC8">
        <w:rPr>
          <w:rFonts w:ascii="Times New Roman" w:hAnsi="Times New Roman"/>
          <w:color w:val="000000" w:themeColor="text1"/>
          <w:sz w:val="28"/>
          <w:szCs w:val="28"/>
          <w:shd w:val="clear" w:color="auto" w:fill="FFFFFF"/>
          <w:lang w:val="kk-KZ"/>
        </w:rPr>
        <w:t xml:space="preserve">Ишемиялық инсульт қан ағымының күрт төмендеуімен немесе церебральды тамырлардағы қан ағымының тоқтап қалуымен, мидың бастапқы зақымдануы болып табылатын жүйке жасушаларының апоптозының дамуымен ми тініндегі патобиохимиялық процестердің каскадының дамуымен сипатталады, сонымен қатар ісіну, церебральды және гемодинамикалық дисфункция, жүйелік гипоксия түрінде мидың </w:t>
      </w:r>
      <w:r w:rsidR="000D7B41" w:rsidRPr="007A2BC8">
        <w:rPr>
          <w:rFonts w:ascii="Times New Roman" w:hAnsi="Times New Roman"/>
          <w:color w:val="000000" w:themeColor="text1"/>
          <w:sz w:val="28"/>
          <w:szCs w:val="28"/>
          <w:shd w:val="clear" w:color="auto" w:fill="FFFFFF"/>
          <w:lang w:val="kk-KZ"/>
        </w:rPr>
        <w:t>екіншілік</w:t>
      </w:r>
      <w:r w:rsidRPr="007A2BC8">
        <w:rPr>
          <w:rFonts w:ascii="Times New Roman" w:hAnsi="Times New Roman"/>
          <w:color w:val="000000" w:themeColor="text1"/>
          <w:sz w:val="28"/>
          <w:szCs w:val="28"/>
          <w:shd w:val="clear" w:color="auto" w:fill="FFFFFF"/>
          <w:lang w:val="kk-KZ"/>
        </w:rPr>
        <w:t xml:space="preserve"> зақымдануының негізгі көріністерін бастауға негіз болады </w:t>
      </w:r>
      <w:r w:rsidR="007A2BC8" w:rsidRPr="009036F3">
        <w:rPr>
          <w:rFonts w:ascii="Times New Roman" w:hAnsi="Times New Roman"/>
          <w:sz w:val="28"/>
          <w:szCs w:val="28"/>
          <w:lang w:val="kk-KZ"/>
        </w:rPr>
        <w:t>[5</w:t>
      </w:r>
      <w:r w:rsidR="00456EA4">
        <w:rPr>
          <w:rFonts w:ascii="Times New Roman" w:hAnsi="Times New Roman"/>
          <w:sz w:val="28"/>
          <w:szCs w:val="28"/>
          <w:lang w:val="kk-KZ"/>
        </w:rPr>
        <w:t>, с. 113-114</w:t>
      </w:r>
      <w:r w:rsidR="007A2BC8" w:rsidRPr="009036F3">
        <w:rPr>
          <w:rFonts w:ascii="Times New Roman" w:hAnsi="Times New Roman"/>
          <w:sz w:val="28"/>
          <w:szCs w:val="28"/>
          <w:lang w:val="kk-KZ"/>
        </w:rPr>
        <w:t xml:space="preserve">]. </w:t>
      </w:r>
      <w:r w:rsidRPr="007A2BC8">
        <w:rPr>
          <w:rFonts w:ascii="Times New Roman" w:hAnsi="Times New Roman"/>
          <w:color w:val="000000" w:themeColor="text1"/>
          <w:sz w:val="28"/>
          <w:szCs w:val="28"/>
          <w:shd w:val="clear" w:color="auto" w:fill="FFFFFF"/>
          <w:lang w:val="kk-KZ"/>
        </w:rPr>
        <w:t>Геморрагиялық инсульт кезінде церебральды қан ағымы метаболикалық стресстің дамуымен ми тінінің гипоксиясы – ишемиясына әкелетін жергілікті ангиоспазм қалыптасады; ауыр БМЖ мидың бастапқы зақымдалуымен бірге жүреді, бұл церебральды</w:t>
      </w:r>
      <w:r w:rsidR="000D7B41" w:rsidRPr="007A2BC8">
        <w:rPr>
          <w:rFonts w:ascii="Times New Roman" w:hAnsi="Times New Roman"/>
          <w:color w:val="000000" w:themeColor="text1"/>
          <w:sz w:val="28"/>
          <w:szCs w:val="28"/>
          <w:shd w:val="clear" w:color="auto" w:fill="FFFFFF"/>
          <w:lang w:val="kk-KZ"/>
        </w:rPr>
        <w:t xml:space="preserve"> қан</w:t>
      </w:r>
      <w:r w:rsidRPr="007A2BC8">
        <w:rPr>
          <w:rFonts w:ascii="Times New Roman" w:hAnsi="Times New Roman"/>
          <w:color w:val="000000" w:themeColor="text1"/>
          <w:sz w:val="28"/>
          <w:szCs w:val="28"/>
          <w:shd w:val="clear" w:color="auto" w:fill="FFFFFF"/>
          <w:lang w:val="kk-KZ"/>
        </w:rPr>
        <w:t xml:space="preserve"> ағымның ауторегуляциясының бұзылуымен қан айналымы бұзылыстарына әкеледі. Осы патологиялық </w:t>
      </w:r>
      <w:r w:rsidR="000D7B41" w:rsidRPr="007A2BC8">
        <w:rPr>
          <w:rFonts w:ascii="Times New Roman" w:hAnsi="Times New Roman"/>
          <w:color w:val="000000" w:themeColor="text1"/>
          <w:sz w:val="28"/>
          <w:szCs w:val="28"/>
          <w:shd w:val="clear" w:color="auto" w:fill="FFFFFF"/>
          <w:lang w:val="kk-KZ"/>
        </w:rPr>
        <w:t>процестер  мидың екіншілік</w:t>
      </w:r>
      <w:r w:rsidRPr="007A2BC8">
        <w:rPr>
          <w:rFonts w:ascii="Times New Roman" w:hAnsi="Times New Roman"/>
          <w:color w:val="000000" w:themeColor="text1"/>
          <w:sz w:val="28"/>
          <w:szCs w:val="28"/>
          <w:shd w:val="clear" w:color="auto" w:fill="FFFFFF"/>
          <w:lang w:val="kk-KZ"/>
        </w:rPr>
        <w:t xml:space="preserve"> зақымдалуына әкеледі </w:t>
      </w:r>
      <w:r w:rsidR="007A2BC8">
        <w:rPr>
          <w:rFonts w:ascii="Times New Roman" w:hAnsi="Times New Roman"/>
          <w:sz w:val="28"/>
          <w:szCs w:val="28"/>
          <w:lang w:val="kk-KZ"/>
        </w:rPr>
        <w:t>[6,</w:t>
      </w:r>
      <w:r w:rsidR="00456EA4">
        <w:rPr>
          <w:rFonts w:ascii="Times New Roman" w:hAnsi="Times New Roman"/>
          <w:sz w:val="28"/>
          <w:szCs w:val="28"/>
          <w:lang w:val="kk-KZ"/>
        </w:rPr>
        <w:t xml:space="preserve"> </w:t>
      </w:r>
      <w:r w:rsidR="007A2BC8">
        <w:rPr>
          <w:rFonts w:ascii="Times New Roman" w:hAnsi="Times New Roman"/>
          <w:sz w:val="28"/>
          <w:szCs w:val="28"/>
          <w:lang w:val="kk-KZ"/>
        </w:rPr>
        <w:t>7</w:t>
      </w:r>
      <w:r w:rsidR="007A2BC8" w:rsidRPr="009036F3">
        <w:rPr>
          <w:rFonts w:ascii="Times New Roman" w:hAnsi="Times New Roman"/>
          <w:sz w:val="28"/>
          <w:szCs w:val="28"/>
          <w:lang w:val="kk-KZ"/>
        </w:rPr>
        <w:t xml:space="preserve">]. </w:t>
      </w:r>
      <w:r w:rsidR="00AB74DE" w:rsidRPr="007A2BC8">
        <w:rPr>
          <w:rFonts w:ascii="Times New Roman" w:hAnsi="Times New Roman"/>
          <w:color w:val="000000" w:themeColor="text1"/>
          <w:sz w:val="28"/>
          <w:szCs w:val="28"/>
          <w:lang w:val="kk-KZ"/>
        </w:rPr>
        <w:t xml:space="preserve">Соңғы онжылдықтарда жедел тамырлы және бас сүйек-ми </w:t>
      </w:r>
      <w:r w:rsidR="00AB74DE" w:rsidRPr="009036F3">
        <w:rPr>
          <w:rFonts w:ascii="Times New Roman" w:hAnsi="Times New Roman"/>
          <w:sz w:val="28"/>
          <w:szCs w:val="28"/>
          <w:lang w:val="kk-KZ"/>
        </w:rPr>
        <w:t xml:space="preserve">жарақаттары бар науқастарда патогенез және зақымдану клиникасы туралы көзқарастар айтарлықтай өзгерді. Мидың жедел зақымдануында пайда болатын патофизиологиялық процестер ұғымы біріншілік зақымдаушы факторлардың да, мидың екіншілік зақымдануының да механизмдерін қамтиды, соңғысы бастапқы факторларға қарағанда неврологиялық нәтиже мен </w:t>
      </w:r>
      <w:r w:rsidR="00AB74DE">
        <w:rPr>
          <w:rFonts w:ascii="Times New Roman" w:hAnsi="Times New Roman"/>
          <w:sz w:val="28"/>
          <w:szCs w:val="28"/>
          <w:lang w:val="kk-KZ"/>
        </w:rPr>
        <w:t>науқас</w:t>
      </w:r>
      <w:r w:rsidR="00416FD8">
        <w:rPr>
          <w:rFonts w:ascii="Times New Roman" w:hAnsi="Times New Roman"/>
          <w:sz w:val="28"/>
          <w:szCs w:val="28"/>
          <w:lang w:val="kk-KZ"/>
        </w:rPr>
        <w:t>та</w:t>
      </w:r>
      <w:r w:rsidR="00AB74DE" w:rsidRPr="009036F3">
        <w:rPr>
          <w:rFonts w:ascii="Times New Roman" w:hAnsi="Times New Roman"/>
          <w:sz w:val="28"/>
          <w:szCs w:val="28"/>
          <w:lang w:val="kk-KZ"/>
        </w:rPr>
        <w:t>рд</w:t>
      </w:r>
      <w:r w:rsidR="00416FD8">
        <w:rPr>
          <w:rFonts w:ascii="Times New Roman" w:hAnsi="Times New Roman"/>
          <w:sz w:val="28"/>
          <w:szCs w:val="28"/>
          <w:lang w:val="kk-KZ"/>
        </w:rPr>
        <w:t>ы</w:t>
      </w:r>
      <w:r w:rsidR="00AB74DE" w:rsidRPr="009036F3">
        <w:rPr>
          <w:rFonts w:ascii="Times New Roman" w:hAnsi="Times New Roman"/>
          <w:sz w:val="28"/>
          <w:szCs w:val="28"/>
          <w:lang w:val="kk-KZ"/>
        </w:rPr>
        <w:t xml:space="preserve">ң өмір </w:t>
      </w:r>
      <w:r w:rsidR="00416FD8">
        <w:rPr>
          <w:rFonts w:ascii="Times New Roman" w:hAnsi="Times New Roman"/>
          <w:sz w:val="28"/>
          <w:szCs w:val="28"/>
          <w:lang w:val="kk-KZ"/>
        </w:rPr>
        <w:t>сүру қабілетін</w:t>
      </w:r>
      <w:r w:rsidR="00AB74DE" w:rsidRPr="009036F3">
        <w:rPr>
          <w:rFonts w:ascii="Times New Roman" w:hAnsi="Times New Roman"/>
          <w:sz w:val="28"/>
          <w:szCs w:val="28"/>
          <w:lang w:val="kk-KZ"/>
        </w:rPr>
        <w:t xml:space="preserve"> анықтайды [6,</w:t>
      </w:r>
      <w:r w:rsidR="00456EA4">
        <w:rPr>
          <w:rFonts w:ascii="Times New Roman" w:hAnsi="Times New Roman"/>
          <w:sz w:val="28"/>
          <w:szCs w:val="28"/>
          <w:lang w:val="kk-KZ"/>
        </w:rPr>
        <w:t xml:space="preserve"> р. 528; </w:t>
      </w:r>
      <w:r w:rsidR="00AB74DE" w:rsidRPr="009036F3">
        <w:rPr>
          <w:rFonts w:ascii="Times New Roman" w:hAnsi="Times New Roman"/>
          <w:sz w:val="28"/>
          <w:szCs w:val="28"/>
          <w:lang w:val="kk-KZ"/>
        </w:rPr>
        <w:t>7</w:t>
      </w:r>
      <w:r w:rsidR="00456EA4">
        <w:rPr>
          <w:rFonts w:ascii="Times New Roman" w:hAnsi="Times New Roman"/>
          <w:sz w:val="28"/>
          <w:szCs w:val="28"/>
          <w:lang w:val="kk-KZ"/>
        </w:rPr>
        <w:t>, с. 94</w:t>
      </w:r>
      <w:r w:rsidR="00AB74DE" w:rsidRPr="009036F3">
        <w:rPr>
          <w:rFonts w:ascii="Times New Roman" w:hAnsi="Times New Roman"/>
          <w:sz w:val="28"/>
          <w:szCs w:val="28"/>
          <w:lang w:val="kk-KZ"/>
        </w:rPr>
        <w:t xml:space="preserve">]. Қан тамырларының спазмы және интракраниальды гипертензия синдромы, ми қан ағымы бұзылған церебральды ишемия түріндегі патологиялық процестер мидың зақымдануын анықтайды [8]. Шын мәнінде, осы жедел кезеңде мүмкін болатын кез - келген бас сүйек ішілік және бас сүйек сыртылық асқынуларды  соның ішінде церебральды ишемияның үдеуі, зақымдану аймағының кеңеюі және ОЖЖ зақымдануының көлемінің артуының және осыған байланысты асқыну салдарын потенциалды фактор ретінде қарастырған жөн [9].   </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Мидың екіншілік зақымдануының жоғарыда аталған заңдылықтарын болжау және алдын-алу қазіргі уақытта шешілмеген өзекті мәселе болып табылады. Қазіргі уақытта гипоксияның дамуы мен тереңдеуімен , ишемияның жән</w:t>
      </w:r>
      <w:r w:rsidR="00471FB5">
        <w:rPr>
          <w:rFonts w:ascii="Times New Roman" w:hAnsi="Times New Roman"/>
          <w:sz w:val="28"/>
          <w:szCs w:val="28"/>
          <w:lang w:val="kk-KZ"/>
        </w:rPr>
        <w:t xml:space="preserve">е мидың ісінуімен жүретін екіншілік </w:t>
      </w:r>
      <w:r w:rsidRPr="009036F3">
        <w:rPr>
          <w:rFonts w:ascii="Times New Roman" w:hAnsi="Times New Roman"/>
          <w:sz w:val="28"/>
          <w:szCs w:val="28"/>
          <w:lang w:val="kk-KZ"/>
        </w:rPr>
        <w:t>зақымдануды диагностикалаудың бірыңғай көзқарастары жоқ [10,</w:t>
      </w:r>
      <w:r w:rsidR="00456EA4">
        <w:rPr>
          <w:rFonts w:ascii="Times New Roman" w:hAnsi="Times New Roman"/>
          <w:sz w:val="28"/>
          <w:szCs w:val="28"/>
          <w:lang w:val="kk-KZ"/>
        </w:rPr>
        <w:t xml:space="preserve"> </w:t>
      </w:r>
      <w:r w:rsidRPr="009036F3">
        <w:rPr>
          <w:rFonts w:ascii="Times New Roman" w:hAnsi="Times New Roman"/>
          <w:sz w:val="28"/>
          <w:szCs w:val="28"/>
          <w:lang w:val="kk-KZ"/>
        </w:rPr>
        <w:t>11]. Осы уақытқа дейін дәрігер реаниматологқа мидағы патологиялық процестер туралы ақпарат алуға мүмкіндік беретін арнайы жүйелер кең таралмады. Стресс ақуыздары түріндегі нақты нейрональді маркерлер құрамының динамикасын анықтау және церебральды оксигенация мен метаболизмді үздіксіз бағалау мидың функционалды жағдайын бақылау әдістері болып табылады [12,</w:t>
      </w:r>
      <w:r w:rsidR="00456EA4">
        <w:rPr>
          <w:rFonts w:ascii="Times New Roman" w:hAnsi="Times New Roman"/>
          <w:sz w:val="28"/>
          <w:szCs w:val="28"/>
          <w:lang w:val="kk-KZ"/>
        </w:rPr>
        <w:t xml:space="preserve"> </w:t>
      </w:r>
      <w:r w:rsidRPr="009036F3">
        <w:rPr>
          <w:rFonts w:ascii="Times New Roman" w:hAnsi="Times New Roman"/>
          <w:sz w:val="28"/>
          <w:szCs w:val="28"/>
          <w:lang w:val="kk-KZ"/>
        </w:rPr>
        <w:t>13].</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Алайда, жедел нейропатологиясы бар </w:t>
      </w:r>
      <w:r>
        <w:rPr>
          <w:rFonts w:ascii="Times New Roman" w:hAnsi="Times New Roman"/>
          <w:sz w:val="28"/>
          <w:szCs w:val="28"/>
          <w:lang w:val="kk-KZ"/>
        </w:rPr>
        <w:t>науқас</w:t>
      </w:r>
      <w:r w:rsidR="00416FD8">
        <w:rPr>
          <w:rFonts w:ascii="Times New Roman" w:hAnsi="Times New Roman"/>
          <w:sz w:val="28"/>
          <w:szCs w:val="28"/>
          <w:lang w:val="kk-KZ"/>
        </w:rPr>
        <w:t>тарда</w:t>
      </w:r>
      <w:r w:rsidRPr="009036F3">
        <w:rPr>
          <w:rFonts w:ascii="Times New Roman" w:hAnsi="Times New Roman"/>
          <w:sz w:val="28"/>
          <w:szCs w:val="28"/>
          <w:lang w:val="kk-KZ"/>
        </w:rPr>
        <w:t xml:space="preserve"> гипоксия мен ишемия эпизодтарын тіркей отырып, мидың екіншілік зақымдануларын бақылау әдісі ретінде нейромониторингтің арнайы әдістерінің мүмкіндіктері толық зерттелмеген күйінде қалады. Мүмкін, бұл әдістер мидың екіншілік зақымдануларын алдын-алу мақсатына қызмет етуі мүмкін. Осы тұжырымдамаға сүйене отырып, мидың екіншілік зақымдануларының даму мәселесі одан әрі жан-жақты зерттеуді қажет етеді.</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Жедел нейропатологиясы бар </w:t>
      </w:r>
      <w:r>
        <w:rPr>
          <w:rFonts w:ascii="Times New Roman" w:hAnsi="Times New Roman"/>
          <w:sz w:val="28"/>
          <w:szCs w:val="28"/>
          <w:lang w:val="kk-KZ"/>
        </w:rPr>
        <w:t>науқас</w:t>
      </w:r>
      <w:r w:rsidR="00416FD8">
        <w:rPr>
          <w:rFonts w:ascii="Times New Roman" w:hAnsi="Times New Roman"/>
          <w:sz w:val="28"/>
          <w:szCs w:val="28"/>
          <w:lang w:val="kk-KZ"/>
        </w:rPr>
        <w:t>тарда</w:t>
      </w:r>
      <w:r w:rsidRPr="009036F3">
        <w:rPr>
          <w:rFonts w:ascii="Times New Roman" w:hAnsi="Times New Roman"/>
          <w:sz w:val="28"/>
          <w:szCs w:val="28"/>
          <w:lang w:val="kk-KZ"/>
        </w:rPr>
        <w:t xml:space="preserve"> мидың екіншілік зақымдануының болжамы мен алдын-алуды зерттеудегі осы ғылыми-практикалық мәселені шешу біздің жұмысымыздың негізін құрады.</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b/>
          <w:sz w:val="28"/>
          <w:szCs w:val="28"/>
          <w:lang w:val="kk-KZ"/>
        </w:rPr>
        <w:t>Зерттеу мақсаты.</w:t>
      </w:r>
      <w:r w:rsidRPr="009036F3">
        <w:rPr>
          <w:rFonts w:ascii="Times New Roman" w:hAnsi="Times New Roman"/>
          <w:sz w:val="28"/>
          <w:szCs w:val="28"/>
          <w:lang w:val="kk-KZ"/>
        </w:rPr>
        <w:t xml:space="preserve"> Жедел тамырлы және травматикалық нейропатологиясы бар науқастарда мидың екіншілік зақымдануын болжау және алдын-алу үшін нейробиомаркерлерді, газ алмасуды, ми метаболизмін және гемодинамиканы зерттеу.</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b/>
          <w:sz w:val="28"/>
          <w:szCs w:val="28"/>
          <w:lang w:val="kk-KZ"/>
        </w:rPr>
      </w:pPr>
      <w:r w:rsidRPr="009036F3">
        <w:rPr>
          <w:rFonts w:ascii="Times New Roman" w:hAnsi="Times New Roman"/>
          <w:b/>
          <w:sz w:val="28"/>
          <w:szCs w:val="28"/>
          <w:lang w:val="kk-KZ"/>
        </w:rPr>
        <w:t>Зерттеу міндеттері:</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1.</w:t>
      </w:r>
      <w:r w:rsidR="00471FB5">
        <w:rPr>
          <w:rFonts w:ascii="Times New Roman" w:hAnsi="Times New Roman"/>
          <w:sz w:val="28"/>
          <w:szCs w:val="28"/>
          <w:lang w:val="kk-KZ"/>
        </w:rPr>
        <w:t xml:space="preserve"> </w:t>
      </w:r>
      <w:r w:rsidRPr="009036F3">
        <w:rPr>
          <w:rFonts w:ascii="Times New Roman" w:hAnsi="Times New Roman"/>
          <w:sz w:val="28"/>
          <w:szCs w:val="28"/>
          <w:lang w:val="kk-KZ"/>
        </w:rPr>
        <w:t xml:space="preserve">Жедел тамырлы және травматикалық зақымдануы бар науқастарда (NSE,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мидың зақымдануының нейронспецификалық маркерлерін  және олардың болжамдық мәнін анықтау.</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2. Аурудың ағымына байланысты церебральды газ алмасуды, метаболизмді және гемодинамиканы зерттеу, гемоглобиннің миға ағып жатқан веноздық қанда оттегімен қанығуын, ми қыртысында оттегінің жеткізілуін/тұтынылуын анықтау (SvjO</w:t>
      </w:r>
      <w:r w:rsidRPr="002D5EB8">
        <w:rPr>
          <w:rFonts w:ascii="Times New Roman" w:hAnsi="Times New Roman"/>
          <w:sz w:val="28"/>
          <w:szCs w:val="28"/>
          <w:vertAlign w:val="subscript"/>
          <w:lang w:val="kk-KZ"/>
        </w:rPr>
        <w:t>2</w:t>
      </w:r>
      <w:r w:rsidRPr="009036F3">
        <w:rPr>
          <w:rFonts w:ascii="Times New Roman" w:hAnsi="Times New Roman"/>
          <w:sz w:val="28"/>
          <w:szCs w:val="28"/>
          <w:lang w:val="kk-KZ"/>
        </w:rPr>
        <w:t>, cSO</w:t>
      </w:r>
      <w:r w:rsidRPr="002D5EB8">
        <w:rPr>
          <w:rFonts w:ascii="Times New Roman" w:hAnsi="Times New Roman"/>
          <w:sz w:val="28"/>
          <w:szCs w:val="28"/>
          <w:vertAlign w:val="subscript"/>
          <w:lang w:val="kk-KZ"/>
        </w:rPr>
        <w:t>2</w:t>
      </w:r>
      <w:r w:rsidRPr="009036F3">
        <w:rPr>
          <w:rFonts w:ascii="Times New Roman" w:hAnsi="Times New Roman"/>
          <w:sz w:val="28"/>
          <w:szCs w:val="28"/>
          <w:lang w:val="kk-KZ"/>
        </w:rPr>
        <w:t>, AV</w:t>
      </w:r>
      <w:r>
        <w:rPr>
          <w:rFonts w:ascii="Times New Roman" w:hAnsi="Times New Roman"/>
          <w:sz w:val="28"/>
          <w:szCs w:val="28"/>
          <w:lang w:val="kk-KZ"/>
        </w:rPr>
        <w:t>DO</w:t>
      </w:r>
      <w:r w:rsidRPr="002D5EB8">
        <w:rPr>
          <w:rFonts w:ascii="Times New Roman" w:hAnsi="Times New Roman"/>
          <w:sz w:val="28"/>
          <w:szCs w:val="28"/>
          <w:vertAlign w:val="subscript"/>
          <w:lang w:val="kk-KZ"/>
        </w:rPr>
        <w:t>2</w:t>
      </w:r>
      <w:r>
        <w:rPr>
          <w:rFonts w:ascii="Times New Roman" w:hAnsi="Times New Roman"/>
          <w:sz w:val="28"/>
          <w:szCs w:val="28"/>
          <w:lang w:val="kk-KZ"/>
        </w:rPr>
        <w:t>, rSO</w:t>
      </w:r>
      <w:r w:rsidRPr="002D5EB8">
        <w:rPr>
          <w:rFonts w:ascii="Times New Roman" w:hAnsi="Times New Roman"/>
          <w:sz w:val="28"/>
          <w:szCs w:val="28"/>
          <w:vertAlign w:val="subscript"/>
          <w:lang w:val="kk-KZ"/>
        </w:rPr>
        <w:t>2</w:t>
      </w:r>
      <w:r>
        <w:rPr>
          <w:rFonts w:ascii="Times New Roman" w:hAnsi="Times New Roman"/>
          <w:sz w:val="28"/>
          <w:szCs w:val="28"/>
          <w:lang w:val="kk-KZ"/>
        </w:rPr>
        <w:t>), лактат, глюкоза, лдг</w:t>
      </w:r>
      <w:r w:rsidRPr="009036F3">
        <w:rPr>
          <w:rFonts w:ascii="Times New Roman" w:hAnsi="Times New Roman"/>
          <w:sz w:val="28"/>
          <w:szCs w:val="28"/>
          <w:lang w:val="kk-KZ"/>
        </w:rPr>
        <w:t xml:space="preserve"> және ОАҚ) зерттеу және олардың болжамдық мәнін анықтау.</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3. Мидың жедел тамырлы және травматикалық зақымдануы бар науқастарда мидың екіншілік зақымдануының нәтижесін жеке болжау және алдын-алу үшін математикалық модель құрастыру.</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b/>
          <w:sz w:val="28"/>
          <w:szCs w:val="28"/>
          <w:lang w:val="kk-KZ"/>
        </w:rPr>
      </w:pPr>
      <w:r w:rsidRPr="009036F3">
        <w:rPr>
          <w:rFonts w:ascii="Times New Roman" w:hAnsi="Times New Roman"/>
          <w:b/>
          <w:sz w:val="28"/>
          <w:szCs w:val="28"/>
          <w:lang w:val="kk-KZ"/>
        </w:rPr>
        <w:t>Ғылыми жаңалық:</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1.</w:t>
      </w:r>
      <w:r>
        <w:rPr>
          <w:rFonts w:ascii="Times New Roman" w:hAnsi="Times New Roman"/>
          <w:sz w:val="28"/>
          <w:szCs w:val="28"/>
          <w:lang w:val="kk-KZ"/>
        </w:rPr>
        <w:t xml:space="preserve"> </w:t>
      </w:r>
      <w:r w:rsidRPr="009036F3">
        <w:rPr>
          <w:rFonts w:ascii="Times New Roman" w:hAnsi="Times New Roman"/>
          <w:sz w:val="28"/>
          <w:szCs w:val="28"/>
          <w:lang w:val="kk-KZ"/>
        </w:rPr>
        <w:t>Алғаш рет мидың жедел тамырлы және травматикалық зақымдануы бар науқастарда аурудың нәтижесін болжау моделі жасалып, енгізілді</w:t>
      </w:r>
      <w:r w:rsidR="00881719">
        <w:rPr>
          <w:rFonts w:ascii="Times New Roman" w:hAnsi="Times New Roman"/>
          <w:sz w:val="28"/>
          <w:szCs w:val="28"/>
          <w:lang w:val="kk-KZ"/>
        </w:rPr>
        <w:t xml:space="preserve"> </w:t>
      </w:r>
      <w:r w:rsidRPr="009036F3">
        <w:rPr>
          <w:rFonts w:ascii="Times New Roman" w:hAnsi="Times New Roman"/>
          <w:sz w:val="28"/>
          <w:szCs w:val="28"/>
          <w:lang w:val="kk-KZ"/>
        </w:rPr>
        <w:t>(Авторлық құқықпен қорғалатын объектілерге құқықтардың мемлекеттік тізіліміне мәліметтерді енгізу туралы куәлік №10456)</w:t>
      </w:r>
      <w:r w:rsidR="00AA0E0F">
        <w:rPr>
          <w:rFonts w:ascii="Times New Roman" w:hAnsi="Times New Roman"/>
          <w:sz w:val="28"/>
          <w:szCs w:val="28"/>
          <w:lang w:val="kk-KZ"/>
        </w:rPr>
        <w:t>, (Қосымша А)</w:t>
      </w:r>
      <w:r w:rsidRPr="009036F3">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2. Мидың жедел тамырлы және травматикалық зақымдануы бар науқастарда церебральды екіншілік зақымдануды болжау критерийлері-бұл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және NSE), ми қыртысында оттегінің "жеткізу/тұтыну" қатынасы бар церебральды газ алмасу және метаболизм көрсеткіштері, жүйелі гемодинамика (SvjO</w:t>
      </w:r>
      <w:r w:rsidRPr="002D5EB8">
        <w:rPr>
          <w:rFonts w:ascii="Times New Roman" w:hAnsi="Times New Roman"/>
          <w:sz w:val="28"/>
          <w:szCs w:val="28"/>
          <w:vertAlign w:val="subscript"/>
          <w:lang w:val="kk-KZ"/>
        </w:rPr>
        <w:t>2</w:t>
      </w:r>
      <w:r w:rsidRPr="009036F3">
        <w:rPr>
          <w:rFonts w:ascii="Times New Roman" w:hAnsi="Times New Roman"/>
          <w:sz w:val="28"/>
          <w:szCs w:val="28"/>
          <w:lang w:val="kk-KZ"/>
        </w:rPr>
        <w:t>, AVDO</w:t>
      </w:r>
      <w:r w:rsidRPr="002D5EB8">
        <w:rPr>
          <w:rFonts w:ascii="Times New Roman" w:hAnsi="Times New Roman"/>
          <w:sz w:val="28"/>
          <w:szCs w:val="28"/>
          <w:vertAlign w:val="subscript"/>
          <w:lang w:val="kk-KZ"/>
        </w:rPr>
        <w:t>2</w:t>
      </w:r>
      <w:r w:rsidRPr="009036F3">
        <w:rPr>
          <w:rFonts w:ascii="Times New Roman" w:hAnsi="Times New Roman"/>
          <w:sz w:val="28"/>
          <w:szCs w:val="28"/>
          <w:lang w:val="kk-KZ"/>
        </w:rPr>
        <w:t>, rSO</w:t>
      </w:r>
      <w:r w:rsidRPr="002D5EB8">
        <w:rPr>
          <w:rFonts w:ascii="Times New Roman" w:hAnsi="Times New Roman"/>
          <w:sz w:val="28"/>
          <w:szCs w:val="28"/>
          <w:vertAlign w:val="subscript"/>
          <w:lang w:val="kk-KZ"/>
        </w:rPr>
        <w:t>2</w:t>
      </w:r>
      <w:r w:rsidRPr="009036F3">
        <w:rPr>
          <w:rFonts w:ascii="Times New Roman" w:hAnsi="Times New Roman"/>
          <w:sz w:val="28"/>
          <w:szCs w:val="28"/>
          <w:lang w:val="kk-KZ"/>
        </w:rPr>
        <w:t>, ОАҚ, ЛДГ, лактат және глюкоза) нейромаркерлерінің сезімталдығы мен арнамалылығының жоғары деңгейі (Авторлық құқықпен қорғалатын объектілерге құқықтардың мемлекеттік тізіліміне мәліметтерді енгізу туралы куәлік №10487)</w:t>
      </w:r>
      <w:r w:rsidR="00AA0E0F">
        <w:rPr>
          <w:rFonts w:ascii="Times New Roman" w:hAnsi="Times New Roman"/>
          <w:sz w:val="28"/>
          <w:szCs w:val="28"/>
          <w:lang w:val="kk-KZ"/>
        </w:rPr>
        <w:t>, (Қосымша А)</w:t>
      </w:r>
      <w:r w:rsidR="00AA0E0F" w:rsidRPr="009036F3">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3. Мидың екіншілік зақымдануының жеке ерте алдын-алу  әдістеріне церебральды газ алмасу, метаболизм, GCS корреляциялы гемодинамикалық ауытқушылықтармен көрінетін мультимодальды предикторлары бар жүйелік және арнамалы нейромон</w:t>
      </w:r>
      <w:r w:rsidR="00FA7CFC">
        <w:rPr>
          <w:rFonts w:ascii="Times New Roman" w:hAnsi="Times New Roman"/>
          <w:sz w:val="28"/>
          <w:szCs w:val="28"/>
          <w:lang w:val="kk-KZ"/>
        </w:rPr>
        <w:t xml:space="preserve">иторинг әдістері болып табылады </w:t>
      </w:r>
      <w:r w:rsidRPr="009036F3">
        <w:rPr>
          <w:rFonts w:ascii="Times New Roman" w:hAnsi="Times New Roman"/>
          <w:sz w:val="28"/>
          <w:szCs w:val="28"/>
          <w:lang w:val="kk-KZ"/>
        </w:rPr>
        <w:t>(Авторлық құқықпен қорғалатын объектілерге құқықтардың мемлекеттік тізіліміне мәліметтерді енгізу</w:t>
      </w:r>
      <w:r>
        <w:rPr>
          <w:rFonts w:ascii="Times New Roman" w:hAnsi="Times New Roman"/>
          <w:sz w:val="28"/>
          <w:szCs w:val="28"/>
          <w:lang w:val="kk-KZ"/>
        </w:rPr>
        <w:t xml:space="preserve"> туралы куәлік №</w:t>
      </w:r>
      <w:r w:rsidRPr="00F81DA1">
        <w:rPr>
          <w:rFonts w:ascii="Times New Roman" w:hAnsi="Times New Roman"/>
          <w:sz w:val="28"/>
          <w:szCs w:val="28"/>
          <w:lang w:val="kk-KZ"/>
        </w:rPr>
        <w:t>22285</w:t>
      </w:r>
      <w:r w:rsidRPr="009036F3">
        <w:rPr>
          <w:rFonts w:ascii="Times New Roman" w:hAnsi="Times New Roman"/>
          <w:sz w:val="28"/>
          <w:szCs w:val="28"/>
          <w:lang w:val="kk-KZ"/>
        </w:rPr>
        <w:t>)</w:t>
      </w:r>
      <w:r w:rsidR="00AA0E0F">
        <w:rPr>
          <w:rFonts w:ascii="Times New Roman" w:hAnsi="Times New Roman"/>
          <w:sz w:val="28"/>
          <w:szCs w:val="28"/>
          <w:lang w:val="kk-KZ"/>
        </w:rPr>
        <w:t>, (Қосымша А)</w:t>
      </w:r>
      <w:r w:rsidR="00AA0E0F" w:rsidRPr="009036F3">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b/>
          <w:sz w:val="28"/>
          <w:szCs w:val="28"/>
          <w:lang w:val="kk-KZ"/>
        </w:rPr>
      </w:pPr>
      <w:r w:rsidRPr="009036F3">
        <w:rPr>
          <w:rFonts w:ascii="Times New Roman" w:hAnsi="Times New Roman"/>
          <w:b/>
          <w:sz w:val="28"/>
          <w:szCs w:val="28"/>
          <w:lang w:val="kk-KZ"/>
        </w:rPr>
        <w:t>Практикалық маңыздылығы:</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1. Церебральды маркерлер </w:t>
      </w:r>
      <w:r w:rsidR="00F02362">
        <w:rPr>
          <w:rFonts w:ascii="Times New Roman" w:hAnsi="Times New Roman"/>
          <w:sz w:val="28"/>
          <w:szCs w:val="28"/>
          <w:lang w:val="kk-KZ"/>
        </w:rPr>
        <w:t>(</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NSE) жедел нейропатологиясы бар науқастарда мидың зақымдануын ерте диагностикалық бағалау үшін ұсынылуы мүмкін.</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2. Гипоксия маркерлерінің жоғары белсенділігі</w:t>
      </w:r>
      <w:r w:rsidR="00E06D45">
        <w:rPr>
          <w:rFonts w:ascii="Times New Roman" w:hAnsi="Times New Roman"/>
          <w:sz w:val="28"/>
          <w:szCs w:val="28"/>
          <w:lang w:val="kk-KZ"/>
        </w:rPr>
        <w:t xml:space="preserve"> </w:t>
      </w:r>
      <w:r w:rsidRPr="009036F3">
        <w:rPr>
          <w:rFonts w:ascii="Times New Roman" w:hAnsi="Times New Roman"/>
          <w:sz w:val="28"/>
          <w:szCs w:val="28"/>
          <w:lang w:val="kk-KZ"/>
        </w:rPr>
        <w:t>-</w:t>
      </w:r>
      <w:r w:rsidR="00E06D45">
        <w:rPr>
          <w:rFonts w:ascii="Times New Roman" w:hAnsi="Times New Roman"/>
          <w:sz w:val="28"/>
          <w:szCs w:val="28"/>
          <w:lang w:val="kk-KZ"/>
        </w:rPr>
        <w:t xml:space="preserve"> </w:t>
      </w:r>
      <w:r w:rsidRPr="009036F3">
        <w:rPr>
          <w:rFonts w:ascii="Times New Roman" w:hAnsi="Times New Roman"/>
          <w:sz w:val="28"/>
          <w:szCs w:val="28"/>
          <w:lang w:val="kk-KZ"/>
        </w:rPr>
        <w:t>АVDO</w:t>
      </w:r>
      <w:r w:rsidRPr="009036F3">
        <w:rPr>
          <w:rFonts w:ascii="Times New Roman" w:hAnsi="Times New Roman"/>
          <w:sz w:val="28"/>
          <w:szCs w:val="28"/>
          <w:vertAlign w:val="subscript"/>
          <w:lang w:val="kk-KZ"/>
        </w:rPr>
        <w:t xml:space="preserve">2 </w:t>
      </w:r>
      <w:r w:rsidRPr="009036F3">
        <w:rPr>
          <w:rFonts w:ascii="Times New Roman" w:hAnsi="Times New Roman"/>
          <w:sz w:val="28"/>
          <w:szCs w:val="28"/>
          <w:lang w:val="kk-KZ"/>
        </w:rPr>
        <w:t>жоғарылауымен церебральды газ алмасу мен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церебральды метаболизмнің бұзылуы (лактат, глюкоза және ЛДГ) мидың тіндеріне гипоксиялық зақым келтірумен мидың жедел инсульттары мен </w:t>
      </w:r>
      <w:r w:rsidR="00E06D45">
        <w:rPr>
          <w:rFonts w:ascii="Times New Roman" w:hAnsi="Times New Roman"/>
          <w:sz w:val="28"/>
          <w:szCs w:val="28"/>
          <w:lang w:val="kk-KZ"/>
        </w:rPr>
        <w:t>бас ми жарақаттары</w:t>
      </w:r>
      <w:r w:rsidRPr="009036F3">
        <w:rPr>
          <w:rFonts w:ascii="Times New Roman" w:hAnsi="Times New Roman"/>
          <w:sz w:val="28"/>
          <w:szCs w:val="28"/>
          <w:lang w:val="kk-KZ"/>
        </w:rPr>
        <w:t xml:space="preserve"> бар науқастарда 85,3% өлім қаупін көрсетеді.</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b/>
          <w:sz w:val="28"/>
          <w:szCs w:val="28"/>
          <w:lang w:val="kk-KZ"/>
        </w:rPr>
      </w:pPr>
      <w:r w:rsidRPr="009036F3">
        <w:rPr>
          <w:rFonts w:ascii="Times New Roman" w:hAnsi="Times New Roman"/>
          <w:sz w:val="28"/>
          <w:szCs w:val="28"/>
          <w:lang w:val="kk-KZ"/>
        </w:rPr>
        <w:t>3. Мидың қайталама зақымдануымен байланысты қауіп факторларының коэффициенттері бар жеке математикалық модель мидың жедел тамырлы және травматикалық зақымдануы бар науқастарда аурудың нәтижесін болжауға мүмкіндік береді.</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b/>
          <w:sz w:val="28"/>
          <w:szCs w:val="28"/>
          <w:lang w:val="kk-KZ"/>
        </w:rPr>
      </w:pPr>
      <w:r w:rsidRPr="009036F3">
        <w:rPr>
          <w:rFonts w:ascii="Times New Roman" w:hAnsi="Times New Roman"/>
          <w:b/>
          <w:sz w:val="28"/>
          <w:szCs w:val="28"/>
          <w:lang w:val="kk-KZ"/>
        </w:rPr>
        <w:t>Қорғауға шығарылатын ережелер:</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1.</w:t>
      </w:r>
      <w:r>
        <w:rPr>
          <w:rFonts w:ascii="Times New Roman" w:hAnsi="Times New Roman"/>
          <w:sz w:val="28"/>
          <w:szCs w:val="28"/>
          <w:lang w:val="kk-KZ"/>
        </w:rPr>
        <w:t xml:space="preserve"> </w:t>
      </w:r>
      <w:r w:rsidRPr="009036F3">
        <w:rPr>
          <w:rFonts w:ascii="Times New Roman" w:hAnsi="Times New Roman"/>
          <w:sz w:val="28"/>
          <w:szCs w:val="28"/>
          <w:lang w:val="kk-KZ"/>
        </w:rPr>
        <w:t>Нейро</w:t>
      </w:r>
      <w:r>
        <w:rPr>
          <w:rFonts w:ascii="Times New Roman" w:hAnsi="Times New Roman"/>
          <w:sz w:val="28"/>
          <w:szCs w:val="28"/>
          <w:lang w:val="kk-KZ"/>
        </w:rPr>
        <w:t>арнамалы</w:t>
      </w:r>
      <w:r w:rsidRPr="009036F3">
        <w:rPr>
          <w:rFonts w:ascii="Times New Roman" w:hAnsi="Times New Roman"/>
          <w:sz w:val="28"/>
          <w:szCs w:val="28"/>
          <w:lang w:val="kk-KZ"/>
        </w:rPr>
        <w:t xml:space="preserve"> маркерлер мидың екіншілік зақымдануын және аурудың нәтижесін болжауға мүмкіндік береді.</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2. Церебральды газ алмасу мен метаболизмнің, жүйелік гемодинамиканың бұзылуы ми тінінің гипоксиялық және ишемиялық зақымдануын көрсетеді және мидың екіншілік зақымдануының ерте алдын-алу критерийлері болып табылады.</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3. Тәуекел факторлары бар жеке модель мидың екіншілік зақымдануын және аурудың нәтижесін жоғары ықтималдылықпен болжауға мүмкіндік береді.</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b/>
          <w:sz w:val="28"/>
          <w:szCs w:val="28"/>
          <w:lang w:val="kk-KZ"/>
        </w:rPr>
        <w:t xml:space="preserve">Жұмыстың апробациясы. </w:t>
      </w:r>
      <w:r w:rsidRPr="009036F3">
        <w:rPr>
          <w:rFonts w:ascii="Times New Roman" w:hAnsi="Times New Roman"/>
          <w:sz w:val="28"/>
          <w:szCs w:val="28"/>
          <w:lang w:val="kk-KZ"/>
        </w:rPr>
        <w:t>Диссертациялық жұмыстың негізгі ережелері "М.</w:t>
      </w:r>
      <w:r w:rsidR="00471FB5">
        <w:rPr>
          <w:rFonts w:ascii="Times New Roman" w:hAnsi="Times New Roman"/>
          <w:sz w:val="28"/>
          <w:szCs w:val="28"/>
          <w:lang w:val="kk-KZ"/>
        </w:rPr>
        <w:t> </w:t>
      </w:r>
      <w:r w:rsidRPr="009036F3">
        <w:rPr>
          <w:rFonts w:ascii="Times New Roman" w:hAnsi="Times New Roman"/>
          <w:sz w:val="28"/>
          <w:szCs w:val="28"/>
          <w:lang w:val="kk-KZ"/>
        </w:rPr>
        <w:t xml:space="preserve">Оспанова атындағы БҚМУ" КеАҚ Ғылыми кеңесі мен ғылыми-мәселелік </w:t>
      </w:r>
      <w:r w:rsidR="00804FC4">
        <w:rPr>
          <w:rFonts w:ascii="Times New Roman" w:hAnsi="Times New Roman"/>
          <w:sz w:val="28"/>
          <w:szCs w:val="28"/>
          <w:lang w:val="kk-KZ"/>
        </w:rPr>
        <w:t xml:space="preserve">ұйымының </w:t>
      </w:r>
      <w:r w:rsidRPr="009036F3">
        <w:rPr>
          <w:rFonts w:ascii="Times New Roman" w:hAnsi="Times New Roman"/>
          <w:sz w:val="28"/>
          <w:szCs w:val="28"/>
          <w:lang w:val="kk-KZ"/>
        </w:rPr>
        <w:t>кеңейтілген отырыс</w:t>
      </w:r>
      <w:r w:rsidR="00F1744F">
        <w:rPr>
          <w:rFonts w:ascii="Times New Roman" w:hAnsi="Times New Roman"/>
          <w:sz w:val="28"/>
          <w:szCs w:val="28"/>
          <w:lang w:val="kk-KZ"/>
        </w:rPr>
        <w:t xml:space="preserve">тарында баяндалып, талқыланды. </w:t>
      </w:r>
      <w:r w:rsidRPr="009036F3">
        <w:rPr>
          <w:rFonts w:ascii="Times New Roman" w:hAnsi="Times New Roman"/>
          <w:sz w:val="28"/>
          <w:szCs w:val="28"/>
          <w:lang w:val="kk-KZ"/>
        </w:rPr>
        <w:t>Зерттеу нәтижелері ғылыми форумдарда баяндалды:</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 </w:t>
      </w:r>
      <w:r w:rsidR="00881719">
        <w:rPr>
          <w:rFonts w:ascii="Times New Roman" w:hAnsi="Times New Roman"/>
          <w:sz w:val="28"/>
          <w:szCs w:val="28"/>
          <w:lang w:val="kk-KZ"/>
        </w:rPr>
        <w:t>2-ші</w:t>
      </w:r>
      <w:r w:rsidRPr="009036F3">
        <w:rPr>
          <w:rFonts w:ascii="Times New Roman" w:hAnsi="Times New Roman"/>
          <w:sz w:val="28"/>
          <w:szCs w:val="28"/>
          <w:lang w:val="kk-KZ"/>
        </w:rPr>
        <w:t xml:space="preserve"> Казахстан Республикасы анестезиологтар және реаниматологтар сьездінде</w:t>
      </w:r>
      <w:r w:rsidR="001E3F38">
        <w:rPr>
          <w:rFonts w:ascii="Times New Roman" w:hAnsi="Times New Roman"/>
          <w:sz w:val="28"/>
          <w:szCs w:val="28"/>
          <w:lang w:val="kk-KZ"/>
        </w:rPr>
        <w:t xml:space="preserve"> (</w:t>
      </w:r>
      <w:r w:rsidRPr="009036F3">
        <w:rPr>
          <w:rFonts w:ascii="Times New Roman" w:hAnsi="Times New Roman"/>
          <w:sz w:val="28"/>
          <w:szCs w:val="28"/>
          <w:lang w:val="kk-KZ"/>
        </w:rPr>
        <w:t>Алматы</w:t>
      </w:r>
      <w:r w:rsidR="001E3F38">
        <w:rPr>
          <w:rFonts w:ascii="Times New Roman" w:hAnsi="Times New Roman"/>
          <w:sz w:val="28"/>
          <w:szCs w:val="28"/>
          <w:lang w:val="kk-KZ"/>
        </w:rPr>
        <w:t>,</w:t>
      </w:r>
      <w:r w:rsidRPr="009036F3">
        <w:rPr>
          <w:rFonts w:ascii="Times New Roman" w:hAnsi="Times New Roman"/>
          <w:sz w:val="28"/>
          <w:szCs w:val="28"/>
          <w:lang w:val="kk-KZ"/>
        </w:rPr>
        <w:t xml:space="preserve"> 2018</w:t>
      </w:r>
      <w:r w:rsidR="001E3F38">
        <w:rPr>
          <w:rFonts w:ascii="Times New Roman" w:hAnsi="Times New Roman"/>
          <w:sz w:val="28"/>
          <w:szCs w:val="28"/>
          <w:lang w:val="kk-KZ"/>
        </w:rPr>
        <w:t>)</w:t>
      </w:r>
      <w:r w:rsidR="00471FB5">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 </w:t>
      </w:r>
      <w:r w:rsidR="00881719">
        <w:rPr>
          <w:rFonts w:ascii="Times New Roman" w:hAnsi="Times New Roman"/>
          <w:sz w:val="28"/>
          <w:szCs w:val="28"/>
          <w:lang w:val="kk-KZ"/>
        </w:rPr>
        <w:t>3-ші</w:t>
      </w:r>
      <w:r w:rsidRPr="009036F3">
        <w:rPr>
          <w:rFonts w:ascii="Times New Roman" w:hAnsi="Times New Roman"/>
          <w:sz w:val="28"/>
          <w:szCs w:val="28"/>
          <w:lang w:val="kk-KZ"/>
        </w:rPr>
        <w:t xml:space="preserve"> </w:t>
      </w:r>
      <w:r w:rsidR="00881719" w:rsidRPr="009036F3">
        <w:rPr>
          <w:rFonts w:ascii="Times New Roman" w:hAnsi="Times New Roman"/>
          <w:sz w:val="28"/>
          <w:szCs w:val="28"/>
          <w:lang w:val="kk-KZ"/>
        </w:rPr>
        <w:t>х</w:t>
      </w:r>
      <w:r w:rsidRPr="009036F3">
        <w:rPr>
          <w:rFonts w:ascii="Times New Roman" w:hAnsi="Times New Roman"/>
          <w:sz w:val="28"/>
          <w:szCs w:val="28"/>
          <w:lang w:val="kk-KZ"/>
        </w:rPr>
        <w:t>алықаралық ғылыми-білім беру конференциясы "Үздіксіз медициналық білім беруді интернационалдандыру. Болашаққа көзқарас. «April’S Science Week»</w:t>
      </w:r>
      <w:r w:rsidR="001E3F38">
        <w:rPr>
          <w:rFonts w:ascii="Times New Roman" w:hAnsi="Times New Roman"/>
          <w:sz w:val="28"/>
          <w:szCs w:val="28"/>
          <w:lang w:val="kk-KZ"/>
        </w:rPr>
        <w:t xml:space="preserve"> (</w:t>
      </w:r>
      <w:r w:rsidRPr="009036F3">
        <w:rPr>
          <w:rFonts w:ascii="Times New Roman" w:hAnsi="Times New Roman"/>
          <w:sz w:val="28"/>
          <w:szCs w:val="28"/>
          <w:lang w:val="kk-KZ"/>
        </w:rPr>
        <w:t>Ақтөбе</w:t>
      </w:r>
      <w:r w:rsidR="001E3F38">
        <w:rPr>
          <w:rFonts w:ascii="Times New Roman" w:hAnsi="Times New Roman"/>
          <w:sz w:val="28"/>
          <w:szCs w:val="28"/>
          <w:lang w:val="kk-KZ"/>
        </w:rPr>
        <w:t>,</w:t>
      </w:r>
      <w:r w:rsidRPr="009036F3">
        <w:rPr>
          <w:rFonts w:ascii="Times New Roman" w:hAnsi="Times New Roman"/>
          <w:sz w:val="28"/>
          <w:szCs w:val="28"/>
          <w:lang w:val="kk-KZ"/>
        </w:rPr>
        <w:t xml:space="preserve"> 2019</w:t>
      </w:r>
      <w:r w:rsidR="001E3F38">
        <w:rPr>
          <w:rFonts w:ascii="Times New Roman" w:hAnsi="Times New Roman"/>
          <w:sz w:val="28"/>
          <w:szCs w:val="28"/>
          <w:lang w:val="kk-KZ"/>
        </w:rPr>
        <w:t>)</w:t>
      </w:r>
      <w:r w:rsidR="00471FB5">
        <w:rPr>
          <w:rFonts w:ascii="Times New Roman" w:hAnsi="Times New Roman"/>
          <w:sz w:val="28"/>
          <w:szCs w:val="28"/>
          <w:lang w:val="kk-KZ"/>
        </w:rPr>
        <w:t>;</w:t>
      </w:r>
    </w:p>
    <w:p w:rsidR="00AB74DE" w:rsidRPr="009036F3" w:rsidRDefault="001E3F38"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 </w:t>
      </w:r>
      <w:r w:rsidR="00881719">
        <w:rPr>
          <w:rFonts w:ascii="Times New Roman" w:hAnsi="Times New Roman"/>
          <w:sz w:val="28"/>
          <w:szCs w:val="28"/>
          <w:lang w:val="kk-KZ"/>
        </w:rPr>
        <w:t>м</w:t>
      </w:r>
      <w:r>
        <w:rPr>
          <w:rFonts w:ascii="Times New Roman" w:hAnsi="Times New Roman"/>
          <w:sz w:val="28"/>
          <w:szCs w:val="28"/>
          <w:lang w:val="kk-KZ"/>
        </w:rPr>
        <w:t>едицинаның өзекті мәселелері (</w:t>
      </w:r>
      <w:r w:rsidR="00AB74DE" w:rsidRPr="009036F3">
        <w:rPr>
          <w:rFonts w:ascii="Times New Roman" w:hAnsi="Times New Roman"/>
          <w:sz w:val="28"/>
          <w:szCs w:val="28"/>
          <w:lang w:val="kk-KZ"/>
        </w:rPr>
        <w:t>Баку</w:t>
      </w:r>
      <w:r>
        <w:rPr>
          <w:rFonts w:ascii="Times New Roman" w:hAnsi="Times New Roman"/>
          <w:sz w:val="28"/>
          <w:szCs w:val="28"/>
          <w:lang w:val="kk-KZ"/>
        </w:rPr>
        <w:t>,</w:t>
      </w:r>
      <w:r w:rsidR="00AB74DE" w:rsidRPr="009036F3">
        <w:rPr>
          <w:rFonts w:ascii="Times New Roman" w:hAnsi="Times New Roman"/>
          <w:sz w:val="28"/>
          <w:szCs w:val="28"/>
          <w:lang w:val="kk-KZ"/>
        </w:rPr>
        <w:t xml:space="preserve"> 2019</w:t>
      </w:r>
      <w:r>
        <w:rPr>
          <w:rFonts w:ascii="Times New Roman" w:hAnsi="Times New Roman"/>
          <w:sz w:val="28"/>
          <w:szCs w:val="28"/>
          <w:lang w:val="kk-KZ"/>
        </w:rPr>
        <w:t>)</w:t>
      </w:r>
      <w:r w:rsidR="00471FB5">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 </w:t>
      </w:r>
      <w:r w:rsidR="00F1744F" w:rsidRPr="009036F3">
        <w:rPr>
          <w:rFonts w:ascii="Times New Roman" w:hAnsi="Times New Roman"/>
          <w:sz w:val="28"/>
          <w:szCs w:val="28"/>
          <w:lang w:val="kk-KZ"/>
        </w:rPr>
        <w:t>х</w:t>
      </w:r>
      <w:r w:rsidRPr="009036F3">
        <w:rPr>
          <w:rFonts w:ascii="Times New Roman" w:hAnsi="Times New Roman"/>
          <w:sz w:val="28"/>
          <w:szCs w:val="28"/>
          <w:lang w:val="kk-KZ"/>
        </w:rPr>
        <w:t>алықаралық ғылыми-практикалық конференция. The first International scientific practical online conference human genetics and genetic diseases: problems and development perspectives”</w:t>
      </w:r>
      <w:r w:rsidR="001E3F38">
        <w:rPr>
          <w:rFonts w:ascii="Times New Roman" w:hAnsi="Times New Roman"/>
          <w:sz w:val="28"/>
          <w:szCs w:val="28"/>
          <w:lang w:val="kk-KZ"/>
        </w:rPr>
        <w:t xml:space="preserve"> (</w:t>
      </w:r>
      <w:r w:rsidRPr="009036F3">
        <w:rPr>
          <w:rFonts w:ascii="Times New Roman" w:hAnsi="Times New Roman"/>
          <w:sz w:val="28"/>
          <w:szCs w:val="28"/>
          <w:lang w:val="kk-KZ"/>
        </w:rPr>
        <w:t>Baku, 2020</w:t>
      </w:r>
      <w:r w:rsidR="001E3F38">
        <w:rPr>
          <w:rFonts w:ascii="Times New Roman" w:hAnsi="Times New Roman"/>
          <w:sz w:val="28"/>
          <w:szCs w:val="28"/>
          <w:lang w:val="kk-KZ"/>
        </w:rPr>
        <w:t>)</w:t>
      </w:r>
      <w:r w:rsidR="00471FB5">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 </w:t>
      </w:r>
      <w:r w:rsidR="00881719" w:rsidRPr="009036F3">
        <w:rPr>
          <w:rFonts w:ascii="Times New Roman" w:hAnsi="Times New Roman"/>
          <w:sz w:val="28"/>
          <w:szCs w:val="28"/>
          <w:lang w:val="kk-KZ"/>
        </w:rPr>
        <w:t>а</w:t>
      </w:r>
      <w:r w:rsidRPr="009036F3">
        <w:rPr>
          <w:rFonts w:ascii="Times New Roman" w:hAnsi="Times New Roman"/>
          <w:sz w:val="28"/>
          <w:szCs w:val="28"/>
          <w:lang w:val="kk-KZ"/>
        </w:rPr>
        <w:t>нестезиолог-реаниматологтардың IV конгресі-</w:t>
      </w:r>
      <w:r w:rsidR="00471FB5" w:rsidRPr="009036F3">
        <w:rPr>
          <w:rFonts w:ascii="Times New Roman" w:hAnsi="Times New Roman"/>
          <w:sz w:val="28"/>
          <w:szCs w:val="28"/>
          <w:lang w:val="kk-KZ"/>
        </w:rPr>
        <w:t>х</w:t>
      </w:r>
      <w:r w:rsidRPr="009036F3">
        <w:rPr>
          <w:rFonts w:ascii="Times New Roman" w:hAnsi="Times New Roman"/>
          <w:sz w:val="28"/>
          <w:szCs w:val="28"/>
          <w:lang w:val="kk-KZ"/>
        </w:rPr>
        <w:t>алықаралық Каспий анестезиологтар форумы</w:t>
      </w:r>
      <w:r w:rsidR="001E3F38">
        <w:rPr>
          <w:rFonts w:ascii="Times New Roman" w:hAnsi="Times New Roman"/>
          <w:sz w:val="28"/>
          <w:szCs w:val="28"/>
          <w:lang w:val="kk-KZ"/>
        </w:rPr>
        <w:t xml:space="preserve"> (</w:t>
      </w:r>
      <w:r w:rsidRPr="009036F3">
        <w:rPr>
          <w:rFonts w:ascii="Times New Roman" w:hAnsi="Times New Roman"/>
          <w:sz w:val="28"/>
          <w:szCs w:val="28"/>
          <w:lang w:val="kk-KZ"/>
        </w:rPr>
        <w:t>Ақтау</w:t>
      </w:r>
      <w:r w:rsidR="001E3F38">
        <w:rPr>
          <w:rFonts w:ascii="Times New Roman" w:hAnsi="Times New Roman"/>
          <w:sz w:val="28"/>
          <w:szCs w:val="28"/>
          <w:lang w:val="kk-KZ"/>
        </w:rPr>
        <w:t>,</w:t>
      </w:r>
      <w:r w:rsidRPr="009036F3">
        <w:rPr>
          <w:rFonts w:ascii="Times New Roman" w:hAnsi="Times New Roman"/>
          <w:sz w:val="28"/>
          <w:szCs w:val="28"/>
          <w:lang w:val="kk-KZ"/>
        </w:rPr>
        <w:t xml:space="preserve"> 2021</w:t>
      </w:r>
      <w:r w:rsidR="001E3F38">
        <w:rPr>
          <w:rFonts w:ascii="Times New Roman" w:hAnsi="Times New Roman"/>
          <w:sz w:val="28"/>
          <w:szCs w:val="28"/>
          <w:lang w:val="kk-KZ"/>
        </w:rPr>
        <w:t>)</w:t>
      </w:r>
      <w:r w:rsidR="00471FB5">
        <w:rPr>
          <w:rFonts w:ascii="Times New Roman" w:hAnsi="Times New Roman"/>
          <w:sz w:val="28"/>
          <w:szCs w:val="28"/>
          <w:lang w:val="kk-KZ"/>
        </w:rPr>
        <w:t>;</w:t>
      </w:r>
    </w:p>
    <w:p w:rsidR="00AB74DE" w:rsidRPr="009036F3" w:rsidRDefault="00AB74DE"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 xml:space="preserve">- </w:t>
      </w:r>
      <w:r w:rsidR="00F1744F" w:rsidRPr="009036F3">
        <w:rPr>
          <w:rFonts w:ascii="Times New Roman" w:hAnsi="Times New Roman"/>
          <w:sz w:val="28"/>
          <w:szCs w:val="28"/>
          <w:lang w:val="kk-KZ"/>
        </w:rPr>
        <w:t>х</w:t>
      </w:r>
      <w:r w:rsidRPr="009036F3">
        <w:rPr>
          <w:rFonts w:ascii="Times New Roman" w:hAnsi="Times New Roman"/>
          <w:sz w:val="28"/>
          <w:szCs w:val="28"/>
          <w:lang w:val="kk-KZ"/>
        </w:rPr>
        <w:t>алықаралық ғылыми-практикалық конференция. The fifth international scientific – practical virtual conference in modern medicine ''on medicine and health: prognosis, achievement and challenges"</w:t>
      </w:r>
      <w:r w:rsidR="001E3F38">
        <w:rPr>
          <w:rFonts w:ascii="Times New Roman" w:hAnsi="Times New Roman"/>
          <w:sz w:val="28"/>
          <w:szCs w:val="28"/>
          <w:lang w:val="kk-KZ"/>
        </w:rPr>
        <w:t xml:space="preserve"> (</w:t>
      </w:r>
      <w:r w:rsidRPr="009036F3">
        <w:rPr>
          <w:rFonts w:ascii="Times New Roman" w:hAnsi="Times New Roman"/>
          <w:sz w:val="28"/>
          <w:szCs w:val="28"/>
          <w:lang w:val="kk-KZ"/>
        </w:rPr>
        <w:t>Таллин</w:t>
      </w:r>
      <w:r w:rsidR="001E3F38">
        <w:rPr>
          <w:rFonts w:ascii="Times New Roman" w:hAnsi="Times New Roman"/>
          <w:sz w:val="28"/>
          <w:szCs w:val="28"/>
          <w:lang w:val="kk-KZ"/>
        </w:rPr>
        <w:t xml:space="preserve">, </w:t>
      </w:r>
      <w:r w:rsidRPr="009036F3">
        <w:rPr>
          <w:rFonts w:ascii="Times New Roman" w:hAnsi="Times New Roman"/>
          <w:sz w:val="28"/>
          <w:szCs w:val="28"/>
          <w:lang w:val="kk-KZ"/>
        </w:rPr>
        <w:t>2021</w:t>
      </w:r>
      <w:r w:rsidR="001E3F38">
        <w:rPr>
          <w:rFonts w:ascii="Times New Roman" w:hAnsi="Times New Roman"/>
          <w:sz w:val="28"/>
          <w:szCs w:val="28"/>
          <w:lang w:val="kk-KZ"/>
        </w:rPr>
        <w:t>)</w:t>
      </w:r>
      <w:r w:rsidRPr="009036F3">
        <w:rPr>
          <w:rFonts w:ascii="Times New Roman" w:hAnsi="Times New Roman"/>
          <w:sz w:val="28"/>
          <w:szCs w:val="28"/>
          <w:lang w:val="kk-KZ"/>
        </w:rPr>
        <w:t>.</w:t>
      </w:r>
    </w:p>
    <w:p w:rsidR="00261827" w:rsidRPr="007803AC"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Диссертация тақырыбы бойынша жарияланымдар. Диссертация тақырыбы бойынша 1</w:t>
      </w:r>
      <w:r>
        <w:rPr>
          <w:rFonts w:ascii="Times New Roman" w:hAnsi="Times New Roman"/>
          <w:sz w:val="28"/>
          <w:szCs w:val="28"/>
          <w:lang w:val="kk-KZ"/>
        </w:rPr>
        <w:t>3</w:t>
      </w:r>
      <w:r w:rsidRPr="009036F3">
        <w:rPr>
          <w:rFonts w:ascii="Times New Roman" w:hAnsi="Times New Roman"/>
          <w:sz w:val="28"/>
          <w:szCs w:val="28"/>
          <w:lang w:val="kk-KZ"/>
        </w:rPr>
        <w:t xml:space="preserve"> ғылыми баспа жұм</w:t>
      </w:r>
      <w:r>
        <w:rPr>
          <w:rFonts w:ascii="Times New Roman" w:hAnsi="Times New Roman"/>
          <w:sz w:val="28"/>
          <w:szCs w:val="28"/>
          <w:lang w:val="kk-KZ"/>
        </w:rPr>
        <w:t>ыстары жарияланды, оның ішінде 3</w:t>
      </w:r>
      <w:r w:rsidRPr="009036F3">
        <w:rPr>
          <w:rFonts w:ascii="Times New Roman" w:hAnsi="Times New Roman"/>
          <w:sz w:val="28"/>
          <w:szCs w:val="28"/>
          <w:lang w:val="kk-KZ"/>
        </w:rPr>
        <w:t xml:space="preserve"> мақала – </w:t>
      </w:r>
      <w:r w:rsidRPr="007803AC">
        <w:rPr>
          <w:rFonts w:ascii="Times New Roman" w:hAnsi="Times New Roman"/>
          <w:sz w:val="28"/>
          <w:szCs w:val="28"/>
          <w:lang w:val="kk-KZ"/>
        </w:rPr>
        <w:t>W</w:t>
      </w:r>
      <w:r w:rsidR="00031ED0">
        <w:rPr>
          <w:rFonts w:ascii="Times New Roman" w:hAnsi="Times New Roman"/>
          <w:sz w:val="28"/>
          <w:szCs w:val="28"/>
          <w:lang w:val="kk-KZ"/>
        </w:rPr>
        <w:t>ев</w:t>
      </w:r>
      <w:r w:rsidRPr="007803AC">
        <w:rPr>
          <w:rFonts w:ascii="Times New Roman" w:hAnsi="Times New Roman"/>
          <w:sz w:val="28"/>
          <w:szCs w:val="28"/>
          <w:lang w:val="kk-KZ"/>
        </w:rPr>
        <w:t xml:space="preserve"> of Science, Scopus ақпараттық базаларында индекстелетін басылымдарда,1 мақала Crossref-те, 3 мақала – ҚР Білім және  ғылым саласында сапаны қамтамасыз ету комите</w:t>
      </w:r>
      <w:r>
        <w:rPr>
          <w:rFonts w:ascii="Times New Roman" w:hAnsi="Times New Roman"/>
          <w:sz w:val="28"/>
          <w:szCs w:val="28"/>
          <w:lang w:val="kk-KZ"/>
        </w:rPr>
        <w:t>тімен ұсынылған басылымдарда; 6</w:t>
      </w:r>
      <w:r w:rsidRPr="007803AC">
        <w:rPr>
          <w:rFonts w:ascii="Times New Roman" w:hAnsi="Times New Roman"/>
          <w:sz w:val="28"/>
          <w:szCs w:val="28"/>
          <w:lang w:val="kk-KZ"/>
        </w:rPr>
        <w:t xml:space="preserve"> тезис халықаралық конференциялар жинақтарында (оның ішінде шетелдік – 3 және Scopus</w:t>
      </w:r>
      <w:r w:rsidR="00881719">
        <w:rPr>
          <w:rFonts w:ascii="Times New Roman" w:hAnsi="Times New Roman"/>
          <w:sz w:val="28"/>
          <w:szCs w:val="28"/>
          <w:lang w:val="kk-KZ"/>
        </w:rPr>
        <w:t xml:space="preserve"> </w:t>
      </w:r>
      <w:r w:rsidRPr="007803AC">
        <w:rPr>
          <w:rFonts w:ascii="Times New Roman" w:hAnsi="Times New Roman"/>
          <w:sz w:val="28"/>
          <w:szCs w:val="28"/>
          <w:lang w:val="kk-KZ"/>
        </w:rPr>
        <w:t>-</w:t>
      </w:r>
      <w:r w:rsidR="00881719">
        <w:rPr>
          <w:rFonts w:ascii="Times New Roman" w:hAnsi="Times New Roman"/>
          <w:sz w:val="28"/>
          <w:szCs w:val="28"/>
          <w:lang w:val="kk-KZ"/>
        </w:rPr>
        <w:t xml:space="preserve"> </w:t>
      </w:r>
      <w:r w:rsidRPr="007803AC">
        <w:rPr>
          <w:rFonts w:ascii="Times New Roman" w:hAnsi="Times New Roman"/>
          <w:sz w:val="28"/>
          <w:szCs w:val="28"/>
          <w:lang w:val="kk-KZ"/>
        </w:rPr>
        <w:t>1 базасында индекстелетін); авторлық құқықпен қорғалатын объектілерге құқықтардың мемлекеттік тізіліміне мәліметтерді енгізу туралы мәліметтер</w:t>
      </w:r>
      <w:r w:rsidR="00881719">
        <w:rPr>
          <w:rFonts w:ascii="Times New Roman" w:hAnsi="Times New Roman"/>
          <w:sz w:val="28"/>
          <w:szCs w:val="28"/>
          <w:lang w:val="kk-KZ"/>
        </w:rPr>
        <w:t xml:space="preserve"> </w:t>
      </w:r>
      <w:r w:rsidRPr="007803AC">
        <w:rPr>
          <w:rFonts w:ascii="Times New Roman" w:hAnsi="Times New Roman"/>
          <w:sz w:val="28"/>
          <w:szCs w:val="28"/>
          <w:lang w:val="kk-KZ"/>
        </w:rPr>
        <w:t>-</w:t>
      </w:r>
      <w:r w:rsidR="00881719">
        <w:rPr>
          <w:rFonts w:ascii="Times New Roman" w:hAnsi="Times New Roman"/>
          <w:sz w:val="28"/>
          <w:szCs w:val="28"/>
          <w:lang w:val="kk-KZ"/>
        </w:rPr>
        <w:t xml:space="preserve"> </w:t>
      </w:r>
      <w:r w:rsidRPr="007803AC">
        <w:rPr>
          <w:rFonts w:ascii="Times New Roman" w:hAnsi="Times New Roman"/>
          <w:sz w:val="28"/>
          <w:szCs w:val="28"/>
          <w:lang w:val="kk-KZ"/>
        </w:rPr>
        <w:t>3, ғылыми</w:t>
      </w:r>
      <w:r w:rsidR="00881719">
        <w:rPr>
          <w:rFonts w:ascii="Times New Roman" w:hAnsi="Times New Roman"/>
          <w:sz w:val="28"/>
          <w:szCs w:val="28"/>
          <w:lang w:val="kk-KZ"/>
        </w:rPr>
        <w:t>-</w:t>
      </w:r>
      <w:r w:rsidRPr="007803AC">
        <w:rPr>
          <w:rFonts w:ascii="Times New Roman" w:hAnsi="Times New Roman"/>
          <w:sz w:val="28"/>
          <w:szCs w:val="28"/>
          <w:lang w:val="kk-KZ"/>
        </w:rPr>
        <w:t>зерттеу жұмысының нәтижелерін білім беру процесіне және клиникалық практикаға енгізуге арналған актілер</w:t>
      </w:r>
      <w:r w:rsidR="00881719">
        <w:rPr>
          <w:rFonts w:ascii="Times New Roman" w:hAnsi="Times New Roman"/>
          <w:sz w:val="28"/>
          <w:szCs w:val="28"/>
          <w:lang w:val="kk-KZ"/>
        </w:rPr>
        <w:t xml:space="preserve"> </w:t>
      </w:r>
      <w:r w:rsidRPr="007803AC">
        <w:rPr>
          <w:rFonts w:ascii="Times New Roman" w:hAnsi="Times New Roman"/>
          <w:sz w:val="28"/>
          <w:szCs w:val="28"/>
          <w:lang w:val="kk-KZ"/>
        </w:rPr>
        <w:t>-3 алынды.</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7803AC">
        <w:rPr>
          <w:rFonts w:ascii="Times New Roman" w:hAnsi="Times New Roman"/>
          <w:sz w:val="28"/>
          <w:szCs w:val="28"/>
          <w:lang w:val="kk-KZ"/>
        </w:rPr>
        <w:t>Барлық жарияланымдарды докторант кеңес берген және түзету жүргізген ғылыми жетекшінің басшылығымен жеке өзі жазды</w:t>
      </w:r>
      <w:r w:rsidRPr="009036F3">
        <w:rPr>
          <w:rFonts w:ascii="Times New Roman" w:hAnsi="Times New Roman"/>
          <w:sz w:val="28"/>
          <w:szCs w:val="28"/>
          <w:lang w:val="kk-KZ"/>
        </w:rPr>
        <w:t xml:space="preserve">. Алғаш рет докторант әдеби дереккөздерді іздеу мен шолуды, ауруханаларды таңдауды және оларды зерттеу тобына бөлуді жүргізді. Докторант зерттелетін науқастарды диагностикалау, емдеу процесіне өз бетінше қатысты, статистикалық өңдеу </w:t>
      </w:r>
      <w:r w:rsidRPr="00657DF4">
        <w:rPr>
          <w:rFonts w:ascii="Times New Roman" w:hAnsi="Times New Roman"/>
          <w:sz w:val="28"/>
          <w:szCs w:val="28"/>
          <w:lang w:val="kk-KZ"/>
        </w:rPr>
        <w:t>және алынған нәтижелерге талдау жүргізді.</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657DF4">
        <w:rPr>
          <w:rFonts w:ascii="Times New Roman" w:hAnsi="Times New Roman"/>
          <w:sz w:val="28"/>
          <w:szCs w:val="28"/>
          <w:lang w:val="kk-KZ"/>
        </w:rPr>
        <w:t>1</w:t>
      </w:r>
      <w:r w:rsidR="00881719">
        <w:rPr>
          <w:rFonts w:ascii="Times New Roman" w:hAnsi="Times New Roman"/>
          <w:sz w:val="28"/>
          <w:szCs w:val="28"/>
          <w:lang w:val="kk-KZ"/>
        </w:rPr>
        <w:t>.</w:t>
      </w:r>
      <w:r w:rsidRPr="00657DF4">
        <w:rPr>
          <w:rFonts w:ascii="Times New Roman" w:hAnsi="Times New Roman"/>
          <w:sz w:val="28"/>
          <w:szCs w:val="28"/>
          <w:lang w:val="kk-KZ"/>
        </w:rPr>
        <w:t xml:space="preserve"> Neuron-Specific Markers and their Correlation with Neurological Scales in Patients with Acute Neuropathologies </w:t>
      </w:r>
      <w:r w:rsidR="00881719">
        <w:rPr>
          <w:rFonts w:ascii="Times New Roman" w:hAnsi="Times New Roman"/>
          <w:sz w:val="28"/>
          <w:szCs w:val="28"/>
          <w:lang w:val="kk-KZ"/>
        </w:rPr>
        <w:t xml:space="preserve">// </w:t>
      </w:r>
      <w:r w:rsidRPr="00657DF4">
        <w:rPr>
          <w:rFonts w:ascii="Times New Roman" w:hAnsi="Times New Roman"/>
          <w:sz w:val="28"/>
          <w:szCs w:val="28"/>
          <w:lang w:val="kk-KZ"/>
        </w:rPr>
        <w:t>Journal of Molecular Neuroscience</w:t>
      </w:r>
      <w:r w:rsidR="00881719">
        <w:rPr>
          <w:rFonts w:ascii="Times New Roman" w:hAnsi="Times New Roman"/>
          <w:sz w:val="28"/>
          <w:szCs w:val="28"/>
          <w:lang w:val="kk-KZ"/>
        </w:rPr>
        <w:t>.</w:t>
      </w:r>
      <w:r w:rsidRPr="00657DF4">
        <w:rPr>
          <w:rFonts w:ascii="Times New Roman" w:hAnsi="Times New Roman"/>
          <w:sz w:val="28"/>
          <w:szCs w:val="28"/>
          <w:lang w:val="kk-KZ"/>
        </w:rPr>
        <w:t xml:space="preserve"> </w:t>
      </w:r>
      <w:r w:rsidR="00881719">
        <w:rPr>
          <w:rFonts w:ascii="Times New Roman" w:hAnsi="Times New Roman"/>
          <w:sz w:val="28"/>
          <w:szCs w:val="28"/>
          <w:lang w:val="kk-KZ"/>
        </w:rPr>
        <w:t xml:space="preserve">– </w:t>
      </w:r>
      <w:r w:rsidRPr="00657DF4">
        <w:rPr>
          <w:rFonts w:ascii="Times New Roman" w:hAnsi="Times New Roman"/>
          <w:sz w:val="28"/>
          <w:szCs w:val="28"/>
          <w:lang w:val="kk-KZ"/>
        </w:rPr>
        <w:t>2020</w:t>
      </w:r>
      <w:r w:rsidR="00881719">
        <w:rPr>
          <w:rFonts w:ascii="Times New Roman" w:hAnsi="Times New Roman"/>
          <w:sz w:val="28"/>
          <w:szCs w:val="28"/>
          <w:lang w:val="kk-KZ"/>
        </w:rPr>
        <w:t>.</w:t>
      </w:r>
    </w:p>
    <w:p w:rsidR="00261827"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657DF4">
        <w:rPr>
          <w:rFonts w:ascii="Times New Roman" w:hAnsi="Times New Roman"/>
          <w:sz w:val="28"/>
          <w:szCs w:val="28"/>
          <w:lang w:val="kk-KZ"/>
        </w:rPr>
        <w:t>2</w:t>
      </w:r>
      <w:r w:rsidR="00881719">
        <w:rPr>
          <w:rFonts w:ascii="Times New Roman" w:hAnsi="Times New Roman"/>
          <w:sz w:val="28"/>
          <w:szCs w:val="28"/>
          <w:lang w:val="kk-KZ"/>
        </w:rPr>
        <w:t>.</w:t>
      </w:r>
      <w:r w:rsidRPr="00657DF4">
        <w:rPr>
          <w:rFonts w:ascii="Times New Roman" w:hAnsi="Times New Roman"/>
          <w:sz w:val="28"/>
          <w:szCs w:val="28"/>
          <w:lang w:val="kk-KZ"/>
        </w:rPr>
        <w:t xml:space="preserve"> Establishing prognostic significance of hypoxia predictors in patients with acute cerebral pathology </w:t>
      </w:r>
      <w:r w:rsidR="00881719">
        <w:rPr>
          <w:rFonts w:ascii="Times New Roman" w:hAnsi="Times New Roman"/>
          <w:sz w:val="28"/>
          <w:szCs w:val="28"/>
          <w:lang w:val="kk-KZ"/>
        </w:rPr>
        <w:t xml:space="preserve">// </w:t>
      </w:r>
      <w:r w:rsidRPr="00657DF4">
        <w:rPr>
          <w:rFonts w:ascii="Times New Roman" w:hAnsi="Times New Roman"/>
          <w:sz w:val="28"/>
          <w:szCs w:val="28"/>
          <w:lang w:val="kk-KZ"/>
        </w:rPr>
        <w:t>Journal Neurological Research</w:t>
      </w:r>
      <w:r w:rsidR="00881719">
        <w:rPr>
          <w:rFonts w:ascii="Times New Roman" w:hAnsi="Times New Roman"/>
          <w:sz w:val="28"/>
          <w:szCs w:val="28"/>
          <w:lang w:val="kk-KZ"/>
        </w:rPr>
        <w:t>.</w:t>
      </w:r>
      <w:r w:rsidRPr="00657DF4">
        <w:rPr>
          <w:rFonts w:ascii="Times New Roman" w:hAnsi="Times New Roman"/>
          <w:sz w:val="28"/>
          <w:szCs w:val="28"/>
          <w:lang w:val="kk-KZ"/>
        </w:rPr>
        <w:t xml:space="preserve"> </w:t>
      </w:r>
      <w:r w:rsidR="00881719">
        <w:rPr>
          <w:rFonts w:ascii="Times New Roman" w:hAnsi="Times New Roman"/>
          <w:sz w:val="28"/>
          <w:szCs w:val="28"/>
          <w:lang w:val="kk-KZ"/>
        </w:rPr>
        <w:t xml:space="preserve">– </w:t>
      </w:r>
      <w:r w:rsidRPr="00657DF4">
        <w:rPr>
          <w:rFonts w:ascii="Times New Roman" w:hAnsi="Times New Roman"/>
          <w:sz w:val="28"/>
          <w:szCs w:val="28"/>
          <w:lang w:val="kk-KZ"/>
        </w:rPr>
        <w:t>2021</w:t>
      </w:r>
      <w:r w:rsidR="00881719">
        <w:rPr>
          <w:rFonts w:ascii="Times New Roman" w:hAnsi="Times New Roman"/>
          <w:sz w:val="28"/>
          <w:szCs w:val="28"/>
          <w:lang w:val="kk-KZ"/>
        </w:rPr>
        <w:t>.</w:t>
      </w:r>
    </w:p>
    <w:p w:rsidR="00261827" w:rsidRPr="00881719" w:rsidRDefault="00261827" w:rsidP="00881719">
      <w:pPr>
        <w:tabs>
          <w:tab w:val="left" w:pos="709"/>
        </w:tabs>
        <w:suppressAutoHyphens/>
        <w:spacing w:after="0" w:line="240" w:lineRule="auto"/>
        <w:ind w:firstLine="709"/>
        <w:contextualSpacing/>
        <w:jc w:val="both"/>
        <w:rPr>
          <w:rFonts w:ascii="Times New Roman" w:hAnsi="Times New Roman"/>
          <w:sz w:val="28"/>
          <w:szCs w:val="28"/>
        </w:rPr>
      </w:pPr>
      <w:r>
        <w:rPr>
          <w:rFonts w:ascii="Times New Roman" w:hAnsi="Times New Roman"/>
          <w:sz w:val="28"/>
          <w:szCs w:val="28"/>
          <w:lang w:val="kk-KZ"/>
        </w:rPr>
        <w:t>3</w:t>
      </w:r>
      <w:r w:rsidR="00881719">
        <w:rPr>
          <w:rFonts w:ascii="Times New Roman" w:hAnsi="Times New Roman"/>
          <w:sz w:val="28"/>
          <w:szCs w:val="28"/>
          <w:lang w:val="kk-KZ"/>
        </w:rPr>
        <w:t>.</w:t>
      </w:r>
      <w:r w:rsidRPr="00C867D1">
        <w:rPr>
          <w:rFonts w:ascii="Times New Roman" w:hAnsi="Times New Roman"/>
          <w:sz w:val="28"/>
          <w:szCs w:val="28"/>
        </w:rPr>
        <w:t xml:space="preserve"> Уровень S100β в сыворотке крови как прогностический фактор исхода при вторичных поражениях головного мозга</w:t>
      </w:r>
      <w:r w:rsidRPr="00C867D1">
        <w:rPr>
          <w:rFonts w:ascii="Times New Roman" w:hAnsi="Times New Roman"/>
          <w:sz w:val="28"/>
          <w:szCs w:val="28"/>
          <w:lang w:val="kk-KZ"/>
        </w:rPr>
        <w:t xml:space="preserve"> </w:t>
      </w:r>
      <w:r w:rsidR="00881719">
        <w:rPr>
          <w:rFonts w:ascii="Times New Roman" w:hAnsi="Times New Roman"/>
          <w:sz w:val="28"/>
          <w:szCs w:val="28"/>
          <w:lang w:val="kk-KZ"/>
        </w:rPr>
        <w:t xml:space="preserve">// </w:t>
      </w:r>
      <w:r w:rsidRPr="00C867D1">
        <w:rPr>
          <w:rFonts w:ascii="Times New Roman" w:hAnsi="Times New Roman"/>
          <w:sz w:val="28"/>
          <w:szCs w:val="28"/>
          <w:lang w:val="kk-KZ"/>
        </w:rPr>
        <w:t>Journal</w:t>
      </w:r>
      <w:r w:rsidRPr="00881719">
        <w:rPr>
          <w:rFonts w:ascii="Times New Roman" w:hAnsi="Times New Roman"/>
          <w:sz w:val="28"/>
          <w:szCs w:val="28"/>
        </w:rPr>
        <w:t xml:space="preserve"> </w:t>
      </w:r>
      <w:r w:rsidRPr="00C867D1">
        <w:rPr>
          <w:rFonts w:ascii="Times New Roman" w:hAnsi="Times New Roman"/>
          <w:sz w:val="28"/>
          <w:szCs w:val="28"/>
          <w:lang w:val="en-US"/>
        </w:rPr>
        <w:t>Georgian</w:t>
      </w:r>
      <w:r w:rsidRPr="00881719">
        <w:rPr>
          <w:rFonts w:ascii="Times New Roman" w:hAnsi="Times New Roman"/>
          <w:sz w:val="28"/>
          <w:szCs w:val="28"/>
        </w:rPr>
        <w:t xml:space="preserve"> </w:t>
      </w:r>
      <w:r w:rsidRPr="00C867D1">
        <w:rPr>
          <w:rFonts w:ascii="Times New Roman" w:hAnsi="Times New Roman"/>
          <w:sz w:val="28"/>
          <w:szCs w:val="28"/>
          <w:lang w:val="en-US"/>
        </w:rPr>
        <w:t>Medical</w:t>
      </w:r>
      <w:r w:rsidRPr="00881719">
        <w:rPr>
          <w:rFonts w:ascii="Times New Roman" w:hAnsi="Times New Roman"/>
          <w:sz w:val="28"/>
          <w:szCs w:val="28"/>
        </w:rPr>
        <w:t xml:space="preserve"> </w:t>
      </w:r>
      <w:r w:rsidRPr="00C867D1">
        <w:rPr>
          <w:rFonts w:ascii="Times New Roman" w:hAnsi="Times New Roman"/>
          <w:sz w:val="28"/>
          <w:szCs w:val="28"/>
          <w:lang w:val="en-US"/>
        </w:rPr>
        <w:t>News</w:t>
      </w:r>
      <w:r w:rsidR="00881719">
        <w:rPr>
          <w:rFonts w:ascii="Times New Roman" w:hAnsi="Times New Roman"/>
          <w:sz w:val="28"/>
          <w:szCs w:val="28"/>
          <w:lang w:val="kk-KZ"/>
        </w:rPr>
        <w:t xml:space="preserve">. – </w:t>
      </w:r>
      <w:r w:rsidRPr="00C867D1">
        <w:rPr>
          <w:rFonts w:ascii="Times New Roman" w:hAnsi="Times New Roman"/>
          <w:sz w:val="28"/>
          <w:szCs w:val="28"/>
          <w:lang w:val="kk-KZ"/>
        </w:rPr>
        <w:t xml:space="preserve"> </w:t>
      </w:r>
      <w:r w:rsidR="00881719">
        <w:rPr>
          <w:rFonts w:ascii="Times New Roman" w:hAnsi="Times New Roman"/>
          <w:sz w:val="28"/>
          <w:szCs w:val="28"/>
        </w:rPr>
        <w:t>2021</w:t>
      </w:r>
      <w:r w:rsidR="00881719">
        <w:rPr>
          <w:rFonts w:ascii="Times New Roman" w:hAnsi="Times New Roman"/>
          <w:sz w:val="28"/>
          <w:szCs w:val="28"/>
          <w:lang w:val="kk-KZ"/>
        </w:rPr>
        <w:t xml:space="preserve"> (</w:t>
      </w:r>
      <w:r w:rsidRPr="00C867D1">
        <w:rPr>
          <w:rFonts w:ascii="Times New Roman" w:hAnsi="Times New Roman"/>
          <w:sz w:val="28"/>
          <w:szCs w:val="28"/>
          <w:lang w:val="en-US"/>
        </w:rPr>
        <w:t>ISSN</w:t>
      </w:r>
      <w:r w:rsidRPr="00881719">
        <w:rPr>
          <w:rFonts w:ascii="Times New Roman" w:hAnsi="Times New Roman"/>
          <w:sz w:val="28"/>
          <w:szCs w:val="28"/>
        </w:rPr>
        <w:t xml:space="preserve"> 1512-0112</w:t>
      </w:r>
      <w:r w:rsidR="00881719">
        <w:rPr>
          <w:rFonts w:ascii="Times New Roman" w:hAnsi="Times New Roman"/>
          <w:sz w:val="28"/>
          <w:szCs w:val="28"/>
          <w:lang w:val="kk-KZ"/>
        </w:rPr>
        <w:t>).</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4</w:t>
      </w:r>
      <w:r w:rsidR="00881719">
        <w:rPr>
          <w:rFonts w:ascii="Times New Roman" w:hAnsi="Times New Roman"/>
          <w:sz w:val="28"/>
          <w:szCs w:val="28"/>
          <w:lang w:val="kk-KZ"/>
        </w:rPr>
        <w:t>.</w:t>
      </w:r>
      <w:r w:rsidRPr="00657DF4">
        <w:rPr>
          <w:rFonts w:ascii="Times New Roman" w:hAnsi="Times New Roman"/>
          <w:sz w:val="28"/>
          <w:szCs w:val="28"/>
          <w:lang w:val="kk-KZ"/>
        </w:rPr>
        <w:t xml:space="preserve"> Prognostic meaning of serum NSE as the factor of bad outcome in secondary brain damage. Journal Ambiance In Life </w:t>
      </w:r>
      <w:r w:rsidR="00881719">
        <w:rPr>
          <w:rFonts w:ascii="Times New Roman" w:hAnsi="Times New Roman"/>
          <w:sz w:val="28"/>
          <w:szCs w:val="28"/>
          <w:lang w:val="kk-KZ"/>
        </w:rPr>
        <w:t xml:space="preserve">// </w:t>
      </w:r>
      <w:r w:rsidRPr="00657DF4">
        <w:rPr>
          <w:rFonts w:ascii="Times New Roman" w:hAnsi="Times New Roman"/>
          <w:sz w:val="28"/>
          <w:szCs w:val="28"/>
          <w:lang w:val="kk-KZ"/>
        </w:rPr>
        <w:t>International Scientific Journal In Medicine</w:t>
      </w:r>
      <w:r w:rsidR="00881719">
        <w:rPr>
          <w:rFonts w:ascii="Times New Roman" w:hAnsi="Times New Roman"/>
          <w:sz w:val="28"/>
          <w:szCs w:val="28"/>
          <w:lang w:val="kk-KZ"/>
        </w:rPr>
        <w:t>.</w:t>
      </w:r>
      <w:r w:rsidRPr="00657DF4">
        <w:rPr>
          <w:rFonts w:ascii="Times New Roman" w:hAnsi="Times New Roman"/>
          <w:sz w:val="28"/>
          <w:szCs w:val="28"/>
          <w:lang w:val="kk-KZ"/>
        </w:rPr>
        <w:t xml:space="preserve"> </w:t>
      </w:r>
      <w:r w:rsidR="00881719">
        <w:rPr>
          <w:rFonts w:ascii="Times New Roman" w:hAnsi="Times New Roman"/>
          <w:sz w:val="28"/>
          <w:szCs w:val="28"/>
          <w:lang w:val="kk-KZ"/>
        </w:rPr>
        <w:t xml:space="preserve">– </w:t>
      </w:r>
      <w:r w:rsidRPr="00657DF4">
        <w:rPr>
          <w:rFonts w:ascii="Times New Roman" w:hAnsi="Times New Roman"/>
          <w:sz w:val="28"/>
          <w:szCs w:val="28"/>
          <w:lang w:val="kk-KZ"/>
        </w:rPr>
        <w:t xml:space="preserve">2021 </w:t>
      </w:r>
      <w:r w:rsidR="00881719">
        <w:rPr>
          <w:rFonts w:ascii="Times New Roman" w:hAnsi="Times New Roman"/>
          <w:sz w:val="28"/>
          <w:szCs w:val="28"/>
          <w:lang w:val="kk-KZ"/>
        </w:rPr>
        <w:t>(</w:t>
      </w:r>
      <w:r w:rsidRPr="00657DF4">
        <w:rPr>
          <w:rFonts w:ascii="Times New Roman" w:hAnsi="Times New Roman"/>
          <w:sz w:val="28"/>
          <w:szCs w:val="28"/>
          <w:lang w:val="kk-KZ"/>
        </w:rPr>
        <w:t>ISSN: 2346-8068</w:t>
      </w:r>
      <w:r w:rsidR="00881719">
        <w:rPr>
          <w:rFonts w:ascii="Times New Roman" w:hAnsi="Times New Roman"/>
          <w:sz w:val="28"/>
          <w:szCs w:val="28"/>
          <w:lang w:val="kk-KZ"/>
        </w:rPr>
        <w:t>).</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5</w:t>
      </w:r>
      <w:r w:rsidR="00881719">
        <w:rPr>
          <w:rFonts w:ascii="Times New Roman" w:hAnsi="Times New Roman"/>
          <w:sz w:val="28"/>
          <w:szCs w:val="28"/>
          <w:lang w:val="kk-KZ"/>
        </w:rPr>
        <w:t>.</w:t>
      </w:r>
      <w:r w:rsidRPr="00657DF4">
        <w:rPr>
          <w:rFonts w:ascii="Times New Roman" w:hAnsi="Times New Roman"/>
          <w:sz w:val="28"/>
          <w:szCs w:val="28"/>
          <w:lang w:val="kk-KZ"/>
        </w:rPr>
        <w:t xml:space="preserve"> Геморрагиялық инсульттің этиопатогенезінің, диагностикасының және емдеудің заманауи аспектілері </w:t>
      </w:r>
      <w:r w:rsidR="00881719">
        <w:rPr>
          <w:rFonts w:ascii="Times New Roman" w:hAnsi="Times New Roman"/>
          <w:sz w:val="28"/>
          <w:szCs w:val="28"/>
          <w:lang w:val="kk-KZ"/>
        </w:rPr>
        <w:t xml:space="preserve">// </w:t>
      </w:r>
      <w:r w:rsidRPr="00657DF4">
        <w:rPr>
          <w:rFonts w:ascii="Times New Roman" w:hAnsi="Times New Roman"/>
          <w:sz w:val="28"/>
          <w:szCs w:val="28"/>
          <w:lang w:val="kk-KZ"/>
        </w:rPr>
        <w:t xml:space="preserve">Астана медициналық журналы. </w:t>
      </w:r>
      <w:r w:rsidR="00881719">
        <w:rPr>
          <w:rFonts w:ascii="Times New Roman" w:hAnsi="Times New Roman"/>
          <w:sz w:val="28"/>
          <w:szCs w:val="28"/>
          <w:lang w:val="kk-KZ"/>
        </w:rPr>
        <w:t xml:space="preserve">– 2020. – </w:t>
      </w:r>
      <w:r w:rsidRPr="00657DF4">
        <w:rPr>
          <w:rFonts w:ascii="Times New Roman" w:hAnsi="Times New Roman"/>
          <w:sz w:val="28"/>
          <w:szCs w:val="28"/>
          <w:lang w:val="kk-KZ"/>
        </w:rPr>
        <w:t xml:space="preserve">№3(105). </w:t>
      </w:r>
      <w:r w:rsidR="00881719">
        <w:rPr>
          <w:rFonts w:ascii="Times New Roman" w:hAnsi="Times New Roman"/>
          <w:sz w:val="28"/>
          <w:szCs w:val="28"/>
          <w:lang w:val="kk-KZ"/>
        </w:rPr>
        <w:t xml:space="preserve">– Б. </w:t>
      </w:r>
      <w:r w:rsidRPr="00657DF4">
        <w:rPr>
          <w:rFonts w:ascii="Times New Roman" w:hAnsi="Times New Roman"/>
          <w:sz w:val="28"/>
          <w:szCs w:val="28"/>
          <w:lang w:val="kk-KZ"/>
        </w:rPr>
        <w:t>46-53</w:t>
      </w:r>
      <w:r w:rsidR="00881719">
        <w:rPr>
          <w:rFonts w:ascii="Times New Roman" w:hAnsi="Times New Roman"/>
          <w:sz w:val="28"/>
          <w:szCs w:val="28"/>
          <w:lang w:val="kk-KZ"/>
        </w:rPr>
        <w:t xml:space="preserve"> (</w:t>
      </w:r>
      <w:r w:rsidRPr="00657DF4">
        <w:rPr>
          <w:rFonts w:ascii="Times New Roman" w:hAnsi="Times New Roman"/>
          <w:sz w:val="28"/>
          <w:szCs w:val="28"/>
          <w:lang w:val="kk-KZ"/>
        </w:rPr>
        <w:t>ISSN 1562-2940. ҚР БжҒМ Білім және  ғылым саласында сапаны қамтамасыз ету комитетімен ұсынылған)</w:t>
      </w:r>
      <w:r w:rsidR="00881719">
        <w:rPr>
          <w:rFonts w:ascii="Times New Roman" w:hAnsi="Times New Roman"/>
          <w:sz w:val="28"/>
          <w:szCs w:val="28"/>
          <w:lang w:val="kk-KZ"/>
        </w:rPr>
        <w:t>.</w:t>
      </w:r>
      <w:r w:rsidRPr="00657DF4">
        <w:rPr>
          <w:rFonts w:ascii="Times New Roman" w:hAnsi="Times New Roman"/>
          <w:sz w:val="28"/>
          <w:szCs w:val="28"/>
          <w:lang w:val="kk-KZ"/>
        </w:rPr>
        <w:t xml:space="preserve"> </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6</w:t>
      </w:r>
      <w:r w:rsidR="00881719">
        <w:rPr>
          <w:rFonts w:ascii="Times New Roman" w:hAnsi="Times New Roman"/>
          <w:sz w:val="28"/>
          <w:szCs w:val="28"/>
          <w:lang w:val="kk-KZ"/>
        </w:rPr>
        <w:t>.</w:t>
      </w:r>
      <w:r w:rsidR="00F02362">
        <w:rPr>
          <w:rFonts w:ascii="Times New Roman" w:hAnsi="Times New Roman"/>
          <w:sz w:val="28"/>
          <w:szCs w:val="28"/>
          <w:lang w:val="kk-KZ"/>
        </w:rPr>
        <w:t xml:space="preserve"> </w:t>
      </w:r>
      <w:r w:rsidRPr="00657DF4">
        <w:rPr>
          <w:rFonts w:ascii="Times New Roman" w:hAnsi="Times New Roman"/>
          <w:sz w:val="28"/>
          <w:szCs w:val="28"/>
          <w:lang w:val="kk-KZ"/>
        </w:rPr>
        <w:t xml:space="preserve">Геморрагиялық инсультпен ауыратын науқастардағы қанның қышқылды-сілтілі жай күйі көрсеткіштерінің динамикасы бойынша қарқынды нутрициялық терапияның тиімділігін бағалау </w:t>
      </w:r>
      <w:r w:rsidR="00881719">
        <w:rPr>
          <w:rFonts w:ascii="Times New Roman" w:hAnsi="Times New Roman"/>
          <w:sz w:val="28"/>
          <w:szCs w:val="28"/>
          <w:lang w:val="kk-KZ"/>
        </w:rPr>
        <w:t xml:space="preserve">// </w:t>
      </w:r>
      <w:r w:rsidRPr="00657DF4">
        <w:rPr>
          <w:rFonts w:ascii="Times New Roman" w:hAnsi="Times New Roman"/>
          <w:sz w:val="28"/>
          <w:szCs w:val="28"/>
          <w:lang w:val="kk-KZ"/>
        </w:rPr>
        <w:t xml:space="preserve">Қазақстан нейрохирургиясы және неврологиясы журналы. </w:t>
      </w:r>
      <w:r w:rsidR="00881719">
        <w:rPr>
          <w:rFonts w:ascii="Times New Roman" w:hAnsi="Times New Roman"/>
          <w:sz w:val="28"/>
          <w:szCs w:val="28"/>
          <w:lang w:val="kk-KZ"/>
        </w:rPr>
        <w:t xml:space="preserve">– 2019. – </w:t>
      </w:r>
      <w:r w:rsidRPr="00657DF4">
        <w:rPr>
          <w:rFonts w:ascii="Times New Roman" w:hAnsi="Times New Roman"/>
          <w:sz w:val="28"/>
          <w:szCs w:val="28"/>
          <w:lang w:val="kk-KZ"/>
        </w:rPr>
        <w:t>№2.</w:t>
      </w:r>
      <w:r w:rsidR="00881719">
        <w:rPr>
          <w:rFonts w:ascii="Times New Roman" w:hAnsi="Times New Roman"/>
          <w:sz w:val="28"/>
          <w:szCs w:val="28"/>
          <w:lang w:val="kk-KZ"/>
        </w:rPr>
        <w:t xml:space="preserve"> – Б. </w:t>
      </w:r>
      <w:r w:rsidRPr="00657DF4">
        <w:rPr>
          <w:rFonts w:ascii="Times New Roman" w:hAnsi="Times New Roman"/>
          <w:sz w:val="28"/>
          <w:szCs w:val="28"/>
          <w:lang w:val="kk-KZ"/>
        </w:rPr>
        <w:t xml:space="preserve">80-84 </w:t>
      </w:r>
      <w:r w:rsidR="00881719">
        <w:rPr>
          <w:rFonts w:ascii="Times New Roman" w:hAnsi="Times New Roman"/>
          <w:sz w:val="28"/>
          <w:szCs w:val="28"/>
          <w:lang w:val="kk-KZ"/>
        </w:rPr>
        <w:t xml:space="preserve">(ISSN 2409-4498. </w:t>
      </w:r>
      <w:r w:rsidRPr="00657DF4">
        <w:rPr>
          <w:rFonts w:ascii="Times New Roman" w:hAnsi="Times New Roman"/>
          <w:sz w:val="28"/>
          <w:szCs w:val="28"/>
          <w:lang w:val="kk-KZ"/>
        </w:rPr>
        <w:t>ҚР БжҒМ Білім және ғылым саласында сапаны қамтамасыз ету комитетімен ұсынылған)</w:t>
      </w:r>
      <w:r w:rsidR="00881719">
        <w:rPr>
          <w:rFonts w:ascii="Times New Roman" w:hAnsi="Times New Roman"/>
          <w:sz w:val="28"/>
          <w:szCs w:val="28"/>
          <w:lang w:val="kk-KZ"/>
        </w:rPr>
        <w:t>.</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7</w:t>
      </w:r>
      <w:r w:rsidR="00881719">
        <w:rPr>
          <w:rFonts w:ascii="Times New Roman" w:hAnsi="Times New Roman"/>
          <w:sz w:val="28"/>
          <w:szCs w:val="28"/>
          <w:lang w:val="kk-KZ"/>
        </w:rPr>
        <w:t>.</w:t>
      </w:r>
      <w:r w:rsidRPr="00657DF4">
        <w:rPr>
          <w:rFonts w:ascii="Times New Roman" w:hAnsi="Times New Roman"/>
          <w:sz w:val="28"/>
          <w:szCs w:val="28"/>
          <w:lang w:val="kk-KZ"/>
        </w:rPr>
        <w:t xml:space="preserve"> Инсульт науқастарындағы пневмонияның қауіп факторы</w:t>
      </w:r>
      <w:r w:rsidR="00881719">
        <w:rPr>
          <w:rFonts w:ascii="Times New Roman" w:hAnsi="Times New Roman"/>
          <w:sz w:val="28"/>
          <w:szCs w:val="28"/>
          <w:lang w:val="kk-KZ"/>
        </w:rPr>
        <w:t xml:space="preserve"> //</w:t>
      </w:r>
      <w:r w:rsidRPr="00657DF4">
        <w:rPr>
          <w:rFonts w:ascii="Times New Roman" w:hAnsi="Times New Roman"/>
          <w:sz w:val="28"/>
          <w:szCs w:val="28"/>
          <w:lang w:val="kk-KZ"/>
        </w:rPr>
        <w:t xml:space="preserve"> Астана медициналық журналы. </w:t>
      </w:r>
      <w:r w:rsidR="00881719">
        <w:rPr>
          <w:rFonts w:ascii="Times New Roman" w:hAnsi="Times New Roman"/>
          <w:sz w:val="28"/>
          <w:szCs w:val="28"/>
          <w:lang w:val="kk-KZ"/>
        </w:rPr>
        <w:t xml:space="preserve">– 2019. – </w:t>
      </w:r>
      <w:r w:rsidRPr="00657DF4">
        <w:rPr>
          <w:rFonts w:ascii="Times New Roman" w:hAnsi="Times New Roman"/>
          <w:sz w:val="28"/>
          <w:szCs w:val="28"/>
          <w:lang w:val="kk-KZ"/>
        </w:rPr>
        <w:t>№2</w:t>
      </w:r>
      <w:r w:rsidR="00881719">
        <w:rPr>
          <w:rFonts w:ascii="Times New Roman" w:hAnsi="Times New Roman"/>
          <w:sz w:val="28"/>
          <w:szCs w:val="28"/>
          <w:lang w:val="kk-KZ"/>
        </w:rPr>
        <w:t>. – Б.</w:t>
      </w:r>
      <w:r w:rsidRPr="00657DF4">
        <w:rPr>
          <w:rFonts w:ascii="Times New Roman" w:hAnsi="Times New Roman"/>
          <w:sz w:val="28"/>
          <w:szCs w:val="28"/>
          <w:lang w:val="kk-KZ"/>
        </w:rPr>
        <w:t xml:space="preserve"> 349-356 </w:t>
      </w:r>
      <w:r w:rsidR="00881719">
        <w:rPr>
          <w:rFonts w:ascii="Times New Roman" w:hAnsi="Times New Roman"/>
          <w:sz w:val="28"/>
          <w:szCs w:val="28"/>
          <w:lang w:val="kk-KZ"/>
        </w:rPr>
        <w:t>(</w:t>
      </w:r>
      <w:r w:rsidRPr="00657DF4">
        <w:rPr>
          <w:rFonts w:ascii="Times New Roman" w:hAnsi="Times New Roman"/>
          <w:sz w:val="28"/>
          <w:szCs w:val="28"/>
          <w:lang w:val="kk-KZ"/>
        </w:rPr>
        <w:t>ISSN 1562-2940. ҚР БжҒМ Білім және  ғылым саласында сапаны қамта</w:t>
      </w:r>
      <w:r w:rsidR="003E4E03">
        <w:rPr>
          <w:rFonts w:ascii="Times New Roman" w:hAnsi="Times New Roman"/>
          <w:sz w:val="28"/>
          <w:szCs w:val="28"/>
          <w:lang w:val="kk-KZ"/>
        </w:rPr>
        <w:t>масыз ету комитетімен ұсынылған).</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8</w:t>
      </w:r>
      <w:r w:rsidR="00881719">
        <w:rPr>
          <w:rFonts w:ascii="Times New Roman" w:hAnsi="Times New Roman"/>
          <w:sz w:val="28"/>
          <w:szCs w:val="28"/>
          <w:lang w:val="kk-KZ"/>
        </w:rPr>
        <w:t>.</w:t>
      </w:r>
      <w:r>
        <w:rPr>
          <w:rFonts w:ascii="Times New Roman" w:hAnsi="Times New Roman"/>
          <w:sz w:val="28"/>
          <w:szCs w:val="28"/>
          <w:lang w:val="kk-KZ"/>
        </w:rPr>
        <w:t xml:space="preserve"> </w:t>
      </w:r>
      <w:r w:rsidRPr="00657DF4">
        <w:rPr>
          <w:rFonts w:ascii="Times New Roman" w:hAnsi="Times New Roman"/>
          <w:sz w:val="28"/>
          <w:szCs w:val="28"/>
          <w:lang w:val="kk-KZ"/>
        </w:rPr>
        <w:t xml:space="preserve">Жедел ми инсульті бар науқастардағы артериялық гипертония мәселесі </w:t>
      </w:r>
      <w:r w:rsidR="003E4E03">
        <w:rPr>
          <w:rFonts w:ascii="Times New Roman" w:hAnsi="Times New Roman"/>
          <w:sz w:val="28"/>
          <w:szCs w:val="28"/>
          <w:lang w:val="kk-KZ"/>
        </w:rPr>
        <w:t xml:space="preserve">// </w:t>
      </w:r>
      <w:r w:rsidRPr="00657DF4">
        <w:rPr>
          <w:rFonts w:ascii="Times New Roman" w:hAnsi="Times New Roman"/>
          <w:sz w:val="28"/>
          <w:szCs w:val="28"/>
          <w:lang w:val="kk-KZ"/>
        </w:rPr>
        <w:t xml:space="preserve">Анестезиология және реаниматология Қазақстан. </w:t>
      </w:r>
      <w:r w:rsidR="003E4E03">
        <w:rPr>
          <w:rFonts w:ascii="Times New Roman" w:hAnsi="Times New Roman"/>
          <w:sz w:val="28"/>
          <w:szCs w:val="28"/>
          <w:lang w:val="kk-KZ"/>
        </w:rPr>
        <w:t xml:space="preserve">– 2018. – </w:t>
      </w:r>
      <w:r w:rsidRPr="00657DF4">
        <w:rPr>
          <w:rFonts w:ascii="Times New Roman" w:hAnsi="Times New Roman"/>
          <w:sz w:val="28"/>
          <w:szCs w:val="28"/>
          <w:lang w:val="kk-KZ"/>
        </w:rPr>
        <w:t>№1(16)</w:t>
      </w:r>
      <w:r w:rsidR="003E4E03">
        <w:rPr>
          <w:rFonts w:ascii="Times New Roman" w:hAnsi="Times New Roman"/>
          <w:sz w:val="28"/>
          <w:szCs w:val="28"/>
          <w:lang w:val="kk-KZ"/>
        </w:rPr>
        <w:t>.</w:t>
      </w:r>
      <w:r w:rsidRPr="00657DF4">
        <w:rPr>
          <w:rFonts w:ascii="Times New Roman" w:hAnsi="Times New Roman"/>
          <w:sz w:val="28"/>
          <w:szCs w:val="28"/>
          <w:lang w:val="kk-KZ"/>
        </w:rPr>
        <w:t xml:space="preserve"> </w:t>
      </w:r>
      <w:r w:rsidR="003E4E03">
        <w:rPr>
          <w:rFonts w:ascii="Times New Roman" w:hAnsi="Times New Roman"/>
          <w:sz w:val="28"/>
          <w:szCs w:val="28"/>
          <w:lang w:val="kk-KZ"/>
        </w:rPr>
        <w:t xml:space="preserve">– </w:t>
      </w:r>
      <w:r w:rsidR="00F544B4">
        <w:rPr>
          <w:rFonts w:ascii="Times New Roman" w:hAnsi="Times New Roman"/>
          <w:sz w:val="28"/>
          <w:szCs w:val="28"/>
          <w:lang w:val="kk-KZ"/>
        </w:rPr>
        <w:t xml:space="preserve">                                                                           </w:t>
      </w:r>
      <w:r w:rsidR="003E4E03">
        <w:rPr>
          <w:rFonts w:ascii="Times New Roman" w:hAnsi="Times New Roman"/>
          <w:sz w:val="28"/>
          <w:szCs w:val="28"/>
          <w:lang w:val="kk-KZ"/>
        </w:rPr>
        <w:t xml:space="preserve">Б. </w:t>
      </w:r>
      <w:r w:rsidRPr="00657DF4">
        <w:rPr>
          <w:rFonts w:ascii="Times New Roman" w:hAnsi="Times New Roman"/>
          <w:sz w:val="28"/>
          <w:szCs w:val="28"/>
          <w:lang w:val="kk-KZ"/>
        </w:rPr>
        <w:t>75-78</w:t>
      </w:r>
      <w:r w:rsidR="003E4E03">
        <w:rPr>
          <w:rFonts w:ascii="Times New Roman" w:hAnsi="Times New Roman"/>
          <w:sz w:val="28"/>
          <w:szCs w:val="28"/>
          <w:lang w:val="kk-KZ"/>
        </w:rPr>
        <w:t>).</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9</w:t>
      </w:r>
      <w:r w:rsidR="00881719">
        <w:rPr>
          <w:rFonts w:ascii="Times New Roman" w:hAnsi="Times New Roman"/>
          <w:sz w:val="28"/>
          <w:szCs w:val="28"/>
          <w:lang w:val="kk-KZ"/>
        </w:rPr>
        <w:t>.</w:t>
      </w:r>
      <w:r>
        <w:rPr>
          <w:rFonts w:ascii="Times New Roman" w:hAnsi="Times New Roman"/>
          <w:sz w:val="28"/>
          <w:szCs w:val="28"/>
          <w:lang w:val="kk-KZ"/>
        </w:rPr>
        <w:t xml:space="preserve"> Нейронарнамалы </w:t>
      </w:r>
      <w:r w:rsidRPr="00657DF4">
        <w:rPr>
          <w:rFonts w:ascii="Times New Roman" w:hAnsi="Times New Roman"/>
          <w:sz w:val="28"/>
          <w:szCs w:val="28"/>
          <w:lang w:val="kk-KZ"/>
        </w:rPr>
        <w:t>биомаркерлер: жедел нейропатологияны диагностикадан болжамға дейін</w:t>
      </w:r>
      <w:r w:rsidR="003E4E03">
        <w:rPr>
          <w:rFonts w:ascii="Times New Roman" w:hAnsi="Times New Roman"/>
          <w:sz w:val="28"/>
          <w:szCs w:val="28"/>
          <w:lang w:val="kk-KZ"/>
        </w:rPr>
        <w:t xml:space="preserve"> //</w:t>
      </w:r>
      <w:r w:rsidRPr="00657DF4">
        <w:rPr>
          <w:rFonts w:ascii="Times New Roman" w:hAnsi="Times New Roman"/>
          <w:sz w:val="28"/>
          <w:szCs w:val="28"/>
          <w:lang w:val="kk-KZ"/>
        </w:rPr>
        <w:t xml:space="preserve"> Халықаралық ғылыми-практикалық конференция «Актуальные вопросы медицины» </w:t>
      </w:r>
      <w:r w:rsidR="003E4E03">
        <w:rPr>
          <w:rFonts w:ascii="Times New Roman" w:hAnsi="Times New Roman"/>
          <w:sz w:val="28"/>
          <w:szCs w:val="28"/>
          <w:lang w:val="kk-KZ"/>
        </w:rPr>
        <w:t>(</w:t>
      </w:r>
      <w:r w:rsidRPr="00657DF4">
        <w:rPr>
          <w:rFonts w:ascii="Times New Roman" w:hAnsi="Times New Roman"/>
          <w:sz w:val="28"/>
          <w:szCs w:val="28"/>
          <w:lang w:val="kk-KZ"/>
        </w:rPr>
        <w:t>Баку</w:t>
      </w:r>
      <w:r w:rsidR="003E4E03">
        <w:rPr>
          <w:rFonts w:ascii="Times New Roman" w:hAnsi="Times New Roman"/>
          <w:sz w:val="28"/>
          <w:szCs w:val="28"/>
          <w:lang w:val="kk-KZ"/>
        </w:rPr>
        <w:t>,</w:t>
      </w:r>
      <w:r w:rsidRPr="00657DF4">
        <w:rPr>
          <w:rFonts w:ascii="Times New Roman" w:hAnsi="Times New Roman"/>
          <w:sz w:val="28"/>
          <w:szCs w:val="28"/>
          <w:lang w:val="kk-KZ"/>
        </w:rPr>
        <w:t xml:space="preserve"> 2019</w:t>
      </w:r>
      <w:r w:rsidR="003E4E03">
        <w:rPr>
          <w:rFonts w:ascii="Times New Roman" w:hAnsi="Times New Roman"/>
          <w:sz w:val="28"/>
          <w:szCs w:val="28"/>
          <w:lang w:val="kk-KZ"/>
        </w:rPr>
        <w:t>).</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10</w:t>
      </w:r>
      <w:r w:rsidR="00881719">
        <w:rPr>
          <w:rFonts w:ascii="Times New Roman" w:hAnsi="Times New Roman"/>
          <w:sz w:val="28"/>
          <w:szCs w:val="28"/>
          <w:lang w:val="kk-KZ"/>
        </w:rPr>
        <w:t>.</w:t>
      </w:r>
      <w:r w:rsidRPr="00657DF4">
        <w:rPr>
          <w:rFonts w:ascii="Times New Roman" w:hAnsi="Times New Roman"/>
          <w:sz w:val="28"/>
          <w:szCs w:val="28"/>
          <w:lang w:val="kk-KZ"/>
        </w:rPr>
        <w:t xml:space="preserve"> The value of neuron-specific markers in predicting severity and treatment outcomes in patients with acute Traumatic and Vascular Lesions of the Brain </w:t>
      </w:r>
      <w:r w:rsidR="003E4E03">
        <w:rPr>
          <w:rFonts w:ascii="Times New Roman" w:hAnsi="Times New Roman"/>
          <w:sz w:val="28"/>
          <w:szCs w:val="28"/>
          <w:lang w:val="kk-KZ"/>
        </w:rPr>
        <w:t xml:space="preserve">// </w:t>
      </w:r>
      <w:r w:rsidRPr="00657DF4">
        <w:rPr>
          <w:rFonts w:ascii="Times New Roman" w:hAnsi="Times New Roman"/>
          <w:sz w:val="28"/>
          <w:szCs w:val="28"/>
          <w:lang w:val="kk-KZ"/>
        </w:rPr>
        <w:t>The</w:t>
      </w:r>
      <w:r w:rsidR="003E4E03">
        <w:rPr>
          <w:rFonts w:ascii="Times New Roman" w:hAnsi="Times New Roman"/>
          <w:sz w:val="28"/>
          <w:szCs w:val="28"/>
          <w:lang w:val="kk-KZ"/>
        </w:rPr>
        <w:t xml:space="preserve"> </w:t>
      </w:r>
      <w:r w:rsidRPr="00657DF4">
        <w:rPr>
          <w:rFonts w:ascii="Times New Roman" w:hAnsi="Times New Roman"/>
          <w:sz w:val="28"/>
          <w:szCs w:val="28"/>
          <w:lang w:val="kk-KZ"/>
        </w:rPr>
        <w:t>E III International scientific and educational conference «The internatio</w:t>
      </w:r>
      <w:r>
        <w:rPr>
          <w:rFonts w:ascii="Times New Roman" w:hAnsi="Times New Roman"/>
          <w:sz w:val="28"/>
          <w:szCs w:val="28"/>
          <w:lang w:val="kk-KZ"/>
        </w:rPr>
        <w:t xml:space="preserve">nalization </w:t>
      </w:r>
      <w:r>
        <w:rPr>
          <w:rFonts w:ascii="Times New Roman" w:hAnsi="Times New Roman"/>
          <w:sz w:val="28"/>
          <w:szCs w:val="28"/>
          <w:lang w:val="en-US"/>
        </w:rPr>
        <w:t>o</w:t>
      </w:r>
      <w:r>
        <w:rPr>
          <w:rFonts w:ascii="Times New Roman" w:hAnsi="Times New Roman"/>
          <w:sz w:val="28"/>
          <w:szCs w:val="28"/>
          <w:lang w:val="kk-KZ"/>
        </w:rPr>
        <w:t>f c</w:t>
      </w:r>
      <w:r>
        <w:rPr>
          <w:rFonts w:ascii="Times New Roman" w:hAnsi="Times New Roman"/>
          <w:sz w:val="28"/>
          <w:szCs w:val="28"/>
          <w:lang w:val="en-US"/>
        </w:rPr>
        <w:t>o</w:t>
      </w:r>
      <w:r>
        <w:rPr>
          <w:rFonts w:ascii="Times New Roman" w:hAnsi="Times New Roman"/>
          <w:sz w:val="28"/>
          <w:szCs w:val="28"/>
          <w:lang w:val="kk-KZ"/>
        </w:rPr>
        <w:t>ntinuing medica</w:t>
      </w:r>
      <w:r>
        <w:rPr>
          <w:rFonts w:ascii="Times New Roman" w:hAnsi="Times New Roman"/>
          <w:sz w:val="28"/>
          <w:szCs w:val="28"/>
          <w:lang w:val="en-US"/>
        </w:rPr>
        <w:t>l</w:t>
      </w:r>
      <w:r w:rsidRPr="00657DF4">
        <w:rPr>
          <w:rFonts w:ascii="Times New Roman" w:hAnsi="Times New Roman"/>
          <w:sz w:val="28"/>
          <w:szCs w:val="28"/>
          <w:lang w:val="kk-KZ"/>
        </w:rPr>
        <w:t xml:space="preserve"> education. Prospection». Panminerva Medica. </w:t>
      </w:r>
      <w:r w:rsidR="003E4E03">
        <w:rPr>
          <w:rFonts w:ascii="Times New Roman" w:hAnsi="Times New Roman"/>
          <w:sz w:val="28"/>
          <w:szCs w:val="28"/>
          <w:lang w:val="kk-KZ"/>
        </w:rPr>
        <w:t xml:space="preserve">– 2019. – </w:t>
      </w:r>
      <w:r w:rsidRPr="00657DF4">
        <w:rPr>
          <w:rFonts w:ascii="Times New Roman" w:hAnsi="Times New Roman"/>
          <w:sz w:val="28"/>
          <w:szCs w:val="28"/>
          <w:lang w:val="kk-KZ"/>
        </w:rPr>
        <w:t>Vоl.</w:t>
      </w:r>
      <w:r w:rsidR="003E4E03">
        <w:rPr>
          <w:rFonts w:ascii="Times New Roman" w:hAnsi="Times New Roman"/>
          <w:sz w:val="28"/>
          <w:szCs w:val="28"/>
          <w:lang w:val="kk-KZ"/>
        </w:rPr>
        <w:t xml:space="preserve"> </w:t>
      </w:r>
      <w:r w:rsidRPr="00657DF4">
        <w:rPr>
          <w:rFonts w:ascii="Times New Roman" w:hAnsi="Times New Roman"/>
          <w:sz w:val="28"/>
          <w:szCs w:val="28"/>
          <w:lang w:val="kk-KZ"/>
        </w:rPr>
        <w:t>110</w:t>
      </w:r>
      <w:r w:rsidR="003E4E03">
        <w:rPr>
          <w:rFonts w:ascii="Times New Roman" w:hAnsi="Times New Roman"/>
          <w:sz w:val="28"/>
          <w:szCs w:val="28"/>
          <w:lang w:val="kk-KZ"/>
        </w:rPr>
        <w:t>,</w:t>
      </w:r>
      <w:r w:rsidRPr="00657DF4">
        <w:rPr>
          <w:rFonts w:ascii="Times New Roman" w:hAnsi="Times New Roman"/>
          <w:sz w:val="28"/>
          <w:szCs w:val="28"/>
          <w:lang w:val="kk-KZ"/>
        </w:rPr>
        <w:t xml:space="preserve"> </w:t>
      </w:r>
      <w:r w:rsidR="003E4E03">
        <w:rPr>
          <w:rFonts w:ascii="Times New Roman" w:hAnsi="Times New Roman"/>
          <w:sz w:val="28"/>
          <w:szCs w:val="28"/>
          <w:lang w:val="kk-KZ"/>
        </w:rPr>
        <w:t xml:space="preserve">№2, </w:t>
      </w:r>
      <w:r w:rsidRPr="00657DF4">
        <w:rPr>
          <w:rFonts w:ascii="Times New Roman" w:hAnsi="Times New Roman"/>
          <w:sz w:val="28"/>
          <w:szCs w:val="28"/>
          <w:lang w:val="kk-KZ"/>
        </w:rPr>
        <w:t xml:space="preserve">Suppl. </w:t>
      </w:r>
      <w:r w:rsidR="003E4E03">
        <w:rPr>
          <w:rFonts w:ascii="Times New Roman" w:hAnsi="Times New Roman"/>
          <w:sz w:val="28"/>
          <w:szCs w:val="28"/>
          <w:lang w:val="kk-KZ"/>
        </w:rPr>
        <w:t>1.</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en-US"/>
        </w:rPr>
        <w:t>1</w:t>
      </w:r>
      <w:r w:rsidR="00881719">
        <w:rPr>
          <w:rFonts w:ascii="Times New Roman" w:hAnsi="Times New Roman"/>
          <w:sz w:val="28"/>
          <w:szCs w:val="28"/>
          <w:lang w:val="kk-KZ"/>
        </w:rPr>
        <w:t>.</w:t>
      </w:r>
      <w:r w:rsidRPr="00657DF4">
        <w:rPr>
          <w:rFonts w:ascii="Times New Roman" w:hAnsi="Times New Roman"/>
          <w:sz w:val="28"/>
          <w:szCs w:val="28"/>
          <w:lang w:val="kk-KZ"/>
        </w:rPr>
        <w:t xml:space="preserve"> The role of hypoxia in the development of secondary brain damage in patients with brain strokes </w:t>
      </w:r>
      <w:r w:rsidR="003E4E03">
        <w:rPr>
          <w:rFonts w:ascii="Times New Roman" w:hAnsi="Times New Roman"/>
          <w:sz w:val="28"/>
          <w:szCs w:val="28"/>
          <w:lang w:val="kk-KZ"/>
        </w:rPr>
        <w:t xml:space="preserve">// </w:t>
      </w:r>
      <w:r w:rsidRPr="00657DF4">
        <w:rPr>
          <w:rFonts w:ascii="Times New Roman" w:hAnsi="Times New Roman"/>
          <w:sz w:val="28"/>
          <w:szCs w:val="28"/>
          <w:lang w:val="kk-KZ"/>
        </w:rPr>
        <w:t>Abstracts of “The first International scientific practical online conference human genetics and genetic diseases: problems and development perspectives”</w:t>
      </w:r>
      <w:r w:rsidR="003E4E03">
        <w:rPr>
          <w:rFonts w:ascii="Times New Roman" w:hAnsi="Times New Roman"/>
          <w:sz w:val="28"/>
          <w:szCs w:val="28"/>
          <w:lang w:val="kk-KZ"/>
        </w:rPr>
        <w:t xml:space="preserve"> (</w:t>
      </w:r>
      <w:r w:rsidRPr="00657DF4">
        <w:rPr>
          <w:rFonts w:ascii="Times New Roman" w:hAnsi="Times New Roman"/>
          <w:sz w:val="28"/>
          <w:szCs w:val="28"/>
          <w:lang w:val="kk-KZ"/>
        </w:rPr>
        <w:t>Baku, 2020</w:t>
      </w:r>
      <w:r w:rsidR="003E4E03">
        <w:rPr>
          <w:rFonts w:ascii="Times New Roman" w:hAnsi="Times New Roman"/>
          <w:sz w:val="28"/>
          <w:szCs w:val="28"/>
          <w:lang w:val="kk-KZ"/>
        </w:rPr>
        <w:t>).</w:t>
      </w:r>
    </w:p>
    <w:p w:rsidR="00261827" w:rsidRPr="00657DF4"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1</w:t>
      </w:r>
      <w:r w:rsidRPr="00232050">
        <w:rPr>
          <w:rFonts w:ascii="Times New Roman" w:hAnsi="Times New Roman"/>
          <w:sz w:val="28"/>
          <w:szCs w:val="28"/>
          <w:lang w:val="kk-KZ"/>
        </w:rPr>
        <w:t>2</w:t>
      </w:r>
      <w:r w:rsidR="00881719">
        <w:rPr>
          <w:rFonts w:ascii="Times New Roman" w:hAnsi="Times New Roman"/>
          <w:sz w:val="28"/>
          <w:szCs w:val="28"/>
          <w:lang w:val="kk-KZ"/>
        </w:rPr>
        <w:t>.</w:t>
      </w:r>
      <w:r w:rsidRPr="00657DF4">
        <w:rPr>
          <w:rFonts w:ascii="Times New Roman" w:hAnsi="Times New Roman"/>
          <w:sz w:val="28"/>
          <w:szCs w:val="28"/>
          <w:lang w:val="kk-KZ"/>
        </w:rPr>
        <w:t xml:space="preserve"> Жіті нейропатологиясы бар науқастарда қарқынды терапиядағы тромбоэластограмма мониторингі </w:t>
      </w:r>
      <w:r w:rsidR="003E4E03">
        <w:rPr>
          <w:rFonts w:ascii="Times New Roman" w:hAnsi="Times New Roman"/>
          <w:sz w:val="28"/>
          <w:szCs w:val="28"/>
          <w:lang w:val="kk-KZ"/>
        </w:rPr>
        <w:t xml:space="preserve">// </w:t>
      </w:r>
      <w:r w:rsidRPr="00657DF4">
        <w:rPr>
          <w:rFonts w:ascii="Times New Roman" w:hAnsi="Times New Roman"/>
          <w:sz w:val="28"/>
          <w:szCs w:val="28"/>
          <w:lang w:val="kk-KZ"/>
        </w:rPr>
        <w:t>Халықаралық қатысумен "Политравма. Диагностика мен кешен</w:t>
      </w:r>
      <w:r w:rsidR="00881719">
        <w:rPr>
          <w:rFonts w:ascii="Times New Roman" w:hAnsi="Times New Roman"/>
          <w:sz w:val="28"/>
          <w:szCs w:val="28"/>
          <w:lang w:val="kk-KZ"/>
        </w:rPr>
        <w:t>ді емдеудің заманауи тәсілдері" (</w:t>
      </w:r>
      <w:r w:rsidRPr="00657DF4">
        <w:rPr>
          <w:rFonts w:ascii="Times New Roman" w:hAnsi="Times New Roman"/>
          <w:sz w:val="28"/>
          <w:szCs w:val="28"/>
          <w:lang w:val="kk-KZ"/>
        </w:rPr>
        <w:t>Семей</w:t>
      </w:r>
      <w:r w:rsidR="00881719">
        <w:rPr>
          <w:rFonts w:ascii="Times New Roman" w:hAnsi="Times New Roman"/>
          <w:sz w:val="28"/>
          <w:szCs w:val="28"/>
          <w:lang w:val="kk-KZ"/>
        </w:rPr>
        <w:t>,</w:t>
      </w:r>
      <w:r w:rsidRPr="00657DF4">
        <w:rPr>
          <w:rFonts w:ascii="Times New Roman" w:hAnsi="Times New Roman"/>
          <w:sz w:val="28"/>
          <w:szCs w:val="28"/>
          <w:lang w:val="kk-KZ"/>
        </w:rPr>
        <w:t xml:space="preserve"> 2020</w:t>
      </w:r>
      <w:r w:rsidR="00881719">
        <w:rPr>
          <w:rFonts w:ascii="Times New Roman" w:hAnsi="Times New Roman"/>
          <w:sz w:val="28"/>
          <w:szCs w:val="28"/>
          <w:lang w:val="kk-KZ"/>
        </w:rPr>
        <w:t>).</w:t>
      </w:r>
    </w:p>
    <w:p w:rsidR="00261827" w:rsidRPr="00657DF4" w:rsidRDefault="00261827" w:rsidP="0088171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1</w:t>
      </w:r>
      <w:r>
        <w:rPr>
          <w:rFonts w:ascii="Times New Roman" w:hAnsi="Times New Roman"/>
          <w:sz w:val="28"/>
          <w:szCs w:val="28"/>
          <w:lang w:val="en-US"/>
        </w:rPr>
        <w:t>3</w:t>
      </w:r>
      <w:r w:rsidR="00881719">
        <w:rPr>
          <w:rFonts w:ascii="Times New Roman" w:hAnsi="Times New Roman"/>
          <w:sz w:val="28"/>
          <w:szCs w:val="28"/>
          <w:lang w:val="kk-KZ"/>
        </w:rPr>
        <w:t>.</w:t>
      </w:r>
      <w:r w:rsidRPr="00657DF4">
        <w:rPr>
          <w:rFonts w:ascii="Times New Roman" w:hAnsi="Times New Roman"/>
          <w:sz w:val="28"/>
          <w:szCs w:val="28"/>
          <w:lang w:val="kk-KZ"/>
        </w:rPr>
        <w:t xml:space="preserve"> </w:t>
      </w:r>
      <w:r w:rsidRPr="00657DF4">
        <w:rPr>
          <w:rFonts w:ascii="Times New Roman" w:hAnsi="Times New Roman"/>
          <w:sz w:val="28"/>
          <w:szCs w:val="28"/>
          <w:lang w:val="en-US"/>
        </w:rPr>
        <w:t xml:space="preserve">Prognostic meaning of serum NSE as the factor of bad outcome in secondary brain damage. </w:t>
      </w:r>
      <w:r w:rsidRPr="00657DF4">
        <w:rPr>
          <w:rFonts w:ascii="Times New Roman" w:hAnsi="Times New Roman"/>
          <w:sz w:val="28"/>
          <w:szCs w:val="28"/>
          <w:lang w:val="kk-KZ"/>
        </w:rPr>
        <w:t xml:space="preserve">Тhe fifth International scientific – practical virtual conference in modern medicine «Оn medicine </w:t>
      </w:r>
      <w:r w:rsidRPr="00657DF4">
        <w:rPr>
          <w:rFonts w:ascii="Times New Roman" w:hAnsi="Times New Roman"/>
          <w:sz w:val="28"/>
          <w:szCs w:val="28"/>
          <w:lang w:val="en-US"/>
        </w:rPr>
        <w:t>and health: prognosis, achievement and challenges»</w:t>
      </w:r>
      <w:r w:rsidR="00881719">
        <w:rPr>
          <w:rFonts w:ascii="Times New Roman" w:hAnsi="Times New Roman"/>
          <w:sz w:val="28"/>
          <w:szCs w:val="28"/>
          <w:lang w:val="kk-KZ"/>
        </w:rPr>
        <w:t xml:space="preserve"> (</w:t>
      </w:r>
      <w:r w:rsidRPr="00657DF4">
        <w:rPr>
          <w:rFonts w:ascii="Times New Roman" w:hAnsi="Times New Roman"/>
          <w:sz w:val="28"/>
          <w:szCs w:val="28"/>
        </w:rPr>
        <w:t>Т</w:t>
      </w:r>
      <w:r w:rsidRPr="00657DF4">
        <w:rPr>
          <w:rFonts w:ascii="Times New Roman" w:hAnsi="Times New Roman"/>
          <w:sz w:val="28"/>
          <w:szCs w:val="28"/>
          <w:lang w:val="en-US"/>
        </w:rPr>
        <w:t>allinn</w:t>
      </w:r>
      <w:r w:rsidR="00881719">
        <w:rPr>
          <w:rFonts w:ascii="Times New Roman" w:hAnsi="Times New Roman"/>
          <w:sz w:val="28"/>
          <w:szCs w:val="28"/>
          <w:lang w:val="kk-KZ"/>
        </w:rPr>
        <w:t>,</w:t>
      </w:r>
      <w:r w:rsidRPr="00657DF4">
        <w:rPr>
          <w:rFonts w:ascii="Times New Roman" w:hAnsi="Times New Roman"/>
          <w:sz w:val="28"/>
          <w:szCs w:val="28"/>
          <w:lang w:val="en-US"/>
        </w:rPr>
        <w:t xml:space="preserve"> 2021</w:t>
      </w:r>
      <w:r w:rsidR="00881719">
        <w:rPr>
          <w:rFonts w:ascii="Times New Roman" w:hAnsi="Times New Roman"/>
          <w:sz w:val="28"/>
          <w:szCs w:val="28"/>
          <w:lang w:val="kk-KZ"/>
        </w:rPr>
        <w:t>).</w:t>
      </w:r>
    </w:p>
    <w:p w:rsidR="00261827" w:rsidRPr="00657DF4" w:rsidRDefault="00261827" w:rsidP="00881719">
      <w:pPr>
        <w:spacing w:after="0" w:line="240" w:lineRule="auto"/>
        <w:ind w:firstLine="709"/>
        <w:jc w:val="both"/>
        <w:rPr>
          <w:rFonts w:ascii="Times New Roman" w:hAnsi="Times New Roman"/>
          <w:sz w:val="28"/>
          <w:szCs w:val="28"/>
          <w:lang w:val="kk-KZ"/>
        </w:rPr>
      </w:pPr>
      <w:r>
        <w:rPr>
          <w:rFonts w:ascii="Times New Roman" w:hAnsi="Times New Roman"/>
          <w:sz w:val="28"/>
          <w:szCs w:val="28"/>
          <w:lang w:val="en-US"/>
        </w:rPr>
        <w:t>14</w:t>
      </w:r>
      <w:r w:rsidR="00881719">
        <w:rPr>
          <w:rFonts w:ascii="Times New Roman" w:hAnsi="Times New Roman"/>
          <w:sz w:val="28"/>
          <w:szCs w:val="28"/>
          <w:lang w:val="kk-KZ"/>
        </w:rPr>
        <w:t>.</w:t>
      </w:r>
      <w:r w:rsidRPr="00657DF4">
        <w:rPr>
          <w:rFonts w:ascii="Times New Roman" w:hAnsi="Times New Roman"/>
          <w:sz w:val="28"/>
          <w:szCs w:val="28"/>
          <w:lang w:val="en-US"/>
        </w:rPr>
        <w:t xml:space="preserve"> </w:t>
      </w:r>
      <w:r w:rsidRPr="00657DF4">
        <w:rPr>
          <w:rFonts w:ascii="Times New Roman" w:hAnsi="Times New Roman"/>
          <w:color w:val="000000"/>
          <w:sz w:val="28"/>
          <w:szCs w:val="28"/>
          <w:lang w:val="en-US"/>
        </w:rPr>
        <w:t xml:space="preserve">The level of </w:t>
      </w:r>
      <w:r w:rsidRPr="00657DF4">
        <w:rPr>
          <w:rFonts w:ascii="Times New Roman" w:hAnsi="Times New Roman"/>
          <w:sz w:val="28"/>
          <w:szCs w:val="28"/>
          <w:lang w:val="kk-KZ"/>
        </w:rPr>
        <w:t>S100</w:t>
      </w:r>
      <w:r w:rsidRPr="00657DF4">
        <w:rPr>
          <w:rFonts w:ascii="Times New Roman" w:hAnsi="Times New Roman"/>
        </w:rPr>
        <w:t>β</w:t>
      </w:r>
      <w:r w:rsidRPr="00657DF4">
        <w:rPr>
          <w:rFonts w:ascii="Times New Roman" w:hAnsi="Times New Roman"/>
          <w:color w:val="000000"/>
          <w:sz w:val="28"/>
          <w:szCs w:val="28"/>
          <w:lang w:val="en-US"/>
        </w:rPr>
        <w:t xml:space="preserve"> in blood serum as a prognostic factor of outcome in secondary brain lesions. </w:t>
      </w:r>
      <w:r w:rsidRPr="00657DF4">
        <w:rPr>
          <w:rFonts w:ascii="Times New Roman" w:hAnsi="Times New Roman"/>
          <w:sz w:val="28"/>
          <w:szCs w:val="28"/>
          <w:lang w:val="kk-KZ"/>
        </w:rPr>
        <w:t xml:space="preserve">Тhe fifth International scientific – practical virtual conference in modern medicine «Оn medicine </w:t>
      </w:r>
      <w:r w:rsidRPr="00657DF4">
        <w:rPr>
          <w:rFonts w:ascii="Times New Roman" w:hAnsi="Times New Roman"/>
          <w:sz w:val="28"/>
          <w:szCs w:val="28"/>
          <w:lang w:val="en-US"/>
        </w:rPr>
        <w:t xml:space="preserve">and health: prognosis, achievement and challenges» </w:t>
      </w:r>
      <w:r w:rsidR="003E4E03">
        <w:rPr>
          <w:rFonts w:ascii="Times New Roman" w:hAnsi="Times New Roman"/>
          <w:sz w:val="28"/>
          <w:szCs w:val="28"/>
          <w:lang w:val="kk-KZ"/>
        </w:rPr>
        <w:t>(</w:t>
      </w:r>
      <w:r w:rsidRPr="00657DF4">
        <w:rPr>
          <w:rFonts w:ascii="Times New Roman" w:hAnsi="Times New Roman"/>
          <w:sz w:val="28"/>
          <w:szCs w:val="28"/>
        </w:rPr>
        <w:t>Т</w:t>
      </w:r>
      <w:r w:rsidRPr="00657DF4">
        <w:rPr>
          <w:rFonts w:ascii="Times New Roman" w:hAnsi="Times New Roman"/>
          <w:sz w:val="28"/>
          <w:szCs w:val="28"/>
          <w:lang w:val="en-US"/>
        </w:rPr>
        <w:t>allinn</w:t>
      </w:r>
      <w:r w:rsidR="003E4E03">
        <w:rPr>
          <w:rFonts w:ascii="Times New Roman" w:hAnsi="Times New Roman"/>
          <w:sz w:val="28"/>
          <w:szCs w:val="28"/>
          <w:lang w:val="kk-KZ"/>
        </w:rPr>
        <w:t>,</w:t>
      </w:r>
      <w:r w:rsidRPr="00657DF4">
        <w:rPr>
          <w:rFonts w:ascii="Times New Roman" w:hAnsi="Times New Roman"/>
          <w:sz w:val="28"/>
          <w:szCs w:val="28"/>
          <w:lang w:val="en-US"/>
        </w:rPr>
        <w:t xml:space="preserve"> 2021</w:t>
      </w:r>
      <w:r w:rsidR="003E4E03">
        <w:rPr>
          <w:rFonts w:ascii="Times New Roman" w:hAnsi="Times New Roman"/>
          <w:sz w:val="28"/>
          <w:szCs w:val="28"/>
          <w:lang w:val="kk-KZ"/>
        </w:rPr>
        <w:t>)</w:t>
      </w:r>
      <w:r w:rsidRPr="00657DF4">
        <w:rPr>
          <w:rFonts w:ascii="Times New Roman" w:hAnsi="Times New Roman"/>
          <w:sz w:val="28"/>
          <w:szCs w:val="28"/>
          <w:lang w:val="en-US"/>
        </w:rPr>
        <w:t>.</w:t>
      </w:r>
    </w:p>
    <w:p w:rsidR="00261827" w:rsidRPr="00763D0B"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657DF4">
        <w:rPr>
          <w:rFonts w:ascii="Times New Roman" w:hAnsi="Times New Roman"/>
          <w:sz w:val="28"/>
          <w:szCs w:val="28"/>
          <w:lang w:val="kk-KZ"/>
        </w:rPr>
        <w:t xml:space="preserve">Авторлық құқықпен қорғалатын объектілерге құқықтардың мемлекеттік тізіліміне </w:t>
      </w:r>
      <w:r w:rsidRPr="009036F3">
        <w:rPr>
          <w:rFonts w:ascii="Times New Roman" w:hAnsi="Times New Roman"/>
          <w:sz w:val="28"/>
          <w:szCs w:val="28"/>
          <w:lang w:val="kk-KZ"/>
        </w:rPr>
        <w:t xml:space="preserve">енгізу туралы </w:t>
      </w:r>
      <w:r w:rsidRPr="00763D0B">
        <w:rPr>
          <w:rFonts w:ascii="Times New Roman" w:hAnsi="Times New Roman"/>
          <w:sz w:val="28"/>
          <w:szCs w:val="28"/>
          <w:lang w:val="kk-KZ"/>
        </w:rPr>
        <w:t>мәліметтер:</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763D0B">
        <w:rPr>
          <w:rFonts w:ascii="Times New Roman" w:hAnsi="Times New Roman"/>
          <w:sz w:val="28"/>
          <w:szCs w:val="28"/>
          <w:lang w:val="kk-KZ"/>
        </w:rPr>
        <w:t>1. Neuron-Specific Markers and their Correlation with Neurological Scales in</w:t>
      </w:r>
      <w:r w:rsidRPr="009036F3">
        <w:rPr>
          <w:rFonts w:ascii="Times New Roman" w:hAnsi="Times New Roman"/>
          <w:sz w:val="28"/>
          <w:szCs w:val="28"/>
          <w:lang w:val="kk-KZ"/>
        </w:rPr>
        <w:t xml:space="preserve"> Patients with Acute Neuropathologies. 02.06.2020</w:t>
      </w:r>
      <w:r w:rsidR="001473AF">
        <w:rPr>
          <w:rFonts w:ascii="Times New Roman" w:hAnsi="Times New Roman"/>
          <w:sz w:val="28"/>
          <w:szCs w:val="28"/>
          <w:lang w:val="kk-KZ"/>
        </w:rPr>
        <w:t xml:space="preserve"> </w:t>
      </w:r>
      <w:r w:rsidRPr="009036F3">
        <w:rPr>
          <w:rFonts w:ascii="Times New Roman" w:hAnsi="Times New Roman"/>
          <w:sz w:val="28"/>
          <w:szCs w:val="28"/>
          <w:lang w:val="kk-KZ"/>
        </w:rPr>
        <w:t>ж. №10456 авторлық құқықпен қорғалатын объектілерге құқықтардың мемлекеттік тізіліміне мәліметтерді енгізу туралы куәлік</w:t>
      </w:r>
      <w:r w:rsidR="001473AF">
        <w:rPr>
          <w:rFonts w:ascii="Times New Roman" w:hAnsi="Times New Roman"/>
          <w:sz w:val="28"/>
          <w:szCs w:val="28"/>
          <w:lang w:val="kk-KZ"/>
        </w:rPr>
        <w:t xml:space="preserve"> (Қосымша А)</w:t>
      </w:r>
      <w:r w:rsidRPr="009036F3">
        <w:rPr>
          <w:rFonts w:ascii="Times New Roman" w:hAnsi="Times New Roman"/>
          <w:sz w:val="28"/>
          <w:szCs w:val="28"/>
          <w:lang w:val="kk-KZ"/>
        </w:rPr>
        <w:t>.</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2. Инсульт науқастарындағы пневмонияның</w:t>
      </w:r>
      <w:r>
        <w:rPr>
          <w:rFonts w:ascii="Times New Roman" w:hAnsi="Times New Roman"/>
          <w:sz w:val="28"/>
          <w:szCs w:val="28"/>
          <w:lang w:val="kk-KZ"/>
        </w:rPr>
        <w:t xml:space="preserve"> қауіп факторы. 02.06.2020 ж. №</w:t>
      </w:r>
      <w:r w:rsidRPr="009036F3">
        <w:rPr>
          <w:rFonts w:ascii="Times New Roman" w:hAnsi="Times New Roman"/>
          <w:sz w:val="28"/>
          <w:szCs w:val="28"/>
          <w:lang w:val="kk-KZ"/>
        </w:rPr>
        <w:t>10487 авторлық құқықпен қорғалатын объектілерге құқықтардың мемлекеттік тізіліміне мәліметтерді енгізу туралы куәлік</w:t>
      </w:r>
      <w:r w:rsidR="001473AF">
        <w:rPr>
          <w:rFonts w:ascii="Times New Roman" w:hAnsi="Times New Roman"/>
          <w:sz w:val="28"/>
          <w:szCs w:val="28"/>
          <w:lang w:val="kk-KZ"/>
        </w:rPr>
        <w:t xml:space="preserve"> (Қосымша А)</w:t>
      </w:r>
      <w:r w:rsidRPr="009036F3">
        <w:rPr>
          <w:rFonts w:ascii="Times New Roman" w:hAnsi="Times New Roman"/>
          <w:sz w:val="28"/>
          <w:szCs w:val="28"/>
          <w:lang w:val="kk-KZ"/>
        </w:rPr>
        <w:t>.</w:t>
      </w:r>
    </w:p>
    <w:p w:rsidR="00261827"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3. Геморрагиялық инсультпен ауыратын науқастардағы қанның қышқыл-сілті жай-күйі көрсеткіштерінің динамикасы бойынша қарқынды нутрациялық терапияның тиімд</w:t>
      </w:r>
      <w:r>
        <w:rPr>
          <w:rFonts w:ascii="Times New Roman" w:hAnsi="Times New Roman"/>
          <w:sz w:val="28"/>
          <w:szCs w:val="28"/>
          <w:lang w:val="kk-KZ"/>
        </w:rPr>
        <w:t>ілігін бағалау. 28.11.2019 ж. №</w:t>
      </w:r>
      <w:r w:rsidRPr="009036F3">
        <w:rPr>
          <w:rFonts w:ascii="Times New Roman" w:hAnsi="Times New Roman"/>
          <w:sz w:val="28"/>
          <w:szCs w:val="28"/>
          <w:lang w:val="kk-KZ"/>
        </w:rPr>
        <w:t>6726 авторлық құқықпен қорғалатын объектілерге құқықтардың мемлекеттік тізіліміне мәліметтерді енгізу туралы куәлік</w:t>
      </w:r>
      <w:r w:rsidR="001473AF">
        <w:rPr>
          <w:rFonts w:ascii="Times New Roman" w:hAnsi="Times New Roman"/>
          <w:sz w:val="28"/>
          <w:szCs w:val="28"/>
          <w:lang w:val="kk-KZ"/>
        </w:rPr>
        <w:t xml:space="preserve"> (Қосымша А)</w:t>
      </w:r>
      <w:r w:rsidRPr="009036F3">
        <w:rPr>
          <w:rFonts w:ascii="Times New Roman" w:hAnsi="Times New Roman"/>
          <w:sz w:val="28"/>
          <w:szCs w:val="28"/>
          <w:lang w:val="kk-KZ"/>
        </w:rPr>
        <w:t>.</w:t>
      </w:r>
    </w:p>
    <w:p w:rsidR="00261827"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 xml:space="preserve">4. </w:t>
      </w:r>
      <w:r w:rsidRPr="009036F3">
        <w:rPr>
          <w:rFonts w:ascii="Times New Roman" w:hAnsi="Times New Roman"/>
          <w:sz w:val="28"/>
          <w:szCs w:val="28"/>
          <w:lang w:val="kk-KZ"/>
        </w:rPr>
        <w:t>Establishing prognostic significance of hypoxia predictors in patients with acute cerebral pathology</w:t>
      </w:r>
      <w:r>
        <w:rPr>
          <w:rFonts w:ascii="Times New Roman" w:hAnsi="Times New Roman"/>
          <w:sz w:val="28"/>
          <w:szCs w:val="28"/>
          <w:lang w:val="kk-KZ"/>
        </w:rPr>
        <w:t>. 09.12.2021 ж. №</w:t>
      </w:r>
      <w:r w:rsidRPr="002D5EB8">
        <w:rPr>
          <w:rFonts w:ascii="Times New Roman" w:hAnsi="Times New Roman"/>
          <w:sz w:val="28"/>
          <w:szCs w:val="28"/>
          <w:lang w:val="kk-KZ"/>
        </w:rPr>
        <w:t>22285</w:t>
      </w:r>
      <w:r w:rsidR="001473AF">
        <w:rPr>
          <w:rFonts w:ascii="Times New Roman" w:hAnsi="Times New Roman"/>
          <w:sz w:val="28"/>
          <w:szCs w:val="28"/>
          <w:lang w:val="kk-KZ"/>
        </w:rPr>
        <w:t xml:space="preserve"> </w:t>
      </w:r>
      <w:r w:rsidRPr="009036F3">
        <w:rPr>
          <w:rFonts w:ascii="Times New Roman" w:hAnsi="Times New Roman"/>
          <w:sz w:val="28"/>
          <w:szCs w:val="28"/>
          <w:lang w:val="kk-KZ"/>
        </w:rPr>
        <w:t>авторлық құқықпен қорғалатын объектілерге құқықтардың мемлекеттік тізіліміне мәліметтерді енгізу туралы куәлік</w:t>
      </w:r>
      <w:r w:rsidR="001473AF">
        <w:rPr>
          <w:rFonts w:ascii="Times New Roman" w:hAnsi="Times New Roman"/>
          <w:sz w:val="28"/>
          <w:szCs w:val="28"/>
          <w:lang w:val="kk-KZ"/>
        </w:rPr>
        <w:t xml:space="preserve"> (Қосымша А)</w:t>
      </w:r>
      <w:r w:rsidRPr="009036F3">
        <w:rPr>
          <w:rFonts w:ascii="Times New Roman" w:hAnsi="Times New Roman"/>
          <w:sz w:val="28"/>
          <w:szCs w:val="28"/>
          <w:lang w:val="kk-KZ"/>
        </w:rPr>
        <w:t>.</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Ғылыми-зерттеу жұмысының нәтижелерін енгізу актісі:</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1. 20.06.2021 ж. №</w:t>
      </w:r>
      <w:r w:rsidR="001473AF">
        <w:rPr>
          <w:rFonts w:ascii="Times New Roman" w:hAnsi="Times New Roman"/>
          <w:sz w:val="28"/>
          <w:szCs w:val="28"/>
          <w:lang w:val="kk-KZ"/>
        </w:rPr>
        <w:t>196</w:t>
      </w:r>
      <w:r w:rsidRPr="009036F3">
        <w:rPr>
          <w:rFonts w:ascii="Times New Roman" w:hAnsi="Times New Roman"/>
          <w:sz w:val="28"/>
          <w:szCs w:val="28"/>
          <w:lang w:val="kk-KZ"/>
        </w:rPr>
        <w:t xml:space="preserve"> мидың травматикалық және тамырлы зақымдануы бар науқастарда екіншілік церебральды зақымданудың нәтижесін болжаудағы NSE нейронспецификалық ақуызының болжамды мәні</w:t>
      </w:r>
      <w:r w:rsidR="001473AF">
        <w:rPr>
          <w:rFonts w:ascii="Times New Roman" w:hAnsi="Times New Roman"/>
          <w:sz w:val="28"/>
          <w:szCs w:val="28"/>
          <w:lang w:val="kk-KZ"/>
        </w:rPr>
        <w:t xml:space="preserve"> (Қосымша Ә)</w:t>
      </w:r>
      <w:r w:rsidRPr="009036F3">
        <w:rPr>
          <w:rFonts w:ascii="Times New Roman" w:hAnsi="Times New Roman"/>
          <w:sz w:val="28"/>
          <w:szCs w:val="28"/>
          <w:lang w:val="kk-KZ"/>
        </w:rPr>
        <w:t>.</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sz w:val="28"/>
          <w:szCs w:val="28"/>
          <w:lang w:val="kk-KZ"/>
        </w:rPr>
        <w:t>2. 20.06.202</w:t>
      </w:r>
      <w:r>
        <w:rPr>
          <w:rFonts w:ascii="Times New Roman" w:hAnsi="Times New Roman"/>
          <w:sz w:val="28"/>
          <w:szCs w:val="28"/>
          <w:lang w:val="kk-KZ"/>
        </w:rPr>
        <w:t>1 ж. №</w:t>
      </w:r>
      <w:r w:rsidR="001473AF">
        <w:rPr>
          <w:rFonts w:ascii="Times New Roman" w:hAnsi="Times New Roman"/>
          <w:sz w:val="28"/>
          <w:szCs w:val="28"/>
          <w:lang w:val="kk-KZ"/>
        </w:rPr>
        <w:t>197</w:t>
      </w:r>
      <w:r w:rsidRPr="009036F3">
        <w:rPr>
          <w:rFonts w:ascii="Times New Roman" w:hAnsi="Times New Roman"/>
          <w:sz w:val="28"/>
          <w:szCs w:val="28"/>
          <w:lang w:val="kk-KZ"/>
        </w:rPr>
        <w:t xml:space="preserve"> мидың травматикалық және тамырлы зақымдануы бар науқастарда церебральды зақымданудың екіншілік нәтижесін болжаудағы </w:t>
      </w:r>
      <w:r w:rsidRPr="002D5EB8">
        <w:rPr>
          <w:rFonts w:ascii="Times New Roman" w:hAnsi="Times New Roman"/>
          <w:sz w:val="28"/>
          <w:szCs w:val="28"/>
          <w:lang w:val="kk-KZ"/>
        </w:rPr>
        <w:t>S100</w:t>
      </w:r>
      <w:r w:rsidRPr="002D5EB8">
        <w:rPr>
          <w:rFonts w:ascii="Times New Roman" w:hAnsi="Times New Roman"/>
        </w:rPr>
        <w:t>β</w:t>
      </w:r>
      <w:r w:rsidR="00F87B8A" w:rsidRPr="00F87B8A">
        <w:rPr>
          <w:rFonts w:ascii="Times New Roman" w:hAnsi="Times New Roman"/>
          <w:lang w:val="kk-KZ"/>
        </w:rPr>
        <w:t xml:space="preserve"> </w:t>
      </w:r>
      <w:r w:rsidRPr="009036F3">
        <w:rPr>
          <w:rFonts w:ascii="Times New Roman" w:hAnsi="Times New Roman"/>
          <w:sz w:val="28"/>
          <w:szCs w:val="28"/>
          <w:lang w:val="kk-KZ"/>
        </w:rPr>
        <w:t>нейронспецификалық ақуыздың болжамды мәні</w:t>
      </w:r>
      <w:r w:rsidR="001473AF">
        <w:rPr>
          <w:rFonts w:ascii="Times New Roman" w:hAnsi="Times New Roman"/>
          <w:sz w:val="28"/>
          <w:szCs w:val="28"/>
          <w:lang w:val="kk-KZ"/>
        </w:rPr>
        <w:t xml:space="preserve"> (Қосымша Ә)</w:t>
      </w:r>
      <w:r w:rsidRPr="009036F3">
        <w:rPr>
          <w:rFonts w:ascii="Times New Roman" w:hAnsi="Times New Roman"/>
          <w:sz w:val="28"/>
          <w:szCs w:val="28"/>
          <w:lang w:val="kk-KZ"/>
        </w:rPr>
        <w:t>.</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Pr>
          <w:rFonts w:ascii="Times New Roman" w:hAnsi="Times New Roman"/>
          <w:sz w:val="28"/>
          <w:szCs w:val="28"/>
          <w:lang w:val="kk-KZ"/>
        </w:rPr>
        <w:t>3. 27.05.2021 ж</w:t>
      </w:r>
      <w:r w:rsidR="00AE0D91">
        <w:rPr>
          <w:rFonts w:ascii="Times New Roman" w:hAnsi="Times New Roman"/>
          <w:sz w:val="28"/>
          <w:szCs w:val="28"/>
          <w:lang w:val="kk-KZ"/>
        </w:rPr>
        <w:t>.</w:t>
      </w:r>
      <w:r>
        <w:rPr>
          <w:rFonts w:ascii="Times New Roman" w:hAnsi="Times New Roman"/>
          <w:sz w:val="28"/>
          <w:szCs w:val="28"/>
          <w:lang w:val="kk-KZ"/>
        </w:rPr>
        <w:t xml:space="preserve"> №</w:t>
      </w:r>
      <w:r w:rsidRPr="009036F3">
        <w:rPr>
          <w:rFonts w:ascii="Times New Roman" w:hAnsi="Times New Roman"/>
          <w:sz w:val="28"/>
          <w:szCs w:val="28"/>
          <w:lang w:val="kk-KZ"/>
        </w:rPr>
        <w:t>1</w:t>
      </w:r>
      <w:r w:rsidR="001473AF">
        <w:rPr>
          <w:rFonts w:ascii="Times New Roman" w:hAnsi="Times New Roman"/>
          <w:sz w:val="28"/>
          <w:szCs w:val="28"/>
          <w:lang w:val="kk-KZ"/>
        </w:rPr>
        <w:t>9</w:t>
      </w:r>
      <w:r w:rsidRPr="009036F3">
        <w:rPr>
          <w:rFonts w:ascii="Times New Roman" w:hAnsi="Times New Roman"/>
          <w:sz w:val="28"/>
          <w:szCs w:val="28"/>
          <w:lang w:val="kk-KZ"/>
        </w:rPr>
        <w:t>8 мидың травматикалық және тамырлы зақымдануы кезінде екіншілік зақымдануды болжауға негізделген модель</w:t>
      </w:r>
      <w:r w:rsidR="001473AF">
        <w:rPr>
          <w:rFonts w:ascii="Times New Roman" w:hAnsi="Times New Roman"/>
          <w:sz w:val="28"/>
          <w:szCs w:val="28"/>
          <w:lang w:val="kk-KZ"/>
        </w:rPr>
        <w:t xml:space="preserve"> (Қосымша Ә)</w:t>
      </w:r>
      <w:r w:rsidRPr="009036F3">
        <w:rPr>
          <w:rFonts w:ascii="Times New Roman" w:hAnsi="Times New Roman"/>
          <w:sz w:val="28"/>
          <w:szCs w:val="28"/>
          <w:lang w:val="kk-KZ"/>
        </w:rPr>
        <w:t>.</w:t>
      </w:r>
    </w:p>
    <w:p w:rsidR="00261827" w:rsidRPr="009036F3"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9036F3">
        <w:rPr>
          <w:rFonts w:ascii="Times New Roman" w:hAnsi="Times New Roman"/>
          <w:b/>
          <w:sz w:val="28"/>
          <w:szCs w:val="28"/>
          <w:lang w:val="kk-KZ"/>
        </w:rPr>
        <w:t>Диссертацияның құрылымы мен көлемі</w:t>
      </w:r>
      <w:r w:rsidRPr="009036F3">
        <w:rPr>
          <w:rFonts w:ascii="Times New Roman" w:hAnsi="Times New Roman"/>
          <w:sz w:val="28"/>
          <w:szCs w:val="28"/>
          <w:lang w:val="kk-KZ"/>
        </w:rPr>
        <w:t>. Диссертация кіріспеден, әдебиеттерді шолудан, материалдар мен зерттеу әдістерінің сипаттамасынан, жеке бақылаулардың үш тарауынан, алынған нәтижелерді, қорытындыларды, практикалық ұсыныстарды талқылаудан, пайдаланылған әдебиеттер тізімінен тұрады.</w:t>
      </w:r>
    </w:p>
    <w:p w:rsidR="00261827" w:rsidRDefault="00261827" w:rsidP="00881719">
      <w:pPr>
        <w:tabs>
          <w:tab w:val="left" w:pos="709"/>
        </w:tabs>
        <w:suppressAutoHyphens/>
        <w:spacing w:after="0" w:line="240" w:lineRule="auto"/>
        <w:ind w:firstLine="709"/>
        <w:contextualSpacing/>
        <w:jc w:val="both"/>
        <w:rPr>
          <w:rFonts w:ascii="Times New Roman" w:hAnsi="Times New Roman"/>
          <w:sz w:val="28"/>
          <w:szCs w:val="28"/>
          <w:lang w:val="kk-KZ"/>
        </w:rPr>
      </w:pPr>
      <w:r w:rsidRPr="00657DF4">
        <w:rPr>
          <w:rFonts w:ascii="Times New Roman" w:hAnsi="Times New Roman"/>
          <w:sz w:val="28"/>
          <w:szCs w:val="28"/>
          <w:lang w:val="kk-KZ"/>
        </w:rPr>
        <w:t xml:space="preserve">Диссертациялық </w:t>
      </w:r>
      <w:r w:rsidR="00E11FDD">
        <w:rPr>
          <w:rFonts w:ascii="Times New Roman" w:hAnsi="Times New Roman"/>
          <w:sz w:val="28"/>
          <w:szCs w:val="28"/>
          <w:lang w:val="kk-KZ"/>
        </w:rPr>
        <w:t xml:space="preserve">жұмыста </w:t>
      </w:r>
      <w:r w:rsidR="009F6D8F" w:rsidRPr="009F6D8F">
        <w:rPr>
          <w:rFonts w:ascii="Times New Roman" w:hAnsi="Times New Roman"/>
          <w:sz w:val="28"/>
          <w:szCs w:val="28"/>
          <w:lang w:val="kk-KZ"/>
        </w:rPr>
        <w:t>25</w:t>
      </w:r>
      <w:r w:rsidRPr="009F6D8F">
        <w:rPr>
          <w:rFonts w:ascii="Times New Roman" w:hAnsi="Times New Roman"/>
          <w:sz w:val="28"/>
          <w:szCs w:val="28"/>
          <w:lang w:val="kk-KZ"/>
        </w:rPr>
        <w:t xml:space="preserve"> кесте, </w:t>
      </w:r>
      <w:r w:rsidR="009F6D8F" w:rsidRPr="009F6D8F">
        <w:rPr>
          <w:rFonts w:ascii="Times New Roman" w:hAnsi="Times New Roman"/>
          <w:sz w:val="28"/>
          <w:szCs w:val="28"/>
          <w:lang w:val="kk-KZ"/>
        </w:rPr>
        <w:t>26</w:t>
      </w:r>
      <w:r w:rsidR="00E11FDD">
        <w:rPr>
          <w:rFonts w:ascii="Times New Roman" w:hAnsi="Times New Roman"/>
          <w:sz w:val="28"/>
          <w:szCs w:val="28"/>
          <w:lang w:val="kk-KZ"/>
        </w:rPr>
        <w:t xml:space="preserve"> сурет және </w:t>
      </w:r>
      <w:r w:rsidR="009F6D8F" w:rsidRPr="009F6D8F">
        <w:rPr>
          <w:rFonts w:ascii="Times New Roman" w:hAnsi="Times New Roman"/>
          <w:sz w:val="28"/>
          <w:szCs w:val="28"/>
          <w:lang w:val="kk-KZ"/>
        </w:rPr>
        <w:t>21</w:t>
      </w:r>
      <w:r w:rsidRPr="009F6D8F">
        <w:rPr>
          <w:rFonts w:ascii="Times New Roman" w:hAnsi="Times New Roman"/>
          <w:sz w:val="28"/>
          <w:szCs w:val="28"/>
          <w:lang w:val="kk-KZ"/>
        </w:rPr>
        <w:t>0 әдеби деректерге сілтеме жасал</w:t>
      </w:r>
      <w:r w:rsidR="009F6D8F" w:rsidRPr="009F6D8F">
        <w:rPr>
          <w:rFonts w:ascii="Times New Roman" w:hAnsi="Times New Roman"/>
          <w:sz w:val="28"/>
          <w:szCs w:val="28"/>
          <w:lang w:val="kk-KZ"/>
        </w:rPr>
        <w:t>ы</w:t>
      </w:r>
      <w:r w:rsidR="00BE1899">
        <w:rPr>
          <w:rFonts w:ascii="Times New Roman" w:hAnsi="Times New Roman"/>
          <w:sz w:val="28"/>
          <w:szCs w:val="28"/>
          <w:lang w:val="kk-KZ"/>
        </w:rPr>
        <w:t>нды. Жалпы жұмыст</w:t>
      </w:r>
      <w:r w:rsidR="0051294B">
        <w:rPr>
          <w:rFonts w:ascii="Times New Roman" w:hAnsi="Times New Roman"/>
          <w:sz w:val="28"/>
          <w:szCs w:val="28"/>
          <w:lang w:val="kk-KZ"/>
        </w:rPr>
        <w:t>ың құрылымы 112</w:t>
      </w:r>
      <w:r w:rsidRPr="009F6D8F">
        <w:rPr>
          <w:rFonts w:ascii="Times New Roman" w:hAnsi="Times New Roman"/>
          <w:sz w:val="28"/>
          <w:szCs w:val="28"/>
          <w:lang w:val="kk-KZ"/>
        </w:rPr>
        <w:t xml:space="preserve"> бетті құрайды.</w:t>
      </w:r>
    </w:p>
    <w:p w:rsidR="00AB74DE" w:rsidRPr="009036F3" w:rsidRDefault="00AB74DE"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AB74DE" w:rsidRPr="009036F3" w:rsidRDefault="00AB74DE"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AB74DE" w:rsidRPr="009036F3" w:rsidRDefault="00261827" w:rsidP="00261827">
      <w:pPr>
        <w:tabs>
          <w:tab w:val="left" w:pos="709"/>
          <w:tab w:val="left" w:pos="4441"/>
        </w:tabs>
        <w:suppressAutoHyphens/>
        <w:spacing w:after="0" w:line="240" w:lineRule="auto"/>
        <w:ind w:firstLine="567"/>
        <w:contextualSpacing/>
        <w:jc w:val="both"/>
        <w:rPr>
          <w:rFonts w:ascii="Times New Roman" w:hAnsi="Times New Roman"/>
          <w:b/>
          <w:sz w:val="28"/>
          <w:szCs w:val="28"/>
          <w:lang w:val="kk-KZ"/>
        </w:rPr>
      </w:pPr>
      <w:r>
        <w:rPr>
          <w:rFonts w:ascii="Times New Roman" w:hAnsi="Times New Roman"/>
          <w:b/>
          <w:sz w:val="28"/>
          <w:szCs w:val="28"/>
          <w:lang w:val="kk-KZ"/>
        </w:rPr>
        <w:tab/>
      </w:r>
      <w:r>
        <w:rPr>
          <w:rFonts w:ascii="Times New Roman" w:hAnsi="Times New Roman"/>
          <w:b/>
          <w:sz w:val="28"/>
          <w:szCs w:val="28"/>
          <w:lang w:val="kk-KZ"/>
        </w:rPr>
        <w:tab/>
      </w:r>
    </w:p>
    <w:p w:rsidR="00AB74DE" w:rsidRPr="009036F3" w:rsidRDefault="00AB74DE"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AB74DE" w:rsidRPr="009036F3" w:rsidRDefault="00AB74DE"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AB74DE" w:rsidRDefault="00AB74DE"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31ED0" w:rsidRDefault="00031ED0"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0D7B41" w:rsidRDefault="000D7B41"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456EA4" w:rsidRPr="009036F3" w:rsidRDefault="00456EA4" w:rsidP="00AB74DE">
      <w:pPr>
        <w:tabs>
          <w:tab w:val="left" w:pos="709"/>
        </w:tabs>
        <w:suppressAutoHyphens/>
        <w:spacing w:after="0" w:line="240" w:lineRule="auto"/>
        <w:ind w:firstLine="567"/>
        <w:contextualSpacing/>
        <w:jc w:val="both"/>
        <w:rPr>
          <w:rFonts w:ascii="Times New Roman" w:hAnsi="Times New Roman"/>
          <w:b/>
          <w:sz w:val="28"/>
          <w:szCs w:val="28"/>
          <w:lang w:val="kk-KZ"/>
        </w:rPr>
      </w:pPr>
    </w:p>
    <w:p w:rsidR="00AB74DE" w:rsidRDefault="00AB74DE" w:rsidP="008A7434">
      <w:pPr>
        <w:spacing w:after="0" w:line="240" w:lineRule="auto"/>
        <w:ind w:firstLine="709"/>
        <w:jc w:val="both"/>
        <w:rPr>
          <w:rFonts w:ascii="Times New Roman" w:hAnsi="Times New Roman"/>
          <w:b/>
          <w:color w:val="000000" w:themeColor="text1"/>
          <w:sz w:val="28"/>
          <w:szCs w:val="28"/>
          <w:lang w:val="kk-KZ"/>
        </w:rPr>
      </w:pPr>
      <w:r w:rsidRPr="009036F3">
        <w:rPr>
          <w:rFonts w:ascii="Times New Roman" w:hAnsi="Times New Roman"/>
          <w:b/>
          <w:sz w:val="28"/>
          <w:szCs w:val="28"/>
          <w:lang w:val="kk-KZ"/>
        </w:rPr>
        <w:t xml:space="preserve">1 </w:t>
      </w:r>
      <w:r w:rsidR="00F544B4" w:rsidRPr="009036F3">
        <w:rPr>
          <w:rFonts w:ascii="Times New Roman" w:hAnsi="Times New Roman"/>
          <w:b/>
          <w:sz w:val="28"/>
          <w:szCs w:val="28"/>
          <w:lang w:val="kk-KZ"/>
        </w:rPr>
        <w:t xml:space="preserve">МИДЫҢ ЖЕДЕЛ ТАМЫРЛЫҚ ЖӘНЕ ЖАРАҚАТТЫҚ ЗАҚЫМДАНУЛАРЫ БАР НАУҚАСТАРДА ЕКІНШІЛІК ЗАҚЫМДАНУЛАРЫ </w:t>
      </w:r>
      <w:r w:rsidR="00F544B4" w:rsidRPr="00F1744F">
        <w:rPr>
          <w:rFonts w:ascii="Times New Roman" w:hAnsi="Times New Roman"/>
          <w:b/>
          <w:sz w:val="28"/>
          <w:szCs w:val="28"/>
          <w:lang w:val="kk-KZ"/>
        </w:rPr>
        <w:t>ТУРА</w:t>
      </w:r>
      <w:r w:rsidR="00F544B4">
        <w:rPr>
          <w:rFonts w:ascii="Times New Roman" w:hAnsi="Times New Roman"/>
          <w:b/>
          <w:sz w:val="28"/>
          <w:szCs w:val="28"/>
          <w:lang w:val="kk-KZ"/>
        </w:rPr>
        <w:t xml:space="preserve">ЛЫ ЗАМАНАУИ </w:t>
      </w:r>
      <w:r w:rsidR="00F544B4" w:rsidRPr="003272FE">
        <w:rPr>
          <w:rFonts w:ascii="Times New Roman" w:hAnsi="Times New Roman"/>
          <w:b/>
          <w:color w:val="000000" w:themeColor="text1"/>
          <w:sz w:val="28"/>
          <w:szCs w:val="28"/>
          <w:lang w:val="kk-KZ"/>
        </w:rPr>
        <w:t>КӨЗҚАРАСТАР</w:t>
      </w:r>
      <w:r w:rsidR="00F544B4" w:rsidRPr="00BA0318">
        <w:rPr>
          <w:rFonts w:ascii="Times New Roman" w:hAnsi="Times New Roman"/>
          <w:b/>
          <w:color w:val="000000" w:themeColor="text1"/>
          <w:sz w:val="28"/>
          <w:szCs w:val="28"/>
          <w:lang w:val="kk-KZ"/>
        </w:rPr>
        <w:t xml:space="preserve"> (ӘДЕБИЕТТЕРГЕ ШОЛУ)</w:t>
      </w:r>
    </w:p>
    <w:p w:rsidR="008A7434" w:rsidRDefault="008A7434" w:rsidP="008A7434">
      <w:pPr>
        <w:spacing w:after="0" w:line="240" w:lineRule="auto"/>
        <w:ind w:firstLine="709"/>
        <w:jc w:val="both"/>
        <w:rPr>
          <w:rFonts w:ascii="Times New Roman" w:hAnsi="Times New Roman"/>
          <w:b/>
          <w:color w:val="000000" w:themeColor="text1"/>
          <w:sz w:val="28"/>
          <w:szCs w:val="28"/>
          <w:lang w:val="kk-KZ"/>
        </w:rPr>
      </w:pPr>
    </w:p>
    <w:p w:rsidR="002B76F4" w:rsidRPr="00F544B4" w:rsidRDefault="002B76F4" w:rsidP="008A7434">
      <w:pPr>
        <w:spacing w:after="0" w:line="240" w:lineRule="auto"/>
        <w:ind w:firstLine="709"/>
        <w:jc w:val="both"/>
        <w:rPr>
          <w:rFonts w:ascii="Times New Roman" w:hAnsi="Times New Roman"/>
          <w:b/>
          <w:sz w:val="28"/>
          <w:szCs w:val="28"/>
          <w:lang w:val="kk-KZ"/>
        </w:rPr>
      </w:pPr>
      <w:r>
        <w:rPr>
          <w:rFonts w:ascii="Times New Roman" w:hAnsi="Times New Roman"/>
          <w:b/>
          <w:color w:val="000000" w:themeColor="text1"/>
          <w:sz w:val="28"/>
          <w:szCs w:val="28"/>
          <w:lang w:val="kk-KZ"/>
        </w:rPr>
        <w:t xml:space="preserve">1.1 </w:t>
      </w:r>
      <w:r w:rsidR="00F544B4" w:rsidRPr="00F544B4">
        <w:rPr>
          <w:rFonts w:ascii="Times New Roman" w:hAnsi="Times New Roman"/>
          <w:b/>
          <w:sz w:val="28"/>
          <w:szCs w:val="28"/>
          <w:lang w:val="kk-KZ"/>
        </w:rPr>
        <w:t>Мидың жедел тамырлық және жарақаттық зақымдануының патогенезі</w:t>
      </w:r>
    </w:p>
    <w:p w:rsidR="006E576C" w:rsidRDefault="006E576C" w:rsidP="008A7434">
      <w:pPr>
        <w:spacing w:after="0" w:line="240" w:lineRule="auto"/>
        <w:ind w:firstLine="709"/>
        <w:jc w:val="both"/>
        <w:rPr>
          <w:rFonts w:ascii="Times New Roman" w:hAnsi="Times New Roman"/>
          <w:sz w:val="28"/>
          <w:szCs w:val="28"/>
          <w:lang w:val="kk-KZ"/>
        </w:rPr>
      </w:pPr>
      <w:r w:rsidRPr="006E576C">
        <w:rPr>
          <w:rFonts w:ascii="Times New Roman" w:hAnsi="Times New Roman"/>
          <w:sz w:val="28"/>
          <w:szCs w:val="28"/>
          <w:lang w:val="kk-KZ"/>
        </w:rPr>
        <w:t xml:space="preserve">Клиникалық тәжірибеде жүйке тінінің </w:t>
      </w:r>
      <w:r>
        <w:rPr>
          <w:rFonts w:ascii="Times New Roman" w:hAnsi="Times New Roman"/>
          <w:sz w:val="28"/>
          <w:szCs w:val="28"/>
          <w:lang w:val="kk-KZ"/>
        </w:rPr>
        <w:t>т</w:t>
      </w:r>
      <w:r w:rsidRPr="006E576C">
        <w:rPr>
          <w:rFonts w:ascii="Times New Roman" w:hAnsi="Times New Roman"/>
          <w:sz w:val="28"/>
          <w:szCs w:val="28"/>
          <w:lang w:val="kk-KZ"/>
        </w:rPr>
        <w:t xml:space="preserve">амырлы және </w:t>
      </w:r>
      <w:r>
        <w:rPr>
          <w:rFonts w:ascii="Times New Roman" w:hAnsi="Times New Roman"/>
          <w:sz w:val="28"/>
          <w:szCs w:val="28"/>
          <w:lang w:val="kk-KZ"/>
        </w:rPr>
        <w:t>жара</w:t>
      </w:r>
      <w:r w:rsidRPr="009036F3">
        <w:rPr>
          <w:rFonts w:ascii="Times New Roman" w:hAnsi="Times New Roman"/>
          <w:sz w:val="28"/>
          <w:szCs w:val="28"/>
          <w:lang w:val="kk-KZ"/>
        </w:rPr>
        <w:t>қ</w:t>
      </w:r>
      <w:r>
        <w:rPr>
          <w:rFonts w:ascii="Times New Roman" w:hAnsi="Times New Roman"/>
          <w:sz w:val="28"/>
          <w:szCs w:val="28"/>
          <w:lang w:val="kk-KZ"/>
        </w:rPr>
        <w:t>аттық</w:t>
      </w:r>
      <w:r w:rsidRPr="009036F3">
        <w:rPr>
          <w:rFonts w:ascii="Times New Roman" w:hAnsi="Times New Roman"/>
          <w:sz w:val="28"/>
          <w:szCs w:val="28"/>
          <w:lang w:val="kk-KZ"/>
        </w:rPr>
        <w:t xml:space="preserve"> </w:t>
      </w:r>
      <w:r w:rsidRPr="006E576C">
        <w:rPr>
          <w:rFonts w:ascii="Times New Roman" w:hAnsi="Times New Roman"/>
          <w:sz w:val="28"/>
          <w:szCs w:val="28"/>
          <w:lang w:val="kk-KZ"/>
        </w:rPr>
        <w:t xml:space="preserve">зақымдануының жоғары жиілігі патогенездің күрделілігімен және қолданыстағы нейромониторинг әдістерінің жеткіліксіздігімен </w:t>
      </w:r>
      <w:r>
        <w:rPr>
          <w:rFonts w:ascii="Times New Roman" w:hAnsi="Times New Roman"/>
          <w:sz w:val="28"/>
          <w:szCs w:val="28"/>
          <w:lang w:val="kk-KZ"/>
        </w:rPr>
        <w:t>қосарланады</w:t>
      </w:r>
      <w:r w:rsidRPr="006E576C">
        <w:rPr>
          <w:rFonts w:ascii="Times New Roman" w:hAnsi="Times New Roman"/>
          <w:sz w:val="28"/>
          <w:szCs w:val="28"/>
          <w:lang w:val="kk-KZ"/>
        </w:rPr>
        <w:t xml:space="preserve"> [14], осыған байланысты мидың қайталама зақымдануын патогенетикалық тұрғыдан болжау және алдын-алу қазіргі медицинаның өзекті мәселелерінің бірі болып табылады. </w:t>
      </w:r>
    </w:p>
    <w:p w:rsidR="00AB74DE" w:rsidRPr="000B1C75"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Жүйке тінінің зақымдануының патогенезінде жасушалық құрылымдардың екіншілік зақымдануының қалыптасуына әкелетін негізгі реакциялардың каскадын ажыратуға болады. Сонымен қатар, зақымданудың бастапқы механизмдеріне қарамастан, бұл процестің жетекші триггері </w:t>
      </w:r>
      <w:r w:rsidR="00AD039D">
        <w:rPr>
          <w:rFonts w:ascii="Times New Roman" w:hAnsi="Times New Roman"/>
          <w:sz w:val="28"/>
          <w:szCs w:val="28"/>
          <w:lang w:val="kk-KZ"/>
        </w:rPr>
        <w:t xml:space="preserve">тін </w:t>
      </w:r>
      <w:r w:rsidRPr="009036F3">
        <w:rPr>
          <w:rFonts w:ascii="Times New Roman" w:hAnsi="Times New Roman"/>
          <w:sz w:val="28"/>
          <w:szCs w:val="28"/>
          <w:lang w:val="kk-KZ"/>
        </w:rPr>
        <w:t>ишемия</w:t>
      </w:r>
      <w:r w:rsidR="00AD039D">
        <w:rPr>
          <w:rFonts w:ascii="Times New Roman" w:hAnsi="Times New Roman"/>
          <w:sz w:val="28"/>
          <w:szCs w:val="28"/>
          <w:lang w:val="kk-KZ"/>
        </w:rPr>
        <w:t>сы</w:t>
      </w:r>
      <w:r w:rsidRPr="009036F3">
        <w:rPr>
          <w:rFonts w:ascii="Times New Roman" w:hAnsi="Times New Roman"/>
          <w:sz w:val="28"/>
          <w:szCs w:val="28"/>
          <w:lang w:val="kk-KZ"/>
        </w:rPr>
        <w:t xml:space="preserve"> болып табылады [15], оның барысында мидың ең "селективті осал" аймақтары көп зардап шегеді [16]. Ишемиялық бұзылулардың дәрежесі мен көлемі қан айналымының бұзылуы уақытымен корреляциялық байланысты [17,</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18]. Кіші калибрлі бір қан тамырларының тромбозы кезінде мидың фокальды ишемиясы ошағының пайда болуы байқалады, онда қанмен қамтамасыз ету </w:t>
      </w:r>
      <w:r w:rsidRPr="000B1C75">
        <w:rPr>
          <w:rFonts w:ascii="Times New Roman" w:hAnsi="Times New Roman"/>
          <w:sz w:val="28"/>
          <w:szCs w:val="28"/>
          <w:lang w:val="kk-KZ"/>
        </w:rPr>
        <w:t>дәрежесіне және бұзылулардың қайтымдылығына байланысты үш аймақ бөлінеді [17,</w:t>
      </w:r>
      <w:r w:rsidR="000F068C" w:rsidRPr="000B1C75">
        <w:rPr>
          <w:rFonts w:ascii="Times New Roman" w:hAnsi="Times New Roman"/>
          <w:sz w:val="28"/>
          <w:szCs w:val="28"/>
          <w:lang w:val="kk-KZ"/>
        </w:rPr>
        <w:t xml:space="preserve"> </w:t>
      </w:r>
      <w:r w:rsidR="00471FB5" w:rsidRPr="000B1C75">
        <w:rPr>
          <w:rFonts w:ascii="Times New Roman" w:hAnsi="Times New Roman"/>
          <w:sz w:val="28"/>
          <w:szCs w:val="28"/>
          <w:lang w:val="kk-KZ"/>
        </w:rPr>
        <w:t>р.</w:t>
      </w:r>
      <w:r w:rsidR="000B1C75" w:rsidRPr="000B1C75">
        <w:rPr>
          <w:rFonts w:ascii="Times New Roman" w:hAnsi="Times New Roman"/>
          <w:sz w:val="28"/>
          <w:szCs w:val="28"/>
          <w:lang w:val="kk-KZ"/>
        </w:rPr>
        <w:t xml:space="preserve"> 289</w:t>
      </w:r>
      <w:r w:rsidR="00471FB5" w:rsidRPr="000B1C75">
        <w:rPr>
          <w:rFonts w:ascii="Times New Roman" w:hAnsi="Times New Roman"/>
          <w:sz w:val="28"/>
          <w:szCs w:val="28"/>
          <w:lang w:val="kk-KZ"/>
        </w:rPr>
        <w:t xml:space="preserve">; </w:t>
      </w:r>
      <w:r w:rsidRPr="000B1C75">
        <w:rPr>
          <w:rFonts w:ascii="Times New Roman" w:hAnsi="Times New Roman"/>
          <w:sz w:val="28"/>
          <w:szCs w:val="28"/>
          <w:lang w:val="kk-KZ"/>
        </w:rPr>
        <w:t>18</w:t>
      </w:r>
      <w:r w:rsidR="00471FB5"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251</w:t>
      </w:r>
      <w:r w:rsidRPr="000B1C75">
        <w:rPr>
          <w:rFonts w:ascii="Times New Roman" w:hAnsi="Times New Roman"/>
          <w:sz w:val="28"/>
          <w:szCs w:val="28"/>
          <w:lang w:val="kk-KZ"/>
        </w:rPr>
        <w:t>]. Қанмен қамтамасыз етудің ең айқын бұзылуы инфаркт ядросында байқалады, онда қан ағымының төмендеуі бастапқыдан 85%-ға жетеді [17</w:t>
      </w:r>
      <w:r w:rsidR="00471FB5" w:rsidRPr="000B1C75">
        <w:rPr>
          <w:rFonts w:ascii="Times New Roman" w:hAnsi="Times New Roman"/>
          <w:sz w:val="28"/>
          <w:szCs w:val="28"/>
          <w:lang w:val="kk-KZ"/>
        </w:rPr>
        <w:t>, р.</w:t>
      </w:r>
      <w:r w:rsidR="000B1C75">
        <w:rPr>
          <w:rFonts w:ascii="Times New Roman" w:hAnsi="Times New Roman"/>
          <w:sz w:val="28"/>
          <w:szCs w:val="28"/>
          <w:lang w:val="kk-KZ"/>
        </w:rPr>
        <w:t xml:space="preserve"> </w:t>
      </w:r>
      <w:r w:rsidR="000B1C75" w:rsidRPr="000B1C75">
        <w:rPr>
          <w:rFonts w:ascii="Times New Roman" w:hAnsi="Times New Roman"/>
          <w:sz w:val="28"/>
          <w:szCs w:val="28"/>
          <w:lang w:val="kk-KZ"/>
        </w:rPr>
        <w:t>289</w:t>
      </w:r>
      <w:r w:rsidRPr="000B1C75">
        <w:rPr>
          <w:rFonts w:ascii="Times New Roman" w:hAnsi="Times New Roman"/>
          <w:sz w:val="28"/>
          <w:szCs w:val="28"/>
          <w:lang w:val="kk-KZ"/>
        </w:rPr>
        <w:t>]. Ми қан айналымының бұзылуы бастапқы деңгейдің 15-тен 40%-на дейін болатын аймақ ишемиялық жартылай көлеңке аймағы немесе пенумбра деп аталады [18</w:t>
      </w:r>
      <w:r w:rsidR="00471FB5" w:rsidRPr="000B1C75">
        <w:rPr>
          <w:rFonts w:ascii="Times New Roman" w:hAnsi="Times New Roman"/>
          <w:sz w:val="28"/>
          <w:szCs w:val="28"/>
          <w:lang w:val="kk-KZ"/>
        </w:rPr>
        <w:t>, р.</w:t>
      </w:r>
      <w:r w:rsidR="000B1C75">
        <w:rPr>
          <w:rFonts w:ascii="Times New Roman" w:hAnsi="Times New Roman"/>
          <w:sz w:val="28"/>
          <w:szCs w:val="28"/>
          <w:lang w:val="kk-KZ"/>
        </w:rPr>
        <w:t xml:space="preserve"> </w:t>
      </w:r>
      <w:r w:rsidR="000B1C75" w:rsidRPr="000B1C75">
        <w:rPr>
          <w:rFonts w:ascii="Times New Roman" w:hAnsi="Times New Roman"/>
          <w:sz w:val="28"/>
          <w:szCs w:val="28"/>
          <w:lang w:val="kk-KZ"/>
        </w:rPr>
        <w:t>251</w:t>
      </w:r>
      <w:r w:rsidRPr="000B1C75">
        <w:rPr>
          <w:rFonts w:ascii="Times New Roman" w:hAnsi="Times New Roman"/>
          <w:sz w:val="28"/>
          <w:szCs w:val="28"/>
          <w:lang w:val="kk-KZ"/>
        </w:rPr>
        <w:t>]. Пенумбра айналасында орналасқан ми тінінің аймағы периинфаркттық аймақ немесе экстрапенумбра деп аталады және қалыпты көрсеткіштерге жақын қан ағымының деңгейімен сипатталады. Бұл аймақта негізінен функционалды және, әдетте, жүйке жасушаларының әрдайым қайтымды өзгерістері байқалады [18</w:t>
      </w:r>
      <w:r w:rsidR="00471FB5" w:rsidRPr="000B1C75">
        <w:rPr>
          <w:rFonts w:ascii="Times New Roman" w:hAnsi="Times New Roman"/>
          <w:sz w:val="28"/>
          <w:szCs w:val="28"/>
          <w:lang w:val="kk-KZ"/>
        </w:rPr>
        <w:t>, р.</w:t>
      </w:r>
      <w:r w:rsidR="000B1C75">
        <w:rPr>
          <w:rFonts w:ascii="Times New Roman" w:hAnsi="Times New Roman"/>
          <w:sz w:val="28"/>
          <w:szCs w:val="28"/>
          <w:lang w:val="kk-KZ"/>
        </w:rPr>
        <w:t xml:space="preserve"> </w:t>
      </w:r>
      <w:r w:rsidR="000B1C75" w:rsidRPr="000B1C75">
        <w:rPr>
          <w:rFonts w:ascii="Times New Roman" w:hAnsi="Times New Roman"/>
          <w:sz w:val="28"/>
          <w:szCs w:val="28"/>
          <w:lang w:val="kk-KZ"/>
        </w:rPr>
        <w:t>251</w:t>
      </w:r>
      <w:r w:rsidRPr="000B1C75">
        <w:rPr>
          <w:rFonts w:ascii="Times New Roman" w:hAnsi="Times New Roman"/>
          <w:sz w:val="28"/>
          <w:szCs w:val="28"/>
          <w:lang w:val="kk-KZ"/>
        </w:rPr>
        <w:t>].</w:t>
      </w:r>
    </w:p>
    <w:p w:rsidR="00AB74DE" w:rsidRPr="00F61E73" w:rsidRDefault="00AB74DE" w:rsidP="00AB74DE">
      <w:pPr>
        <w:spacing w:after="0" w:line="240" w:lineRule="auto"/>
        <w:ind w:firstLine="709"/>
        <w:jc w:val="both"/>
        <w:rPr>
          <w:rFonts w:ascii="Times New Roman" w:hAnsi="Times New Roman"/>
          <w:color w:val="000000" w:themeColor="text1"/>
          <w:sz w:val="28"/>
          <w:szCs w:val="28"/>
          <w:vertAlign w:val="superscript"/>
          <w:lang w:val="kk-KZ"/>
        </w:rPr>
      </w:pPr>
      <w:r w:rsidRPr="000B1C75">
        <w:rPr>
          <w:rFonts w:ascii="Times New Roman" w:hAnsi="Times New Roman"/>
          <w:sz w:val="28"/>
          <w:szCs w:val="28"/>
          <w:lang w:val="kk-KZ"/>
        </w:rPr>
        <w:t xml:space="preserve">Энергия алмасуының бұзылу дәрежесі жүйке жасушаларының бастапқы </w:t>
      </w:r>
      <w:r w:rsidRPr="009036F3">
        <w:rPr>
          <w:rFonts w:ascii="Times New Roman" w:hAnsi="Times New Roman"/>
          <w:sz w:val="28"/>
          <w:szCs w:val="28"/>
          <w:lang w:val="kk-KZ"/>
        </w:rPr>
        <w:t xml:space="preserve">функционалды-метаболикалық жағдайына, жарақатқа, жарақаттың ұзақтығына және ауырлығына байланысты. Бірқатар зерттеулердің нәтижелеріне сәйкес, қан айналымы бұзылғаннан кейінгі алғашқы минуттарда инфаркт ядросында АТФ деңгейінің бастапқы деңгейден 75%-ға дейін айтарлықтай төмендеуі байқалды, бұл өзгерістер ишемиялық немесе аноксикалық деполяризацияның </w:t>
      </w:r>
      <w:r w:rsidRPr="000B1C75">
        <w:rPr>
          <w:rFonts w:ascii="Times New Roman" w:hAnsi="Times New Roman"/>
          <w:sz w:val="28"/>
          <w:szCs w:val="28"/>
          <w:lang w:val="kk-KZ"/>
        </w:rPr>
        <w:t>дамуымен қатар жүреді [17</w:t>
      </w:r>
      <w:r w:rsidR="00471FB5"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289</w:t>
      </w:r>
      <w:r w:rsidRPr="000B1C75">
        <w:rPr>
          <w:rFonts w:ascii="Times New Roman" w:hAnsi="Times New Roman"/>
          <w:sz w:val="28"/>
          <w:szCs w:val="28"/>
          <w:lang w:val="kk-KZ"/>
        </w:rPr>
        <w:t xml:space="preserve">]. Жартылай көлеңке аймағында АТФ деңгейі </w:t>
      </w:r>
      <w:r w:rsidRPr="009036F3">
        <w:rPr>
          <w:rFonts w:ascii="Times New Roman" w:hAnsi="Times New Roman"/>
          <w:sz w:val="28"/>
          <w:szCs w:val="28"/>
          <w:lang w:val="kk-KZ"/>
        </w:rPr>
        <w:t>бастапқы деңгейден 50-70% дейін төмендейді</w:t>
      </w:r>
      <w:r w:rsidR="0017456C">
        <w:rPr>
          <w:rFonts w:ascii="Times New Roman" w:hAnsi="Times New Roman"/>
          <w:sz w:val="28"/>
          <w:szCs w:val="28"/>
          <w:lang w:val="kk-KZ"/>
        </w:rPr>
        <w:t xml:space="preserve"> және  пирожүзім, сүт қышқылы концентрациясы жоғарылап, </w:t>
      </w:r>
      <w:r w:rsidRPr="009036F3">
        <w:rPr>
          <w:rFonts w:ascii="Times New Roman" w:hAnsi="Times New Roman"/>
          <w:sz w:val="28"/>
          <w:szCs w:val="28"/>
          <w:lang w:val="kk-KZ"/>
        </w:rPr>
        <w:t xml:space="preserve">осы аймақтағы жүйке тінінің деполяризациясындағы өзгерістер уақытша болып табылады. Ішінара көлеңкенің ишемиялық аймағында ишемияның алғашқы кезеңдерінде белсенді ұшпа трансмембраналық иондардың электрохимиялық градиенттерге ауысуының бұзылуынан туындаған иондық гомеостаздың бұзылуына байланысты глюкозаның сіңуінің жоғарылауы байқалды. Бірақ 4-5 сағаттан кейін ол нормадан 30-50% дейін төмендейді. Ишемиялық аймақтың қанмен қамтамасыз етілу деңгейі мен метаболизм қарқындылығы арасында теңгерімсіздік бар: ми тінінің перфузиясының төмендеуі глюкоза мен макроэргиялық қосылыстардың метаболизмінің төмендеуіне қарағанда </w:t>
      </w:r>
      <w:r w:rsidR="0017456C">
        <w:rPr>
          <w:rFonts w:ascii="Times New Roman" w:hAnsi="Times New Roman"/>
          <w:sz w:val="28"/>
          <w:szCs w:val="28"/>
          <w:lang w:val="kk-KZ"/>
        </w:rPr>
        <w:t xml:space="preserve">жоғары </w:t>
      </w:r>
      <w:r w:rsidR="0017456C" w:rsidRPr="000B1C75">
        <w:rPr>
          <w:rFonts w:ascii="Times New Roman" w:hAnsi="Times New Roman"/>
          <w:sz w:val="28"/>
          <w:szCs w:val="28"/>
          <w:lang w:val="kk-KZ"/>
        </w:rPr>
        <w:t>болып келеді</w:t>
      </w:r>
      <w:r w:rsidRPr="000B1C75">
        <w:rPr>
          <w:rFonts w:ascii="Times New Roman" w:hAnsi="Times New Roman"/>
          <w:sz w:val="28"/>
          <w:szCs w:val="28"/>
          <w:lang w:val="kk-KZ"/>
        </w:rPr>
        <w:t xml:space="preserve"> [18</w:t>
      </w:r>
      <w:r w:rsidR="00471FB5"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252</w:t>
      </w:r>
      <w:r w:rsidRPr="000B1C75">
        <w:rPr>
          <w:rFonts w:ascii="Times New Roman" w:hAnsi="Times New Roman"/>
          <w:sz w:val="28"/>
          <w:szCs w:val="28"/>
          <w:lang w:val="kk-KZ"/>
        </w:rPr>
        <w:t>]. Нейрондардағы Ca</w:t>
      </w:r>
      <w:r w:rsidRPr="000B1C75">
        <w:rPr>
          <w:rFonts w:ascii="Times New Roman" w:hAnsi="Times New Roman"/>
          <w:sz w:val="28"/>
          <w:szCs w:val="28"/>
          <w:vertAlign w:val="superscript"/>
          <w:lang w:val="kk-KZ"/>
        </w:rPr>
        <w:t xml:space="preserve">2+ </w:t>
      </w:r>
      <w:r w:rsidRPr="000B1C75">
        <w:rPr>
          <w:rFonts w:ascii="Times New Roman" w:hAnsi="Times New Roman"/>
          <w:sz w:val="28"/>
          <w:szCs w:val="28"/>
          <w:lang w:val="kk-KZ"/>
        </w:rPr>
        <w:t xml:space="preserve"> иондарының клетка ішілік </w:t>
      </w:r>
      <w:r w:rsidRPr="00657DF4">
        <w:rPr>
          <w:rFonts w:ascii="Times New Roman" w:hAnsi="Times New Roman"/>
          <w:sz w:val="28"/>
          <w:szCs w:val="28"/>
          <w:lang w:val="kk-KZ"/>
        </w:rPr>
        <w:t>концентрациясының жоғарылауы Ca</w:t>
      </w:r>
      <w:r w:rsidRPr="00657DF4">
        <w:rPr>
          <w:rFonts w:ascii="Times New Roman" w:hAnsi="Times New Roman"/>
          <w:sz w:val="28"/>
          <w:szCs w:val="28"/>
          <w:vertAlign w:val="superscript"/>
          <w:lang w:val="kk-KZ"/>
        </w:rPr>
        <w:t xml:space="preserve">2+ </w:t>
      </w:r>
      <w:r w:rsidRPr="00657DF4">
        <w:rPr>
          <w:rFonts w:ascii="Times New Roman" w:hAnsi="Times New Roman"/>
          <w:sz w:val="28"/>
          <w:szCs w:val="28"/>
          <w:lang w:val="kk-KZ"/>
        </w:rPr>
        <w:t xml:space="preserve"> тәуелді үдерістердің байланысын тудырады, бұл өз кезегінде кальмодулинге тәуелдіақуыз киназаларының, липаза және эндонуклеазалардың белсенділігіне алып келеді. Сонымен қатар, ДНҚ құрылымының бөлшектенуне әкеледі. Мұны жасуша ферменттері құрылымының, генетикалық материалдың және мембраналық липидтердің азаюына және өзгерісін тудырады. Бұл процестер жасушаның азаюы мен өліміне тудырады. Сонымен қатар, митохондриялық мембраналарға адсорбцияланған кальций электрондардың тыныс алу тізбегінің бітелуіне, цитоскелет лизисіне және ферменттер</w:t>
      </w:r>
      <w:r w:rsidRPr="009036F3">
        <w:rPr>
          <w:rFonts w:ascii="Times New Roman" w:hAnsi="Times New Roman"/>
          <w:sz w:val="28"/>
          <w:szCs w:val="28"/>
          <w:lang w:val="kk-KZ"/>
        </w:rPr>
        <w:t xml:space="preserve"> мен мембраналық байланысқан ақуыздардың деградациясына әкеледі. Жасуша мембраналарының фосфолипидтерінің жойылуы арахидон қышқылының каскадынан субстраттардың түзілуін тудырады, олардың метаболизмі липидтердің еркін радикалды тотығуы мен пероксидті тотығу процестерін едәуір күшейтеді [19].</w:t>
      </w:r>
      <w:r>
        <w:rPr>
          <w:rFonts w:ascii="Times New Roman" w:hAnsi="Times New Roman"/>
          <w:sz w:val="28"/>
          <w:szCs w:val="28"/>
          <w:lang w:val="kk-KZ"/>
        </w:rPr>
        <w:t xml:space="preserve"> </w:t>
      </w:r>
      <w:r w:rsidRPr="009036F3">
        <w:rPr>
          <w:rFonts w:ascii="Times New Roman" w:hAnsi="Times New Roman"/>
          <w:sz w:val="28"/>
          <w:szCs w:val="28"/>
          <w:lang w:val="kk-KZ"/>
        </w:rPr>
        <w:t>Ишемиядағы бос радикалдар өндірісінің қосымша көзі ксантиноксидаза болып табылады, оның субстраттары ишемия кезінде АТФ - пулының нәтижесінде пайда болатын гипоксантин мен ксантин болып табылады. Арахидон қышқылымен ксантин оксидазаның қайта қышқылдандыру кезінде супероксидті радикалдар түзіледі [20]. Оттегінің бос радикалдарының тағы бір көзі - электронды тасымалдаудың интрамитохондриялық тізбегі [21,</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22]. Оттегі радикалдары мембраналық липидтердегі пероксид тотығуының тізбекті процестерін бастайды, ДНҚ-ға зақым келтіреді, нәтижесінде қабыну реакциясының дамуына, микроциркуляцияның бұзылуына, ГЭТ зақымдалуына және мидың ісінуіне әкеледі. Арахидон қышқылының метаболиттері-эйкозаноидтар қанның формалық элементтерінің агрегациясын және вазоконстрикцияны </w:t>
      </w:r>
      <w:r w:rsidRPr="000B1C75">
        <w:rPr>
          <w:rFonts w:ascii="Times New Roman" w:hAnsi="Times New Roman"/>
          <w:sz w:val="28"/>
          <w:szCs w:val="28"/>
          <w:lang w:val="kk-KZ"/>
        </w:rPr>
        <w:t>тудырады [22</w:t>
      </w:r>
      <w:r w:rsidR="00471FB5" w:rsidRPr="000B1C75">
        <w:rPr>
          <w:rFonts w:ascii="Times New Roman" w:hAnsi="Times New Roman"/>
          <w:sz w:val="28"/>
          <w:szCs w:val="28"/>
          <w:lang w:val="kk-KZ"/>
        </w:rPr>
        <w:t>, с.</w:t>
      </w:r>
      <w:r w:rsidR="000B1C75" w:rsidRPr="000B1C75">
        <w:rPr>
          <w:rFonts w:ascii="Times New Roman" w:hAnsi="Times New Roman"/>
          <w:sz w:val="28"/>
          <w:szCs w:val="28"/>
          <w:lang w:val="kk-KZ"/>
        </w:rPr>
        <w:t xml:space="preserve"> </w:t>
      </w:r>
      <w:r w:rsidR="00AE0D91" w:rsidRPr="000B1C75">
        <w:rPr>
          <w:rFonts w:ascii="Times New Roman" w:hAnsi="Times New Roman"/>
          <w:sz w:val="28"/>
          <w:szCs w:val="28"/>
          <w:lang w:val="kk-KZ"/>
        </w:rPr>
        <w:t>14</w:t>
      </w:r>
      <w:r w:rsidRPr="000B1C75">
        <w:rPr>
          <w:rFonts w:ascii="Times New Roman" w:hAnsi="Times New Roman"/>
          <w:sz w:val="28"/>
          <w:szCs w:val="28"/>
          <w:lang w:val="kk-KZ"/>
        </w:rPr>
        <w:t>].</w:t>
      </w:r>
      <w:r w:rsidR="000F068C" w:rsidRPr="000B1C75">
        <w:rPr>
          <w:rFonts w:ascii="Times New Roman" w:hAnsi="Times New Roman"/>
          <w:sz w:val="28"/>
          <w:szCs w:val="28"/>
          <w:lang w:val="kk-KZ"/>
        </w:rPr>
        <w:t xml:space="preserve"> </w:t>
      </w:r>
      <w:r w:rsidRPr="000B1C75">
        <w:rPr>
          <w:rFonts w:ascii="Times New Roman" w:hAnsi="Times New Roman"/>
          <w:sz w:val="28"/>
          <w:szCs w:val="28"/>
          <w:lang w:val="kk-KZ"/>
        </w:rPr>
        <w:t xml:space="preserve">Глутаматтың </w:t>
      </w:r>
      <w:r w:rsidRPr="009036F3">
        <w:rPr>
          <w:rFonts w:ascii="Times New Roman" w:hAnsi="Times New Roman"/>
          <w:sz w:val="28"/>
          <w:szCs w:val="28"/>
          <w:lang w:val="kk-KZ"/>
        </w:rPr>
        <w:t xml:space="preserve">пресинаптикалық мембраналардың везикулаларынан шығуына байланысты қозу постсинаптикалық мембранадағы кальций арналарының барлық үш түрін </w:t>
      </w:r>
      <w:r w:rsidR="000F068C">
        <w:rPr>
          <w:rFonts w:ascii="Times New Roman" w:hAnsi="Times New Roman"/>
          <w:sz w:val="28"/>
          <w:szCs w:val="28"/>
          <w:lang w:val="kk-KZ"/>
        </w:rPr>
        <w:t>–</w:t>
      </w:r>
      <w:r w:rsidRPr="009036F3">
        <w:rPr>
          <w:rFonts w:ascii="Times New Roman" w:hAnsi="Times New Roman"/>
          <w:sz w:val="28"/>
          <w:szCs w:val="28"/>
          <w:lang w:val="kk-KZ"/>
        </w:rPr>
        <w:t xml:space="preserve"> NMDA, AMPA және каинатты арнаны ашады [23]. Ишемиялық пенум</w:t>
      </w:r>
      <w:r w:rsidR="006E576C">
        <w:rPr>
          <w:rFonts w:ascii="Times New Roman" w:hAnsi="Times New Roman"/>
          <w:sz w:val="28"/>
          <w:szCs w:val="28"/>
          <w:lang w:val="kk-KZ"/>
        </w:rPr>
        <w:t>б</w:t>
      </w:r>
      <w:r w:rsidRPr="009036F3">
        <w:rPr>
          <w:rFonts w:ascii="Times New Roman" w:hAnsi="Times New Roman"/>
          <w:sz w:val="28"/>
          <w:szCs w:val="28"/>
          <w:lang w:val="kk-KZ"/>
        </w:rPr>
        <w:t xml:space="preserve">ра аймағындағы бос радикалдардың саны зақымданудың алғашқы минуттарынан бастап артады және үш сағат бойы осылай қалады, содан кейін реперфузия басталғаннан кейін өсуді жалғастырады. Керісінше, инфаркт ядросының аймағында алғашқы 3 сағатта бос радикалдар деңгейінің жоғарылауы болмайды, ал реперфузия басталғаннан кейін олардың концентрациясының шамалы өсуі байқалады [24]. Гидроксил радикалдары (HO), супероксидті анионды радикалдар (O2), пероксил радикалдары (ROO) және no пероксинитриттері жүйке тінінің екінші реттік зақымдану тізбегіндегі жетекші зақымдайтын агенттердің бірі болып табылады [25]. Супероксидті анион және гидроксил радикалдары ең жойқын әсер етеді. Жүйке тіндері зақымданған кезде қабыну реакцияларының тізбегі іске қосылады, олар ишемия процестерін күшейтетін қосымша механизм ретінде қызмет етеді [26]. Реперфузия басталғаннан кейін 6 сағат ішінде лейкоциттер ишемия ошағына белсенді түрде көшеді [27], олар цитотоксикалық заттар мен қабыну медиаторларының көп мөлшерін шығарады. Ишемия ошағындағы макрофагтар мен микроглия бос радикалдар мен қабыну цитокиндерін шығару арқылы зақымдануды күшейтеді – ісік некрозының факторы, интерлейкин - 1, интерлейкин - 6, тромбоциттер адгезиясының факторлары [28]. Цитокиндердің уытты әсеріне жасушааралық адгезия-1 (ICAM-1) факторы қосылады, ол ақ қан клеткаларының лигандтарымен байланысады, бұл өз кезегінде капиллярлардың люменіндегі ақ қан клеткаларының адгезиясына және қан ағымының бұзылуына әкеледі [29]. </w:t>
      </w:r>
      <w:r w:rsidR="00EE3328" w:rsidRPr="00EE3328">
        <w:rPr>
          <w:rFonts w:ascii="Times New Roman" w:hAnsi="Times New Roman"/>
          <w:sz w:val="28"/>
          <w:szCs w:val="28"/>
          <w:lang w:val="kk-KZ"/>
        </w:rPr>
        <w:t>Көптеген зерттеушілердің пікірінше, мидың тамырлы және жарақаттық зақымдануындағы аноксикалық және ишемиялық деполяризация жүйке тінінің зақымдануының әмбебап патофизиологиялық механизмі болып табылады</w:t>
      </w:r>
      <w:r w:rsidR="003E4E03">
        <w:rPr>
          <w:rFonts w:ascii="Times New Roman" w:hAnsi="Times New Roman"/>
          <w:sz w:val="28"/>
          <w:szCs w:val="28"/>
          <w:lang w:val="kk-KZ"/>
        </w:rPr>
        <w:t xml:space="preserve">                                                               </w:t>
      </w:r>
      <w:r w:rsidRPr="009036F3">
        <w:rPr>
          <w:rFonts w:ascii="Times New Roman" w:hAnsi="Times New Roman"/>
          <w:sz w:val="28"/>
          <w:szCs w:val="28"/>
          <w:lang w:val="kk-KZ"/>
        </w:rPr>
        <w:t xml:space="preserve"> </w:t>
      </w:r>
      <w:r w:rsidRPr="00F61E73">
        <w:rPr>
          <w:rFonts w:ascii="Times New Roman" w:hAnsi="Times New Roman"/>
          <w:color w:val="000000" w:themeColor="text1"/>
          <w:sz w:val="28"/>
          <w:szCs w:val="28"/>
          <w:lang w:val="kk-KZ"/>
        </w:rPr>
        <w:t>[</w:t>
      </w:r>
      <w:r w:rsidR="00F61E73" w:rsidRPr="00F61E73">
        <w:rPr>
          <w:rFonts w:ascii="Times New Roman" w:hAnsi="Times New Roman"/>
          <w:color w:val="000000" w:themeColor="text1"/>
          <w:sz w:val="28"/>
          <w:szCs w:val="28"/>
          <w:lang w:val="kk-KZ"/>
        </w:rPr>
        <w:t>30</w:t>
      </w:r>
      <w:r w:rsidR="000B1C75">
        <w:rPr>
          <w:rFonts w:ascii="Times New Roman" w:hAnsi="Times New Roman"/>
          <w:color w:val="000000" w:themeColor="text1"/>
          <w:sz w:val="28"/>
          <w:szCs w:val="28"/>
          <w:lang w:val="kk-KZ"/>
        </w:rPr>
        <w:t>-3</w:t>
      </w:r>
      <w:r w:rsidR="00F61E73" w:rsidRPr="00F61E73">
        <w:rPr>
          <w:rFonts w:ascii="Times New Roman" w:hAnsi="Times New Roman"/>
          <w:color w:val="000000" w:themeColor="text1"/>
          <w:sz w:val="28"/>
          <w:szCs w:val="28"/>
          <w:lang w:val="kk-KZ"/>
        </w:rPr>
        <w:t>2</w:t>
      </w:r>
      <w:r w:rsidRPr="00F61E73">
        <w:rPr>
          <w:rFonts w:ascii="Times New Roman" w:hAnsi="Times New Roman"/>
          <w:color w:val="000000" w:themeColor="text1"/>
          <w:sz w:val="28"/>
          <w:szCs w:val="28"/>
          <w:lang w:val="kk-KZ"/>
        </w:rPr>
        <w:t xml:space="preserve">]. </w:t>
      </w:r>
    </w:p>
    <w:p w:rsidR="00AB74DE" w:rsidRPr="009036F3" w:rsidRDefault="00AB74DE" w:rsidP="00AB74DE">
      <w:pPr>
        <w:spacing w:after="0" w:line="240" w:lineRule="auto"/>
        <w:ind w:firstLine="709"/>
        <w:jc w:val="both"/>
        <w:rPr>
          <w:rFonts w:ascii="Times New Roman" w:hAnsi="Times New Roman"/>
          <w:sz w:val="28"/>
          <w:szCs w:val="28"/>
          <w:lang w:val="kk-KZ"/>
        </w:rPr>
      </w:pPr>
      <w:r w:rsidRPr="00F61E73">
        <w:rPr>
          <w:rFonts w:ascii="Times New Roman" w:hAnsi="Times New Roman"/>
          <w:color w:val="000000" w:themeColor="text1"/>
          <w:sz w:val="28"/>
          <w:szCs w:val="28"/>
          <w:lang w:val="kk-KZ"/>
        </w:rPr>
        <w:t xml:space="preserve">Жасушалардың зақымдану механизмдеріне </w:t>
      </w:r>
      <w:r w:rsidRPr="009036F3">
        <w:rPr>
          <w:rFonts w:ascii="Times New Roman" w:hAnsi="Times New Roman"/>
          <w:sz w:val="28"/>
          <w:szCs w:val="28"/>
          <w:lang w:val="kk-KZ"/>
        </w:rPr>
        <w:t>келесі кезеңдер жатады: экситотоксикалық, тотығу стрессі, бос радикалдардың өндірісі, апоптоз және қабыну. Бұл бұзылулар әртүрлі бастапқы зақымдануларда пайда болады, сонымен қатар екіншілік зақымдану процестерінің кең спектріне әкеледі. Ишемия және мидың зақымдануы кезінде сұр зат қана емес, ақ зат та зақымдалады [3</w:t>
      </w:r>
      <w:r w:rsidR="00F61E73">
        <w:rPr>
          <w:rFonts w:ascii="Times New Roman" w:hAnsi="Times New Roman"/>
          <w:sz w:val="28"/>
          <w:szCs w:val="28"/>
          <w:lang w:val="kk-KZ"/>
        </w:rPr>
        <w:t>3</w:t>
      </w:r>
      <w:r w:rsidRPr="009036F3">
        <w:rPr>
          <w:rFonts w:ascii="Times New Roman" w:hAnsi="Times New Roman"/>
          <w:sz w:val="28"/>
          <w:szCs w:val="28"/>
          <w:lang w:val="kk-KZ"/>
        </w:rPr>
        <w:t xml:space="preserve">]. Мидың қалыпты жұмысы оның әртүрлі бөліктерінің өзара әрекеттесуіне байланысты болғандықтан, ақ заттың айқын және/немесе прогрессивті зақымдануын тудыратын механизмдерді анықтау мидың жарақаттану процестерін түсіну үшін өте </w:t>
      </w:r>
      <w:r w:rsidRPr="000B1C75">
        <w:rPr>
          <w:rFonts w:ascii="Times New Roman" w:hAnsi="Times New Roman"/>
          <w:sz w:val="28"/>
          <w:szCs w:val="28"/>
          <w:lang w:val="kk-KZ"/>
        </w:rPr>
        <w:t>қажет [</w:t>
      </w:r>
      <w:r w:rsidR="00BF4B8C" w:rsidRPr="000B1C75">
        <w:rPr>
          <w:rFonts w:ascii="Times New Roman" w:hAnsi="Times New Roman"/>
          <w:sz w:val="28"/>
          <w:szCs w:val="28"/>
          <w:lang w:val="kk-KZ"/>
        </w:rPr>
        <w:t>33</w:t>
      </w:r>
      <w:r w:rsidR="00F61E73"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2</w:t>
      </w:r>
      <w:r w:rsidR="00F61E73" w:rsidRPr="000B1C75">
        <w:rPr>
          <w:rFonts w:ascii="Times New Roman" w:hAnsi="Times New Roman"/>
          <w:sz w:val="28"/>
          <w:szCs w:val="28"/>
          <w:lang w:val="kk-KZ"/>
        </w:rPr>
        <w:t>5</w:t>
      </w:r>
      <w:r w:rsidR="000B1C75" w:rsidRPr="000B1C75">
        <w:rPr>
          <w:rFonts w:ascii="Times New Roman" w:hAnsi="Times New Roman"/>
          <w:sz w:val="28"/>
          <w:szCs w:val="28"/>
          <w:lang w:val="kk-KZ"/>
        </w:rPr>
        <w:t>0;</w:t>
      </w:r>
      <w:r w:rsidR="00BF4B8C" w:rsidRPr="000B1C75">
        <w:rPr>
          <w:rFonts w:ascii="Times New Roman" w:hAnsi="Times New Roman"/>
          <w:sz w:val="28"/>
          <w:szCs w:val="28"/>
          <w:lang w:val="kk-KZ"/>
        </w:rPr>
        <w:t xml:space="preserve"> </w:t>
      </w:r>
      <w:r w:rsidRPr="000B1C75">
        <w:rPr>
          <w:rFonts w:ascii="Times New Roman" w:hAnsi="Times New Roman"/>
          <w:sz w:val="28"/>
          <w:szCs w:val="28"/>
          <w:lang w:val="kk-KZ"/>
        </w:rPr>
        <w:t xml:space="preserve">34]. Мидың </w:t>
      </w:r>
      <w:r w:rsidRPr="009036F3">
        <w:rPr>
          <w:rFonts w:ascii="Times New Roman" w:hAnsi="Times New Roman"/>
          <w:sz w:val="28"/>
          <w:szCs w:val="28"/>
          <w:lang w:val="kk-KZ"/>
        </w:rPr>
        <w:t xml:space="preserve">қалыпты жұмысы оның әртүрлі бөліктерінің өзара әрекеттесуіне байланысты болғандықтан, ақ заттың айқын және / немесе прогрессивті зақымдануын тудыратын механизмдерді анықтау мидың жарақаттану процестерін түсіну </w:t>
      </w:r>
      <w:r w:rsidRPr="000B1C75">
        <w:rPr>
          <w:rFonts w:ascii="Times New Roman" w:hAnsi="Times New Roman"/>
          <w:sz w:val="28"/>
          <w:szCs w:val="28"/>
          <w:lang w:val="kk-KZ"/>
        </w:rPr>
        <w:t>үшін өте қажет [</w:t>
      </w:r>
      <w:r w:rsidR="00471FB5" w:rsidRPr="000B1C75">
        <w:rPr>
          <w:rFonts w:ascii="Times New Roman" w:hAnsi="Times New Roman"/>
          <w:sz w:val="28"/>
          <w:szCs w:val="28"/>
          <w:lang w:val="kk-KZ"/>
        </w:rPr>
        <w:t>34, р.</w:t>
      </w:r>
      <w:r w:rsidR="000B1C75" w:rsidRPr="000B1C75">
        <w:rPr>
          <w:rFonts w:ascii="Times New Roman" w:hAnsi="Times New Roman"/>
          <w:sz w:val="28"/>
          <w:szCs w:val="28"/>
          <w:lang w:val="kk-KZ"/>
        </w:rPr>
        <w:t xml:space="preserve"> 251</w:t>
      </w:r>
      <w:r w:rsidRPr="000B1C75">
        <w:rPr>
          <w:rFonts w:ascii="Times New Roman" w:hAnsi="Times New Roman"/>
          <w:sz w:val="28"/>
          <w:szCs w:val="28"/>
          <w:lang w:val="kk-KZ"/>
        </w:rPr>
        <w:t xml:space="preserve">]. Мидың фокальды ишемиясы дамығаннан кейін ақ </w:t>
      </w:r>
      <w:r w:rsidRPr="009036F3">
        <w:rPr>
          <w:rFonts w:ascii="Times New Roman" w:hAnsi="Times New Roman"/>
          <w:sz w:val="28"/>
          <w:szCs w:val="28"/>
          <w:lang w:val="kk-KZ"/>
        </w:rPr>
        <w:t xml:space="preserve">заттың өткізгіш жолдарының зақымдануын әртүрлі иммуноцитохимиялық маркерлердің көмегімен зерттеуге болады. Бета-амилоидтың иммунореактивтілігі, ақуыздың патологиялық прекурсоры, мидың ақ затының құрылымындағы патологиялық аксональды бұзылыстың көрсеткіші ретінде анықталады [35] және фокальды ишемия моделіндегі тромбоэмболиялық инсультті көрсетеді [36]. Мидың ақ затындағы бұл өзгерістер ишемиялық инсульттан туындаған сұр заттағы патологиялық процеспен ғана түсіндіруге болмайтын мінез-құлық бұзылыстарының негізі болуы </w:t>
      </w:r>
      <w:r w:rsidRPr="000B1C75">
        <w:rPr>
          <w:rFonts w:ascii="Times New Roman" w:hAnsi="Times New Roman"/>
          <w:sz w:val="28"/>
          <w:szCs w:val="28"/>
          <w:lang w:val="kk-KZ"/>
        </w:rPr>
        <w:t>мүмкін [36</w:t>
      </w:r>
      <w:r w:rsidR="00471FB5"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2</w:t>
      </w:r>
      <w:r w:rsidR="0044462A" w:rsidRPr="000B1C75">
        <w:rPr>
          <w:rFonts w:ascii="Times New Roman" w:hAnsi="Times New Roman"/>
          <w:sz w:val="28"/>
          <w:szCs w:val="28"/>
          <w:lang w:val="kk-KZ"/>
        </w:rPr>
        <w:t>1</w:t>
      </w:r>
      <w:r w:rsidRPr="000B1C75">
        <w:rPr>
          <w:rFonts w:ascii="Times New Roman" w:hAnsi="Times New Roman"/>
          <w:sz w:val="28"/>
          <w:szCs w:val="28"/>
          <w:lang w:val="kk-KZ"/>
        </w:rPr>
        <w:t xml:space="preserve">]. </w:t>
      </w:r>
      <w:r w:rsidRPr="009036F3">
        <w:rPr>
          <w:rFonts w:ascii="Times New Roman" w:hAnsi="Times New Roman"/>
          <w:sz w:val="28"/>
          <w:szCs w:val="28"/>
          <w:lang w:val="kk-KZ"/>
        </w:rPr>
        <w:t>Аксондардың зақымдануы және ортаңғы ми артериясының бітелуі нәтижесінде дамитын олигодендроциттердегі патологиялық өзгерістер туралы хабарланды [37]. Осылайша, ишемияда ақ заттың ғана емес, сонымен қатар аксональды-тірек жасушаларының зақымдануы дамиды. Аксон (DPA) кеңінен таралған зақымдануы бұл БМЖ- ның ең көп таралған нәтижесі [38].</w:t>
      </w:r>
    </w:p>
    <w:p w:rsidR="00AB74DE" w:rsidRPr="009036F3"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Ауыр инсульт жағдайында аксонның бастапқы зақымдануы дамуы мүмкін, бұл аксонның ісінуіне және жүйке импульсінің бұзылуына әкелуі мүмкін [39]. </w:t>
      </w:r>
      <w:r>
        <w:rPr>
          <w:rFonts w:ascii="Times New Roman" w:hAnsi="Times New Roman"/>
          <w:sz w:val="28"/>
          <w:szCs w:val="28"/>
          <w:lang w:val="kk-KZ"/>
        </w:rPr>
        <w:t>Науқас</w:t>
      </w:r>
      <w:r w:rsidRPr="009036F3">
        <w:rPr>
          <w:rFonts w:ascii="Times New Roman" w:hAnsi="Times New Roman"/>
          <w:sz w:val="28"/>
          <w:szCs w:val="28"/>
          <w:lang w:val="kk-KZ"/>
        </w:rPr>
        <w:t>те де, экспериментте де БМЖ нан аксондардың екіншілік зақымдануы бета-амилоидтың жиналуына байланысты аксоплазмалық тоқтың баяулауына әкелуі мүмкін [40]. Соңғы зерттеулер прогрессивті аксональды зақымданудың, тұрақты бұзылулардың пайда болуының, кальций арқылы протеолиздің дамуы мен каспаздың активтенуінің басқа механизмдерін анықтады [41]. Алынған мәліметтерге сүйене отырып, ишемиялық  инсультнемесе травматикалық зақым нәтижесінде ақ зат құрылымының өзгеруі осы бұзылулардың неврологиялық және функционалды әсеріне үлкен әсер етеді және жедел терапевтік араласуды қажет етеді деп қорытынды жасауға болады.</w:t>
      </w:r>
    </w:p>
    <w:p w:rsidR="00AB74DE" w:rsidRPr="000B1C75"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Авторлардың [42] мәліметтері бойынша, ишемиялық инфаркт белгілері бар ми аймағында эндотелий жасушаларының жұқа құрылымында өзгерістер байқалады. Сканерлеуші электронды микроскопты пайдалану кезінде алдыңғы мидың өтпелі ишемиясының дамуы кезінде микробүрлердің тығыздығының жоғарылауы анықталды. Тамырлы эндотелий қан-ми тосқауылын (ГЭ</w:t>
      </w:r>
      <w:r>
        <w:rPr>
          <w:rFonts w:ascii="Times New Roman" w:hAnsi="Times New Roman"/>
          <w:sz w:val="28"/>
          <w:szCs w:val="28"/>
          <w:lang w:val="kk-KZ"/>
        </w:rPr>
        <w:t>Т</w:t>
      </w:r>
      <w:r w:rsidRPr="009036F3">
        <w:rPr>
          <w:rFonts w:ascii="Times New Roman" w:hAnsi="Times New Roman"/>
          <w:sz w:val="28"/>
          <w:szCs w:val="28"/>
          <w:lang w:val="kk-KZ"/>
        </w:rPr>
        <w:t>) сақтауда, сондай-ақ организмнің вазоактивті заттарға реакция жасау қабілетінде маңызды рөл атқаратындықтан, жарақат пен ишемияның эндотелий функцияларына әсерін зерттеу қажет [43]. ГЭТ өткізгіштігінің артуы реперфузия жағдайында ерте постишемиялық кезеңде [44] немесе эмболиялық инсульттан кейін зерттеледі</w:t>
      </w:r>
      <w:r w:rsidR="000F068C">
        <w:rPr>
          <w:rFonts w:ascii="Times New Roman" w:hAnsi="Times New Roman"/>
          <w:sz w:val="28"/>
          <w:szCs w:val="28"/>
          <w:lang w:val="kk-KZ"/>
        </w:rPr>
        <w:t xml:space="preserve"> </w:t>
      </w:r>
      <w:r w:rsidRPr="009036F3">
        <w:rPr>
          <w:rFonts w:ascii="Times New Roman" w:hAnsi="Times New Roman"/>
          <w:sz w:val="28"/>
          <w:szCs w:val="28"/>
          <w:lang w:val="kk-KZ"/>
        </w:rPr>
        <w:t>[45]. Ортаңғы ми артериясының окклюзиясы кезіндегі фокальды ишемияның модельдерінде ортаңғы ми артериясы (CMA) аумағындағы реперфузия жағдайында немесе созылмалы ишемияның салдарынан байқалатын ГЭТ өткізгіштігінің артуы көрсетілген [46]. Мұндай жағдайларда ГЭТ өткізгіштігінің жоғарылауы көбінесе вазогендік ісінумен және мидың ісінуімен байланысты. Ишемияның ауырлығынан басқа, ишемиялық инсульт кезіндегі ГЭ</w:t>
      </w:r>
      <w:r>
        <w:rPr>
          <w:rFonts w:ascii="Times New Roman" w:hAnsi="Times New Roman"/>
          <w:sz w:val="28"/>
          <w:szCs w:val="28"/>
          <w:lang w:val="kk-KZ"/>
        </w:rPr>
        <w:t>Т</w:t>
      </w:r>
      <w:r w:rsidRPr="009036F3">
        <w:rPr>
          <w:rFonts w:ascii="Times New Roman" w:hAnsi="Times New Roman"/>
          <w:sz w:val="28"/>
          <w:szCs w:val="28"/>
          <w:lang w:val="kk-KZ"/>
        </w:rPr>
        <w:t xml:space="preserve"> жағдайын анықтайтын маңызды фактор ишемиялық ошақтың ішіндегі температура болып табылады [47]. БМЖ нан кейін, сондай-ақ тамырлы эндотелий өзгерістер көрсетілді және ГЭТ өткізгіштігі артады [48]. Эндотелий жасушаларында эндотелий микротүтікшелерінің проекциясында, үлкен вакуольдер мен кратерлерде пиноцитоз процесінің жоғарылауы </w:t>
      </w:r>
      <w:r w:rsidRPr="000B1C75">
        <w:rPr>
          <w:rFonts w:ascii="Times New Roman" w:hAnsi="Times New Roman"/>
          <w:sz w:val="28"/>
          <w:szCs w:val="28"/>
          <w:lang w:val="kk-KZ"/>
        </w:rPr>
        <w:t>анықталды [48</w:t>
      </w:r>
      <w:r w:rsidR="00914AD0"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926</w:t>
      </w:r>
      <w:r w:rsidRPr="000B1C75">
        <w:rPr>
          <w:rFonts w:ascii="Times New Roman" w:hAnsi="Times New Roman"/>
          <w:sz w:val="28"/>
          <w:szCs w:val="28"/>
          <w:lang w:val="kk-KZ"/>
        </w:rPr>
        <w:t xml:space="preserve">]. Бас </w:t>
      </w:r>
      <w:r w:rsidRPr="009036F3">
        <w:rPr>
          <w:rFonts w:ascii="Times New Roman" w:hAnsi="Times New Roman"/>
          <w:sz w:val="28"/>
          <w:szCs w:val="28"/>
          <w:lang w:val="kk-KZ"/>
        </w:rPr>
        <w:t>жарақатынан туындаған айқын өзгерістерге байланысты эндотелий жасушаларының механикалық зақымдануы ГЭТ өткізгіштігінің жедел жоғарылауына және әртүрлі ферменттердің, соның ішінде желкек преоксидазасының экстравазациясына әкелуі мүмкін</w:t>
      </w:r>
      <w:r w:rsidR="000F068C">
        <w:rPr>
          <w:rFonts w:ascii="Times New Roman" w:hAnsi="Times New Roman"/>
          <w:sz w:val="28"/>
          <w:szCs w:val="28"/>
          <w:lang w:val="kk-KZ"/>
        </w:rPr>
        <w:t xml:space="preserve"> </w:t>
      </w:r>
      <w:r w:rsidRPr="009036F3">
        <w:rPr>
          <w:rFonts w:ascii="Times New Roman" w:hAnsi="Times New Roman"/>
          <w:sz w:val="28"/>
          <w:szCs w:val="28"/>
          <w:lang w:val="kk-KZ"/>
        </w:rPr>
        <w:t>[49]. ГЭТ</w:t>
      </w:r>
      <w:r w:rsidR="00F61E73">
        <w:rPr>
          <w:rFonts w:ascii="Times New Roman" w:hAnsi="Times New Roman"/>
          <w:sz w:val="28"/>
          <w:szCs w:val="28"/>
          <w:lang w:val="kk-KZ"/>
        </w:rPr>
        <w:t xml:space="preserve"> </w:t>
      </w:r>
      <w:r w:rsidRPr="009036F3">
        <w:rPr>
          <w:rFonts w:ascii="Times New Roman" w:hAnsi="Times New Roman"/>
          <w:sz w:val="28"/>
          <w:szCs w:val="28"/>
          <w:lang w:val="kk-KZ"/>
        </w:rPr>
        <w:t xml:space="preserve">өткізгіштігінің жоғарылауы сұр және ақ заттағы контузия учаскесімен байланысты болуы мүмкін. Мидың жарақатымен бұзылулар бағана ядроларында да дами алады. Тамырлы бұзылулар ишемияның да, ми жарақатының да патогенетикалық процесінің бөлігі болып </w:t>
      </w:r>
      <w:r w:rsidRPr="000B1C75">
        <w:rPr>
          <w:rFonts w:ascii="Times New Roman" w:hAnsi="Times New Roman"/>
          <w:sz w:val="28"/>
          <w:szCs w:val="28"/>
          <w:lang w:val="kk-KZ"/>
        </w:rPr>
        <w:t>табылады [11</w:t>
      </w:r>
      <w:r w:rsidR="00914AD0" w:rsidRPr="000B1C75">
        <w:rPr>
          <w:rFonts w:ascii="Times New Roman" w:hAnsi="Times New Roman"/>
          <w:sz w:val="28"/>
          <w:szCs w:val="28"/>
          <w:lang w:val="kk-KZ"/>
        </w:rPr>
        <w:t>, с.</w:t>
      </w:r>
      <w:r w:rsidR="000B1C75" w:rsidRPr="000B1C75">
        <w:rPr>
          <w:rFonts w:ascii="Times New Roman" w:hAnsi="Times New Roman"/>
          <w:sz w:val="28"/>
          <w:szCs w:val="28"/>
          <w:lang w:val="kk-KZ"/>
        </w:rPr>
        <w:t xml:space="preserve"> 18</w:t>
      </w:r>
      <w:r w:rsidRPr="000B1C75">
        <w:rPr>
          <w:rFonts w:ascii="Times New Roman" w:hAnsi="Times New Roman"/>
          <w:sz w:val="28"/>
          <w:szCs w:val="28"/>
          <w:lang w:val="kk-KZ"/>
        </w:rPr>
        <w:t xml:space="preserve">]. Кортекстің </w:t>
      </w:r>
      <w:r w:rsidRPr="009036F3">
        <w:rPr>
          <w:rFonts w:ascii="Times New Roman" w:hAnsi="Times New Roman"/>
          <w:sz w:val="28"/>
          <w:szCs w:val="28"/>
          <w:lang w:val="kk-KZ"/>
        </w:rPr>
        <w:t xml:space="preserve">депрессиясы жоғарыда айтылғандай, жергілікті церебральды қан ағымының төмендеуіне байланысты метаболикалық стресс иондық теңгерімсіздікке және глутаматтың шығарылуына әкелуі мүмкін, бұл өз кезегінде нейрондардың өліміне әкеледі [50]. Айта кету керек, бұл иондық өзгерістер мидың осал бөліктеріндегі нейрондардың зақымдалуына ықпал етеді, мысалы, ишемиялық пенумра аймағында [51]. Бұл әртүрлі эксперименттік модельдерде расталғанына </w:t>
      </w:r>
      <w:r w:rsidRPr="000B1C75">
        <w:rPr>
          <w:rFonts w:ascii="Times New Roman" w:hAnsi="Times New Roman"/>
          <w:sz w:val="28"/>
          <w:szCs w:val="28"/>
          <w:lang w:val="kk-KZ"/>
        </w:rPr>
        <w:t>қарамастан, соңғы уақытқа дейін науқастердің ықтимал қауіпті әсерлері клиникалық түрде сирек расталды [51</w:t>
      </w:r>
      <w:r w:rsidR="00914AD0"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1158</w:t>
      </w:r>
      <w:r w:rsidRPr="000B1C75">
        <w:rPr>
          <w:rFonts w:ascii="Times New Roman" w:hAnsi="Times New Roman"/>
          <w:sz w:val="28"/>
          <w:szCs w:val="28"/>
          <w:lang w:val="kk-KZ"/>
        </w:rPr>
        <w:t>]. Осылайша, мұндай бұзылулар ишемияға да, жарақатқа да байланысты және клиникалық терапевтік араласуды қажет етеді [50</w:t>
      </w:r>
      <w:r w:rsidR="00914AD0" w:rsidRPr="000B1C75">
        <w:rPr>
          <w:rFonts w:ascii="Times New Roman" w:hAnsi="Times New Roman"/>
          <w:sz w:val="28"/>
          <w:szCs w:val="28"/>
          <w:lang w:val="kk-KZ"/>
        </w:rPr>
        <w:t>, р.</w:t>
      </w:r>
      <w:r w:rsidR="000B1C75" w:rsidRPr="000B1C75">
        <w:rPr>
          <w:rFonts w:ascii="Times New Roman" w:hAnsi="Times New Roman"/>
          <w:sz w:val="28"/>
          <w:szCs w:val="28"/>
          <w:lang w:val="kk-KZ"/>
        </w:rPr>
        <w:t xml:space="preserve"> 497</w:t>
      </w:r>
      <w:r w:rsidRPr="000B1C75">
        <w:rPr>
          <w:rFonts w:ascii="Times New Roman" w:hAnsi="Times New Roman"/>
          <w:sz w:val="28"/>
          <w:szCs w:val="28"/>
          <w:lang w:val="kk-KZ"/>
        </w:rPr>
        <w:t>].</w:t>
      </w:r>
    </w:p>
    <w:p w:rsidR="00BF4B8C" w:rsidRDefault="00AB74DE" w:rsidP="00AB74DE">
      <w:pPr>
        <w:spacing w:after="0" w:line="240" w:lineRule="auto"/>
        <w:ind w:firstLine="709"/>
        <w:jc w:val="both"/>
        <w:rPr>
          <w:rFonts w:ascii="Times New Roman" w:hAnsi="Times New Roman"/>
          <w:sz w:val="28"/>
          <w:szCs w:val="28"/>
          <w:lang w:val="kk-KZ"/>
        </w:rPr>
      </w:pPr>
      <w:r w:rsidRPr="000B1C75">
        <w:rPr>
          <w:rFonts w:ascii="Times New Roman" w:hAnsi="Times New Roman"/>
          <w:sz w:val="28"/>
          <w:szCs w:val="28"/>
          <w:lang w:val="kk-KZ"/>
        </w:rPr>
        <w:t>Жасуша өлімінің механизмдері</w:t>
      </w:r>
      <w:r w:rsidR="00BF4B8C" w:rsidRPr="000B1C75">
        <w:rPr>
          <w:rFonts w:ascii="Times New Roman" w:hAnsi="Times New Roman"/>
          <w:sz w:val="28"/>
          <w:szCs w:val="28"/>
          <w:lang w:val="kk-KZ"/>
        </w:rPr>
        <w:t xml:space="preserve"> жедел тамырлы және мидың жарақаттық зақымдануларында, н</w:t>
      </w:r>
      <w:r w:rsidRPr="000B1C75">
        <w:rPr>
          <w:rFonts w:ascii="Times New Roman" w:hAnsi="Times New Roman"/>
          <w:sz w:val="28"/>
          <w:szCs w:val="28"/>
          <w:lang w:val="kk-KZ"/>
        </w:rPr>
        <w:t xml:space="preserve">екроз және апоптоз ишемияның патогенезінде тікелей рөл </w:t>
      </w:r>
      <w:r w:rsidRPr="009036F3">
        <w:rPr>
          <w:rFonts w:ascii="Times New Roman" w:hAnsi="Times New Roman"/>
          <w:sz w:val="28"/>
          <w:szCs w:val="28"/>
          <w:lang w:val="kk-KZ"/>
        </w:rPr>
        <w:t>атқарады [52</w:t>
      </w:r>
      <w:r w:rsidR="003E4E03">
        <w:rPr>
          <w:rFonts w:ascii="Times New Roman" w:hAnsi="Times New Roman"/>
          <w:sz w:val="28"/>
          <w:szCs w:val="28"/>
          <w:lang w:val="kk-KZ"/>
        </w:rPr>
        <w:t>-</w:t>
      </w:r>
      <w:r w:rsidRPr="009036F3">
        <w:rPr>
          <w:rFonts w:ascii="Times New Roman" w:hAnsi="Times New Roman"/>
          <w:sz w:val="28"/>
          <w:szCs w:val="28"/>
          <w:lang w:val="kk-KZ"/>
        </w:rPr>
        <w:t xml:space="preserve">54]. Тотығу метаболикалық анемиясының жоғары деңгейіне байланысты ми кальцийдің жиналуына, митохондрия дисфункциясына және бос радикалдардың пайда болуына әкелетін тотығу стрессіне сезімтал және ишемиялық [55] және травматикалық ми жарақатынан жасуша өлімінің маңызды механизмі болып табылады [56]. Апоптоздың некрозға нақты қатынасы бірнеше факторларға, соның ішінде ишемияның дәрежесі мен ағымына </w:t>
      </w:r>
      <w:r w:rsidRPr="000B1C75">
        <w:rPr>
          <w:rFonts w:ascii="Times New Roman" w:hAnsi="Times New Roman"/>
          <w:sz w:val="28"/>
          <w:szCs w:val="28"/>
          <w:lang w:val="kk-KZ"/>
        </w:rPr>
        <w:t>байланысты [55</w:t>
      </w:r>
      <w:r w:rsidR="00914AD0" w:rsidRPr="000B1C75">
        <w:rPr>
          <w:rFonts w:ascii="Times New Roman" w:hAnsi="Times New Roman"/>
          <w:sz w:val="28"/>
          <w:szCs w:val="28"/>
          <w:lang w:val="kk-KZ"/>
        </w:rPr>
        <w:t xml:space="preserve">, </w:t>
      </w:r>
      <w:r w:rsidR="00F61E73" w:rsidRPr="000B1C75">
        <w:rPr>
          <w:rFonts w:ascii="Times New Roman" w:hAnsi="Times New Roman"/>
          <w:sz w:val="28"/>
          <w:szCs w:val="28"/>
          <w:lang w:val="kk-KZ"/>
        </w:rPr>
        <w:t>р</w:t>
      </w:r>
      <w:r w:rsidR="00914AD0" w:rsidRPr="000B1C75">
        <w:rPr>
          <w:rFonts w:ascii="Times New Roman" w:hAnsi="Times New Roman"/>
          <w:sz w:val="28"/>
          <w:szCs w:val="28"/>
          <w:lang w:val="kk-KZ"/>
        </w:rPr>
        <w:t>.</w:t>
      </w:r>
      <w:r w:rsidR="000B1C75" w:rsidRPr="000B1C75">
        <w:rPr>
          <w:rFonts w:ascii="Times New Roman" w:hAnsi="Times New Roman"/>
          <w:sz w:val="28"/>
          <w:szCs w:val="28"/>
          <w:lang w:val="kk-KZ"/>
        </w:rPr>
        <w:t xml:space="preserve"> </w:t>
      </w:r>
      <w:r w:rsidR="00AE0D91" w:rsidRPr="000B1C75">
        <w:rPr>
          <w:rFonts w:ascii="Times New Roman" w:hAnsi="Times New Roman"/>
          <w:sz w:val="28"/>
          <w:szCs w:val="28"/>
          <w:lang w:val="kk-KZ"/>
        </w:rPr>
        <w:t>7</w:t>
      </w:r>
      <w:r w:rsidRPr="000B1C75">
        <w:rPr>
          <w:rFonts w:ascii="Times New Roman" w:hAnsi="Times New Roman"/>
          <w:sz w:val="28"/>
          <w:szCs w:val="28"/>
          <w:lang w:val="kk-KZ"/>
        </w:rPr>
        <w:t xml:space="preserve">]. Апоптоз </w:t>
      </w:r>
      <w:r w:rsidRPr="009036F3">
        <w:rPr>
          <w:rFonts w:ascii="Times New Roman" w:hAnsi="Times New Roman"/>
          <w:sz w:val="28"/>
          <w:szCs w:val="28"/>
          <w:lang w:val="kk-KZ"/>
        </w:rPr>
        <w:t>жеңіл инсульт кезінде пайда болуы мүмкін, некроз әдетте ауыр ишемиялық инсульт кезінде байқалуы мүмкін [57]. Жүрек ұстамасы және жалпы өтпелі ишемия модельдерінде гиппокамп аймағының нейрондарының өлімі некрозда да, апоптозда да жүзеге асырылуы мүмкін. Жартылай көлеңке аймағында уақытша немесе ұзақ фокальды ишемиядан кейін каспаз</w:t>
      </w:r>
      <w:r w:rsidR="00D2719D">
        <w:rPr>
          <w:rFonts w:ascii="Times New Roman" w:hAnsi="Times New Roman"/>
          <w:sz w:val="28"/>
          <w:szCs w:val="28"/>
          <w:lang w:val="kk-KZ"/>
        </w:rPr>
        <w:t xml:space="preserve">а </w:t>
      </w:r>
      <w:r w:rsidRPr="009036F3">
        <w:rPr>
          <w:rFonts w:ascii="Times New Roman" w:hAnsi="Times New Roman"/>
          <w:sz w:val="28"/>
          <w:szCs w:val="28"/>
          <w:lang w:val="kk-KZ"/>
        </w:rPr>
        <w:t>-</w:t>
      </w:r>
      <w:r w:rsidR="00D2719D">
        <w:rPr>
          <w:rFonts w:ascii="Times New Roman" w:hAnsi="Times New Roman"/>
          <w:sz w:val="28"/>
          <w:szCs w:val="28"/>
          <w:lang w:val="kk-KZ"/>
        </w:rPr>
        <w:t xml:space="preserve"> </w:t>
      </w:r>
      <w:r w:rsidRPr="009036F3">
        <w:rPr>
          <w:rFonts w:ascii="Times New Roman" w:hAnsi="Times New Roman"/>
          <w:sz w:val="28"/>
          <w:szCs w:val="28"/>
          <w:lang w:val="kk-KZ"/>
        </w:rPr>
        <w:t xml:space="preserve">3 және басқа проапоптикалық ақуыздарға сезімтал нейрондар анықталады. БМЖ патогенезінде апоптоз да байқалады [58]. Биопсия арқылы адам тіндерін зерттеу кезінде апоптоздың дәлелі алынды [59]. Апоптоз ингибиторлары (АА) класының кейбір мүшелерін ми жарақатынан кейін бірден анықтауға болады. Мүмкін, апоптоз ингибиторлары нейропротекцияны жүзеге асыруда маңызды рөл атқарып және олардың мағынасын түсіну емдеудің жаңа стратегияларын жасауға көмектеседі [60]. Сондықтан болашақта жүргізілетін ми ишемиясы мен БМЖ-на байланысты апоптозды зерттейтін зерттеулерге назар аудару керек. Ишемия немесе жарақаттан туындаған апоптоз қалыпты дамып келе жатқан "классикалық" бағдарламаланған жасуша өлімінің механизмдерінен өзгеше болуы мүмкін. Зерттеулер апоптозды орнатудың маңыздылығын көрсетеді. Бұл каспаза-3 белсендірілген нейрондардың санына және гипоксиялық немесе ишемиялық инсульт дамығаннан бері өткен уақытқа тікелей байланысты деп хабарланды. Ми ишемиясының патогенезі мен жарақатының бірнеше зерттеулерінде бұл процесс кальцийден туындаған және кальпаин тудырған протеолизді қамтыды [61]. Калпаиннің әсер ету субстраттары көптеген цитоскелеттік ақуыздар, мембраналық ақуыздар және реттеуші және сигналдық ақуыздар екендігі көрсетілген. Бұл заттардың протеолизі өміршеңдікке де, жасуша өліміне де айтарлықтай әсер етеді. Калпаинопоның медианалық протеолизі БМЖ аймағында </w:t>
      </w:r>
      <w:r w:rsidRPr="00376103">
        <w:rPr>
          <w:rFonts w:ascii="Times New Roman" w:hAnsi="Times New Roman"/>
          <w:sz w:val="28"/>
          <w:szCs w:val="28"/>
          <w:lang w:val="kk-KZ"/>
        </w:rPr>
        <w:t>байқалды [61</w:t>
      </w:r>
      <w:r w:rsidR="00914AD0" w:rsidRPr="00376103">
        <w:rPr>
          <w:rFonts w:ascii="Times New Roman" w:hAnsi="Times New Roman"/>
          <w:sz w:val="28"/>
          <w:szCs w:val="28"/>
          <w:lang w:val="kk-KZ"/>
        </w:rPr>
        <w:t>, р.</w:t>
      </w:r>
      <w:r w:rsidR="000B1C75" w:rsidRPr="00376103">
        <w:rPr>
          <w:rFonts w:ascii="Times New Roman" w:hAnsi="Times New Roman"/>
          <w:sz w:val="28"/>
          <w:szCs w:val="28"/>
          <w:lang w:val="kk-KZ"/>
        </w:rPr>
        <w:t xml:space="preserve"> </w:t>
      </w:r>
      <w:r w:rsidR="00AE0D91" w:rsidRPr="00376103">
        <w:rPr>
          <w:rFonts w:ascii="Times New Roman" w:hAnsi="Times New Roman"/>
          <w:sz w:val="28"/>
          <w:szCs w:val="28"/>
          <w:lang w:val="kk-KZ"/>
        </w:rPr>
        <w:t>7</w:t>
      </w:r>
      <w:r w:rsidR="00376103" w:rsidRPr="00376103">
        <w:rPr>
          <w:rFonts w:ascii="Times New Roman" w:hAnsi="Times New Roman"/>
          <w:sz w:val="28"/>
          <w:szCs w:val="28"/>
          <w:lang w:val="kk-KZ"/>
        </w:rPr>
        <w:t>9</w:t>
      </w:r>
      <w:r w:rsidRPr="00376103">
        <w:rPr>
          <w:rFonts w:ascii="Times New Roman" w:hAnsi="Times New Roman"/>
          <w:sz w:val="28"/>
          <w:szCs w:val="28"/>
          <w:lang w:val="kk-KZ"/>
        </w:rPr>
        <w:t xml:space="preserve">]. Каспаза </w:t>
      </w:r>
      <w:r w:rsidRPr="009036F3">
        <w:rPr>
          <w:rFonts w:ascii="Times New Roman" w:hAnsi="Times New Roman"/>
          <w:sz w:val="28"/>
          <w:szCs w:val="28"/>
          <w:lang w:val="kk-KZ"/>
        </w:rPr>
        <w:t>мен калпаин апоптоз кезінде нейрондарда белсенді болғандықтан, нейрондардың өлімінің осы екі жолы және олардың өзара әрекеттесуі әрі қарай зерттеу нысаны болуы керек. Сондықтан, апоптоздан басқа, терапевтік зерттеулердің мақсаты калпаин протеолизі болуы керек.</w:t>
      </w:r>
      <w:r w:rsidR="00BF4B8C">
        <w:rPr>
          <w:rFonts w:ascii="Times New Roman" w:hAnsi="Times New Roman"/>
          <w:sz w:val="28"/>
          <w:szCs w:val="28"/>
          <w:lang w:val="kk-KZ"/>
        </w:rPr>
        <w:t xml:space="preserve"> </w:t>
      </w:r>
    </w:p>
    <w:p w:rsidR="00AB74DE" w:rsidRPr="009036F3" w:rsidRDefault="00BF4B8C" w:rsidP="00AB74D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Жедел тамырлы және мидың жарақаттық зақымдануларында</w:t>
      </w:r>
      <w:r w:rsidRPr="009036F3">
        <w:rPr>
          <w:rFonts w:ascii="Times New Roman" w:hAnsi="Times New Roman"/>
          <w:sz w:val="28"/>
          <w:szCs w:val="28"/>
          <w:lang w:val="kk-KZ"/>
        </w:rPr>
        <w:t xml:space="preserve"> </w:t>
      </w:r>
      <w:r>
        <w:rPr>
          <w:rFonts w:ascii="Times New Roman" w:hAnsi="Times New Roman"/>
          <w:sz w:val="28"/>
          <w:szCs w:val="28"/>
          <w:lang w:val="kk-KZ"/>
        </w:rPr>
        <w:t>қ</w:t>
      </w:r>
      <w:r w:rsidR="00AB74DE" w:rsidRPr="009036F3">
        <w:rPr>
          <w:rFonts w:ascii="Times New Roman" w:hAnsi="Times New Roman"/>
          <w:sz w:val="28"/>
          <w:szCs w:val="28"/>
          <w:lang w:val="kk-KZ"/>
        </w:rPr>
        <w:t xml:space="preserve">абыну, немесе инфекциядан туындаған қорғаныс механизмі </w:t>
      </w:r>
      <w:r w:rsidR="000F068C">
        <w:rPr>
          <w:rFonts w:ascii="Times New Roman" w:hAnsi="Times New Roman"/>
          <w:sz w:val="28"/>
          <w:szCs w:val="28"/>
          <w:lang w:val="kk-KZ"/>
        </w:rPr>
        <w:t>–</w:t>
      </w:r>
      <w:r w:rsidR="00AB74DE" w:rsidRPr="009036F3">
        <w:rPr>
          <w:rFonts w:ascii="Times New Roman" w:hAnsi="Times New Roman"/>
          <w:sz w:val="28"/>
          <w:szCs w:val="28"/>
          <w:lang w:val="kk-KZ"/>
        </w:rPr>
        <w:t xml:space="preserve"> бұл ақ қан клеткалары (нейтрофилдер, макрофаг моноциттері, Т-жасушалар) және еритін факторлар (цитокиндер, химокиндер, майдың жанама өнімдері) тіндік гомеостазды қалпына келтіруге тырысатын процесс. Орталық жүйке жүйесіндегі қабыну реакциясы қабынудың ауырлығына және оның пайда болу уақытына байланысты нәтижеге әртүрлі әсер етуі мүмкін [62]. Ми ишемиясы мен жарақаттың әртүрлі эксперименттік модельдерінде жедел және созылмалы қабыну процестерінің нәтижеге әсері көрсетілді [63]. Кешіктірілген қабыну процестері қалпына келтірілуі мүмкін, ал жедел қабыну реакциясы екіншілік зақымданумен жүреді [64]. Осылайша, зерттеулерде қабыну реакциясының функцияларды қалпына келтіруге әсер етуінің маңыздылығына назар аударған жөн. Ми ишемиясы мен эндотелий зақымдануының дамуынан кейін активтендірілген тромбоциттер эндотелиймен өзара әрекеттеседі және оның қабынуға қарсы және тромбозға қарсы күйден қабыну алды және протромбоздық күйге өтуіне ықпал етеді [65]. Бұл өзгерістер бетіндегі сигнал молекулаларының зақымдануы арқылы болады. Зақымдалған молекулалардың адгезиясы жасушалардың өзара әрекеттесуіне ықпал етеді, бұл қабыну және тромбоз процестерін жүзеге асыру үшін өте маңызды. Эндотелийдегі молекулалардың адгезиясының жоғарылауы ишемияның әртүрлі модельдерінде байқалды. Р-селектин мен ICAM-1-ді қоса алғанда, адгезивті молекулалар санының реперфузиядан кейін 24 сағаттан соң артуы </w:t>
      </w:r>
      <w:r w:rsidR="003C72F8">
        <w:rPr>
          <w:rFonts w:ascii="Times New Roman" w:hAnsi="Times New Roman"/>
          <w:sz w:val="28"/>
          <w:szCs w:val="28"/>
          <w:lang w:val="kk-KZ"/>
        </w:rPr>
        <w:t>ортаңғы ми артериясы</w:t>
      </w:r>
      <w:r w:rsidR="00AB74DE" w:rsidRPr="009036F3">
        <w:rPr>
          <w:rFonts w:ascii="Times New Roman" w:hAnsi="Times New Roman"/>
          <w:sz w:val="28"/>
          <w:szCs w:val="28"/>
          <w:lang w:val="kk-KZ"/>
        </w:rPr>
        <w:t xml:space="preserve"> аймағында транзиторлы ишемияда көрсетілді [66]. Лейкоциттер реперфузиядан кейін тамырларды қайта бітеп тастау арқылы немесе олардың зақымдалған тіндерге енуі және цитотоксикалық процестер салдарынан жасушалардың өлімін тездету арқылы тіндердің зақымдануының дамуына ықпал етуі мүмкін [67]. Тіннің зақымдануының патогенезінде жарақаттан кейінгі қабыну процестері де бар [68]. Жүйке тініндегі қабыну процесінің ұзақтығы мен салдарын жақсы түсіну </w:t>
      </w:r>
      <w:r w:rsidR="00F61E73">
        <w:rPr>
          <w:rFonts w:ascii="Times New Roman" w:hAnsi="Times New Roman"/>
          <w:sz w:val="28"/>
          <w:szCs w:val="28"/>
          <w:lang w:val="kk-KZ"/>
        </w:rPr>
        <w:t xml:space="preserve">арқылы </w:t>
      </w:r>
      <w:r w:rsidR="00AB74DE" w:rsidRPr="009036F3">
        <w:rPr>
          <w:rFonts w:ascii="Times New Roman" w:hAnsi="Times New Roman"/>
          <w:sz w:val="28"/>
          <w:szCs w:val="28"/>
          <w:lang w:val="kk-KZ"/>
        </w:rPr>
        <w:t>жағымды терапиялық әсерлерге қол жеткізуге және ишемия мен БМЖ нан кейін пайда болатын қабыну процесінің теріс әсерін азайтуға көмектеседі [69].</w:t>
      </w:r>
    </w:p>
    <w:p w:rsidR="00AB74DE" w:rsidRPr="009036F3"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Ауыр ишемия метаболикалық күйзеліске әкеледі, бұл өз кезегінде АТФ пен фосфокреатинді қоса алғанда, энергетикалық метаболиттердің азаюына әкеледі [70,</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71]. Аноксикалық зақым </w:t>
      </w:r>
      <w:r w:rsidR="00D2719D" w:rsidRPr="009036F3">
        <w:rPr>
          <w:rFonts w:ascii="Times New Roman" w:hAnsi="Times New Roman"/>
          <w:sz w:val="28"/>
          <w:szCs w:val="28"/>
          <w:lang w:val="kk-KZ"/>
        </w:rPr>
        <w:t xml:space="preserve">калий-индукцияланған </w:t>
      </w:r>
      <w:r w:rsidRPr="009036F3">
        <w:rPr>
          <w:rFonts w:ascii="Times New Roman" w:hAnsi="Times New Roman"/>
          <w:sz w:val="28"/>
          <w:szCs w:val="28"/>
          <w:lang w:val="kk-KZ"/>
        </w:rPr>
        <w:t>аминқышқылдарының шығарылуына, иондық каналдардың глутамат рецепторларының ашылуына және Ca 2+ [72] түсуіне әкелуі мүмкін. Реперфузия кезінде бұл метаболикалық процестер қалыпқа келуі мүмкін, бұл жасуша қызметі мен иондық гомеостаздың қалыпқа келуін көрсетеді. БМЖ да сондай-ақ церебральды ишемияда метаболикалық стресс деңгейі мидың зақымдану дәрежесіне байланысты [73].</w:t>
      </w:r>
    </w:p>
    <w:p w:rsidR="0045336A" w:rsidRDefault="008B6A25" w:rsidP="0045336A">
      <w:pPr>
        <w:spacing w:after="0" w:line="240" w:lineRule="auto"/>
        <w:ind w:firstLine="709"/>
        <w:jc w:val="both"/>
        <w:rPr>
          <w:rFonts w:ascii="Times New Roman" w:hAnsi="Times New Roman"/>
          <w:sz w:val="28"/>
          <w:szCs w:val="28"/>
          <w:lang w:val="kk-KZ"/>
        </w:rPr>
      </w:pPr>
      <w:r w:rsidRPr="00F61E73">
        <w:rPr>
          <w:rFonts w:ascii="Times New Roman" w:hAnsi="Times New Roman"/>
          <w:sz w:val="28"/>
          <w:szCs w:val="28"/>
          <w:lang w:val="kk-KZ"/>
        </w:rPr>
        <w:t>Осылайша,</w:t>
      </w:r>
      <w:r w:rsidR="0045336A" w:rsidRPr="00F61E73">
        <w:rPr>
          <w:lang w:val="kk-KZ"/>
        </w:rPr>
        <w:t xml:space="preserve"> </w:t>
      </w:r>
      <w:r w:rsidR="0045336A" w:rsidRPr="00F61E73">
        <w:rPr>
          <w:rFonts w:ascii="Times New Roman" w:hAnsi="Times New Roman"/>
          <w:sz w:val="28"/>
          <w:szCs w:val="28"/>
          <w:lang w:val="kk-KZ"/>
        </w:rPr>
        <w:t>жүйке тінінің зақымдану механизмдерін зерттеу саласындағы іргелі эксперименттік және клиникалық зерттеулер тарихында осы күрделі күрделі процесті зерттеу мен түсінудің бірнеше кезеңдері өтті. Өткен ғасырдың 60-жылдарына дейін қан айналымы бұзылған жағдайда ишемиялық өзгерістер тез пайда болады және қайтымсыз болады деген пікір болған. Қазіргі уақытта ми тінінің алғашқы зақымдануынан кейін мидың екіншілік зақымдануы түрінде дәйекті патологиялық процесс дамитыны анық, ол белгілі бір уақыт аралығында қайтымды болады [</w:t>
      </w:r>
      <w:r w:rsidR="00376103">
        <w:rPr>
          <w:rFonts w:ascii="Times New Roman" w:hAnsi="Times New Roman"/>
          <w:sz w:val="28"/>
          <w:szCs w:val="28"/>
          <w:lang w:val="kk-KZ"/>
        </w:rPr>
        <w:t>73</w:t>
      </w:r>
      <w:r w:rsidR="00F61E73" w:rsidRPr="00F61E73">
        <w:rPr>
          <w:rFonts w:ascii="Times New Roman" w:hAnsi="Times New Roman"/>
          <w:sz w:val="28"/>
          <w:szCs w:val="28"/>
          <w:lang w:val="kk-KZ"/>
        </w:rPr>
        <w:t>, р</w:t>
      </w:r>
      <w:r w:rsidR="00376103">
        <w:rPr>
          <w:rFonts w:ascii="Times New Roman" w:hAnsi="Times New Roman"/>
          <w:sz w:val="28"/>
          <w:szCs w:val="28"/>
          <w:lang w:val="kk-KZ"/>
        </w:rPr>
        <w:t>. 193</w:t>
      </w:r>
      <w:r w:rsidR="0045336A" w:rsidRPr="00F61E73">
        <w:rPr>
          <w:rFonts w:ascii="Times New Roman" w:hAnsi="Times New Roman"/>
          <w:sz w:val="28"/>
          <w:szCs w:val="28"/>
          <w:lang w:val="kk-KZ"/>
        </w:rPr>
        <w:t>]. Жаңа ғылыми деректер болашаққа үмітпен қарауға мүмкіндік берді, ғалымдарды мидың екіншілік зақымдануының патофизиологиялық механизмдерін одан әрі зерттеуге, сондай-ақ оларды болжау мен алдын-алудың жаңа перспективті әдістерін іздеуді бастауға бейімдеді [</w:t>
      </w:r>
      <w:r w:rsidR="00F61E73" w:rsidRPr="00F61E73">
        <w:rPr>
          <w:rFonts w:ascii="Times New Roman" w:hAnsi="Times New Roman"/>
          <w:sz w:val="28"/>
          <w:szCs w:val="28"/>
          <w:lang w:val="kk-KZ"/>
        </w:rPr>
        <w:t>7</w:t>
      </w:r>
      <w:r w:rsidR="0045336A" w:rsidRPr="00F61E73">
        <w:rPr>
          <w:rFonts w:ascii="Times New Roman" w:hAnsi="Times New Roman"/>
          <w:sz w:val="28"/>
          <w:szCs w:val="28"/>
          <w:lang w:val="kk-KZ"/>
        </w:rPr>
        <w:t>3</w:t>
      </w:r>
      <w:r w:rsidR="00F61E73" w:rsidRPr="00F61E73">
        <w:rPr>
          <w:rFonts w:ascii="Times New Roman" w:hAnsi="Times New Roman"/>
          <w:sz w:val="28"/>
          <w:szCs w:val="28"/>
          <w:lang w:val="kk-KZ"/>
        </w:rPr>
        <w:t>,</w:t>
      </w:r>
      <w:r w:rsidR="00376103">
        <w:rPr>
          <w:rFonts w:ascii="Times New Roman" w:hAnsi="Times New Roman"/>
          <w:sz w:val="28"/>
          <w:szCs w:val="28"/>
          <w:lang w:val="kk-KZ"/>
        </w:rPr>
        <w:t xml:space="preserve"> </w:t>
      </w:r>
      <w:r w:rsidR="00F61E73" w:rsidRPr="00F61E73">
        <w:rPr>
          <w:rFonts w:ascii="Times New Roman" w:hAnsi="Times New Roman"/>
          <w:sz w:val="28"/>
          <w:szCs w:val="28"/>
          <w:lang w:val="kk-KZ"/>
        </w:rPr>
        <w:t>р</w:t>
      </w:r>
      <w:r w:rsidR="00376103">
        <w:rPr>
          <w:rFonts w:ascii="Times New Roman" w:hAnsi="Times New Roman"/>
          <w:sz w:val="28"/>
          <w:szCs w:val="28"/>
          <w:lang w:val="kk-KZ"/>
        </w:rPr>
        <w:t>.</w:t>
      </w:r>
      <w:r w:rsidR="00F61E73" w:rsidRPr="00F61E73">
        <w:rPr>
          <w:rFonts w:ascii="Times New Roman" w:hAnsi="Times New Roman"/>
          <w:sz w:val="28"/>
          <w:szCs w:val="28"/>
          <w:lang w:val="kk-KZ"/>
        </w:rPr>
        <w:t xml:space="preserve"> 1</w:t>
      </w:r>
      <w:r w:rsidR="00376103">
        <w:rPr>
          <w:rFonts w:ascii="Times New Roman" w:hAnsi="Times New Roman"/>
          <w:sz w:val="28"/>
          <w:szCs w:val="28"/>
          <w:lang w:val="kk-KZ"/>
        </w:rPr>
        <w:t>93</w:t>
      </w:r>
      <w:r w:rsidR="0045336A" w:rsidRPr="00F61E73">
        <w:rPr>
          <w:rFonts w:ascii="Times New Roman" w:hAnsi="Times New Roman"/>
          <w:sz w:val="28"/>
          <w:szCs w:val="28"/>
          <w:lang w:val="kk-KZ"/>
        </w:rPr>
        <w:t>].</w:t>
      </w:r>
    </w:p>
    <w:p w:rsidR="00A210C6" w:rsidRPr="0045336A" w:rsidRDefault="00A210C6" w:rsidP="0045336A">
      <w:pPr>
        <w:spacing w:after="0" w:line="240" w:lineRule="auto"/>
        <w:ind w:firstLine="709"/>
        <w:jc w:val="both"/>
        <w:rPr>
          <w:rFonts w:ascii="Times New Roman" w:hAnsi="Times New Roman"/>
          <w:sz w:val="28"/>
          <w:szCs w:val="28"/>
          <w:lang w:val="kk-KZ"/>
        </w:rPr>
      </w:pPr>
    </w:p>
    <w:p w:rsidR="0044462A" w:rsidRPr="008B6A25" w:rsidRDefault="00AB74DE" w:rsidP="000F068C">
      <w:pPr>
        <w:spacing w:after="0" w:line="240" w:lineRule="auto"/>
        <w:ind w:firstLine="709"/>
        <w:jc w:val="both"/>
        <w:rPr>
          <w:rFonts w:ascii="Times New Roman" w:hAnsi="Times New Roman"/>
          <w:sz w:val="28"/>
          <w:szCs w:val="28"/>
          <w:lang w:val="kk-KZ"/>
        </w:rPr>
      </w:pPr>
      <w:r w:rsidRPr="009036F3">
        <w:rPr>
          <w:rFonts w:ascii="Times New Roman" w:hAnsi="Times New Roman"/>
          <w:b/>
          <w:sz w:val="28"/>
          <w:szCs w:val="28"/>
          <w:lang w:val="kk-KZ"/>
        </w:rPr>
        <w:t>1.</w:t>
      </w:r>
      <w:r w:rsidR="006741E4">
        <w:rPr>
          <w:rFonts w:ascii="Times New Roman" w:hAnsi="Times New Roman"/>
          <w:b/>
          <w:sz w:val="28"/>
          <w:szCs w:val="28"/>
          <w:lang w:val="kk-KZ"/>
        </w:rPr>
        <w:t>2</w:t>
      </w:r>
      <w:r w:rsidRPr="009036F3">
        <w:rPr>
          <w:rFonts w:ascii="Times New Roman" w:hAnsi="Times New Roman"/>
          <w:b/>
          <w:sz w:val="28"/>
          <w:szCs w:val="28"/>
          <w:lang w:val="kk-KZ"/>
        </w:rPr>
        <w:t xml:space="preserve"> </w:t>
      </w:r>
      <w:r w:rsidR="00F544B4" w:rsidRPr="00F544B4">
        <w:rPr>
          <w:rFonts w:ascii="Times New Roman" w:hAnsi="Times New Roman"/>
          <w:b/>
          <w:sz w:val="28"/>
          <w:szCs w:val="28"/>
          <w:lang w:val="kk-KZ"/>
        </w:rPr>
        <w:t xml:space="preserve">Мидың зақымдану маркерлері ретінде </w:t>
      </w:r>
      <w:r w:rsidR="00F544B4" w:rsidRPr="00F544B4">
        <w:rPr>
          <w:rFonts w:ascii="Times New Roman" w:hAnsi="Times New Roman"/>
          <w:b/>
          <w:color w:val="000000" w:themeColor="text1"/>
          <w:sz w:val="28"/>
          <w:szCs w:val="28"/>
          <w:lang w:val="kk-KZ"/>
        </w:rPr>
        <w:t>нейрон-арнамалы</w:t>
      </w:r>
      <w:r w:rsidR="00F544B4" w:rsidRPr="00F544B4">
        <w:rPr>
          <w:rFonts w:ascii="Times New Roman" w:hAnsi="Times New Roman"/>
          <w:b/>
          <w:sz w:val="28"/>
          <w:szCs w:val="28"/>
          <w:lang w:val="kk-KZ"/>
        </w:rPr>
        <w:t xml:space="preserve"> ақуыздар</w:t>
      </w:r>
      <w:r w:rsidR="006741E4" w:rsidRPr="00F544B4">
        <w:rPr>
          <w:rFonts w:ascii="Times New Roman" w:hAnsi="Times New Roman"/>
          <w:b/>
          <w:sz w:val="28"/>
          <w:szCs w:val="28"/>
          <w:lang w:val="kk-KZ"/>
        </w:rPr>
        <w:t xml:space="preserve"> </w:t>
      </w:r>
    </w:p>
    <w:p w:rsidR="00AB74DE" w:rsidRPr="000F068C" w:rsidRDefault="00AB74DE" w:rsidP="000F068C">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Мидың әртүрлі зақымдануының нейрондық маркерлерін іздеу қазіргі медицинаның ажырамас бөлігіне айналды. Жүйке тінінің зақымдануының биохимиялық маркерлерін, әсіресе плазманың нейроспецификалық ақуыздарын қолдану жеткілікті клиникалық қол жетімділікті, минималды инвазивті диагностика мен жүйке тінінің зақымдануын бағалауды ескере отырып назар </w:t>
      </w:r>
      <w:r w:rsidRPr="000F068C">
        <w:rPr>
          <w:rFonts w:ascii="Times New Roman" w:hAnsi="Times New Roman"/>
          <w:sz w:val="28"/>
          <w:szCs w:val="28"/>
          <w:lang w:val="kk-KZ"/>
        </w:rPr>
        <w:t xml:space="preserve">аударады. Нейроспецификалық ақуыздардың ішінде </w:t>
      </w:r>
      <w:r w:rsidR="0044462A">
        <w:rPr>
          <w:rFonts w:ascii="Times New Roman" w:hAnsi="Times New Roman"/>
          <w:sz w:val="28"/>
          <w:szCs w:val="28"/>
          <w:lang w:val="kk-KZ"/>
        </w:rPr>
        <w:t>биохимиялық и</w:t>
      </w:r>
      <w:r w:rsidRPr="000F068C">
        <w:rPr>
          <w:rFonts w:ascii="Times New Roman" w:hAnsi="Times New Roman"/>
          <w:sz w:val="28"/>
          <w:szCs w:val="28"/>
          <w:lang w:val="kk-KZ"/>
        </w:rPr>
        <w:t>ммунологиялық тұрғыдан ең көп зерттелген нейроглиальды</w:t>
      </w:r>
      <w:r w:rsidR="0044462A">
        <w:rPr>
          <w:rFonts w:ascii="Times New Roman" w:hAnsi="Times New Roman"/>
          <w:sz w:val="28"/>
          <w:szCs w:val="28"/>
          <w:lang w:val="kk-KZ"/>
        </w:rPr>
        <w:t xml:space="preserve"> кальций байланыстырушы</w:t>
      </w:r>
      <w:r w:rsidRPr="000F068C">
        <w:rPr>
          <w:rFonts w:ascii="Times New Roman" w:hAnsi="Times New Roman"/>
          <w:sz w:val="28"/>
          <w:szCs w:val="28"/>
          <w:lang w:val="kk-KZ"/>
        </w:rPr>
        <w:t xml:space="preserve"> ақуыз S100</w:t>
      </w:r>
      <w:r w:rsidRPr="000F068C">
        <w:rPr>
          <w:rFonts w:ascii="Times New Roman" w:hAnsi="Times New Roman"/>
          <w:sz w:val="24"/>
          <w:szCs w:val="24"/>
        </w:rPr>
        <w:t>β</w:t>
      </w:r>
      <w:r w:rsidRPr="000F068C">
        <w:rPr>
          <w:rFonts w:ascii="Times New Roman" w:hAnsi="Times New Roman"/>
          <w:sz w:val="28"/>
          <w:szCs w:val="28"/>
          <w:lang w:val="kk-KZ"/>
        </w:rPr>
        <w:t xml:space="preserve"> және </w:t>
      </w:r>
      <w:r w:rsidR="0044462A" w:rsidRPr="000F068C">
        <w:rPr>
          <w:rFonts w:ascii="Times New Roman" w:hAnsi="Times New Roman"/>
          <w:sz w:val="28"/>
          <w:szCs w:val="28"/>
          <w:lang w:val="kk-KZ"/>
        </w:rPr>
        <w:t>нейро</w:t>
      </w:r>
      <w:r w:rsidR="0044462A">
        <w:rPr>
          <w:rFonts w:ascii="Times New Roman" w:hAnsi="Times New Roman"/>
          <w:sz w:val="28"/>
          <w:szCs w:val="28"/>
          <w:lang w:val="kk-KZ"/>
        </w:rPr>
        <w:t>н</w:t>
      </w:r>
      <w:r w:rsidR="0044462A" w:rsidRPr="0044462A">
        <w:rPr>
          <w:rFonts w:ascii="Times New Roman" w:hAnsi="Times New Roman"/>
          <w:sz w:val="28"/>
          <w:szCs w:val="28"/>
          <w:lang w:val="kk-KZ"/>
        </w:rPr>
        <w:t xml:space="preserve">-арнамалы </w:t>
      </w:r>
      <w:r w:rsidRPr="000F068C">
        <w:rPr>
          <w:rFonts w:ascii="Times New Roman" w:hAnsi="Times New Roman"/>
          <w:sz w:val="28"/>
          <w:szCs w:val="28"/>
          <w:lang w:val="kk-KZ"/>
        </w:rPr>
        <w:t>энолаза (NSE) болып табылады [74</w:t>
      </w:r>
      <w:r w:rsidR="000F068C">
        <w:rPr>
          <w:rFonts w:ascii="Times New Roman" w:hAnsi="Times New Roman"/>
          <w:sz w:val="28"/>
          <w:szCs w:val="28"/>
          <w:lang w:val="kk-KZ"/>
        </w:rPr>
        <w:t>-</w:t>
      </w:r>
      <w:r w:rsidRPr="000F068C">
        <w:rPr>
          <w:rFonts w:ascii="Times New Roman" w:hAnsi="Times New Roman"/>
          <w:sz w:val="28"/>
          <w:szCs w:val="28"/>
          <w:lang w:val="kk-KZ"/>
        </w:rPr>
        <w:t>77].</w:t>
      </w:r>
    </w:p>
    <w:p w:rsidR="00AB74DE" w:rsidRPr="000F068C" w:rsidRDefault="00AB74DE" w:rsidP="000F068C">
      <w:pPr>
        <w:spacing w:after="0" w:line="240" w:lineRule="auto"/>
        <w:ind w:right="-1" w:firstLine="709"/>
        <w:jc w:val="both"/>
        <w:rPr>
          <w:rFonts w:ascii="Times New Roman" w:hAnsi="Times New Roman"/>
          <w:sz w:val="28"/>
          <w:szCs w:val="28"/>
          <w:lang w:val="kk-KZ"/>
        </w:rPr>
      </w:pPr>
      <w:r w:rsidRPr="000F068C">
        <w:rPr>
          <w:rFonts w:ascii="Times New Roman" w:hAnsi="Times New Roman"/>
          <w:sz w:val="28"/>
          <w:szCs w:val="28"/>
          <w:lang w:val="kk-KZ"/>
        </w:rPr>
        <w:t>Алғаш рет 1965 жылы Моор сипаттаған нейроглиальды ақуыз S100</w:t>
      </w:r>
      <w:r w:rsidRPr="000F068C">
        <w:rPr>
          <w:rFonts w:ascii="Times New Roman" w:hAnsi="Times New Roman"/>
          <w:sz w:val="24"/>
          <w:szCs w:val="24"/>
        </w:rPr>
        <w:t>β</w:t>
      </w:r>
      <w:r w:rsidRPr="000F068C">
        <w:rPr>
          <w:rFonts w:ascii="Times New Roman" w:hAnsi="Times New Roman"/>
          <w:sz w:val="28"/>
          <w:szCs w:val="28"/>
          <w:lang w:val="kk-KZ"/>
        </w:rPr>
        <w:t xml:space="preserve">-кальцийді байланыстыруға қабілетті астроциттік глияның белгілі бір ақуызы. Ақуыз аммоний сульфатының қаныққан ерітіндісінде еріген күйде қалу қасиетіне </w:t>
      </w:r>
      <w:r w:rsidRPr="000F068C">
        <w:rPr>
          <w:rFonts w:ascii="Times New Roman" w:hAnsi="Times New Roman"/>
          <w:color w:val="000000" w:themeColor="text1"/>
          <w:sz w:val="28"/>
          <w:szCs w:val="28"/>
          <w:lang w:val="kk-KZ"/>
        </w:rPr>
        <w:t>байланысты өз атауын алды</w:t>
      </w:r>
      <w:r w:rsidR="000F068C">
        <w:rPr>
          <w:rFonts w:ascii="Times New Roman" w:hAnsi="Times New Roman"/>
          <w:color w:val="000000" w:themeColor="text1"/>
          <w:sz w:val="28"/>
          <w:szCs w:val="28"/>
          <w:lang w:val="kk-KZ"/>
        </w:rPr>
        <w:t xml:space="preserve"> </w:t>
      </w:r>
      <w:r w:rsidRPr="000F068C">
        <w:rPr>
          <w:rFonts w:ascii="Times New Roman" w:hAnsi="Times New Roman"/>
          <w:color w:val="000000" w:themeColor="text1"/>
          <w:sz w:val="28"/>
          <w:szCs w:val="28"/>
          <w:lang w:val="kk-KZ"/>
        </w:rPr>
        <w:t>[78]. S100</w:t>
      </w:r>
      <w:r w:rsidRPr="000F068C">
        <w:rPr>
          <w:rFonts w:ascii="Times New Roman" w:hAnsi="Times New Roman"/>
          <w:color w:val="000000" w:themeColor="text1"/>
          <w:sz w:val="24"/>
          <w:szCs w:val="24"/>
        </w:rPr>
        <w:t>β</w:t>
      </w:r>
      <w:r w:rsidRPr="000F068C">
        <w:rPr>
          <w:rFonts w:ascii="Times New Roman" w:hAnsi="Times New Roman"/>
          <w:color w:val="000000" w:themeColor="text1"/>
          <w:sz w:val="28"/>
          <w:szCs w:val="28"/>
          <w:lang w:val="kk-KZ"/>
        </w:rPr>
        <w:t xml:space="preserve"> ақуыздарының отбасы тіндерге тән мономерлерден тұрады, олардың екеуі жүйке жүйесінің жасушаларында жоғары концентрацияда болатын гомо - және гетеродимерлерді құрайды. S100</w:t>
      </w:r>
      <w:r w:rsidRPr="000F068C">
        <w:rPr>
          <w:rFonts w:ascii="Times New Roman" w:hAnsi="Times New Roman"/>
          <w:color w:val="000000" w:themeColor="text1"/>
          <w:sz w:val="24"/>
          <w:szCs w:val="24"/>
        </w:rPr>
        <w:t>β</w:t>
      </w:r>
      <w:r w:rsidRPr="00657DF4">
        <w:rPr>
          <w:rFonts w:ascii="Times New Roman" w:hAnsi="Times New Roman"/>
          <w:color w:val="000000" w:themeColor="text1"/>
          <w:sz w:val="28"/>
          <w:szCs w:val="28"/>
          <w:lang w:val="kk-KZ"/>
        </w:rPr>
        <w:t xml:space="preserve"> глиальды және шванналық жасушаларда жоғары концентрацияда болады, S100</w:t>
      </w:r>
      <w:r w:rsidRPr="00657DF4">
        <w:rPr>
          <w:rFonts w:ascii="Times New Roman" w:hAnsi="Times New Roman"/>
          <w:color w:val="000000" w:themeColor="text1"/>
        </w:rPr>
        <w:t>β</w:t>
      </w:r>
      <w:r w:rsidRPr="00657DF4">
        <w:rPr>
          <w:rFonts w:ascii="Times New Roman" w:hAnsi="Times New Roman"/>
          <w:color w:val="000000" w:themeColor="text1"/>
          <w:sz w:val="28"/>
          <w:szCs w:val="28"/>
          <w:lang w:val="kk-KZ"/>
        </w:rPr>
        <w:t xml:space="preserve"> гетеродимері глиальды жасушаларда, </w:t>
      </w:r>
      <w:r w:rsidRPr="000F068C">
        <w:rPr>
          <w:rFonts w:ascii="Times New Roman" w:hAnsi="Times New Roman"/>
          <w:color w:val="000000" w:themeColor="text1"/>
          <w:sz w:val="28"/>
          <w:szCs w:val="28"/>
          <w:lang w:val="kk-KZ"/>
        </w:rPr>
        <w:t>S100</w:t>
      </w:r>
      <w:r w:rsidRPr="000F068C">
        <w:rPr>
          <w:rFonts w:ascii="Times New Roman" w:hAnsi="Times New Roman"/>
          <w:color w:val="000000" w:themeColor="text1"/>
          <w:sz w:val="24"/>
          <w:szCs w:val="24"/>
        </w:rPr>
        <w:t>β</w:t>
      </w:r>
      <w:r w:rsidRPr="000F068C">
        <w:rPr>
          <w:rFonts w:ascii="Times New Roman" w:hAnsi="Times New Roman"/>
          <w:color w:val="000000" w:themeColor="text1"/>
          <w:sz w:val="28"/>
          <w:szCs w:val="28"/>
          <w:lang w:val="kk-KZ"/>
        </w:rPr>
        <w:t>гомодимері (АА) - жолақты бұлшықеттерде, бауыр мен бүйректерде [79]. Ақуыз метаболы бүйректен шығарылады, оның жартылай шығарылу уақыты-2 сағат. Астроглиальды жасушалар - бұл ми тініндегі ең көп жасушалар. Олар нейрондардың тірек қаңқасы болып табылаты</w:t>
      </w:r>
      <w:r w:rsidR="009C4BF3">
        <w:rPr>
          <w:rFonts w:ascii="Times New Roman" w:hAnsi="Times New Roman"/>
          <w:color w:val="000000" w:themeColor="text1"/>
          <w:sz w:val="28"/>
          <w:szCs w:val="28"/>
          <w:lang w:val="kk-KZ"/>
        </w:rPr>
        <w:t>н үш өлшемді желіні құрайды. Жұлын ми сұйықтығында</w:t>
      </w:r>
      <w:r w:rsidRPr="000F068C">
        <w:rPr>
          <w:rFonts w:ascii="Times New Roman" w:hAnsi="Times New Roman"/>
          <w:color w:val="000000" w:themeColor="text1"/>
          <w:sz w:val="28"/>
          <w:szCs w:val="28"/>
          <w:lang w:val="kk-KZ"/>
        </w:rPr>
        <w:t xml:space="preserve"> және плазмадағы S100</w:t>
      </w:r>
      <w:r w:rsidRPr="000F068C">
        <w:rPr>
          <w:rFonts w:ascii="Times New Roman" w:hAnsi="Times New Roman"/>
          <w:color w:val="000000" w:themeColor="text1"/>
          <w:sz w:val="24"/>
          <w:szCs w:val="24"/>
        </w:rPr>
        <w:t>β</w:t>
      </w:r>
      <w:r w:rsidR="009C4BF3">
        <w:rPr>
          <w:rFonts w:ascii="Times New Roman" w:hAnsi="Times New Roman"/>
          <w:color w:val="000000" w:themeColor="text1"/>
          <w:sz w:val="24"/>
          <w:szCs w:val="24"/>
          <w:lang w:val="kk-KZ"/>
        </w:rPr>
        <w:t xml:space="preserve"> </w:t>
      </w:r>
      <w:r w:rsidRPr="000F068C">
        <w:rPr>
          <w:rFonts w:ascii="Times New Roman" w:hAnsi="Times New Roman"/>
          <w:color w:val="000000" w:themeColor="text1"/>
          <w:sz w:val="28"/>
          <w:szCs w:val="28"/>
          <w:lang w:val="kk-KZ"/>
        </w:rPr>
        <w:t>концентрациясының артуы мидың зақымдану маркері болып табылады. Мидың зақымдануы бар науқастерде S100</w:t>
      </w:r>
      <w:r w:rsidRPr="000F068C">
        <w:rPr>
          <w:rFonts w:ascii="Times New Roman" w:hAnsi="Times New Roman"/>
          <w:color w:val="000000" w:themeColor="text1"/>
          <w:sz w:val="24"/>
          <w:szCs w:val="24"/>
        </w:rPr>
        <w:t>β</w:t>
      </w:r>
      <w:r w:rsidR="00804FC4" w:rsidRPr="000F068C">
        <w:rPr>
          <w:rFonts w:ascii="Times New Roman" w:hAnsi="Times New Roman"/>
          <w:color w:val="000000" w:themeColor="text1"/>
          <w:sz w:val="28"/>
          <w:szCs w:val="28"/>
          <w:lang w:val="kk-KZ"/>
        </w:rPr>
        <w:t xml:space="preserve"> </w:t>
      </w:r>
      <w:r w:rsidRPr="000F068C">
        <w:rPr>
          <w:rFonts w:ascii="Times New Roman" w:hAnsi="Times New Roman"/>
          <w:color w:val="000000" w:themeColor="text1"/>
          <w:sz w:val="28"/>
          <w:szCs w:val="28"/>
          <w:lang w:val="kk-KZ"/>
        </w:rPr>
        <w:t>құрамын ерте анықтау кезінде ақуыз концентрациясы мидың зақымдану дәрежесін көрсетеді [80]. Алғаш рет S100</w:t>
      </w:r>
      <w:r w:rsidRPr="000F068C">
        <w:rPr>
          <w:rFonts w:ascii="Times New Roman" w:hAnsi="Times New Roman"/>
          <w:color w:val="000000" w:themeColor="text1"/>
          <w:sz w:val="24"/>
          <w:szCs w:val="24"/>
        </w:rPr>
        <w:t>β</w:t>
      </w:r>
      <w:r w:rsidR="009C4BF3">
        <w:rPr>
          <w:rFonts w:ascii="Times New Roman" w:hAnsi="Times New Roman"/>
          <w:color w:val="000000" w:themeColor="text1"/>
          <w:sz w:val="24"/>
          <w:szCs w:val="24"/>
          <w:lang w:val="kk-KZ"/>
        </w:rPr>
        <w:t xml:space="preserve"> </w:t>
      </w:r>
      <w:r w:rsidRPr="000F068C">
        <w:rPr>
          <w:rFonts w:ascii="Times New Roman" w:hAnsi="Times New Roman"/>
          <w:color w:val="000000" w:themeColor="text1"/>
          <w:sz w:val="28"/>
          <w:szCs w:val="28"/>
          <w:lang w:val="kk-KZ"/>
        </w:rPr>
        <w:t xml:space="preserve">адам миының тіндерінен оқшауланған және глиальды жасушаларға </w:t>
      </w:r>
      <w:r w:rsidRPr="000F068C">
        <w:rPr>
          <w:rFonts w:ascii="Times New Roman" w:hAnsi="Times New Roman"/>
          <w:sz w:val="28"/>
          <w:szCs w:val="28"/>
          <w:lang w:val="kk-KZ"/>
        </w:rPr>
        <w:t>тән ақуыз болып саналды. Глиальды жасушалар-бұл нейрондардың тірек тірегі ретінде қызмет ететін ми тінінің көптеген жасушалары. Қан сарысуындағы S100</w:t>
      </w:r>
      <w:r w:rsidRPr="000F068C">
        <w:rPr>
          <w:rFonts w:ascii="Times New Roman" w:hAnsi="Times New Roman"/>
          <w:sz w:val="24"/>
          <w:szCs w:val="24"/>
        </w:rPr>
        <w:t>β</w:t>
      </w:r>
      <w:r w:rsidRPr="000F068C">
        <w:rPr>
          <w:rFonts w:ascii="Times New Roman" w:hAnsi="Times New Roman"/>
          <w:sz w:val="28"/>
          <w:szCs w:val="28"/>
          <w:lang w:val="kk-KZ"/>
        </w:rPr>
        <w:t xml:space="preserve"> және ми қан айналымы бұзылуларындағы ЖМС жоғарылауы микроглияның белсенділенуіне байланысты. Церебральды инфаркттың алғашқы кезеңінде периинфаркт аймағындағы микроглиальды жасушалар S100</w:t>
      </w:r>
      <w:r w:rsidRPr="000F068C">
        <w:rPr>
          <w:rFonts w:ascii="Times New Roman" w:hAnsi="Times New Roman"/>
          <w:sz w:val="24"/>
          <w:szCs w:val="24"/>
        </w:rPr>
        <w:t>β</w:t>
      </w:r>
      <w:r w:rsidRPr="000F068C">
        <w:rPr>
          <w:rFonts w:ascii="Times New Roman" w:hAnsi="Times New Roman"/>
          <w:sz w:val="28"/>
          <w:szCs w:val="28"/>
          <w:lang w:val="kk-KZ"/>
        </w:rPr>
        <w:t>-ді білдіріп, белсенді түрде көбейеді, ақуыздар инфаркттан кейін үш күннен аспайды. Бұл микроглияның тұрақты популяциясын белсендіру ми тінінің ишемияға ерте реакциясы болып табылады және оны ерте зақымдану белгісі ретінде қолдануға болады. S100</w:t>
      </w:r>
      <w:r w:rsidRPr="000F068C">
        <w:rPr>
          <w:rFonts w:ascii="Times New Roman" w:hAnsi="Times New Roman"/>
          <w:sz w:val="28"/>
          <w:szCs w:val="28"/>
        </w:rPr>
        <w:t>β</w:t>
      </w:r>
      <w:r w:rsidRPr="000F068C">
        <w:rPr>
          <w:rFonts w:ascii="Times New Roman" w:hAnsi="Times New Roman"/>
          <w:sz w:val="28"/>
          <w:szCs w:val="28"/>
          <w:lang w:val="kk-KZ"/>
        </w:rPr>
        <w:t>зерттеу нәтижелерін ми жарақаттары, соғылуы және шайқалуынан кейінгі жағдайлар кезінде әртүрлі белгілерді болжау үшін қолдануға болады [81,</w:t>
      </w:r>
      <w:r w:rsidR="000F068C">
        <w:rPr>
          <w:rFonts w:ascii="Times New Roman" w:hAnsi="Times New Roman"/>
          <w:sz w:val="28"/>
          <w:szCs w:val="28"/>
          <w:lang w:val="kk-KZ"/>
        </w:rPr>
        <w:t xml:space="preserve"> </w:t>
      </w:r>
      <w:r w:rsidRPr="000F068C">
        <w:rPr>
          <w:rFonts w:ascii="Times New Roman" w:hAnsi="Times New Roman"/>
          <w:sz w:val="28"/>
          <w:szCs w:val="28"/>
          <w:lang w:val="kk-KZ"/>
        </w:rPr>
        <w:t>82]. S100</w:t>
      </w:r>
      <w:r w:rsidRPr="000F068C">
        <w:rPr>
          <w:rFonts w:ascii="Times New Roman" w:hAnsi="Times New Roman"/>
          <w:sz w:val="28"/>
          <w:szCs w:val="28"/>
        </w:rPr>
        <w:t>β</w:t>
      </w:r>
      <w:r w:rsidRPr="000F068C">
        <w:rPr>
          <w:rFonts w:ascii="Times New Roman" w:hAnsi="Times New Roman"/>
          <w:sz w:val="28"/>
          <w:szCs w:val="28"/>
          <w:lang w:val="kk-KZ"/>
        </w:rPr>
        <w:t xml:space="preserve"> ақуызын негізінен глиальды жасушалар мен орталық жүйке жүйесінің Шванн жасушалары шығарады және шығарады [83]. Бұл мидың жарақаттарына арналған нақты биохимиялық маркер екендігі анықталды [84], сонымен қатар нәтижені болжауда маңызды рөл атқарады [85].</w:t>
      </w:r>
    </w:p>
    <w:p w:rsidR="00AB74DE" w:rsidRPr="000F068C" w:rsidRDefault="00AB74DE" w:rsidP="006741EB">
      <w:pPr>
        <w:spacing w:after="0" w:line="240" w:lineRule="auto"/>
        <w:ind w:firstLine="709"/>
        <w:jc w:val="both"/>
        <w:rPr>
          <w:rFonts w:ascii="Times New Roman" w:hAnsi="Times New Roman"/>
          <w:sz w:val="28"/>
          <w:szCs w:val="28"/>
          <w:lang w:val="kk-KZ"/>
        </w:rPr>
      </w:pPr>
      <w:r w:rsidRPr="000F068C">
        <w:rPr>
          <w:rFonts w:ascii="Times New Roman" w:hAnsi="Times New Roman"/>
          <w:sz w:val="28"/>
          <w:szCs w:val="28"/>
          <w:lang w:val="kk-KZ"/>
        </w:rPr>
        <w:t>Сонымен қатар, S100</w:t>
      </w:r>
      <w:r w:rsidR="00A23E88" w:rsidRPr="002D5EB8">
        <w:rPr>
          <w:rFonts w:ascii="Times New Roman" w:hAnsi="Times New Roman"/>
        </w:rPr>
        <w:t>β</w:t>
      </w:r>
      <w:r w:rsidR="00A23E88" w:rsidRPr="009036F3">
        <w:rPr>
          <w:rFonts w:ascii="Times New Roman" w:hAnsi="Times New Roman"/>
          <w:sz w:val="28"/>
          <w:szCs w:val="28"/>
          <w:lang w:val="kk-KZ"/>
        </w:rPr>
        <w:t xml:space="preserve"> </w:t>
      </w:r>
      <w:r w:rsidRPr="000F068C">
        <w:rPr>
          <w:rFonts w:ascii="Times New Roman" w:hAnsi="Times New Roman"/>
          <w:sz w:val="28"/>
          <w:szCs w:val="28"/>
          <w:lang w:val="kk-KZ"/>
        </w:rPr>
        <w:t>сарысуының жоғары деңгейі жүрек ұстамасынан кейін мидың гипоксиялық зақымдануында, мидың перинатальды зақымдануында, кене энцефалитінде [86</w:t>
      </w:r>
      <w:r w:rsidR="000F068C">
        <w:rPr>
          <w:rFonts w:ascii="Times New Roman" w:hAnsi="Times New Roman"/>
          <w:sz w:val="28"/>
          <w:szCs w:val="28"/>
          <w:lang w:val="kk-KZ"/>
        </w:rPr>
        <w:t>-</w:t>
      </w:r>
      <w:r w:rsidRPr="000F068C">
        <w:rPr>
          <w:rFonts w:ascii="Times New Roman" w:hAnsi="Times New Roman"/>
          <w:sz w:val="28"/>
          <w:szCs w:val="28"/>
          <w:lang w:val="kk-KZ"/>
        </w:rPr>
        <w:t>88], жүрекке хирургиялық операцияларда, инсульттерде және субарахноидты қан кетуде [89</w:t>
      </w:r>
      <w:r w:rsidR="000F068C">
        <w:rPr>
          <w:rFonts w:ascii="Times New Roman" w:hAnsi="Times New Roman"/>
          <w:sz w:val="28"/>
          <w:szCs w:val="28"/>
          <w:lang w:val="kk-KZ"/>
        </w:rPr>
        <w:t>-</w:t>
      </w:r>
      <w:r w:rsidRPr="000F068C">
        <w:rPr>
          <w:rFonts w:ascii="Times New Roman" w:hAnsi="Times New Roman"/>
          <w:sz w:val="28"/>
          <w:szCs w:val="28"/>
          <w:lang w:val="kk-KZ"/>
        </w:rPr>
        <w:t>91] анықталды.</w:t>
      </w:r>
    </w:p>
    <w:p w:rsidR="00AB74DE" w:rsidRPr="009036F3" w:rsidRDefault="00AB74DE" w:rsidP="006741EB">
      <w:pPr>
        <w:spacing w:after="0" w:line="240" w:lineRule="auto"/>
        <w:ind w:right="-1" w:firstLine="709"/>
        <w:jc w:val="both"/>
        <w:rPr>
          <w:rFonts w:ascii="Times New Roman" w:hAnsi="Times New Roman"/>
          <w:sz w:val="28"/>
          <w:szCs w:val="28"/>
          <w:lang w:val="kk-KZ"/>
        </w:rPr>
      </w:pPr>
      <w:r w:rsidRPr="000F068C">
        <w:rPr>
          <w:rFonts w:ascii="Times New Roman" w:hAnsi="Times New Roman"/>
          <w:sz w:val="28"/>
          <w:szCs w:val="28"/>
          <w:lang w:val="kk-KZ"/>
        </w:rPr>
        <w:t>S100</w:t>
      </w:r>
      <w:r w:rsidR="00A23E88" w:rsidRPr="002D5EB8">
        <w:rPr>
          <w:rFonts w:ascii="Times New Roman" w:hAnsi="Times New Roman"/>
        </w:rPr>
        <w:t>β</w:t>
      </w:r>
      <w:r w:rsidRPr="000F068C">
        <w:rPr>
          <w:rFonts w:ascii="Times New Roman" w:hAnsi="Times New Roman"/>
          <w:sz w:val="28"/>
          <w:szCs w:val="28"/>
          <w:lang w:val="kk-KZ"/>
        </w:rPr>
        <w:t xml:space="preserve"> концентрациясы әртүрлі патологиялық жағдайларда мидың зақымдануының ерте белгісі бола отырып, диагностикалық және болжамды</w:t>
      </w:r>
      <w:r w:rsidRPr="009036F3">
        <w:rPr>
          <w:rFonts w:ascii="Times New Roman" w:hAnsi="Times New Roman"/>
          <w:sz w:val="28"/>
          <w:szCs w:val="28"/>
          <w:lang w:val="kk-KZ"/>
        </w:rPr>
        <w:t xml:space="preserve"> мәнге ие болуы мүмкін.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концентрациясына сүйене отырып, емдеу әсерін бағалауға болады [92].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ақуызының өкілдері тіндерге және жасушаларға тән экспрессияны </w:t>
      </w:r>
      <w:r w:rsidRPr="00657DF4">
        <w:rPr>
          <w:rFonts w:ascii="Times New Roman" w:hAnsi="Times New Roman"/>
          <w:sz w:val="28"/>
          <w:szCs w:val="28"/>
          <w:lang w:val="kk-KZ"/>
        </w:rPr>
        <w:t>көрсетеді.Олар әртүрлі үдерістерге  қатысады, мысалы жиырылу, қозғалғыштық, жасушаның өсуі және бөлінуі, жасуша циклінің даму кезеңдері, транскрипциясы мен мембраналардың жасушалық қарым-қатынасы мен цитоскелет қозғалысы, жасушаның тотығу-фосфорлануы, клеткалық зақымдалуынан қорғау,</w:t>
      </w:r>
      <w:r w:rsidR="00914AD0">
        <w:rPr>
          <w:rFonts w:ascii="Times New Roman" w:hAnsi="Times New Roman"/>
          <w:sz w:val="28"/>
          <w:szCs w:val="28"/>
          <w:lang w:val="kk-KZ"/>
        </w:rPr>
        <w:t xml:space="preserve"> </w:t>
      </w:r>
      <w:r w:rsidRPr="00657DF4">
        <w:rPr>
          <w:rFonts w:ascii="Times New Roman" w:hAnsi="Times New Roman"/>
          <w:sz w:val="28"/>
          <w:szCs w:val="28"/>
          <w:lang w:val="kk-KZ"/>
        </w:rPr>
        <w:t>т.б. S100</w:t>
      </w:r>
      <w:r w:rsidRPr="00657DF4">
        <w:rPr>
          <w:rFonts w:ascii="Times New Roman" w:hAnsi="Times New Roman"/>
        </w:rPr>
        <w:t>β</w:t>
      </w:r>
      <w:r w:rsidRPr="00657DF4">
        <w:rPr>
          <w:rFonts w:ascii="Times New Roman" w:hAnsi="Times New Roman"/>
          <w:sz w:val="28"/>
          <w:szCs w:val="28"/>
          <w:lang w:val="kk-KZ"/>
        </w:rPr>
        <w:t xml:space="preserve"> ақуыздары жасушаішілік және жасушадан тыс қызметтерді орындайтыны туралы мәліметтер бар.Кейбір әдеби деректерде ғалымдар S100</w:t>
      </w:r>
      <w:r w:rsidRPr="00657DF4">
        <w:rPr>
          <w:rFonts w:ascii="Times New Roman" w:hAnsi="Times New Roman"/>
        </w:rPr>
        <w:t>β</w:t>
      </w:r>
      <w:r w:rsidRPr="00657DF4">
        <w:rPr>
          <w:rFonts w:ascii="Times New Roman" w:hAnsi="Times New Roman"/>
          <w:sz w:val="28"/>
          <w:szCs w:val="28"/>
          <w:lang w:val="kk-KZ"/>
        </w:rPr>
        <w:t xml:space="preserve"> ақуыздарының бөлініп, цитокиндерге ұқсас функциялар атқаратыны туралы мәліметтер көрсетеді. Негізінен ми жүйкелері астроциттері шығаратын S100</w:t>
      </w:r>
      <w:r w:rsidRPr="00657DF4">
        <w:rPr>
          <w:rFonts w:ascii="Times New Roman" w:hAnsi="Times New Roman"/>
        </w:rPr>
        <w:t>β</w:t>
      </w:r>
      <w:r w:rsidRPr="00657DF4">
        <w:rPr>
          <w:rFonts w:ascii="Times New Roman" w:hAnsi="Times New Roman"/>
          <w:sz w:val="28"/>
          <w:szCs w:val="28"/>
          <w:lang w:val="kk-KZ"/>
        </w:rPr>
        <w:t xml:space="preserve"> - бұл RAGE-мен өзара әрекеттесу арқылы астроглияның активтену белгісі (receptor for advanced glycation end</w:t>
      </w:r>
      <w:r w:rsidRPr="009036F3">
        <w:rPr>
          <w:rFonts w:ascii="Times New Roman" w:hAnsi="Times New Roman"/>
          <w:sz w:val="28"/>
          <w:szCs w:val="28"/>
          <w:lang w:val="kk-KZ"/>
        </w:rPr>
        <w:t xml:space="preserve"> products-гликозилденудің соңғы өнімдерінің рецепторлары).</w:t>
      </w:r>
    </w:p>
    <w:p w:rsidR="00AB74DE" w:rsidRPr="009036F3" w:rsidRDefault="00AB74DE" w:rsidP="006741EB">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Кейбір шетелдік авторлар [9</w:t>
      </w:r>
      <w:r w:rsidR="00376103">
        <w:rPr>
          <w:rFonts w:ascii="Times New Roman" w:hAnsi="Times New Roman"/>
          <w:sz w:val="28"/>
          <w:szCs w:val="28"/>
          <w:lang w:val="kk-KZ"/>
        </w:rPr>
        <w:t>3</w:t>
      </w:r>
      <w:r w:rsidR="00914AD0">
        <w:rPr>
          <w:rFonts w:ascii="Times New Roman" w:hAnsi="Times New Roman"/>
          <w:sz w:val="28"/>
          <w:szCs w:val="28"/>
          <w:lang w:val="kk-KZ"/>
        </w:rPr>
        <w:t>-</w:t>
      </w:r>
      <w:r w:rsidRPr="009036F3">
        <w:rPr>
          <w:rFonts w:ascii="Times New Roman" w:hAnsi="Times New Roman"/>
          <w:sz w:val="28"/>
          <w:szCs w:val="28"/>
          <w:lang w:val="kk-KZ"/>
        </w:rPr>
        <w:t xml:space="preserve">98] реанимация және қарқынды терапия нәтижелері үшін қандағы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жоғарылауының болжамды маңыздылығын көрсетеді. Егер қандағы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жинақталуы жарақаттан кейін 24, 48 және 72 сағатқа созылса, өлім қаупі артады. Өлім-жітімнің абсолюттік белгісі бассүйек-ми жарақатынан кейін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-ден 84 сағатқа жоғары деңгейі болып табылады. </w:t>
      </w:r>
      <w:r w:rsidR="00C56243">
        <w:rPr>
          <w:rFonts w:ascii="Times New Roman" w:hAnsi="Times New Roman"/>
          <w:sz w:val="28"/>
          <w:szCs w:val="28"/>
          <w:lang w:val="kk-KZ"/>
        </w:rPr>
        <w:t>Орталық жүйке жүйесі</w:t>
      </w:r>
      <w:r w:rsidRPr="009036F3">
        <w:rPr>
          <w:rFonts w:ascii="Times New Roman" w:hAnsi="Times New Roman"/>
          <w:sz w:val="28"/>
          <w:szCs w:val="28"/>
          <w:lang w:val="kk-KZ"/>
        </w:rPr>
        <w:t xml:space="preserve"> </w:t>
      </w:r>
      <w:r w:rsidR="00C56243">
        <w:rPr>
          <w:rFonts w:ascii="Times New Roman" w:hAnsi="Times New Roman"/>
          <w:sz w:val="28"/>
          <w:szCs w:val="28"/>
          <w:lang w:val="kk-KZ"/>
        </w:rPr>
        <w:t xml:space="preserve">зақымдануы </w:t>
      </w:r>
      <w:r w:rsidRPr="009036F3">
        <w:rPr>
          <w:rFonts w:ascii="Times New Roman" w:hAnsi="Times New Roman"/>
          <w:sz w:val="28"/>
          <w:szCs w:val="28"/>
          <w:lang w:val="kk-KZ"/>
        </w:rPr>
        <w:t xml:space="preserve">қолайлы нәтижемен </w:t>
      </w:r>
      <w:r w:rsidR="00C56243">
        <w:rPr>
          <w:rFonts w:ascii="Times New Roman" w:hAnsi="Times New Roman"/>
          <w:sz w:val="28"/>
          <w:szCs w:val="28"/>
          <w:lang w:val="kk-KZ"/>
        </w:rPr>
        <w:t xml:space="preserve"> аяқталған </w:t>
      </w:r>
      <w:r>
        <w:rPr>
          <w:rFonts w:ascii="Times New Roman" w:hAnsi="Times New Roman"/>
          <w:sz w:val="28"/>
          <w:szCs w:val="28"/>
          <w:lang w:val="kk-KZ"/>
        </w:rPr>
        <w:t>науқас</w:t>
      </w:r>
      <w:r w:rsidR="00C56243">
        <w:rPr>
          <w:rFonts w:ascii="Times New Roman" w:hAnsi="Times New Roman"/>
          <w:sz w:val="28"/>
          <w:szCs w:val="28"/>
          <w:lang w:val="kk-KZ"/>
        </w:rPr>
        <w:t>тарда</w:t>
      </w:r>
      <w:r w:rsidRPr="009036F3">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деңгейі 48 сағатқа дейін қалыпқа келеді</w:t>
      </w:r>
      <w:r w:rsidR="00C56243">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физиолог</w:t>
      </w:r>
      <w:r w:rsidR="00C56243">
        <w:rPr>
          <w:rFonts w:ascii="Times New Roman" w:hAnsi="Times New Roman"/>
          <w:sz w:val="28"/>
          <w:szCs w:val="28"/>
          <w:lang w:val="kk-KZ"/>
        </w:rPr>
        <w:t>иялық концентрацияда нейротрофика</w:t>
      </w:r>
      <w:r w:rsidRPr="009036F3">
        <w:rPr>
          <w:rFonts w:ascii="Times New Roman" w:hAnsi="Times New Roman"/>
          <w:sz w:val="28"/>
          <w:szCs w:val="28"/>
          <w:lang w:val="kk-KZ"/>
        </w:rPr>
        <w:t>лық белсенділікті және жоғары концентрацияда нейротоксикалық белсенділікті көрсетеді.</w:t>
      </w:r>
    </w:p>
    <w:p w:rsidR="00AB74DE" w:rsidRPr="009036F3" w:rsidRDefault="00AB74DE" w:rsidP="006741EB">
      <w:pPr>
        <w:spacing w:after="0" w:line="240" w:lineRule="auto"/>
        <w:ind w:right="-1" w:firstLine="709"/>
        <w:jc w:val="both"/>
        <w:rPr>
          <w:rFonts w:ascii="Times New Roman" w:hAnsi="Times New Roman"/>
          <w:sz w:val="28"/>
          <w:szCs w:val="28"/>
          <w:lang w:val="kk-KZ"/>
        </w:rPr>
      </w:pP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w:t>
      </w:r>
      <w:r w:rsidR="00C56243">
        <w:rPr>
          <w:rFonts w:ascii="Times New Roman" w:hAnsi="Times New Roman"/>
          <w:sz w:val="28"/>
          <w:szCs w:val="28"/>
          <w:lang w:val="kk-KZ"/>
        </w:rPr>
        <w:t>маркеріне</w:t>
      </w:r>
      <w:r w:rsidRPr="009036F3">
        <w:rPr>
          <w:rFonts w:ascii="Times New Roman" w:hAnsi="Times New Roman"/>
          <w:sz w:val="28"/>
          <w:szCs w:val="28"/>
          <w:lang w:val="kk-KZ"/>
        </w:rPr>
        <w:t xml:space="preserve"> клиникалық қызығушылық мидың жарақаттануы, Альцгеймер ауруы (</w:t>
      </w:r>
      <w:r w:rsidR="00A23E88" w:rsidRPr="000F068C">
        <w:rPr>
          <w:rFonts w:ascii="Times New Roman" w:hAnsi="Times New Roman"/>
          <w:sz w:val="28"/>
          <w:szCs w:val="28"/>
          <w:lang w:val="kk-KZ"/>
        </w:rPr>
        <w:t>S100</w:t>
      </w:r>
      <w:r w:rsidR="00A23E88" w:rsidRPr="002D5EB8">
        <w:rPr>
          <w:rFonts w:ascii="Times New Roman" w:hAnsi="Times New Roman"/>
        </w:rPr>
        <w:t>β</w:t>
      </w:r>
      <w:r w:rsidRPr="009036F3">
        <w:rPr>
          <w:rFonts w:ascii="Times New Roman" w:hAnsi="Times New Roman"/>
          <w:sz w:val="28"/>
          <w:szCs w:val="28"/>
          <w:lang w:val="kk-KZ"/>
        </w:rPr>
        <w:t xml:space="preserve">, некротикалық тіндерден босатылған,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туындаған апоптоз арқылы нейродегенерацияны күшейте алады), субарахноид</w:t>
      </w:r>
      <w:r w:rsidR="00C56243">
        <w:rPr>
          <w:rFonts w:ascii="Times New Roman" w:hAnsi="Times New Roman"/>
          <w:sz w:val="28"/>
          <w:szCs w:val="28"/>
          <w:lang w:val="kk-KZ"/>
        </w:rPr>
        <w:t>алды қан құйылу</w:t>
      </w:r>
      <w:r w:rsidRPr="009036F3">
        <w:rPr>
          <w:rFonts w:ascii="Times New Roman" w:hAnsi="Times New Roman"/>
          <w:sz w:val="28"/>
          <w:szCs w:val="28"/>
          <w:lang w:val="kk-KZ"/>
        </w:rPr>
        <w:t>, инсульт және басқа неврологиялық бұзылулар; қатерлі меланома, басқа неопластикалық аурулар, сондай-ақ қабыну аурулары мониторингіне</w:t>
      </w:r>
      <w:r w:rsidR="00C56243">
        <w:rPr>
          <w:rFonts w:ascii="Times New Roman" w:hAnsi="Times New Roman"/>
          <w:sz w:val="28"/>
          <w:szCs w:val="28"/>
          <w:lang w:val="kk-KZ"/>
        </w:rPr>
        <w:t xml:space="preserve"> пайдалануға</w:t>
      </w:r>
      <w:r w:rsidRPr="009036F3">
        <w:rPr>
          <w:rFonts w:ascii="Times New Roman" w:hAnsi="Times New Roman"/>
          <w:sz w:val="28"/>
          <w:szCs w:val="28"/>
          <w:lang w:val="kk-KZ"/>
        </w:rPr>
        <w:t xml:space="preserve"> байланысты болып келеді [99</w:t>
      </w:r>
      <w:r w:rsidR="00914AD0">
        <w:rPr>
          <w:rFonts w:ascii="Times New Roman" w:hAnsi="Times New Roman"/>
          <w:sz w:val="28"/>
          <w:szCs w:val="28"/>
          <w:lang w:val="kk-KZ"/>
        </w:rPr>
        <w:t>-</w:t>
      </w:r>
      <w:r w:rsidRPr="009036F3">
        <w:rPr>
          <w:rFonts w:ascii="Times New Roman" w:hAnsi="Times New Roman"/>
          <w:sz w:val="28"/>
          <w:szCs w:val="28"/>
          <w:lang w:val="kk-KZ"/>
        </w:rPr>
        <w:t>101].</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Мидан тыс  </w:t>
      </w:r>
      <w:r w:rsidRPr="002D5EB8">
        <w:rPr>
          <w:rFonts w:ascii="Times New Roman" w:hAnsi="Times New Roman"/>
          <w:sz w:val="28"/>
          <w:szCs w:val="28"/>
          <w:lang w:val="kk-KZ"/>
        </w:rPr>
        <w:t>S100</w:t>
      </w:r>
      <w:r w:rsidR="00305125">
        <w:rPr>
          <w:rFonts w:ascii="Times New Roman" w:hAnsi="Times New Roman"/>
          <w:lang w:val="kk-KZ"/>
        </w:rPr>
        <w:t xml:space="preserve"> </w:t>
      </w:r>
      <w:r w:rsidRPr="009036F3">
        <w:rPr>
          <w:rFonts w:ascii="Times New Roman" w:hAnsi="Times New Roman"/>
          <w:sz w:val="28"/>
          <w:szCs w:val="28"/>
          <w:lang w:val="kk-KZ"/>
        </w:rPr>
        <w:t>көздері</w:t>
      </w:r>
      <w:r w:rsidR="002B76F4">
        <w:rPr>
          <w:rFonts w:ascii="Times New Roman" w:hAnsi="Times New Roman"/>
          <w:sz w:val="28"/>
          <w:szCs w:val="28"/>
          <w:lang w:val="kk-KZ"/>
        </w:rPr>
        <w:t xml:space="preserve"> </w:t>
      </w:r>
      <w:r w:rsidRPr="009036F3">
        <w:rPr>
          <w:rFonts w:ascii="Times New Roman" w:hAnsi="Times New Roman"/>
          <w:sz w:val="28"/>
          <w:szCs w:val="28"/>
          <w:lang w:val="kk-KZ"/>
        </w:rPr>
        <w:t xml:space="preserve">болуы мүмкін (хондроциттер, адипоциттер). Жүрек ұстамасынан және одан кейінгі реанимациядан кейін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(&gt;1,5 мкг/л) өсуі ауыр неврологиялық салдардың жоғары </w:t>
      </w:r>
      <w:r w:rsidR="00305125">
        <w:rPr>
          <w:rFonts w:ascii="Times New Roman" w:hAnsi="Times New Roman"/>
          <w:sz w:val="28"/>
          <w:szCs w:val="28"/>
          <w:lang w:val="kk-KZ"/>
        </w:rPr>
        <w:t>ықтималдылығын</w:t>
      </w:r>
      <w:r w:rsidRPr="009036F3">
        <w:rPr>
          <w:rFonts w:ascii="Times New Roman" w:hAnsi="Times New Roman"/>
          <w:sz w:val="28"/>
          <w:szCs w:val="28"/>
          <w:lang w:val="kk-KZ"/>
        </w:rPr>
        <w:t xml:space="preserve"> көрсетеді [102].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секрециясының басқа </w:t>
      </w:r>
      <w:r w:rsidR="00305125">
        <w:rPr>
          <w:rFonts w:ascii="Times New Roman" w:hAnsi="Times New Roman"/>
          <w:sz w:val="28"/>
          <w:szCs w:val="28"/>
          <w:lang w:val="kk-KZ"/>
        </w:rPr>
        <w:t xml:space="preserve">ми зақымынан тыс </w:t>
      </w:r>
      <w:r w:rsidRPr="009036F3">
        <w:rPr>
          <w:rFonts w:ascii="Times New Roman" w:hAnsi="Times New Roman"/>
          <w:sz w:val="28"/>
          <w:szCs w:val="28"/>
          <w:lang w:val="kk-KZ"/>
        </w:rPr>
        <w:t xml:space="preserve">себептерден туындағаны туралы дәлелдер бар [103]. Сарысудағы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жоғары деңгейі </w:t>
      </w:r>
      <w:r w:rsidR="00305125">
        <w:rPr>
          <w:rFonts w:ascii="Times New Roman" w:hAnsi="Times New Roman"/>
          <w:sz w:val="28"/>
          <w:szCs w:val="28"/>
          <w:lang w:val="kk-KZ"/>
        </w:rPr>
        <w:t>науқаста</w:t>
      </w:r>
      <w:r>
        <w:rPr>
          <w:rFonts w:ascii="Times New Roman" w:hAnsi="Times New Roman"/>
          <w:sz w:val="28"/>
          <w:szCs w:val="28"/>
          <w:lang w:val="kk-KZ"/>
        </w:rPr>
        <w:t>рда</w:t>
      </w:r>
      <w:r w:rsidRPr="009036F3">
        <w:rPr>
          <w:rFonts w:ascii="Times New Roman" w:hAnsi="Times New Roman"/>
          <w:sz w:val="28"/>
          <w:szCs w:val="28"/>
          <w:lang w:val="kk-KZ"/>
        </w:rPr>
        <w:t xml:space="preserve"> бас миына зақым келтірмей</w:t>
      </w:r>
      <w:r w:rsidR="00305125">
        <w:rPr>
          <w:rFonts w:ascii="Times New Roman" w:hAnsi="Times New Roman"/>
          <w:sz w:val="28"/>
          <w:szCs w:val="28"/>
          <w:lang w:val="kk-KZ"/>
        </w:rPr>
        <w:t>,</w:t>
      </w:r>
      <w:r w:rsidRPr="009036F3">
        <w:rPr>
          <w:rFonts w:ascii="Times New Roman" w:hAnsi="Times New Roman"/>
          <w:sz w:val="28"/>
          <w:szCs w:val="28"/>
          <w:lang w:val="kk-KZ"/>
        </w:rPr>
        <w:t xml:space="preserve"> </w:t>
      </w:r>
      <w:r w:rsidR="00305125">
        <w:rPr>
          <w:rFonts w:ascii="Times New Roman" w:hAnsi="Times New Roman"/>
          <w:sz w:val="28"/>
          <w:szCs w:val="28"/>
          <w:lang w:val="kk-KZ"/>
        </w:rPr>
        <w:t>біріккен</w:t>
      </w:r>
      <w:r w:rsidRPr="009036F3">
        <w:rPr>
          <w:rFonts w:ascii="Times New Roman" w:hAnsi="Times New Roman"/>
          <w:sz w:val="28"/>
          <w:szCs w:val="28"/>
          <w:lang w:val="kk-KZ"/>
        </w:rPr>
        <w:t xml:space="preserve"> жарақат алғаннан кейін бірден анықталған жағдайлар да </w:t>
      </w:r>
      <w:r w:rsidRPr="00376103">
        <w:rPr>
          <w:rFonts w:ascii="Times New Roman" w:hAnsi="Times New Roman"/>
          <w:sz w:val="28"/>
          <w:szCs w:val="28"/>
          <w:lang w:val="kk-KZ"/>
        </w:rPr>
        <w:t>кездесті [103</w:t>
      </w:r>
      <w:r w:rsidR="00914AD0" w:rsidRPr="00376103">
        <w:rPr>
          <w:rFonts w:ascii="Times New Roman" w:hAnsi="Times New Roman"/>
          <w:sz w:val="28"/>
          <w:szCs w:val="28"/>
          <w:lang w:val="kk-KZ"/>
        </w:rPr>
        <w:t>, с.</w:t>
      </w:r>
      <w:r w:rsidR="00376103" w:rsidRPr="00376103">
        <w:rPr>
          <w:rFonts w:ascii="Times New Roman" w:hAnsi="Times New Roman"/>
          <w:sz w:val="28"/>
          <w:szCs w:val="28"/>
          <w:lang w:val="kk-KZ"/>
        </w:rPr>
        <w:t xml:space="preserve"> 33</w:t>
      </w:r>
      <w:r w:rsidRPr="00376103">
        <w:rPr>
          <w:rFonts w:ascii="Times New Roman" w:hAnsi="Times New Roman"/>
          <w:sz w:val="28"/>
          <w:szCs w:val="28"/>
          <w:lang w:val="kk-KZ"/>
        </w:rPr>
        <w:t>]. Ең бастысы</w:t>
      </w:r>
      <w:r w:rsidRPr="009036F3">
        <w:rPr>
          <w:rFonts w:ascii="Times New Roman" w:hAnsi="Times New Roman"/>
          <w:sz w:val="28"/>
          <w:szCs w:val="28"/>
          <w:lang w:val="kk-KZ"/>
        </w:rPr>
        <w:t xml:space="preserve">, соңғы эксперименттік зерттеулердің нәтижелері бойынша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деңгейінің жоғарылауы геморрагиялық шокпен байланысты болды және соққының ауырлығымен байланысты болды. Сондықтан орталық жүйке жүйесінің тіндеріне тікелей зақым келтіру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шығарудың жалғыз көзі болып табылатындығына күмән келтіруге болады. БМЖ ауырлығын бағалау және болжау үшін қ</w:t>
      </w:r>
      <w:r w:rsidR="007C156A">
        <w:rPr>
          <w:rFonts w:ascii="Times New Roman" w:hAnsi="Times New Roman"/>
          <w:sz w:val="28"/>
          <w:szCs w:val="28"/>
          <w:lang w:val="kk-KZ"/>
        </w:rPr>
        <w:t>ан плазмасының нейронарнамалық</w:t>
      </w:r>
      <w:r w:rsidRPr="009036F3">
        <w:rPr>
          <w:rFonts w:ascii="Times New Roman" w:hAnsi="Times New Roman"/>
          <w:sz w:val="28"/>
          <w:szCs w:val="28"/>
          <w:lang w:val="kk-KZ"/>
        </w:rPr>
        <w:t xml:space="preserve"> ақуыздарының концентрациясын зерттеудің жеткілікті тиімділігіне қарамастан, олардың концентрациясын оқшауланған бағалау оларды ОЖЖ з</w:t>
      </w:r>
      <w:r w:rsidR="007C156A">
        <w:rPr>
          <w:rFonts w:ascii="Times New Roman" w:hAnsi="Times New Roman"/>
          <w:sz w:val="28"/>
          <w:szCs w:val="28"/>
          <w:lang w:val="kk-KZ"/>
        </w:rPr>
        <w:t>ақымдануының жоғары арнамалы</w:t>
      </w:r>
      <w:r w:rsidRPr="009036F3">
        <w:rPr>
          <w:rFonts w:ascii="Times New Roman" w:hAnsi="Times New Roman"/>
          <w:sz w:val="28"/>
          <w:szCs w:val="28"/>
          <w:lang w:val="kk-KZ"/>
        </w:rPr>
        <w:t xml:space="preserve"> биомаркерлері ретінде біржақты пайдалануға мүмкіндік бермейді [104]. Бірнеше маркерлерді бір мезгілде зерттеу ОЖЖ зақымдануының неғұрлым ақпараттық және сенімді көрінісін береді, </w:t>
      </w:r>
      <w:r>
        <w:rPr>
          <w:rFonts w:ascii="Times New Roman" w:hAnsi="Times New Roman"/>
          <w:sz w:val="28"/>
          <w:szCs w:val="28"/>
          <w:lang w:val="kk-KZ"/>
        </w:rPr>
        <w:t>науқас</w:t>
      </w:r>
      <w:r w:rsidR="007C156A">
        <w:rPr>
          <w:rFonts w:ascii="Times New Roman" w:hAnsi="Times New Roman"/>
          <w:sz w:val="28"/>
          <w:szCs w:val="28"/>
          <w:lang w:val="kk-KZ"/>
        </w:rPr>
        <w:t>ты</w:t>
      </w:r>
      <w:r w:rsidRPr="009036F3">
        <w:rPr>
          <w:rFonts w:ascii="Times New Roman" w:hAnsi="Times New Roman"/>
          <w:sz w:val="28"/>
          <w:szCs w:val="28"/>
          <w:lang w:val="kk-KZ"/>
        </w:rPr>
        <w:t>ң жағдайын бағалауға, аурудың нәтижесін болжауға және</w:t>
      </w:r>
      <w:r w:rsidR="007C156A">
        <w:rPr>
          <w:rFonts w:ascii="Times New Roman" w:hAnsi="Times New Roman"/>
          <w:sz w:val="28"/>
          <w:szCs w:val="28"/>
          <w:lang w:val="kk-KZ"/>
        </w:rPr>
        <w:t xml:space="preserve"> қажет болған жағдайда емді</w:t>
      </w:r>
      <w:r w:rsidRPr="009036F3">
        <w:rPr>
          <w:rFonts w:ascii="Times New Roman" w:hAnsi="Times New Roman"/>
          <w:sz w:val="28"/>
          <w:szCs w:val="28"/>
          <w:lang w:val="kk-KZ"/>
        </w:rPr>
        <w:t xml:space="preserve"> түзетуге мүмкіндік береді [105].</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Нейрон</w:t>
      </w:r>
      <w:r w:rsidR="00CB5D1B">
        <w:rPr>
          <w:rFonts w:ascii="Times New Roman" w:hAnsi="Times New Roman"/>
          <w:sz w:val="28"/>
          <w:szCs w:val="28"/>
          <w:lang w:val="kk-KZ"/>
        </w:rPr>
        <w:t>-арнамалы</w:t>
      </w:r>
      <w:r w:rsidRPr="009036F3">
        <w:rPr>
          <w:rFonts w:ascii="Times New Roman" w:hAnsi="Times New Roman"/>
          <w:sz w:val="28"/>
          <w:szCs w:val="28"/>
          <w:lang w:val="kk-KZ"/>
        </w:rPr>
        <w:t xml:space="preserve"> енолаза (NSE) - енолазаның гликолитикалық нейрон</w:t>
      </w:r>
      <w:r w:rsidR="007C156A">
        <w:rPr>
          <w:rFonts w:ascii="Times New Roman" w:hAnsi="Times New Roman"/>
          <w:sz w:val="28"/>
          <w:szCs w:val="28"/>
          <w:lang w:val="kk-KZ"/>
        </w:rPr>
        <w:t>-арнамалы</w:t>
      </w:r>
      <w:r w:rsidRPr="009036F3">
        <w:rPr>
          <w:rFonts w:ascii="Times New Roman" w:hAnsi="Times New Roman"/>
          <w:sz w:val="28"/>
          <w:szCs w:val="28"/>
          <w:lang w:val="kk-KZ"/>
        </w:rPr>
        <w:t xml:space="preserve"> изоэнзимі. Нейроэктодермальды жасушаларда болатын орталық жүйке жүйесінің жасушаішілік ферменті (ми және перифериялық жүйк</w:t>
      </w:r>
      <w:r w:rsidR="007C156A">
        <w:rPr>
          <w:rFonts w:ascii="Times New Roman" w:hAnsi="Times New Roman"/>
          <w:sz w:val="28"/>
          <w:szCs w:val="28"/>
          <w:lang w:val="kk-KZ"/>
        </w:rPr>
        <w:t xml:space="preserve">е тіндерінің нейрондары) [106] </w:t>
      </w:r>
      <w:r w:rsidRPr="009036F3">
        <w:rPr>
          <w:rFonts w:ascii="Times New Roman" w:hAnsi="Times New Roman"/>
          <w:sz w:val="28"/>
          <w:szCs w:val="28"/>
          <w:lang w:val="kk-KZ"/>
        </w:rPr>
        <w:t>нейрональ</w:t>
      </w:r>
      <w:r w:rsidR="007C156A">
        <w:rPr>
          <w:rFonts w:ascii="Times New Roman" w:hAnsi="Times New Roman"/>
          <w:sz w:val="28"/>
          <w:szCs w:val="28"/>
          <w:lang w:val="kk-KZ"/>
        </w:rPr>
        <w:t>ді</w:t>
      </w:r>
      <w:r w:rsidRPr="009036F3">
        <w:rPr>
          <w:rFonts w:ascii="Times New Roman" w:hAnsi="Times New Roman"/>
          <w:sz w:val="28"/>
          <w:szCs w:val="28"/>
          <w:lang w:val="kk-KZ"/>
        </w:rPr>
        <w:t xml:space="preserve"> жасушалар</w:t>
      </w:r>
      <w:r w:rsidR="007C156A">
        <w:rPr>
          <w:rFonts w:ascii="Times New Roman" w:hAnsi="Times New Roman"/>
          <w:sz w:val="28"/>
          <w:szCs w:val="28"/>
          <w:lang w:val="kk-KZ"/>
        </w:rPr>
        <w:t xml:space="preserve"> </w:t>
      </w:r>
      <w:r w:rsidR="007C156A" w:rsidRPr="009036F3">
        <w:rPr>
          <w:rFonts w:ascii="Times New Roman" w:hAnsi="Times New Roman"/>
          <w:sz w:val="28"/>
          <w:szCs w:val="28"/>
          <w:lang w:val="kk-KZ"/>
        </w:rPr>
        <w:t>зақымдану</w:t>
      </w:r>
      <w:r w:rsidR="007C156A">
        <w:rPr>
          <w:rFonts w:ascii="Times New Roman" w:hAnsi="Times New Roman"/>
          <w:sz w:val="28"/>
          <w:szCs w:val="28"/>
          <w:lang w:val="kk-KZ"/>
        </w:rPr>
        <w:t xml:space="preserve"> </w:t>
      </w:r>
      <w:r w:rsidR="007C156A" w:rsidRPr="009036F3">
        <w:rPr>
          <w:rFonts w:ascii="Times New Roman" w:hAnsi="Times New Roman"/>
          <w:sz w:val="28"/>
          <w:szCs w:val="28"/>
          <w:lang w:val="kk-KZ"/>
        </w:rPr>
        <w:t>маркер</w:t>
      </w:r>
      <w:r w:rsidR="007C156A">
        <w:rPr>
          <w:rFonts w:ascii="Times New Roman" w:hAnsi="Times New Roman"/>
          <w:sz w:val="28"/>
          <w:szCs w:val="28"/>
          <w:lang w:val="kk-KZ"/>
        </w:rPr>
        <w:t>лері болып табылады</w:t>
      </w:r>
      <w:r w:rsidRPr="009036F3">
        <w:rPr>
          <w:rFonts w:ascii="Times New Roman" w:hAnsi="Times New Roman"/>
          <w:sz w:val="28"/>
          <w:szCs w:val="28"/>
          <w:lang w:val="kk-KZ"/>
        </w:rPr>
        <w:t xml:space="preserve">. </w:t>
      </w:r>
      <w:r w:rsidR="007C156A" w:rsidRPr="007C156A">
        <w:rPr>
          <w:rFonts w:ascii="Times New Roman" w:hAnsi="Times New Roman"/>
          <w:sz w:val="28"/>
          <w:szCs w:val="28"/>
          <w:lang w:val="kk-KZ"/>
        </w:rPr>
        <w:t xml:space="preserve">NSE - барлық сараланған нейрондардың қазіргі уақытта </w:t>
      </w:r>
      <w:r w:rsidR="007C156A">
        <w:rPr>
          <w:rFonts w:ascii="Times New Roman" w:hAnsi="Times New Roman"/>
          <w:sz w:val="28"/>
          <w:szCs w:val="28"/>
          <w:lang w:val="kk-KZ"/>
        </w:rPr>
        <w:t>белгілі жалғыз жалпы маркері</w:t>
      </w:r>
      <w:r w:rsidR="007C156A" w:rsidRPr="007C156A">
        <w:rPr>
          <w:rFonts w:ascii="Times New Roman" w:hAnsi="Times New Roman"/>
          <w:sz w:val="28"/>
          <w:szCs w:val="28"/>
          <w:lang w:val="kk-KZ"/>
        </w:rPr>
        <w:t xml:space="preserve"> </w:t>
      </w:r>
      <w:r w:rsidRPr="009036F3">
        <w:rPr>
          <w:rFonts w:ascii="Times New Roman" w:hAnsi="Times New Roman"/>
          <w:sz w:val="28"/>
          <w:szCs w:val="28"/>
          <w:lang w:val="kk-KZ"/>
        </w:rPr>
        <w:t xml:space="preserve">[107]. Жүйке тінінің патологиялық процеске тікелей араласуымен байланысты ауруларда жұлын сұйықтығындағы немесе қан сарысуындағы осы ақуыздың сапалық және сандық анықтамалары нейрондардың зақымдану дәрежесі және қан-ми тосқауылының жалпы тұтастығының бұзылуы туралы құнды ақпарат береді [108].Сондай-ақ, NSE мидың постишемиялық зақымдану дәрежесін сипаттайды. NSE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-мен салыстырғанда ұзақ жартылай шығарылу кезеңіне ие. Глиальды жасушалар мен Шванн жасушаларында жоғары концентрацияда болатын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-ден айырмашылығы, NSE негізінен нейрондар мен нейроэндокриндік жасушалардан тұрады [109,</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110]. </w:t>
      </w:r>
      <w:r w:rsidRPr="002D5EB8">
        <w:rPr>
          <w:rFonts w:ascii="Times New Roman" w:hAnsi="Times New Roman"/>
          <w:sz w:val="28"/>
          <w:szCs w:val="28"/>
          <w:lang w:val="kk-KZ"/>
        </w:rPr>
        <w:t>S100</w:t>
      </w:r>
      <w:r w:rsidRPr="002D5EB8">
        <w:rPr>
          <w:rFonts w:ascii="Times New Roman" w:hAnsi="Times New Roman"/>
        </w:rPr>
        <w:t>β</w:t>
      </w:r>
      <w:r w:rsidR="00804FC4">
        <w:rPr>
          <w:rFonts w:ascii="Times New Roman" w:hAnsi="Times New Roman"/>
          <w:lang w:val="kk-KZ"/>
        </w:rPr>
        <w:t xml:space="preserve"> </w:t>
      </w:r>
      <w:r w:rsidRPr="009036F3">
        <w:rPr>
          <w:rFonts w:ascii="Times New Roman" w:hAnsi="Times New Roman"/>
          <w:sz w:val="28"/>
          <w:szCs w:val="28"/>
          <w:lang w:val="kk-KZ"/>
        </w:rPr>
        <w:t>глиальды жасушалардың қабыну реакциясын көрсетеді, ал NSE нейрондық зақымдану белгісі ретінде қызмет етуі мүмкін [111,</w:t>
      </w:r>
      <w:r w:rsidR="00914AD0">
        <w:rPr>
          <w:rFonts w:ascii="Times New Roman" w:hAnsi="Times New Roman"/>
          <w:sz w:val="28"/>
          <w:szCs w:val="28"/>
          <w:lang w:val="kk-KZ"/>
        </w:rPr>
        <w:t xml:space="preserve"> </w:t>
      </w:r>
      <w:r w:rsidRPr="009036F3">
        <w:rPr>
          <w:rFonts w:ascii="Times New Roman" w:hAnsi="Times New Roman"/>
          <w:sz w:val="28"/>
          <w:szCs w:val="28"/>
          <w:lang w:val="kk-KZ"/>
        </w:rPr>
        <w:t>112].</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Зерттеу нәтижелері нейронға тән ақуыздардың иммуноферменттік скринингі (NSE) қан-ми тосқауылының зақымдану дәрежесін және жүйке жүйесінде болатын патологиялық өзгерістердің тереңдігін бағалауға мүмкіндік беретінін көрсетеді [113]. Орталық жүйке жүйесінде инфекциялық процесс кезінде Т-лимфоциттердің белсенділенуіне және ГЭТ өткізгіштігінің артуына әкелетін иммунопатологиялық реакциялар іске қосылады [114,</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115]. Вирустың орталық жүйке жүйесіне енуі көбінесе ГЭТ жағдайымен анықталады. ГЭТ өткізгіштігінің бұзылуы NSE қанға шығуымен қатар жүреді. Кене энцефалиті (КЭ) және иксодты кене боррелиозы (ИКБ) кезінде ересек </w:t>
      </w:r>
      <w:r>
        <w:rPr>
          <w:rFonts w:ascii="Times New Roman" w:hAnsi="Times New Roman"/>
          <w:sz w:val="28"/>
          <w:szCs w:val="28"/>
          <w:lang w:val="kk-KZ"/>
        </w:rPr>
        <w:t>науқас</w:t>
      </w:r>
      <w:r w:rsidR="000736C8">
        <w:rPr>
          <w:rFonts w:ascii="Times New Roman" w:hAnsi="Times New Roman"/>
          <w:sz w:val="28"/>
          <w:szCs w:val="28"/>
          <w:lang w:val="kk-KZ"/>
        </w:rPr>
        <w:t>тарда</w:t>
      </w:r>
      <w:r w:rsidRPr="009036F3">
        <w:rPr>
          <w:rFonts w:ascii="Times New Roman" w:hAnsi="Times New Roman"/>
          <w:sz w:val="28"/>
          <w:szCs w:val="28"/>
          <w:lang w:val="kk-KZ"/>
        </w:rPr>
        <w:t xml:space="preserve"> ГЭТ</w:t>
      </w:r>
      <w:r w:rsidR="000736C8">
        <w:rPr>
          <w:rFonts w:ascii="Times New Roman" w:hAnsi="Times New Roman"/>
          <w:sz w:val="28"/>
          <w:szCs w:val="28"/>
          <w:lang w:val="kk-KZ"/>
        </w:rPr>
        <w:t xml:space="preserve"> </w:t>
      </w:r>
      <w:r w:rsidRPr="009036F3">
        <w:rPr>
          <w:rFonts w:ascii="Times New Roman" w:hAnsi="Times New Roman"/>
          <w:sz w:val="28"/>
          <w:szCs w:val="28"/>
          <w:lang w:val="kk-KZ"/>
        </w:rPr>
        <w:t>динамикалық жай-күйін бағалау NSE нейрондар мен астроглияның зақымдану маркерлері ретінде пайдалану арқылы жүргізілді</w:t>
      </w:r>
      <w:r w:rsidR="000F068C">
        <w:rPr>
          <w:rFonts w:ascii="Times New Roman" w:hAnsi="Times New Roman"/>
          <w:sz w:val="28"/>
          <w:szCs w:val="28"/>
          <w:lang w:val="kk-KZ"/>
        </w:rPr>
        <w:t xml:space="preserve"> </w:t>
      </w:r>
      <w:r w:rsidRPr="009036F3">
        <w:rPr>
          <w:rFonts w:ascii="Times New Roman" w:hAnsi="Times New Roman"/>
          <w:sz w:val="28"/>
          <w:szCs w:val="28"/>
          <w:lang w:val="kk-KZ"/>
        </w:rPr>
        <w:t>[116].</w:t>
      </w:r>
    </w:p>
    <w:p w:rsidR="00AB74DE" w:rsidRPr="00657DF4" w:rsidRDefault="00AB74DE" w:rsidP="006741EB">
      <w:pPr>
        <w:spacing w:after="0" w:line="240" w:lineRule="auto"/>
        <w:ind w:right="-1" w:firstLine="709"/>
        <w:jc w:val="both"/>
        <w:rPr>
          <w:rFonts w:ascii="Times New Roman" w:hAnsi="Times New Roman"/>
          <w:color w:val="000000" w:themeColor="text1"/>
          <w:sz w:val="28"/>
          <w:szCs w:val="28"/>
          <w:lang w:val="kk-KZ"/>
        </w:rPr>
      </w:pPr>
      <w:r w:rsidRPr="009036F3">
        <w:rPr>
          <w:rFonts w:ascii="Times New Roman" w:hAnsi="Times New Roman"/>
          <w:sz w:val="28"/>
          <w:szCs w:val="28"/>
          <w:lang w:val="kk-KZ"/>
        </w:rPr>
        <w:t xml:space="preserve">Мидың тамырлы </w:t>
      </w:r>
      <w:r w:rsidR="000736C8" w:rsidRPr="009036F3">
        <w:rPr>
          <w:rFonts w:ascii="Times New Roman" w:hAnsi="Times New Roman"/>
          <w:sz w:val="28"/>
          <w:szCs w:val="28"/>
          <w:lang w:val="kk-KZ"/>
        </w:rPr>
        <w:t xml:space="preserve">және травматикалық зақымдануының </w:t>
      </w:r>
      <w:r w:rsidRPr="009036F3">
        <w:rPr>
          <w:rFonts w:ascii="Times New Roman" w:hAnsi="Times New Roman"/>
          <w:sz w:val="28"/>
          <w:szCs w:val="28"/>
          <w:lang w:val="kk-KZ"/>
        </w:rPr>
        <w:t xml:space="preserve">жедел кезеңіндегі NSE және ақуыз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көрсеткіштерін анықтау қан-ми тосқауылының өткізгіштігінің бұзылуын ерте диагностикалаудың қосымша өлшемі және </w:t>
      </w:r>
      <w:r w:rsidR="000736C8">
        <w:rPr>
          <w:rFonts w:ascii="Times New Roman" w:hAnsi="Times New Roman"/>
          <w:sz w:val="28"/>
          <w:szCs w:val="28"/>
          <w:lang w:val="kk-KZ"/>
        </w:rPr>
        <w:t>аурудың</w:t>
      </w:r>
      <w:r w:rsidRPr="009036F3">
        <w:rPr>
          <w:rFonts w:ascii="Times New Roman" w:hAnsi="Times New Roman"/>
          <w:sz w:val="28"/>
          <w:szCs w:val="28"/>
          <w:lang w:val="kk-KZ"/>
        </w:rPr>
        <w:t xml:space="preserve"> алыс кезеңдегі </w:t>
      </w:r>
      <w:r w:rsidR="000736C8">
        <w:rPr>
          <w:rFonts w:ascii="Times New Roman" w:hAnsi="Times New Roman"/>
          <w:sz w:val="28"/>
          <w:szCs w:val="28"/>
          <w:lang w:val="kk-KZ"/>
        </w:rPr>
        <w:t xml:space="preserve">ГЭТ </w:t>
      </w:r>
      <w:r w:rsidRPr="009036F3">
        <w:rPr>
          <w:rFonts w:ascii="Times New Roman" w:hAnsi="Times New Roman"/>
          <w:sz w:val="28"/>
          <w:szCs w:val="28"/>
          <w:lang w:val="kk-KZ"/>
        </w:rPr>
        <w:t xml:space="preserve">өткізгіштігін қалпына келтіру критерийі бола </w:t>
      </w:r>
      <w:r w:rsidRPr="00657DF4">
        <w:rPr>
          <w:rFonts w:ascii="Times New Roman" w:hAnsi="Times New Roman"/>
          <w:color w:val="000000" w:themeColor="text1"/>
          <w:sz w:val="28"/>
          <w:szCs w:val="28"/>
          <w:lang w:val="kk-KZ"/>
        </w:rPr>
        <w:t>алады [117].</w:t>
      </w:r>
    </w:p>
    <w:p w:rsidR="00AB74DE" w:rsidRPr="00657DF4" w:rsidRDefault="00AB74DE" w:rsidP="006741EB">
      <w:pPr>
        <w:spacing w:after="0" w:line="240" w:lineRule="auto"/>
        <w:ind w:right="-1" w:firstLine="709"/>
        <w:jc w:val="both"/>
        <w:rPr>
          <w:rFonts w:ascii="Times New Roman" w:hAnsi="Times New Roman"/>
          <w:color w:val="000000" w:themeColor="text1"/>
          <w:sz w:val="28"/>
          <w:szCs w:val="28"/>
          <w:lang w:val="kk-KZ"/>
        </w:rPr>
      </w:pPr>
      <w:r w:rsidRPr="00657DF4">
        <w:rPr>
          <w:rFonts w:ascii="Times New Roman" w:hAnsi="Times New Roman"/>
          <w:color w:val="000000" w:themeColor="text1"/>
          <w:sz w:val="28"/>
          <w:szCs w:val="28"/>
          <w:lang w:val="kk-KZ"/>
        </w:rPr>
        <w:t>Осылайша, S100</w:t>
      </w:r>
      <w:r w:rsidRPr="00657DF4">
        <w:rPr>
          <w:rFonts w:ascii="Times New Roman" w:hAnsi="Times New Roman"/>
          <w:color w:val="000000" w:themeColor="text1"/>
        </w:rPr>
        <w:t>β</w:t>
      </w:r>
      <w:r w:rsidRPr="00657DF4">
        <w:rPr>
          <w:rFonts w:ascii="Times New Roman" w:hAnsi="Times New Roman"/>
          <w:color w:val="000000" w:themeColor="text1"/>
          <w:sz w:val="28"/>
          <w:szCs w:val="28"/>
          <w:lang w:val="kk-KZ"/>
        </w:rPr>
        <w:t xml:space="preserve"> деңгейін ерте анықтау және бақылау, сондай-ақ </w:t>
      </w:r>
      <w:r w:rsidR="00B7190B">
        <w:rPr>
          <w:rFonts w:ascii="Times New Roman" w:hAnsi="Times New Roman"/>
          <w:color w:val="000000" w:themeColor="text1"/>
          <w:sz w:val="28"/>
          <w:szCs w:val="28"/>
          <w:lang w:val="kk-KZ"/>
        </w:rPr>
        <w:t xml:space="preserve"> </w:t>
      </w:r>
      <w:r w:rsidRPr="00657DF4">
        <w:rPr>
          <w:rFonts w:ascii="Times New Roman" w:hAnsi="Times New Roman"/>
          <w:color w:val="000000" w:themeColor="text1"/>
          <w:sz w:val="28"/>
          <w:szCs w:val="28"/>
          <w:lang w:val="kk-KZ"/>
        </w:rPr>
        <w:t xml:space="preserve">NSE бір мезгілде зерттеу мидың зақымдануын ерте кезеңде анықтауға және растауға мүмкіндік береді, мидың </w:t>
      </w:r>
      <w:r w:rsidR="00B7190B">
        <w:rPr>
          <w:rFonts w:ascii="Times New Roman" w:hAnsi="Times New Roman"/>
          <w:color w:val="000000" w:themeColor="text1"/>
          <w:sz w:val="28"/>
          <w:szCs w:val="28"/>
          <w:lang w:val="kk-KZ"/>
        </w:rPr>
        <w:t>екіншілік</w:t>
      </w:r>
      <w:r w:rsidRPr="00657DF4">
        <w:rPr>
          <w:rFonts w:ascii="Times New Roman" w:hAnsi="Times New Roman"/>
          <w:color w:val="000000" w:themeColor="text1"/>
          <w:sz w:val="28"/>
          <w:szCs w:val="28"/>
          <w:lang w:val="kk-KZ"/>
        </w:rPr>
        <w:t xml:space="preserve"> зақымдануын сәтті болжауға болады. </w:t>
      </w:r>
    </w:p>
    <w:p w:rsidR="00AB74DE" w:rsidRPr="00657DF4" w:rsidRDefault="00AB74DE" w:rsidP="006741EB">
      <w:pPr>
        <w:spacing w:after="0" w:line="240" w:lineRule="auto"/>
        <w:ind w:right="-1" w:firstLine="709"/>
        <w:jc w:val="both"/>
        <w:rPr>
          <w:rFonts w:ascii="Times New Roman" w:hAnsi="Times New Roman"/>
          <w:color w:val="000000" w:themeColor="text1"/>
          <w:sz w:val="28"/>
          <w:szCs w:val="28"/>
          <w:lang w:val="kk-KZ"/>
        </w:rPr>
      </w:pPr>
    </w:p>
    <w:p w:rsidR="00AB74DE" w:rsidRDefault="00AB74DE" w:rsidP="006741EB">
      <w:pPr>
        <w:spacing w:after="0" w:line="240" w:lineRule="auto"/>
        <w:ind w:right="-1" w:firstLine="709"/>
        <w:jc w:val="both"/>
        <w:rPr>
          <w:rFonts w:ascii="Times New Roman" w:hAnsi="Times New Roman"/>
          <w:b/>
          <w:sz w:val="28"/>
          <w:szCs w:val="28"/>
          <w:lang w:val="kk-KZ"/>
        </w:rPr>
      </w:pPr>
      <w:r w:rsidRPr="00011DAB">
        <w:rPr>
          <w:rFonts w:ascii="Times New Roman" w:hAnsi="Times New Roman"/>
          <w:b/>
          <w:sz w:val="28"/>
          <w:szCs w:val="28"/>
          <w:lang w:val="kk-KZ"/>
        </w:rPr>
        <w:t>1.</w:t>
      </w:r>
      <w:r w:rsidR="006741E4">
        <w:rPr>
          <w:rFonts w:ascii="Times New Roman" w:hAnsi="Times New Roman"/>
          <w:b/>
          <w:sz w:val="28"/>
          <w:szCs w:val="28"/>
          <w:lang w:val="kk-KZ"/>
        </w:rPr>
        <w:t>3</w:t>
      </w:r>
      <w:r w:rsidRPr="00011DAB">
        <w:rPr>
          <w:rFonts w:ascii="Times New Roman" w:hAnsi="Times New Roman"/>
          <w:b/>
          <w:sz w:val="28"/>
          <w:szCs w:val="28"/>
          <w:lang w:val="kk-KZ"/>
        </w:rPr>
        <w:t xml:space="preserve"> </w:t>
      </w:r>
      <w:r w:rsidR="00F544B4" w:rsidRPr="00F544B4">
        <w:rPr>
          <w:rFonts w:ascii="Times New Roman" w:hAnsi="Times New Roman"/>
          <w:b/>
          <w:sz w:val="28"/>
          <w:szCs w:val="28"/>
          <w:lang w:val="kk-KZ"/>
        </w:rPr>
        <w:t>Мидың екіншілік зақымдануларындағы церебральді оксигенация, метаболизм және жүйелі гемодинамика мониторинг жүйелері</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Қол жетімді әдебиеттерде біз орталық жүйке жүйесі бұзылған науқастарда ми қыртысының қан гемоглобинін оттегімен қанықтыру</w:t>
      </w:r>
      <w:r w:rsidR="00B8125B">
        <w:rPr>
          <w:rFonts w:ascii="Times New Roman" w:hAnsi="Times New Roman"/>
          <w:sz w:val="28"/>
          <w:szCs w:val="28"/>
          <w:lang w:val="kk-KZ"/>
        </w:rPr>
        <w:t xml:space="preserve"> жайлы</w:t>
      </w:r>
      <w:r w:rsidRPr="009036F3">
        <w:rPr>
          <w:rFonts w:ascii="Times New Roman" w:hAnsi="Times New Roman"/>
          <w:sz w:val="28"/>
          <w:szCs w:val="28"/>
          <w:lang w:val="kk-KZ"/>
        </w:rPr>
        <w:t xml:space="preserve"> </w:t>
      </w:r>
      <w:r w:rsidR="00B8125B">
        <w:rPr>
          <w:rFonts w:ascii="Times New Roman" w:hAnsi="Times New Roman"/>
          <w:sz w:val="28"/>
          <w:szCs w:val="28"/>
          <w:lang w:val="kk-KZ"/>
        </w:rPr>
        <w:t xml:space="preserve">зерттеуге арналған </w:t>
      </w:r>
      <w:r w:rsidRPr="009036F3">
        <w:rPr>
          <w:rFonts w:ascii="Times New Roman" w:hAnsi="Times New Roman"/>
          <w:sz w:val="28"/>
          <w:szCs w:val="28"/>
          <w:lang w:val="kk-KZ"/>
        </w:rPr>
        <w:t xml:space="preserve">клиникалық жұмыстарды </w:t>
      </w:r>
      <w:r w:rsidR="00B8125B" w:rsidRPr="009036F3">
        <w:rPr>
          <w:rFonts w:ascii="Times New Roman" w:hAnsi="Times New Roman"/>
          <w:sz w:val="28"/>
          <w:szCs w:val="28"/>
          <w:lang w:val="kk-KZ"/>
        </w:rPr>
        <w:t xml:space="preserve">өте аз </w:t>
      </w:r>
      <w:r w:rsidRPr="009036F3">
        <w:rPr>
          <w:rFonts w:ascii="Times New Roman" w:hAnsi="Times New Roman"/>
          <w:sz w:val="28"/>
          <w:szCs w:val="28"/>
          <w:lang w:val="kk-KZ"/>
        </w:rPr>
        <w:t>таба алдық. Бірқатар зерттеушілер [118, 119] церебральды оксигенация көрсеткіштері мидың оттегінің жеткізілімі мен тұтынылуының тепе-теңдігінің дәл көрсеткіші бола алады деп болжады. Жүрек ұстамасынан және артериялық гипотензия эпизодтарынан кейін мидағы гипоксиялық және реперфузиялық өзгерістер кезінде церебральды оксиметрия көрсеткіштерінде тән өзгерістер алынды. Тыныс алу актісі мен гипоксиялық гипоксия эпизодтары кезінде церебральды оксиметрия мен гемоглобиннің церебральды қандағы оттегімен қанығуының өзгеру уақыты мен бағыты бойынша сәйкестік анықталды [120, 121].</w:t>
      </w:r>
    </w:p>
    <w:p w:rsidR="00AB74DE"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Церебральды оксиметрия. Ақпараттық емес болып табылатын клиникалық жағдайларда, мысалы, тұрақсыз гемодинамикада және перифериялық микроциркуляцияның айқын өзгерістерінде тіндік гипоксияны бағалауда әсіресе пайдалы [122,</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123]. Зерттеулер коматозды күйдегі </w:t>
      </w:r>
      <w:r>
        <w:rPr>
          <w:rFonts w:ascii="Times New Roman" w:hAnsi="Times New Roman"/>
          <w:sz w:val="28"/>
          <w:szCs w:val="28"/>
          <w:lang w:val="kk-KZ"/>
        </w:rPr>
        <w:t>науқас</w:t>
      </w:r>
      <w:r w:rsidRPr="009036F3">
        <w:rPr>
          <w:rFonts w:ascii="Times New Roman" w:hAnsi="Times New Roman"/>
          <w:sz w:val="28"/>
          <w:szCs w:val="28"/>
          <w:lang w:val="kk-KZ"/>
        </w:rPr>
        <w:t>т</w:t>
      </w:r>
      <w:r w:rsidR="00381909">
        <w:rPr>
          <w:rFonts w:ascii="Times New Roman" w:hAnsi="Times New Roman"/>
          <w:sz w:val="28"/>
          <w:szCs w:val="28"/>
          <w:lang w:val="kk-KZ"/>
        </w:rPr>
        <w:t>арда</w:t>
      </w:r>
      <w:r w:rsidRPr="009036F3">
        <w:rPr>
          <w:rFonts w:ascii="Times New Roman" w:hAnsi="Times New Roman"/>
          <w:sz w:val="28"/>
          <w:szCs w:val="28"/>
          <w:lang w:val="kk-KZ"/>
        </w:rPr>
        <w:t xml:space="preserve"> </w:t>
      </w:r>
      <w:r w:rsidR="00381909">
        <w:rPr>
          <w:rFonts w:ascii="Times New Roman" w:hAnsi="Times New Roman"/>
          <w:sz w:val="28"/>
          <w:szCs w:val="28"/>
          <w:lang w:val="kk-KZ"/>
        </w:rPr>
        <w:t xml:space="preserve">церебралды оксиметрия көрсеткіші </w:t>
      </w:r>
      <w:r w:rsidRPr="009036F3">
        <w:rPr>
          <w:rFonts w:ascii="Times New Roman" w:hAnsi="Times New Roman"/>
          <w:sz w:val="28"/>
          <w:szCs w:val="28"/>
          <w:lang w:val="kk-KZ"/>
        </w:rPr>
        <w:t>гЅО</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мен ми қан ағымының өзара байланысын анықтады. Сонымен бірге мидың қан ағымы мен гЅО</w:t>
      </w:r>
      <w:r w:rsidRPr="009036F3">
        <w:rPr>
          <w:rFonts w:ascii="Times New Roman" w:hAnsi="Times New Roman"/>
          <w:sz w:val="28"/>
          <w:szCs w:val="28"/>
          <w:vertAlign w:val="subscript"/>
          <w:lang w:val="kk-KZ"/>
        </w:rPr>
        <w:t xml:space="preserve">2 </w:t>
      </w:r>
      <w:r w:rsidRPr="009036F3">
        <w:rPr>
          <w:rFonts w:ascii="Times New Roman" w:hAnsi="Times New Roman"/>
          <w:sz w:val="28"/>
          <w:szCs w:val="28"/>
          <w:lang w:val="kk-KZ"/>
        </w:rPr>
        <w:t>арасындағы сызықтық байланыс анықталды. Сондай-ақ, гЅО</w:t>
      </w:r>
      <w:r w:rsidRPr="009036F3">
        <w:rPr>
          <w:rFonts w:ascii="Times New Roman" w:hAnsi="Times New Roman"/>
          <w:sz w:val="28"/>
          <w:szCs w:val="28"/>
          <w:vertAlign w:val="subscript"/>
          <w:lang w:val="kk-KZ"/>
        </w:rPr>
        <w:t xml:space="preserve">2 </w:t>
      </w:r>
      <w:r w:rsidRPr="009036F3">
        <w:rPr>
          <w:rFonts w:ascii="Times New Roman" w:hAnsi="Times New Roman"/>
          <w:sz w:val="28"/>
          <w:szCs w:val="28"/>
          <w:lang w:val="kk-KZ"/>
        </w:rPr>
        <w:t>өзгерістері гипоксиялық эпизодтарға аналогты электроэнцефалограммадан ертерек жауап берді [124,</w:t>
      </w:r>
      <w:r w:rsidR="000F068C">
        <w:rPr>
          <w:rFonts w:ascii="Times New Roman" w:hAnsi="Times New Roman"/>
          <w:sz w:val="28"/>
          <w:szCs w:val="28"/>
          <w:lang w:val="kk-KZ"/>
        </w:rPr>
        <w:t xml:space="preserve"> </w:t>
      </w:r>
      <w:r w:rsidRPr="009036F3">
        <w:rPr>
          <w:rFonts w:ascii="Times New Roman" w:hAnsi="Times New Roman"/>
          <w:sz w:val="28"/>
          <w:szCs w:val="28"/>
          <w:lang w:val="kk-KZ"/>
        </w:rPr>
        <w:t>125]. Церебральды оксиметрия әдісі гемоглобиннің негізінен церебральды тамырлардың веноздық қанындағы оттегімен қанығуын бағалауға мүмкіндік береді. Церебральды ишемия мен гипоксияны диагностикалау үшін гемоглобиннің веноздық қандағы о</w:t>
      </w:r>
      <w:r w:rsidR="0017456C">
        <w:rPr>
          <w:rFonts w:ascii="Times New Roman" w:hAnsi="Times New Roman"/>
          <w:sz w:val="28"/>
          <w:szCs w:val="28"/>
          <w:lang w:val="kk-KZ"/>
        </w:rPr>
        <w:t>ттегімен қанығуын не анықтайды</w:t>
      </w:r>
      <w:r w:rsidR="00060BE1" w:rsidRPr="00060BE1">
        <w:rPr>
          <w:rFonts w:ascii="Times New Roman" w:hAnsi="Times New Roman"/>
          <w:sz w:val="28"/>
          <w:szCs w:val="28"/>
          <w:lang w:val="kk-KZ"/>
        </w:rPr>
        <w:t>?</w:t>
      </w:r>
      <w:r w:rsidR="00B7190B">
        <w:rPr>
          <w:rFonts w:ascii="Times New Roman" w:hAnsi="Times New Roman"/>
          <w:sz w:val="28"/>
          <w:szCs w:val="28"/>
          <w:lang w:val="kk-KZ"/>
        </w:rPr>
        <w:t xml:space="preserve">. </w:t>
      </w:r>
      <w:r w:rsidRPr="009036F3">
        <w:rPr>
          <w:rFonts w:ascii="Times New Roman" w:hAnsi="Times New Roman"/>
          <w:sz w:val="28"/>
          <w:szCs w:val="28"/>
          <w:lang w:val="kk-KZ"/>
        </w:rPr>
        <w:t xml:space="preserve">Тіндердегі көлемді қан ағымының төмендеуі (ишемия) немесе ағып жатқан артериялық қандағы оттегінің төмендеуі (гипоксия) тіндердің оттегі жетіспеушілігін құрайды. Тіндердің оттегі жетіспеушілігін жоюға бағытталған алғашқы компенсаторлық механизмдердің бірі ағып жатқан веноздық қандағы оттегінің сөзсіз төмендеуімен ағып жатқан қаннан оны алуды арттыру болып табылады. Сондықтан церебральды оксиметрия әдісі дәл осы процесті қабылдайды және оны гемоглобиннің оттегімен қанықтыру пайызымен бағалауға мүмкіндік береді. </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Церебральді оксиметрі (ЦОМ)-ми оксигенациясын анықтаудың инвазивті емес әдісі. Ядроның жүрегінде пульсоксиметр әдісі мен шағылысқан әдіс арқылы жарық қабылдау жатыр. </w:t>
      </w:r>
      <w:r w:rsidR="00B7190B">
        <w:rPr>
          <w:rFonts w:ascii="Times New Roman" w:hAnsi="Times New Roman"/>
          <w:sz w:val="28"/>
          <w:szCs w:val="28"/>
          <w:lang w:val="kk-KZ"/>
        </w:rPr>
        <w:t>Н</w:t>
      </w:r>
      <w:r>
        <w:rPr>
          <w:rFonts w:ascii="Times New Roman" w:hAnsi="Times New Roman"/>
          <w:sz w:val="28"/>
          <w:szCs w:val="28"/>
          <w:lang w:val="kk-KZ"/>
        </w:rPr>
        <w:t>ауқас</w:t>
      </w:r>
      <w:r w:rsidR="00B7190B">
        <w:rPr>
          <w:rFonts w:ascii="Times New Roman" w:hAnsi="Times New Roman"/>
          <w:sz w:val="28"/>
          <w:szCs w:val="28"/>
          <w:lang w:val="kk-KZ"/>
        </w:rPr>
        <w:t>ты</w:t>
      </w:r>
      <w:r w:rsidRPr="009036F3">
        <w:rPr>
          <w:rFonts w:ascii="Times New Roman" w:hAnsi="Times New Roman"/>
          <w:sz w:val="28"/>
          <w:szCs w:val="28"/>
          <w:lang w:val="kk-KZ"/>
        </w:rPr>
        <w:t>ң тіндерінен ену тереңдігінде кейбір белгісіздік болған кезде (жұмсақ тіндер мен бас сүйек сүйектері)</w:t>
      </w:r>
      <w:r w:rsidR="00B7190B" w:rsidRPr="00B7190B">
        <w:rPr>
          <w:rFonts w:ascii="Times New Roman" w:hAnsi="Times New Roman"/>
          <w:sz w:val="28"/>
          <w:szCs w:val="28"/>
          <w:lang w:val="kk-KZ"/>
        </w:rPr>
        <w:t xml:space="preserve"> </w:t>
      </w:r>
      <w:r w:rsidR="006E384A" w:rsidRPr="009036F3">
        <w:rPr>
          <w:rFonts w:ascii="Times New Roman" w:hAnsi="Times New Roman"/>
          <w:sz w:val="28"/>
          <w:szCs w:val="28"/>
          <w:lang w:val="kk-KZ"/>
        </w:rPr>
        <w:t xml:space="preserve">сенсорларды орнатуда </w:t>
      </w:r>
      <w:r w:rsidR="00B7190B" w:rsidRPr="009036F3">
        <w:rPr>
          <w:rFonts w:ascii="Times New Roman" w:hAnsi="Times New Roman"/>
          <w:sz w:val="28"/>
          <w:szCs w:val="28"/>
          <w:lang w:val="kk-KZ"/>
        </w:rPr>
        <w:t xml:space="preserve">топографиялық шектеулер </w:t>
      </w:r>
      <w:r w:rsidRPr="009036F3">
        <w:rPr>
          <w:rFonts w:ascii="Times New Roman" w:hAnsi="Times New Roman"/>
          <w:sz w:val="28"/>
          <w:szCs w:val="28"/>
          <w:lang w:val="kk-KZ"/>
        </w:rPr>
        <w:t>болады [126,</w:t>
      </w:r>
      <w:r w:rsidR="000F068C">
        <w:rPr>
          <w:rFonts w:ascii="Times New Roman" w:hAnsi="Times New Roman"/>
          <w:sz w:val="28"/>
          <w:szCs w:val="28"/>
          <w:lang w:val="kk-KZ"/>
        </w:rPr>
        <w:t xml:space="preserve"> </w:t>
      </w:r>
      <w:r w:rsidRPr="009036F3">
        <w:rPr>
          <w:rFonts w:ascii="Times New Roman" w:hAnsi="Times New Roman"/>
          <w:sz w:val="28"/>
          <w:szCs w:val="28"/>
          <w:lang w:val="kk-KZ"/>
        </w:rPr>
        <w:t>127]. Әдіс принципі екі фотодиодтары бар пара-инфрақызыл детекторға (толқын ұзындығы 730 және 810 нм) негізделген [128]. Жарықтың бұл диапазоны құрамында окси және дезоксигемоглобин, цитохром-с-оксидаза және басқалары бар хромофорлардың белгілі бір молекулалары іріктеліп алынады. Эритроциттердегі оттегі мен дезокси-гемоглобиннің мөлшері барлық басқа хромофорлардың құрамынан он есе жоғары екенін атап өткен жөн. Сондықтан, бұл әдіс негізінен импульстік оксиметрмен жақындаған ми аймағындағы зерттелген тамырларда орналасқан гемоглобиннің оттегі жағдайын бағалауға мүмкіндік береді, инфрақызыл жарыққа жақын диапазондағы сәуле табиғи хромофорлармен сіңіріледеді. Шамамен 700 нм диапазонында фотондарды сіңіретін негізгі зат</w:t>
      </w:r>
      <w:r>
        <w:rPr>
          <w:rFonts w:ascii="Times New Roman" w:hAnsi="Times New Roman"/>
          <w:sz w:val="28"/>
          <w:szCs w:val="28"/>
          <w:lang w:val="kk-KZ"/>
        </w:rPr>
        <w:t xml:space="preserve"> </w:t>
      </w:r>
      <w:r w:rsidRPr="009036F3">
        <w:rPr>
          <w:rFonts w:ascii="Times New Roman" w:hAnsi="Times New Roman"/>
          <w:sz w:val="28"/>
          <w:szCs w:val="28"/>
          <w:lang w:val="kk-KZ"/>
        </w:rPr>
        <w:t>-</w:t>
      </w:r>
      <w:r>
        <w:rPr>
          <w:rFonts w:ascii="Times New Roman" w:hAnsi="Times New Roman"/>
          <w:sz w:val="28"/>
          <w:szCs w:val="28"/>
          <w:lang w:val="kk-KZ"/>
        </w:rPr>
        <w:t xml:space="preserve"> </w:t>
      </w:r>
      <w:r w:rsidRPr="009036F3">
        <w:rPr>
          <w:rFonts w:ascii="Times New Roman" w:hAnsi="Times New Roman"/>
          <w:sz w:val="28"/>
          <w:szCs w:val="28"/>
          <w:lang w:val="kk-KZ"/>
        </w:rPr>
        <w:t>дезоксикацияланған (азайтылған) гемоглобин. 800</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нм-ге жақын диапазонда фотондардың сіңуі гемоглобиннің оттегімен қанығуына тәуелді емес, сондықтан осы толқын ұзындығының сәулесін сіңіретін негізгі хромофор оттегімен де, азайтылған гемоглобинмен де болады. Жарық сәулесінің нақты қашықтығы белгісіз болғандықтан, жалпы және азайтылған гемоглобиннің абсолютті мәндерін есептеу мүмкін емес. Сондықтан есептеу әдісі қалпына келтірілген гемоглобиннің жалпы санына қатысты салыстырмалы шамасын есептеуге негізделген. Көрсеткіштер гемоглобиннің оттегімен қанығуында пайызбен көрсетіледі. Әдістің ерекшелігі-экстрацеребральды тіндердің сигналдарымен араласпайтын ми затынан сигналды анықтау мәселесін қызықты техникалық шешу. Детекторлар ретінде қызмет ететін фотодиодтар жарық көзінен 30 және 40 мм қашықтықта орналасқан. Зерттеу аймағындағы құрылымдардың морфологиялық қасиеттері фотондардың ми арқылы өтетін рандомизацияланған жолдарының орташа траекториясы жарық көзі мен детектор арасындағы эллипс болып табылады [129]. Жарық сәулесінің ену тереңдігі детектордың жарық көзінен қашықтығына пропорционал болғандықтан [130], бір уақытта тіндердің әртүрлі қабаттарын зерттеуге болады. Бірнеше жылдар бойы церебральды оксиметрия мидың оттегімен қанығуын сандық және сапалық бағалаудың сенімді әдісі болып табылады. Миды зерттеудің инвазивті әдісімен салыстырғанда церебральды оксиметрияның сөзсіз артықшылықтары бар. </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Осылайша, церебральды оксиметрия және метаболизм, жүйелі гемодинамика жағдайымен, тамырлы және </w:t>
      </w:r>
      <w:r w:rsidR="00C25CB5">
        <w:rPr>
          <w:rFonts w:ascii="Times New Roman" w:hAnsi="Times New Roman"/>
          <w:sz w:val="28"/>
          <w:szCs w:val="28"/>
          <w:lang w:val="kk-KZ"/>
        </w:rPr>
        <w:t>жарақаттық</w:t>
      </w:r>
      <w:r w:rsidRPr="009036F3">
        <w:rPr>
          <w:rFonts w:ascii="Times New Roman" w:hAnsi="Times New Roman"/>
          <w:sz w:val="28"/>
          <w:szCs w:val="28"/>
          <w:lang w:val="kk-KZ"/>
        </w:rPr>
        <w:t xml:space="preserve"> генезді бірқатар клиникалық жағдайларда мидағы екіншілік зақымдайтын процестерді диагностикалауда тиімділігін көрсетеді. </w:t>
      </w:r>
    </w:p>
    <w:p w:rsidR="00AB74DE"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Алайда, бұл критерийлердің нейромониторинг әдістерінің кешеніндегі нақты орны, олардың мидың екіншілік ишемиясын диагностикалаудағы маңызы, </w:t>
      </w:r>
      <w:r w:rsidR="00060BE1" w:rsidRPr="00060BE1">
        <w:rPr>
          <w:rFonts w:ascii="Times New Roman" w:hAnsi="Times New Roman"/>
          <w:sz w:val="28"/>
          <w:szCs w:val="28"/>
          <w:lang w:val="kk-KZ"/>
        </w:rPr>
        <w:t>белгілі бір ықтимал емдеудің әсерін өлшеу үшін әдістің дәлдігін бағалау үшін үлкен популяцияларға қосымша клиникалық зерттеулер қажет екенін ата</w:t>
      </w:r>
      <w:r w:rsidR="00E11FDD">
        <w:rPr>
          <w:rFonts w:ascii="Times New Roman" w:hAnsi="Times New Roman"/>
          <w:sz w:val="28"/>
          <w:szCs w:val="28"/>
          <w:lang w:val="kk-KZ"/>
        </w:rPr>
        <w:t xml:space="preserve">п өтеміз. Біздің нәтижелеріміз </w:t>
      </w:r>
      <w:r w:rsidR="00060BE1" w:rsidRPr="00060BE1">
        <w:rPr>
          <w:rFonts w:ascii="Times New Roman" w:hAnsi="Times New Roman"/>
          <w:sz w:val="28"/>
          <w:szCs w:val="28"/>
          <w:lang w:val="kk-KZ"/>
        </w:rPr>
        <w:t>науқастың төсегінде пайдалы ақпарат бере алатындығын растайды, бұл клиницисттерге әр науқастың нейрофизиологиясына негізделген шешімдер қабылдауға көмектеседі. Нақты уақыт режимінде пациенттің нейрофизиологиялық жағдайына қол жеткізу клиникалық емдеуге және оның нәтижесіне оң әсер етуі мүмкін. Сонымен қатар, біздің нәтижелеріміз дамып келе жатқан елдерде церебральды мониторингтің басқа әдістеріне әрдайым қол жетімді емес шектеулі ортада диффузиялық оптикалық монито</w:t>
      </w:r>
      <w:r w:rsidR="00CC7840">
        <w:rPr>
          <w:rFonts w:ascii="Times New Roman" w:hAnsi="Times New Roman"/>
          <w:sz w:val="28"/>
          <w:szCs w:val="28"/>
          <w:lang w:val="kk-KZ"/>
        </w:rPr>
        <w:t>ринг жүргізу мүмкіндігін бере</w:t>
      </w:r>
      <w:r w:rsidR="00060BE1" w:rsidRPr="00060BE1">
        <w:rPr>
          <w:rFonts w:ascii="Times New Roman" w:hAnsi="Times New Roman"/>
          <w:sz w:val="28"/>
          <w:szCs w:val="28"/>
          <w:lang w:val="kk-KZ"/>
        </w:rPr>
        <w:t>ді.</w:t>
      </w:r>
    </w:p>
    <w:p w:rsidR="0053478A" w:rsidRPr="00622C19" w:rsidRDefault="00796AC3" w:rsidP="00F557F6">
      <w:pPr>
        <w:spacing w:after="0" w:line="240" w:lineRule="auto"/>
        <w:ind w:firstLine="709"/>
        <w:jc w:val="both"/>
        <w:rPr>
          <w:rFonts w:ascii="Times New Roman" w:hAnsi="Times New Roman"/>
          <w:color w:val="000000" w:themeColor="text1"/>
          <w:sz w:val="28"/>
          <w:szCs w:val="28"/>
          <w:lang w:val="kk-KZ"/>
        </w:rPr>
      </w:pPr>
      <w:r w:rsidRPr="005D7E9A">
        <w:rPr>
          <w:rFonts w:ascii="Times New Roman" w:hAnsi="Times New Roman"/>
          <w:color w:val="000000" w:themeColor="text1"/>
          <w:sz w:val="28"/>
          <w:szCs w:val="28"/>
          <w:lang w:val="kk-KZ"/>
        </w:rPr>
        <w:t xml:space="preserve">Екінші зақымданудың пайда болуы және </w:t>
      </w:r>
      <w:r w:rsidR="00F557F6">
        <w:rPr>
          <w:rFonts w:ascii="Times New Roman" w:hAnsi="Times New Roman"/>
          <w:color w:val="000000" w:themeColor="text1"/>
          <w:sz w:val="28"/>
          <w:szCs w:val="28"/>
          <w:lang w:val="kk-KZ"/>
        </w:rPr>
        <w:t>ұлғаюы</w:t>
      </w:r>
      <w:r w:rsidRPr="005D7E9A">
        <w:rPr>
          <w:rFonts w:ascii="Times New Roman" w:hAnsi="Times New Roman"/>
          <w:color w:val="000000" w:themeColor="text1"/>
          <w:sz w:val="28"/>
          <w:szCs w:val="28"/>
          <w:lang w:val="kk-KZ"/>
        </w:rPr>
        <w:t xml:space="preserve"> орталық жүйке жүйесінің қайтымсыз зақымдалуына әкелетін патологиялық қатал шеңберді "қоздырады". </w:t>
      </w:r>
      <w:r w:rsidRPr="00622C19">
        <w:rPr>
          <w:rFonts w:ascii="Times New Roman" w:hAnsi="Times New Roman"/>
          <w:color w:val="000000" w:themeColor="text1"/>
          <w:sz w:val="28"/>
          <w:szCs w:val="28"/>
          <w:lang w:val="kk-KZ"/>
        </w:rPr>
        <w:t xml:space="preserve">Мидың қайталама зақымдануының қарқындылығы, ең алдымен, ми қан ағымының ауторегуляциясының бұзылуының ауырлығы мен ұзақтығымен анықталады, бұл оның жүйелік қан қысымына пассивті тәуелділігімен көрінеді </w:t>
      </w:r>
      <w:r w:rsidR="00AA776A" w:rsidRPr="00622C19">
        <w:rPr>
          <w:rFonts w:ascii="Times New Roman" w:hAnsi="Times New Roman"/>
          <w:color w:val="000000" w:themeColor="text1"/>
          <w:sz w:val="28"/>
          <w:szCs w:val="28"/>
          <w:lang w:val="kk-KZ"/>
        </w:rPr>
        <w:t>(Balestreri M., Czosnyka M.)</w:t>
      </w:r>
      <w:r w:rsidRPr="00622C19">
        <w:rPr>
          <w:rFonts w:ascii="Times New Roman" w:hAnsi="Times New Roman"/>
          <w:color w:val="000000" w:themeColor="text1"/>
          <w:sz w:val="28"/>
          <w:szCs w:val="28"/>
          <w:lang w:val="kk-KZ"/>
        </w:rPr>
        <w:t xml:space="preserve">. Ми </w:t>
      </w:r>
      <w:r w:rsidR="00AA776A" w:rsidRPr="00F557F6">
        <w:rPr>
          <w:rFonts w:ascii="Times New Roman" w:hAnsi="Times New Roman"/>
          <w:color w:val="000000" w:themeColor="text1"/>
          <w:sz w:val="28"/>
          <w:szCs w:val="28"/>
          <w:lang w:val="kk-KZ"/>
        </w:rPr>
        <w:t xml:space="preserve">тамырлы және </w:t>
      </w:r>
      <w:r w:rsidR="00AA776A" w:rsidRPr="00622C19">
        <w:rPr>
          <w:rFonts w:ascii="Times New Roman" w:hAnsi="Times New Roman"/>
          <w:color w:val="000000" w:themeColor="text1"/>
          <w:sz w:val="28"/>
          <w:szCs w:val="28"/>
          <w:lang w:val="kk-KZ"/>
        </w:rPr>
        <w:t>жарақат</w:t>
      </w:r>
      <w:r w:rsidR="00AA776A" w:rsidRPr="00F557F6">
        <w:rPr>
          <w:rFonts w:ascii="Times New Roman" w:hAnsi="Times New Roman"/>
          <w:color w:val="000000" w:themeColor="text1"/>
          <w:sz w:val="28"/>
          <w:szCs w:val="28"/>
          <w:lang w:val="kk-KZ"/>
        </w:rPr>
        <w:t>тық зақымдану</w:t>
      </w:r>
      <w:r w:rsidRPr="00622C19">
        <w:rPr>
          <w:rFonts w:ascii="Times New Roman" w:hAnsi="Times New Roman"/>
          <w:color w:val="000000" w:themeColor="text1"/>
          <w:sz w:val="28"/>
          <w:szCs w:val="28"/>
          <w:lang w:val="kk-KZ"/>
        </w:rPr>
        <w:t xml:space="preserve"> кезінде байқалатын церебральды қан ағымының төмендеуі ми тінінде оттегі мен глюкозаның айтарлықтай жетіспеушілігімен бірге жүреді. Церебральды қан ағымыны</w:t>
      </w:r>
      <w:r w:rsidR="003E4E03">
        <w:rPr>
          <w:rFonts w:ascii="Times New Roman" w:hAnsi="Times New Roman"/>
          <w:color w:val="000000" w:themeColor="text1"/>
          <w:sz w:val="28"/>
          <w:szCs w:val="28"/>
          <w:lang w:val="kk-KZ"/>
        </w:rPr>
        <w:t xml:space="preserve">ң жылдамдығы минутына                                                                                                          10 мл/100 </w:t>
      </w:r>
      <w:r w:rsidRPr="00622C19">
        <w:rPr>
          <w:rFonts w:ascii="Times New Roman" w:hAnsi="Times New Roman"/>
          <w:color w:val="000000" w:themeColor="text1"/>
          <w:sz w:val="28"/>
          <w:szCs w:val="28"/>
          <w:lang w:val="kk-KZ"/>
        </w:rPr>
        <w:t xml:space="preserve">г-нан аз болған кезде жасушалар өліп, некроз аймағын құрайды. Ол тірі ұлпамен қоршалған (қан ағымы минутына кемінде 20 мл/100 г), онда энергия метаболизмі және жасуша иондық гомеостазы салыстырмалы, бірақ сақталған, гипоксиядан туындаған бұзылулар тек функционалды </w:t>
      </w:r>
      <w:r w:rsidR="00376103">
        <w:rPr>
          <w:rFonts w:ascii="Times New Roman" w:hAnsi="Times New Roman"/>
          <w:color w:val="000000" w:themeColor="text1"/>
          <w:sz w:val="28"/>
          <w:szCs w:val="28"/>
          <w:lang w:val="kk-KZ"/>
        </w:rPr>
        <w:t>–</w:t>
      </w:r>
      <w:r w:rsidRPr="00622C19">
        <w:rPr>
          <w:rFonts w:ascii="Times New Roman" w:hAnsi="Times New Roman"/>
          <w:color w:val="000000" w:themeColor="text1"/>
          <w:sz w:val="28"/>
          <w:szCs w:val="28"/>
          <w:lang w:val="kk-KZ"/>
        </w:rPr>
        <w:t xml:space="preserve"> пенумбра аймағы</w:t>
      </w:r>
      <w:r w:rsidR="002C65E1" w:rsidRPr="00F557F6">
        <w:rPr>
          <w:rFonts w:ascii="Times New Roman" w:hAnsi="Times New Roman"/>
          <w:color w:val="000000" w:themeColor="text1"/>
          <w:sz w:val="28"/>
          <w:szCs w:val="28"/>
          <w:lang w:val="kk-KZ"/>
        </w:rPr>
        <w:t xml:space="preserve"> құрайды</w:t>
      </w:r>
      <w:r w:rsidR="00AA776A" w:rsidRPr="00622C19">
        <w:rPr>
          <w:rFonts w:ascii="Times New Roman" w:hAnsi="Times New Roman"/>
          <w:color w:val="000000" w:themeColor="text1"/>
          <w:sz w:val="28"/>
          <w:szCs w:val="28"/>
          <w:lang w:val="kk-KZ"/>
        </w:rPr>
        <w:t xml:space="preserve"> (ише</w:t>
      </w:r>
      <w:r w:rsidR="00E11FDD">
        <w:rPr>
          <w:rFonts w:ascii="Times New Roman" w:hAnsi="Times New Roman"/>
          <w:color w:val="000000" w:themeColor="text1"/>
          <w:sz w:val="28"/>
          <w:szCs w:val="28"/>
          <w:lang w:val="kk-KZ"/>
        </w:rPr>
        <w:t>миялық жартылай көлеңке) (Lo E.</w:t>
      </w:r>
      <w:r w:rsidR="00AA776A" w:rsidRPr="00622C19">
        <w:rPr>
          <w:rFonts w:ascii="Times New Roman" w:hAnsi="Times New Roman"/>
          <w:color w:val="000000" w:themeColor="text1"/>
          <w:sz w:val="28"/>
          <w:szCs w:val="28"/>
          <w:lang w:val="kk-KZ"/>
        </w:rPr>
        <w:t>H.)</w:t>
      </w:r>
      <w:r w:rsidRPr="00622C19">
        <w:rPr>
          <w:rFonts w:ascii="Times New Roman" w:hAnsi="Times New Roman"/>
          <w:color w:val="000000" w:themeColor="text1"/>
          <w:sz w:val="28"/>
          <w:szCs w:val="28"/>
          <w:lang w:val="kk-KZ"/>
        </w:rPr>
        <w:t>. Дәл осы аймақ емдік әсердің негізгі мақсаты болып табылады, өйткені оның арқасында процестің қолайсыз ағымымен қайтымсыз зақымдану аймағы кеңейеді, әсіресе жеткіліксіз емдеу жағдайларында (және/немесе емдеудің кеш басталуында) немесе азаяды (терапиялық әсерді сәтті таңдау және оны ерте қолдану кезінде). Гипоксикалық және химиялық зақымдану аймақтарында алғашқы 3 сағат ішінде энергия тапшылығы артады; 6 сағат ішінде глутаматты эксайтотоксикалық, кальций гомеостазын</w:t>
      </w:r>
      <w:r w:rsidR="00AA776A" w:rsidRPr="00622C19">
        <w:rPr>
          <w:rFonts w:ascii="Times New Roman" w:hAnsi="Times New Roman"/>
          <w:color w:val="000000" w:themeColor="text1"/>
          <w:sz w:val="28"/>
          <w:szCs w:val="28"/>
          <w:lang w:val="kk-KZ"/>
        </w:rPr>
        <w:t>ың бұзылуы, лактатацидоз дамиды</w:t>
      </w:r>
      <w:r w:rsidR="004F31FC" w:rsidRPr="00622C19">
        <w:rPr>
          <w:rFonts w:ascii="Times New Roman" w:hAnsi="Times New Roman"/>
          <w:color w:val="000000" w:themeColor="text1"/>
          <w:sz w:val="28"/>
          <w:szCs w:val="28"/>
          <w:lang w:val="kk-KZ"/>
        </w:rPr>
        <w:t xml:space="preserve"> </w:t>
      </w:r>
      <w:r w:rsidR="00AA776A" w:rsidRPr="00622C19">
        <w:rPr>
          <w:rFonts w:ascii="Times New Roman" w:hAnsi="Times New Roman"/>
          <w:color w:val="000000" w:themeColor="text1"/>
          <w:sz w:val="28"/>
          <w:szCs w:val="28"/>
          <w:lang w:val="kk-KZ"/>
        </w:rPr>
        <w:t>(</w:t>
      </w:r>
      <w:r w:rsidR="00AA776A" w:rsidRPr="00622C19">
        <w:rPr>
          <w:rFonts w:ascii="Times New Roman" w:hAnsi="Times New Roman"/>
          <w:color w:val="000000" w:themeColor="text1"/>
          <w:sz w:val="28"/>
          <w:szCs w:val="28"/>
          <w:shd w:val="clear" w:color="auto" w:fill="FFFFFF"/>
          <w:lang w:val="kk-KZ"/>
        </w:rPr>
        <w:t>Wang Q, Van Hoecke M)</w:t>
      </w:r>
      <w:r w:rsidRPr="00622C19">
        <w:rPr>
          <w:rFonts w:ascii="Times New Roman" w:hAnsi="Times New Roman"/>
          <w:color w:val="000000" w:themeColor="text1"/>
          <w:sz w:val="28"/>
          <w:szCs w:val="28"/>
          <w:lang w:val="kk-KZ"/>
        </w:rPr>
        <w:t xml:space="preserve">. Ішкі және жасушадан тыс рН төмендеуі есебінен ишемиялық гипергликемия ишемиялық зақымдануды күшейтеді </w:t>
      </w:r>
      <w:r w:rsidR="004F31FC" w:rsidRPr="00622C19">
        <w:rPr>
          <w:rFonts w:ascii="Times New Roman" w:hAnsi="Times New Roman"/>
          <w:color w:val="000000" w:themeColor="text1"/>
          <w:sz w:val="28"/>
          <w:szCs w:val="28"/>
          <w:lang w:val="kk-KZ"/>
        </w:rPr>
        <w:t>(Summy Long</w:t>
      </w:r>
      <w:r w:rsidR="003E4E03">
        <w:rPr>
          <w:rFonts w:ascii="Times New Roman" w:hAnsi="Times New Roman"/>
          <w:color w:val="000000" w:themeColor="text1"/>
          <w:sz w:val="28"/>
          <w:szCs w:val="28"/>
          <w:lang w:val="kk-KZ"/>
        </w:rPr>
        <w:t> </w:t>
      </w:r>
      <w:r w:rsidR="004F31FC" w:rsidRPr="00622C19">
        <w:rPr>
          <w:rFonts w:ascii="Times New Roman" w:hAnsi="Times New Roman"/>
          <w:color w:val="000000" w:themeColor="text1"/>
          <w:sz w:val="28"/>
          <w:szCs w:val="28"/>
          <w:lang w:val="kk-KZ"/>
        </w:rPr>
        <w:t>J.Y., Hu S.)</w:t>
      </w:r>
      <w:r w:rsidRPr="00622C19">
        <w:rPr>
          <w:rFonts w:ascii="Times New Roman" w:hAnsi="Times New Roman"/>
          <w:color w:val="000000" w:themeColor="text1"/>
          <w:sz w:val="28"/>
          <w:szCs w:val="28"/>
          <w:lang w:val="kk-KZ"/>
        </w:rPr>
        <w:t xml:space="preserve">. Лактатқа глюкозаны қайта өңдеу астроглияда жүреді, ал нейрондар </w:t>
      </w:r>
      <w:r w:rsidR="00741B39" w:rsidRPr="00622C19">
        <w:rPr>
          <w:rFonts w:ascii="Times New Roman" w:hAnsi="Times New Roman"/>
          <w:color w:val="000000" w:themeColor="text1"/>
          <w:sz w:val="28"/>
          <w:szCs w:val="28"/>
          <w:lang w:val="kk-KZ"/>
        </w:rPr>
        <w:t>оны пируватқа тотықтырады, яғни</w:t>
      </w:r>
      <w:r w:rsidR="00741B39" w:rsidRPr="00F557F6">
        <w:rPr>
          <w:rFonts w:ascii="Times New Roman" w:hAnsi="Times New Roman"/>
          <w:color w:val="000000" w:themeColor="text1"/>
          <w:sz w:val="28"/>
          <w:szCs w:val="28"/>
          <w:lang w:val="kk-KZ"/>
        </w:rPr>
        <w:t xml:space="preserve"> </w:t>
      </w:r>
      <w:r w:rsidRPr="00622C19">
        <w:rPr>
          <w:rFonts w:ascii="Times New Roman" w:hAnsi="Times New Roman"/>
          <w:color w:val="000000" w:themeColor="text1"/>
          <w:sz w:val="28"/>
          <w:szCs w:val="28"/>
          <w:lang w:val="kk-KZ"/>
        </w:rPr>
        <w:t>астроциттік ней</w:t>
      </w:r>
      <w:r w:rsidR="004F31FC" w:rsidRPr="00622C19">
        <w:rPr>
          <w:rFonts w:ascii="Times New Roman" w:hAnsi="Times New Roman"/>
          <w:color w:val="000000" w:themeColor="text1"/>
          <w:sz w:val="28"/>
          <w:szCs w:val="28"/>
          <w:lang w:val="kk-KZ"/>
        </w:rPr>
        <w:t>рональды тасымалдау деп</w:t>
      </w:r>
      <w:r w:rsidR="00E11FDD">
        <w:rPr>
          <w:rFonts w:ascii="Times New Roman" w:hAnsi="Times New Roman"/>
          <w:color w:val="000000" w:themeColor="text1"/>
          <w:sz w:val="28"/>
          <w:szCs w:val="28"/>
          <w:lang w:val="kk-KZ"/>
        </w:rPr>
        <w:t xml:space="preserve"> аталады (Mangia</w:t>
      </w:r>
      <w:r w:rsidR="003E4E03">
        <w:rPr>
          <w:rFonts w:ascii="Times New Roman" w:hAnsi="Times New Roman"/>
          <w:color w:val="000000" w:themeColor="text1"/>
          <w:sz w:val="28"/>
          <w:szCs w:val="28"/>
          <w:lang w:val="kk-KZ"/>
        </w:rPr>
        <w:t xml:space="preserve"> </w:t>
      </w:r>
      <w:r w:rsidR="00E11FDD">
        <w:rPr>
          <w:rFonts w:ascii="Times New Roman" w:hAnsi="Times New Roman"/>
          <w:color w:val="000000" w:themeColor="text1"/>
          <w:sz w:val="28"/>
          <w:szCs w:val="28"/>
          <w:lang w:val="kk-KZ"/>
        </w:rPr>
        <w:t>S., Simpson I.</w:t>
      </w:r>
      <w:r w:rsidR="004F31FC" w:rsidRPr="00622C19">
        <w:rPr>
          <w:rFonts w:ascii="Times New Roman" w:hAnsi="Times New Roman"/>
          <w:color w:val="000000" w:themeColor="text1"/>
          <w:sz w:val="28"/>
          <w:szCs w:val="28"/>
          <w:lang w:val="kk-KZ"/>
        </w:rPr>
        <w:t>A.)</w:t>
      </w:r>
      <w:r w:rsidRPr="00622C19">
        <w:rPr>
          <w:rFonts w:ascii="Times New Roman" w:hAnsi="Times New Roman"/>
          <w:color w:val="000000" w:themeColor="text1"/>
          <w:sz w:val="28"/>
          <w:szCs w:val="28"/>
          <w:lang w:val="kk-KZ"/>
        </w:rPr>
        <w:t xml:space="preserve">. </w:t>
      </w:r>
    </w:p>
    <w:p w:rsidR="00860533" w:rsidRPr="00F557F6" w:rsidRDefault="00796AC3" w:rsidP="00F557F6">
      <w:pPr>
        <w:shd w:val="clear" w:color="auto" w:fill="FFFFFF"/>
        <w:spacing w:after="0" w:line="240" w:lineRule="auto"/>
        <w:ind w:firstLine="709"/>
        <w:jc w:val="both"/>
        <w:textAlignment w:val="baseline"/>
        <w:rPr>
          <w:rFonts w:ascii="Times New Roman" w:hAnsi="Times New Roman"/>
          <w:color w:val="000000" w:themeColor="text1"/>
          <w:sz w:val="28"/>
          <w:szCs w:val="28"/>
          <w:lang w:val="kk-KZ"/>
        </w:rPr>
      </w:pPr>
      <w:r w:rsidRPr="00F557F6">
        <w:rPr>
          <w:rFonts w:ascii="Times New Roman" w:hAnsi="Times New Roman"/>
          <w:color w:val="000000" w:themeColor="text1"/>
          <w:sz w:val="28"/>
          <w:szCs w:val="28"/>
          <w:lang w:val="kk-KZ"/>
        </w:rPr>
        <w:t xml:space="preserve">Глюкоза ми үшін міндетті энергетикалық субстрат болып табылады. Алайда, көптеген тәжірибелік дәлелдер лактаттың ми үшін маңызды энергетикалық субстрат екенін көрсетеді. Он жылдан астам уақыт бұрын </w:t>
      </w:r>
      <w:r w:rsidR="004F31FC" w:rsidRPr="00F557F6">
        <w:rPr>
          <w:rFonts w:ascii="Times New Roman" w:hAnsi="Times New Roman"/>
          <w:color w:val="000000" w:themeColor="text1"/>
          <w:sz w:val="28"/>
          <w:szCs w:val="28"/>
          <w:lang w:val="kk-KZ"/>
        </w:rPr>
        <w:t>(</w:t>
      </w:r>
      <w:r w:rsidR="004F31FC" w:rsidRPr="00F557F6">
        <w:rPr>
          <w:rFonts w:ascii="Times New Roman" w:hAnsi="Times New Roman"/>
          <w:color w:val="000000" w:themeColor="text1"/>
          <w:sz w:val="28"/>
          <w:szCs w:val="28"/>
          <w:shd w:val="clear" w:color="auto" w:fill="FFFFFF"/>
          <w:lang w:val="kk-KZ"/>
        </w:rPr>
        <w:t>Magistretti P</w:t>
      </w:r>
      <w:r w:rsidR="00E11FDD">
        <w:rPr>
          <w:rFonts w:ascii="Times New Roman" w:hAnsi="Times New Roman"/>
          <w:color w:val="000000" w:themeColor="text1"/>
          <w:sz w:val="28"/>
          <w:szCs w:val="28"/>
          <w:shd w:val="clear" w:color="auto" w:fill="FFFFFF"/>
          <w:lang w:val="kk-KZ"/>
        </w:rPr>
        <w:t>.</w:t>
      </w:r>
      <w:r w:rsidR="004F31FC" w:rsidRPr="00F557F6">
        <w:rPr>
          <w:rFonts w:ascii="Times New Roman" w:hAnsi="Times New Roman"/>
          <w:color w:val="000000" w:themeColor="text1"/>
          <w:sz w:val="28"/>
          <w:szCs w:val="28"/>
          <w:shd w:val="clear" w:color="auto" w:fill="FFFFFF"/>
          <w:lang w:val="kk-KZ"/>
        </w:rPr>
        <w:t>J</w:t>
      </w:r>
      <w:r w:rsidR="00E11FDD">
        <w:rPr>
          <w:rFonts w:ascii="Times New Roman" w:hAnsi="Times New Roman"/>
          <w:color w:val="000000" w:themeColor="text1"/>
          <w:sz w:val="28"/>
          <w:szCs w:val="28"/>
          <w:shd w:val="clear" w:color="auto" w:fill="FFFFFF"/>
          <w:lang w:val="kk-KZ"/>
        </w:rPr>
        <w:t>.</w:t>
      </w:r>
      <w:r w:rsidR="004F31FC" w:rsidRPr="00F557F6">
        <w:rPr>
          <w:rFonts w:ascii="Times New Roman" w:hAnsi="Times New Roman"/>
          <w:color w:val="000000" w:themeColor="text1"/>
          <w:sz w:val="28"/>
          <w:szCs w:val="28"/>
          <w:shd w:val="clear" w:color="auto" w:fill="FFFFFF"/>
          <w:lang w:val="kk-KZ"/>
        </w:rPr>
        <w:t xml:space="preserve">, Allaman I.) </w:t>
      </w:r>
      <w:r w:rsidRPr="00F557F6">
        <w:rPr>
          <w:rFonts w:ascii="Times New Roman" w:hAnsi="Times New Roman"/>
          <w:color w:val="000000" w:themeColor="text1"/>
          <w:sz w:val="28"/>
          <w:szCs w:val="28"/>
          <w:lang w:val="kk-KZ"/>
        </w:rPr>
        <w:t xml:space="preserve">астроциттер глутаматқа тәуелді белсенділікке жауап ретінде глюкозаны сіңіріп, оны лактатқа айналдыра алатындығын көрсетті, бұл өз кезегінде трикарбон қышқылдарының циклі арқылы нейрондармен тиімді тотықтыра алады. </w:t>
      </w:r>
      <w:r w:rsidR="00860533" w:rsidRPr="00F557F6">
        <w:rPr>
          <w:rFonts w:ascii="Times New Roman" w:hAnsi="Times New Roman"/>
          <w:color w:val="000000" w:themeColor="text1"/>
          <w:sz w:val="28"/>
          <w:szCs w:val="28"/>
          <w:lang w:val="kk-KZ"/>
        </w:rPr>
        <w:t>Клиникалық тәжірибеде гипергликемия және гиперлактатемия көбінесе ауыр жағдайдағы науқастарда бір уақытта пайда болады. Сарысу лактаты анаэробты метаболизмнің жанама өнімі болып табылады және сарысудағы лактат деңгейі тіндердің гипоперфузиясы мен гипоксия дәрежесін көрсетуі мүмкін. Зерттеулердің көпшілігі жарақаттың ауырлығын бағалау немесе (және) ересек жарақат алған пациенттерде болжамды болжау үшін түсуі немесе бастапқы лактаты қолданылуы мүмкін екенін көрсетті (</w:t>
      </w:r>
      <w:r w:rsidR="00860533" w:rsidRPr="00F557F6">
        <w:rPr>
          <w:rFonts w:ascii="Times New Roman" w:hAnsi="Times New Roman"/>
          <w:color w:val="000000" w:themeColor="text1"/>
          <w:sz w:val="28"/>
          <w:szCs w:val="28"/>
          <w:shd w:val="clear" w:color="auto" w:fill="FFFFFF"/>
          <w:lang w:val="kk-KZ"/>
        </w:rPr>
        <w:t>Venkatesan M</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shd w:val="clear" w:color="auto" w:fill="FFFFFF"/>
          <w:lang w:val="kk-KZ"/>
        </w:rPr>
        <w:t>, Smith R</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shd w:val="clear" w:color="auto" w:fill="FFFFFF"/>
          <w:lang w:val="kk-KZ"/>
        </w:rPr>
        <w:t>P</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lang w:val="kk-KZ"/>
        </w:rPr>
        <w:t>). Сонымен қатар, лактат стационарда болу ұзақтығының (LOS) тиімді индикаторы болды (</w:t>
      </w:r>
      <w:r w:rsidR="00860533" w:rsidRPr="00F557F6">
        <w:rPr>
          <w:rFonts w:ascii="Times New Roman" w:hAnsi="Times New Roman"/>
          <w:color w:val="000000" w:themeColor="text1"/>
          <w:sz w:val="28"/>
          <w:szCs w:val="28"/>
          <w:shd w:val="clear" w:color="auto" w:fill="FFFFFF"/>
          <w:lang w:val="kk-KZ"/>
        </w:rPr>
        <w:t>Ouellet J</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shd w:val="clear" w:color="auto" w:fill="FFFFFF"/>
          <w:lang w:val="kk-KZ"/>
        </w:rPr>
        <w:t>F</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shd w:val="clear" w:color="auto" w:fill="FFFFFF"/>
          <w:lang w:val="kk-KZ"/>
        </w:rPr>
        <w:t>, Roberts D</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shd w:val="clear" w:color="auto" w:fill="FFFFFF"/>
          <w:lang w:val="kk-KZ"/>
        </w:rPr>
        <w:t>J</w:t>
      </w:r>
      <w:r w:rsidR="00E11FDD">
        <w:rPr>
          <w:rFonts w:ascii="Times New Roman" w:hAnsi="Times New Roman"/>
          <w:color w:val="000000" w:themeColor="text1"/>
          <w:sz w:val="28"/>
          <w:szCs w:val="28"/>
          <w:shd w:val="clear" w:color="auto" w:fill="FFFFFF"/>
          <w:lang w:val="kk-KZ"/>
        </w:rPr>
        <w:t>.</w:t>
      </w:r>
      <w:r w:rsidR="00860533" w:rsidRPr="00F557F6">
        <w:rPr>
          <w:rFonts w:ascii="Times New Roman" w:hAnsi="Times New Roman"/>
          <w:color w:val="000000" w:themeColor="text1"/>
          <w:sz w:val="28"/>
          <w:szCs w:val="28"/>
          <w:shd w:val="clear" w:color="auto" w:fill="FFFFFF"/>
          <w:lang w:val="kk-KZ"/>
        </w:rPr>
        <w:t>, Tiruta C.)</w:t>
      </w:r>
      <w:r w:rsidR="00860533" w:rsidRPr="00F557F6">
        <w:rPr>
          <w:rFonts w:ascii="Times New Roman" w:hAnsi="Times New Roman"/>
          <w:color w:val="000000" w:themeColor="text1"/>
          <w:sz w:val="28"/>
          <w:szCs w:val="28"/>
          <w:lang w:val="kk-KZ"/>
        </w:rPr>
        <w:t xml:space="preserve"> Бірақ (Dekker</w:t>
      </w:r>
      <w:r w:rsidR="00773E8E" w:rsidRPr="00F557F6">
        <w:rPr>
          <w:rFonts w:ascii="Times New Roman" w:hAnsi="Times New Roman"/>
          <w:color w:val="000000" w:themeColor="text1"/>
          <w:sz w:val="28"/>
          <w:szCs w:val="28"/>
          <w:bdr w:val="none" w:sz="0" w:space="0" w:color="auto" w:frame="1"/>
          <w:lang w:val="kk-KZ"/>
        </w:rPr>
        <w:t xml:space="preserve"> С.Е</w:t>
      </w:r>
      <w:r w:rsidR="00E11FDD">
        <w:rPr>
          <w:rFonts w:ascii="Times New Roman" w:hAnsi="Times New Roman"/>
          <w:color w:val="000000" w:themeColor="text1"/>
          <w:sz w:val="28"/>
          <w:szCs w:val="28"/>
          <w:bdr w:val="none" w:sz="0" w:space="0" w:color="auto" w:frame="1"/>
          <w:lang w:val="kk-KZ"/>
        </w:rPr>
        <w:t>.</w:t>
      </w:r>
      <w:r w:rsidR="00860533" w:rsidRPr="00F557F6">
        <w:rPr>
          <w:rFonts w:ascii="Times New Roman" w:hAnsi="Times New Roman"/>
          <w:color w:val="000000" w:themeColor="text1"/>
          <w:sz w:val="28"/>
          <w:szCs w:val="28"/>
          <w:lang w:val="kk-KZ"/>
        </w:rPr>
        <w:t xml:space="preserve"> et al.) лактатты бір бастапқы өлшеу ересек жарақат алған науқастардағы лактат клиренсін есептеуден гөрі өлімді болжаудың клиникалық пайдалы құралы болуы мүмкін деп мәлімдеді.</w:t>
      </w:r>
    </w:p>
    <w:p w:rsidR="002C65E1" w:rsidRPr="00F557F6" w:rsidRDefault="002C65E1" w:rsidP="00F557F6">
      <w:pPr>
        <w:shd w:val="clear" w:color="auto" w:fill="FFFFFF"/>
        <w:spacing w:after="0" w:line="240" w:lineRule="auto"/>
        <w:ind w:firstLine="709"/>
        <w:jc w:val="both"/>
        <w:textAlignment w:val="baseline"/>
        <w:rPr>
          <w:rFonts w:ascii="Times New Roman" w:hAnsi="Times New Roman"/>
          <w:color w:val="000000" w:themeColor="text1"/>
          <w:sz w:val="28"/>
          <w:szCs w:val="28"/>
          <w:lang w:val="kk-KZ"/>
        </w:rPr>
      </w:pPr>
      <w:r w:rsidRPr="00F557F6">
        <w:rPr>
          <w:rFonts w:ascii="Times New Roman" w:hAnsi="Times New Roman"/>
          <w:color w:val="000000" w:themeColor="text1"/>
          <w:sz w:val="28"/>
          <w:szCs w:val="28"/>
          <w:lang w:val="kk-KZ"/>
        </w:rPr>
        <w:t>Осы зерттеуге қатысты алдыңғы әдебиеттер кішігірім зерттеулерден тұрады</w:t>
      </w:r>
      <w:r w:rsidR="00773E8E" w:rsidRPr="00F557F6">
        <w:rPr>
          <w:rFonts w:ascii="Times New Roman" w:hAnsi="Times New Roman"/>
          <w:color w:val="000000" w:themeColor="text1"/>
          <w:sz w:val="28"/>
          <w:szCs w:val="28"/>
          <w:lang w:val="kk-KZ"/>
        </w:rPr>
        <w:t>.</w:t>
      </w:r>
      <w:r w:rsidRPr="00F557F6">
        <w:rPr>
          <w:rFonts w:ascii="Times New Roman" w:hAnsi="Times New Roman"/>
          <w:color w:val="000000" w:themeColor="text1"/>
          <w:sz w:val="28"/>
          <w:szCs w:val="28"/>
          <w:lang w:val="kk-KZ"/>
        </w:rPr>
        <w:t xml:space="preserve"> өлшенген қан қысымының әсерін бағалаудың негізгі себебі-зақымдалған ми перфузияның өзгеруіне өте сезімтал, ал нейрондық зақымдану басталатын уақыт өте қысқа. Мидың екіншілік зақымдануы тіпті қан ағымының бұзылуының қысқа кезеңдерінен басталатыны белгілі. </w:t>
      </w:r>
      <w:r w:rsidR="00773E8E" w:rsidRPr="00F557F6">
        <w:rPr>
          <w:rFonts w:ascii="Times New Roman" w:hAnsi="Times New Roman"/>
          <w:color w:val="000000" w:themeColor="text1"/>
          <w:sz w:val="28"/>
          <w:szCs w:val="28"/>
          <w:lang w:val="kk-KZ"/>
        </w:rPr>
        <w:t>Зерттеушілер (</w:t>
      </w:r>
      <w:r w:rsidR="00773E8E" w:rsidRPr="00F557F6">
        <w:rPr>
          <w:rFonts w:ascii="Times New Roman" w:hAnsi="Times New Roman"/>
          <w:color w:val="000000" w:themeColor="text1"/>
          <w:sz w:val="28"/>
          <w:szCs w:val="28"/>
          <w:shd w:val="clear" w:color="auto" w:fill="FFFFFF"/>
          <w:lang w:val="kk-KZ"/>
        </w:rPr>
        <w:t>Badjatia</w:t>
      </w:r>
      <w:r w:rsidR="003E4E03">
        <w:rPr>
          <w:rFonts w:ascii="Times New Roman" w:hAnsi="Times New Roman"/>
          <w:color w:val="000000" w:themeColor="text1"/>
          <w:sz w:val="28"/>
          <w:szCs w:val="28"/>
          <w:shd w:val="clear" w:color="auto" w:fill="FFFFFF"/>
          <w:lang w:val="kk-KZ"/>
        </w:rPr>
        <w:t> </w:t>
      </w:r>
      <w:r w:rsidR="00773E8E" w:rsidRPr="00F557F6">
        <w:rPr>
          <w:rFonts w:ascii="Times New Roman" w:hAnsi="Times New Roman"/>
          <w:color w:val="000000" w:themeColor="text1"/>
          <w:sz w:val="28"/>
          <w:szCs w:val="28"/>
          <w:shd w:val="clear" w:color="auto" w:fill="FFFFFF"/>
          <w:lang w:val="kk-KZ"/>
        </w:rPr>
        <w:t>N</w:t>
      </w:r>
      <w:r w:rsidR="003E4E03">
        <w:rPr>
          <w:rFonts w:ascii="Times New Roman" w:hAnsi="Times New Roman"/>
          <w:color w:val="000000" w:themeColor="text1"/>
          <w:sz w:val="28"/>
          <w:szCs w:val="28"/>
          <w:shd w:val="clear" w:color="auto" w:fill="FFFFFF"/>
          <w:lang w:val="kk-KZ"/>
        </w:rPr>
        <w:t>.</w:t>
      </w:r>
      <w:r w:rsidR="00773E8E" w:rsidRPr="00F557F6">
        <w:rPr>
          <w:rFonts w:ascii="Times New Roman" w:hAnsi="Times New Roman"/>
          <w:color w:val="000000" w:themeColor="text1"/>
          <w:sz w:val="28"/>
          <w:szCs w:val="28"/>
          <w:shd w:val="clear" w:color="auto" w:fill="FFFFFF"/>
          <w:lang w:val="kk-KZ"/>
        </w:rPr>
        <w:t>, Carney N.) айтуынша,</w:t>
      </w:r>
      <w:r w:rsidRPr="00F557F6">
        <w:rPr>
          <w:rFonts w:ascii="Times New Roman" w:hAnsi="Times New Roman"/>
          <w:color w:val="000000" w:themeColor="text1"/>
          <w:sz w:val="28"/>
          <w:szCs w:val="28"/>
          <w:lang w:val="kk-KZ"/>
        </w:rPr>
        <w:t xml:space="preserve"> ауруханаға түскен бойда орын алатын перфузияның төмендеуі нәтижеге айтарлықтай әсер етуі мүмкін. Пациенттерінің өмір сүруіне әсер ететін көптеген факторларды ескере отырып, біздің нәтижелеріміз өлім мен қан қысымы арасындағы күшті, тәуелсіз байланысты көрсетеді. Уақытылы араласудың тиімділігі ауруханаға</w:t>
      </w:r>
      <w:r w:rsidR="00EF50D4" w:rsidRPr="00F557F6">
        <w:rPr>
          <w:rFonts w:ascii="Times New Roman" w:hAnsi="Times New Roman"/>
          <w:color w:val="000000" w:themeColor="text1"/>
          <w:sz w:val="28"/>
          <w:szCs w:val="28"/>
          <w:lang w:val="kk-KZ"/>
        </w:rPr>
        <w:t xml:space="preserve"> ж</w:t>
      </w:r>
      <w:r w:rsidRPr="00F557F6">
        <w:rPr>
          <w:rFonts w:ascii="Times New Roman" w:hAnsi="Times New Roman"/>
          <w:color w:val="000000" w:themeColor="text1"/>
          <w:sz w:val="28"/>
          <w:szCs w:val="28"/>
          <w:lang w:val="kk-KZ"/>
        </w:rPr>
        <w:t>еткізілген пациенттерге қатты әсер етуі мүмкін, олар неврологиялық тұрғыдан өміршең, сондықтан олар кейінгі мамандандырылған көмектің пайдасын көре алады.</w:t>
      </w:r>
    </w:p>
    <w:p w:rsidR="00741B39" w:rsidRPr="00F557F6" w:rsidRDefault="002C65E1" w:rsidP="00F557F6">
      <w:pPr>
        <w:spacing w:after="0" w:line="240" w:lineRule="auto"/>
        <w:ind w:firstLine="709"/>
        <w:jc w:val="both"/>
        <w:rPr>
          <w:rFonts w:ascii="Times New Roman" w:hAnsi="Times New Roman"/>
          <w:color w:val="000000" w:themeColor="text1"/>
          <w:sz w:val="28"/>
          <w:szCs w:val="28"/>
          <w:lang w:val="kk-KZ"/>
        </w:rPr>
      </w:pPr>
      <w:r w:rsidRPr="00F557F6">
        <w:rPr>
          <w:rFonts w:ascii="Times New Roman" w:hAnsi="Times New Roman"/>
          <w:color w:val="000000" w:themeColor="text1"/>
          <w:sz w:val="28"/>
          <w:szCs w:val="28"/>
          <w:lang w:val="kk-KZ"/>
        </w:rPr>
        <w:t xml:space="preserve">Қан қысымы мен өлім-жітімнің арасындағы байланысты бағалайтын әдебиеттің ең таңқаларлық аспектілерінің бірі-клиникалық тұрғыдан маңызды "шекті"деген болжам. Кейбіреулер бұл жай ғана зерттеуге тән" операциялық " шындық деп қарсылық білдіруі мүмкін (гипотензияның кейбір деңгейін емдеу шегі ретінде таңдау керек). Алайда, шекті ұғым әрдайым тікелей айтылмаса да, оны қолдану соншалықты әмбебап, сондықтан ол әдебиетте функционалды түрде түсіндіріледі. Басқаша айтқанда, деңгейдің болуы туралы әмбебап тұжырымдама бар </w:t>
      </w:r>
      <w:r w:rsidR="00EF50D4" w:rsidRPr="00F557F6">
        <w:rPr>
          <w:rFonts w:ascii="Times New Roman" w:hAnsi="Times New Roman"/>
          <w:color w:val="000000" w:themeColor="text1"/>
          <w:sz w:val="28"/>
          <w:szCs w:val="28"/>
          <w:lang w:val="kk-KZ"/>
        </w:rPr>
        <w:t>қысым</w:t>
      </w:r>
      <w:r w:rsidRPr="00F557F6">
        <w:rPr>
          <w:rFonts w:ascii="Times New Roman" w:hAnsi="Times New Roman"/>
          <w:color w:val="000000" w:themeColor="text1"/>
          <w:sz w:val="28"/>
          <w:szCs w:val="28"/>
          <w:lang w:val="kk-KZ"/>
        </w:rPr>
        <w:t>, ол ш</w:t>
      </w:r>
      <w:r w:rsidR="00EF50D4" w:rsidRPr="00F557F6">
        <w:rPr>
          <w:rFonts w:ascii="Times New Roman" w:hAnsi="Times New Roman"/>
          <w:color w:val="000000" w:themeColor="text1"/>
          <w:sz w:val="28"/>
          <w:szCs w:val="28"/>
          <w:lang w:val="kk-KZ"/>
        </w:rPr>
        <w:t>екті нүкте болып табылады, одан төмен</w:t>
      </w:r>
      <w:r w:rsidRPr="00F557F6">
        <w:rPr>
          <w:rFonts w:ascii="Times New Roman" w:hAnsi="Times New Roman"/>
          <w:color w:val="000000" w:themeColor="text1"/>
          <w:sz w:val="28"/>
          <w:szCs w:val="28"/>
          <w:lang w:val="kk-KZ"/>
        </w:rPr>
        <w:t xml:space="preserve"> түсу</w:t>
      </w:r>
      <w:r w:rsidR="00EF50D4" w:rsidRPr="00F557F6">
        <w:rPr>
          <w:rFonts w:ascii="Times New Roman" w:hAnsi="Times New Roman"/>
          <w:color w:val="000000" w:themeColor="text1"/>
          <w:sz w:val="28"/>
          <w:szCs w:val="28"/>
          <w:lang w:val="kk-KZ"/>
        </w:rPr>
        <w:t xml:space="preserve"> немесе қатты шектен тыс көтерілуі</w:t>
      </w:r>
      <w:r w:rsidRPr="00F557F6">
        <w:rPr>
          <w:rFonts w:ascii="Times New Roman" w:hAnsi="Times New Roman"/>
          <w:color w:val="000000" w:themeColor="text1"/>
          <w:sz w:val="28"/>
          <w:szCs w:val="28"/>
          <w:lang w:val="kk-KZ"/>
        </w:rPr>
        <w:t xml:space="preserve"> өте зиянды. Сонымен қатар, деректердің математикалық </w:t>
      </w:r>
      <w:r w:rsidR="00EF50D4" w:rsidRPr="00F557F6">
        <w:rPr>
          <w:rFonts w:ascii="Times New Roman" w:hAnsi="Times New Roman"/>
          <w:color w:val="000000" w:themeColor="text1"/>
          <w:sz w:val="28"/>
          <w:szCs w:val="28"/>
          <w:lang w:val="kk-KZ"/>
        </w:rPr>
        <w:t xml:space="preserve">моделі </w:t>
      </w:r>
      <w:r w:rsidRPr="00F557F6">
        <w:rPr>
          <w:rFonts w:ascii="Times New Roman" w:hAnsi="Times New Roman"/>
          <w:color w:val="000000" w:themeColor="text1"/>
          <w:sz w:val="28"/>
          <w:szCs w:val="28"/>
          <w:lang w:val="kk-KZ"/>
        </w:rPr>
        <w:t xml:space="preserve">әсерді растайды, өйткені </w:t>
      </w:r>
      <w:r w:rsidR="00AE0D91">
        <w:rPr>
          <w:rFonts w:ascii="Times New Roman" w:hAnsi="Times New Roman"/>
          <w:color w:val="000000" w:themeColor="text1"/>
          <w:sz w:val="28"/>
          <w:szCs w:val="28"/>
          <w:lang w:val="kk-KZ"/>
        </w:rPr>
        <w:t>орта артериалды қан қысымы</w:t>
      </w:r>
      <w:r w:rsidR="00EF50D4" w:rsidRPr="00F557F6">
        <w:rPr>
          <w:rFonts w:ascii="Times New Roman" w:hAnsi="Times New Roman"/>
          <w:color w:val="000000" w:themeColor="text1"/>
          <w:sz w:val="28"/>
          <w:szCs w:val="28"/>
          <w:lang w:val="kk-KZ"/>
        </w:rPr>
        <w:t>мен</w:t>
      </w:r>
      <w:r w:rsidRPr="00F557F6">
        <w:rPr>
          <w:rFonts w:ascii="Times New Roman" w:hAnsi="Times New Roman"/>
          <w:color w:val="000000" w:themeColor="text1"/>
          <w:sz w:val="28"/>
          <w:szCs w:val="28"/>
          <w:lang w:val="kk-KZ"/>
        </w:rPr>
        <w:t xml:space="preserve"> өлімнің түзетілген логарифмдік мүмкіндігі арасындағы байланыс сызықты, өлім үшін </w:t>
      </w:r>
      <w:r w:rsidR="00EF50D4" w:rsidRPr="00F557F6">
        <w:rPr>
          <w:rFonts w:ascii="Times New Roman" w:hAnsi="Times New Roman"/>
          <w:color w:val="000000" w:themeColor="text1"/>
          <w:sz w:val="28"/>
          <w:szCs w:val="28"/>
          <w:lang w:val="kk-KZ"/>
        </w:rPr>
        <w:t>тСТ</w:t>
      </w:r>
      <w:r w:rsidRPr="00F557F6">
        <w:rPr>
          <w:rFonts w:ascii="Times New Roman" w:hAnsi="Times New Roman"/>
          <w:color w:val="000000" w:themeColor="text1"/>
          <w:sz w:val="28"/>
          <w:szCs w:val="28"/>
          <w:lang w:val="kk-KZ"/>
        </w:rPr>
        <w:t xml:space="preserve"> 0,812 10 мм</w:t>
      </w:r>
      <w:r w:rsidR="00AE0D91">
        <w:rPr>
          <w:rFonts w:ascii="Times New Roman" w:hAnsi="Times New Roman"/>
          <w:color w:val="000000" w:themeColor="text1"/>
          <w:sz w:val="28"/>
          <w:szCs w:val="28"/>
          <w:lang w:val="kk-KZ"/>
        </w:rPr>
        <w:t>. с.б</w:t>
      </w:r>
      <w:r w:rsidRPr="00F557F6">
        <w:rPr>
          <w:rFonts w:ascii="Times New Roman" w:hAnsi="Times New Roman"/>
          <w:color w:val="000000" w:themeColor="text1"/>
          <w:sz w:val="28"/>
          <w:szCs w:val="28"/>
          <w:lang w:val="kk-KZ"/>
        </w:rPr>
        <w:t xml:space="preserve">. </w:t>
      </w:r>
      <w:r w:rsidR="00AE0D91">
        <w:rPr>
          <w:rFonts w:ascii="Times New Roman" w:hAnsi="Times New Roman"/>
          <w:color w:val="000000" w:themeColor="text1"/>
          <w:sz w:val="28"/>
          <w:szCs w:val="28"/>
          <w:lang w:val="kk-KZ"/>
        </w:rPr>
        <w:t xml:space="preserve">бойынша </w:t>
      </w:r>
      <w:r w:rsidRPr="00F557F6">
        <w:rPr>
          <w:rFonts w:ascii="Times New Roman" w:hAnsi="Times New Roman"/>
          <w:color w:val="000000" w:themeColor="text1"/>
          <w:sz w:val="28"/>
          <w:szCs w:val="28"/>
          <w:lang w:val="kk-KZ"/>
        </w:rPr>
        <w:t xml:space="preserve">өсуімен байланысты. </w:t>
      </w:r>
    </w:p>
    <w:p w:rsidR="002C65E1" w:rsidRDefault="002C65E1" w:rsidP="00F557F6">
      <w:pPr>
        <w:spacing w:after="0" w:line="240" w:lineRule="auto"/>
        <w:ind w:firstLine="709"/>
        <w:jc w:val="both"/>
        <w:rPr>
          <w:rFonts w:ascii="Times New Roman" w:hAnsi="Times New Roman"/>
          <w:color w:val="000000" w:themeColor="text1"/>
          <w:sz w:val="28"/>
          <w:szCs w:val="28"/>
          <w:lang w:val="kk-KZ"/>
        </w:rPr>
      </w:pPr>
      <w:r w:rsidRPr="00F557F6">
        <w:rPr>
          <w:rFonts w:ascii="Times New Roman" w:hAnsi="Times New Roman"/>
          <w:color w:val="000000" w:themeColor="text1"/>
          <w:sz w:val="28"/>
          <w:szCs w:val="28"/>
          <w:lang w:val="kk-KZ"/>
        </w:rPr>
        <w:t xml:space="preserve">Осылайша, ондаған жылдарға созылған болжамдарға қарамастан, </w:t>
      </w:r>
      <w:r w:rsidR="00741B39" w:rsidRPr="00F557F6">
        <w:rPr>
          <w:rFonts w:ascii="Times New Roman" w:hAnsi="Times New Roman"/>
          <w:color w:val="000000" w:themeColor="text1"/>
          <w:sz w:val="28"/>
          <w:szCs w:val="28"/>
          <w:lang w:val="kk-KZ"/>
        </w:rPr>
        <w:t xml:space="preserve">науқас </w:t>
      </w:r>
      <w:r w:rsidRPr="00F557F6">
        <w:rPr>
          <w:rFonts w:ascii="Times New Roman" w:hAnsi="Times New Roman"/>
          <w:color w:val="000000" w:themeColor="text1"/>
          <w:sz w:val="28"/>
          <w:szCs w:val="28"/>
          <w:lang w:val="kk-KZ"/>
        </w:rPr>
        <w:t>қан қысымы мен нәтиженің өзара әрекеттесуі таңқаларлық кең ауқымда дихотомиялық емес, физиологиялық тұрғыдан үздіксіз болуы мүмкін. "Емдеуді қажет ететін" қан қысымының белгілі бір деңгейін қамтымайтын емдеу тәсілін елестету қиын болса да, қазіргі ұсыныстардың негізін құрайтын ғылым мүлдем жаңа ойлауды қажет етуі мүмкін.</w:t>
      </w:r>
    </w:p>
    <w:p w:rsidR="00AE0D91" w:rsidRPr="00F557F6" w:rsidRDefault="00AE0D91" w:rsidP="00F557F6">
      <w:pPr>
        <w:spacing w:after="0" w:line="240" w:lineRule="auto"/>
        <w:ind w:firstLine="709"/>
        <w:jc w:val="both"/>
        <w:rPr>
          <w:rFonts w:ascii="Times New Roman" w:hAnsi="Times New Roman"/>
          <w:color w:val="000000" w:themeColor="text1"/>
          <w:sz w:val="28"/>
          <w:szCs w:val="28"/>
          <w:lang w:val="kk-KZ"/>
        </w:rPr>
      </w:pPr>
    </w:p>
    <w:p w:rsidR="00AB74DE" w:rsidRPr="00656B9C" w:rsidRDefault="00AB74DE" w:rsidP="006741EB">
      <w:pPr>
        <w:spacing w:after="0" w:line="240" w:lineRule="auto"/>
        <w:ind w:firstLine="709"/>
        <w:jc w:val="both"/>
        <w:rPr>
          <w:rFonts w:ascii="Times New Roman" w:hAnsi="Times New Roman"/>
          <w:b/>
          <w:color w:val="FF0000"/>
          <w:sz w:val="28"/>
          <w:szCs w:val="28"/>
          <w:lang w:val="kk-KZ"/>
        </w:rPr>
      </w:pPr>
      <w:r>
        <w:rPr>
          <w:rFonts w:ascii="Times New Roman" w:hAnsi="Times New Roman"/>
          <w:b/>
          <w:sz w:val="28"/>
          <w:szCs w:val="28"/>
          <w:lang w:val="kk-KZ"/>
        </w:rPr>
        <w:t>1.</w:t>
      </w:r>
      <w:r w:rsidR="006741E4">
        <w:rPr>
          <w:rFonts w:ascii="Times New Roman" w:hAnsi="Times New Roman"/>
          <w:b/>
          <w:sz w:val="28"/>
          <w:szCs w:val="28"/>
          <w:lang w:val="kk-KZ"/>
        </w:rPr>
        <w:t>4</w:t>
      </w:r>
      <w:r>
        <w:rPr>
          <w:rFonts w:ascii="Times New Roman" w:hAnsi="Times New Roman"/>
          <w:b/>
          <w:sz w:val="28"/>
          <w:szCs w:val="28"/>
          <w:lang w:val="kk-KZ"/>
        </w:rPr>
        <w:t xml:space="preserve"> </w:t>
      </w:r>
      <w:r w:rsidR="00656B9C" w:rsidRPr="00656B9C">
        <w:rPr>
          <w:rFonts w:ascii="Times New Roman" w:hAnsi="Times New Roman"/>
          <w:b/>
          <w:sz w:val="28"/>
          <w:szCs w:val="28"/>
          <w:lang w:val="kk-KZ"/>
        </w:rPr>
        <w:t xml:space="preserve">Мидың оттегі статусының күйін артериовеноздық айырмашылық көрсеткіштерінің физиологиялық </w:t>
      </w:r>
      <w:r w:rsidR="00656B9C" w:rsidRPr="00656B9C">
        <w:rPr>
          <w:rFonts w:ascii="Times New Roman" w:hAnsi="Times New Roman"/>
          <w:b/>
          <w:color w:val="000000" w:themeColor="text1"/>
          <w:sz w:val="28"/>
          <w:szCs w:val="28"/>
          <w:lang w:val="kk-KZ"/>
        </w:rPr>
        <w:t>аспектілері</w:t>
      </w:r>
    </w:p>
    <w:p w:rsidR="00AB74DE" w:rsidRPr="00E11FDD" w:rsidRDefault="00AB74DE" w:rsidP="006741EB">
      <w:pPr>
        <w:pStyle w:val="HTML"/>
        <w:ind w:firstLine="709"/>
        <w:jc w:val="both"/>
        <w:rPr>
          <w:rFonts w:ascii="Times New Roman" w:hAnsi="Times New Roman" w:cs="Times New Roman"/>
          <w:sz w:val="28"/>
          <w:szCs w:val="28"/>
          <w:bdr w:val="none" w:sz="0" w:space="0" w:color="auto" w:frame="1"/>
          <w:lang w:val="kk-KZ"/>
        </w:rPr>
      </w:pPr>
      <w:r w:rsidRPr="005974E2">
        <w:rPr>
          <w:rFonts w:ascii="Times New Roman" w:hAnsi="Times New Roman"/>
          <w:sz w:val="28"/>
          <w:szCs w:val="28"/>
          <w:lang w:val="kk-KZ"/>
        </w:rPr>
        <w:t xml:space="preserve">Ми тіндері үнемі метаболизмнің өте жоғары деңгейін сақтайды. Мидың оттегін тұтынуы (≈3,5 мл/100 г тін/мин) [131] демалу кезінде дененің оттегінің жалпы тұтынуының 20% құрайды. Метаболикалық қажеттіліктер жоғары қан ағымына сәйкес келуі керек, ол орташа есеппен 50 мл/100 г тін/мин-ден асады, бұл жалпы жүрек шығарудың 15-20% құрайды [132]. Ми энергияны қайта өңдеу үшін глюкозаны ғана пайдаланады және әдетте энергияны сақтамайды, </w:t>
      </w:r>
      <w:r w:rsidRPr="00E11FDD">
        <w:rPr>
          <w:rFonts w:ascii="Times New Roman" w:hAnsi="Times New Roman"/>
          <w:sz w:val="28"/>
          <w:szCs w:val="28"/>
          <w:lang w:val="kk-KZ"/>
        </w:rPr>
        <w:t>сондықтан тар шеңберде сақталатын үздіксіз қанмен қамтамасыз ету мидың жұмыс істеуі (90%) және жасушалардың өміршеңдігі (10%) үшін өте қажет</w:t>
      </w:r>
      <w:r w:rsidR="000F068C" w:rsidRPr="00E11FDD">
        <w:rPr>
          <w:rFonts w:ascii="Times New Roman" w:hAnsi="Times New Roman"/>
          <w:sz w:val="28"/>
          <w:szCs w:val="28"/>
          <w:lang w:val="kk-KZ"/>
        </w:rPr>
        <w:t xml:space="preserve"> </w:t>
      </w:r>
      <w:r w:rsidRPr="00E11FDD">
        <w:rPr>
          <w:rFonts w:ascii="Times New Roman" w:hAnsi="Times New Roman"/>
          <w:sz w:val="28"/>
          <w:szCs w:val="28"/>
          <w:lang w:val="kk-KZ"/>
        </w:rPr>
        <w:t xml:space="preserve">[133]. </w:t>
      </w:r>
      <w:r w:rsidRPr="00E11FDD">
        <w:rPr>
          <w:rFonts w:ascii="Times New Roman" w:hAnsi="Times New Roman" w:cs="Times New Roman"/>
          <w:sz w:val="28"/>
          <w:szCs w:val="28"/>
          <w:bdr w:val="none" w:sz="0" w:space="0" w:color="auto" w:frame="1"/>
          <w:lang w:val="kk-KZ"/>
        </w:rPr>
        <w:t>Барлық зардап шегушілерден түскен сәтте әдеби деректермен сәйкес келетін II</w:t>
      </w:r>
      <w:r w:rsidR="000F068C" w:rsidRPr="00E11FDD">
        <w:rPr>
          <w:rFonts w:ascii="Times New Roman" w:hAnsi="Times New Roman" w:cs="Times New Roman"/>
          <w:sz w:val="28"/>
          <w:szCs w:val="28"/>
          <w:bdr w:val="none" w:sz="0" w:space="0" w:color="auto" w:frame="1"/>
          <w:lang w:val="kk-KZ"/>
        </w:rPr>
        <w:t>-</w:t>
      </w:r>
      <w:r w:rsidRPr="00E11FDD">
        <w:rPr>
          <w:rFonts w:ascii="Times New Roman" w:hAnsi="Times New Roman" w:cs="Times New Roman"/>
          <w:sz w:val="28"/>
          <w:szCs w:val="28"/>
          <w:bdr w:val="none" w:sz="0" w:space="0" w:color="auto" w:frame="1"/>
          <w:lang w:val="kk-KZ"/>
        </w:rPr>
        <w:t>III дәрежелі команың дамуымен сыртқы тыныс алудың бұзылуы байланысы байқалады</w:t>
      </w:r>
      <w:r w:rsidR="000F068C" w:rsidRPr="00E11FDD">
        <w:rPr>
          <w:rFonts w:ascii="Times New Roman" w:hAnsi="Times New Roman" w:cs="Times New Roman"/>
          <w:sz w:val="28"/>
          <w:szCs w:val="28"/>
          <w:bdr w:val="none" w:sz="0" w:space="0" w:color="auto" w:frame="1"/>
          <w:lang w:val="kk-KZ"/>
        </w:rPr>
        <w:t xml:space="preserve"> </w:t>
      </w:r>
      <w:r w:rsidRPr="00E11FDD">
        <w:rPr>
          <w:rFonts w:ascii="Times New Roman" w:hAnsi="Times New Roman" w:cs="Times New Roman"/>
          <w:sz w:val="28"/>
          <w:szCs w:val="28"/>
          <w:bdr w:val="none" w:sz="0" w:space="0" w:color="auto" w:frame="1"/>
          <w:lang w:val="kk-KZ"/>
        </w:rPr>
        <w:t>[134,</w:t>
      </w:r>
      <w:r w:rsidR="000F068C" w:rsidRPr="00E11FDD">
        <w:rPr>
          <w:rFonts w:ascii="Times New Roman" w:hAnsi="Times New Roman" w:cs="Times New Roman"/>
          <w:sz w:val="28"/>
          <w:szCs w:val="28"/>
          <w:bdr w:val="none" w:sz="0" w:space="0" w:color="auto" w:frame="1"/>
          <w:lang w:val="kk-KZ"/>
        </w:rPr>
        <w:t xml:space="preserve"> </w:t>
      </w:r>
      <w:r w:rsidRPr="00E11FDD">
        <w:rPr>
          <w:rFonts w:ascii="Times New Roman" w:hAnsi="Times New Roman" w:cs="Times New Roman"/>
          <w:sz w:val="28"/>
          <w:szCs w:val="28"/>
          <w:bdr w:val="none" w:sz="0" w:space="0" w:color="auto" w:frame="1"/>
          <w:lang w:val="kk-KZ"/>
        </w:rPr>
        <w:t>135]. Оттегі тасымалдау жүйелерінің жеткіліксіздігі тіндік компонентінің бұзылуы және артериовеноздық айырмашылық оттегі бойынша (AVDO</w:t>
      </w:r>
      <w:r w:rsidRPr="00E11FDD">
        <w:rPr>
          <w:rFonts w:ascii="Times New Roman" w:hAnsi="Times New Roman" w:cs="Times New Roman"/>
          <w:sz w:val="28"/>
          <w:szCs w:val="28"/>
          <w:bdr w:val="none" w:sz="0" w:space="0" w:color="auto" w:frame="1"/>
          <w:vertAlign w:val="subscript"/>
          <w:lang w:val="kk-KZ"/>
        </w:rPr>
        <w:t>2</w:t>
      </w:r>
      <w:r w:rsidRPr="00E11FDD">
        <w:rPr>
          <w:rFonts w:ascii="Times New Roman" w:hAnsi="Times New Roman" w:cs="Times New Roman"/>
          <w:sz w:val="28"/>
          <w:szCs w:val="28"/>
          <w:bdr w:val="none" w:sz="0" w:space="0" w:color="auto" w:frame="1"/>
          <w:lang w:val="kk-KZ"/>
        </w:rPr>
        <w:t xml:space="preserve">) жоғарылауымен көрініс тапты, ол өз кезегінде аталып өткен патологиялық процесстердің іске қосылып оттегінің активті формаларын шығарып, патологиялық шеңбер басталады. </w:t>
      </w:r>
      <w:r w:rsidR="00F12A79" w:rsidRPr="00E11FDD">
        <w:rPr>
          <w:rFonts w:ascii="Times New Roman" w:hAnsi="Times New Roman" w:cs="Times New Roman"/>
          <w:sz w:val="28"/>
          <w:szCs w:val="28"/>
          <w:lang w:val="kk-KZ"/>
        </w:rPr>
        <w:t>Оттегінің жеткізілуі мен тұтынылуының индексі (AVDO</w:t>
      </w:r>
      <w:r w:rsidR="00F12A79" w:rsidRPr="00E11FDD">
        <w:rPr>
          <w:rFonts w:ascii="Times New Roman" w:hAnsi="Times New Roman" w:cs="Times New Roman"/>
          <w:sz w:val="28"/>
          <w:szCs w:val="28"/>
          <w:vertAlign w:val="subscript"/>
          <w:lang w:val="kk-KZ"/>
        </w:rPr>
        <w:t>2</w:t>
      </w:r>
      <w:r w:rsidR="00381909" w:rsidRPr="00E11FDD">
        <w:rPr>
          <w:rFonts w:ascii="Times New Roman" w:hAnsi="Times New Roman" w:cs="Times New Roman"/>
          <w:sz w:val="28"/>
          <w:szCs w:val="28"/>
          <w:lang w:val="kk-KZ"/>
        </w:rPr>
        <w:t>) гипоксия</w:t>
      </w:r>
      <w:r w:rsidR="00F12A79" w:rsidRPr="00E11FDD">
        <w:rPr>
          <w:rFonts w:ascii="Times New Roman" w:hAnsi="Times New Roman" w:cs="Times New Roman"/>
          <w:sz w:val="28"/>
          <w:szCs w:val="28"/>
          <w:lang w:val="kk-KZ"/>
        </w:rPr>
        <w:t xml:space="preserve"> жағдайын едәуір көрсетті, бұл ауыр жағдайдағы науқастарда мидың екіншілік зақымдану</w:t>
      </w:r>
      <w:r w:rsidR="00381909" w:rsidRPr="00E11FDD">
        <w:rPr>
          <w:rFonts w:ascii="Times New Roman" w:hAnsi="Times New Roman" w:cs="Times New Roman"/>
          <w:sz w:val="28"/>
          <w:szCs w:val="28"/>
          <w:lang w:val="kk-KZ"/>
        </w:rPr>
        <w:t xml:space="preserve">ының алдын алуға мүмкіндік беретін бірден бір маркер екенін зерттеулер дәлелдеді. </w:t>
      </w:r>
      <w:r w:rsidR="00F12A79" w:rsidRPr="00E11FDD">
        <w:rPr>
          <w:rFonts w:ascii="Times New Roman" w:hAnsi="Times New Roman" w:cs="Times New Roman"/>
          <w:sz w:val="28"/>
          <w:szCs w:val="28"/>
          <w:lang w:val="kk-KZ"/>
        </w:rPr>
        <w:t>Борщикова</w:t>
      </w:r>
      <w:r w:rsidR="003E4E03">
        <w:rPr>
          <w:rFonts w:ascii="Times New Roman" w:hAnsi="Times New Roman" w:cs="Times New Roman"/>
          <w:sz w:val="28"/>
          <w:szCs w:val="28"/>
          <w:lang w:val="kk-KZ"/>
        </w:rPr>
        <w:t> </w:t>
      </w:r>
      <w:r w:rsidR="003E4E03" w:rsidRPr="00E11FDD">
        <w:rPr>
          <w:rFonts w:ascii="Times New Roman" w:hAnsi="Times New Roman" w:cs="Times New Roman"/>
          <w:sz w:val="28"/>
          <w:szCs w:val="28"/>
          <w:lang w:val="kk-KZ"/>
        </w:rPr>
        <w:t>Т.И</w:t>
      </w:r>
      <w:r w:rsidR="00F12A79" w:rsidRPr="00E11FDD">
        <w:rPr>
          <w:rFonts w:ascii="Times New Roman" w:hAnsi="Times New Roman" w:cs="Times New Roman"/>
          <w:sz w:val="28"/>
          <w:szCs w:val="28"/>
          <w:lang w:val="kk-KZ"/>
        </w:rPr>
        <w:t>., Антонов А.Р. және бірлескен авторлардың зерттеу нәтижелерінен алған мәліметтер мидың жедел зақымдануының ерте кезеңінде қан айналымының гиподинамикалық түрінің дамуына, өкпе асқынуына және микроциркуляцияның бұзылуына байланысты о</w:t>
      </w:r>
      <w:r w:rsidR="00381909" w:rsidRPr="00E11FDD">
        <w:rPr>
          <w:rFonts w:ascii="Times New Roman" w:hAnsi="Times New Roman" w:cs="Times New Roman"/>
          <w:sz w:val="28"/>
          <w:szCs w:val="28"/>
          <w:lang w:val="kk-KZ"/>
        </w:rPr>
        <w:t xml:space="preserve">ттегінің жеткізілуінің төмендейтінін атап өтті. </w:t>
      </w:r>
      <w:r w:rsidRPr="00E11FDD">
        <w:rPr>
          <w:rFonts w:ascii="Times New Roman" w:hAnsi="Times New Roman" w:cs="Times New Roman"/>
          <w:sz w:val="28"/>
          <w:szCs w:val="28"/>
          <w:bdr w:val="none" w:sz="0" w:space="0" w:color="auto" w:frame="1"/>
          <w:lang w:val="kk-KZ"/>
        </w:rPr>
        <w:t>Әдеби деректерді талдау зерттеушілердің мидың екіншілік зақымдалуына деген қызығушылығының артуына қарамастан, мидың оттегі күйінің индикаторларын инвазивті емес бағалауға қатысты ақпарат өте қайшылықты және нейрореаниматологиялық түзету мерзімдерін оңтайландыру және ұзақ мерзімді нәтижелерді болжаудың жеткіліктілігі үшін әрі қарай зерттеу мен нақтылауды қажет етеді [136</w:t>
      </w:r>
      <w:r w:rsidR="000F068C" w:rsidRPr="00E11FDD">
        <w:rPr>
          <w:rFonts w:ascii="Times New Roman" w:hAnsi="Times New Roman" w:cs="Times New Roman"/>
          <w:sz w:val="28"/>
          <w:szCs w:val="28"/>
          <w:bdr w:val="none" w:sz="0" w:space="0" w:color="auto" w:frame="1"/>
          <w:lang w:val="kk-KZ"/>
        </w:rPr>
        <w:t>-</w:t>
      </w:r>
      <w:r w:rsidRPr="00E11FDD">
        <w:rPr>
          <w:rFonts w:ascii="Times New Roman" w:hAnsi="Times New Roman" w:cs="Times New Roman"/>
          <w:sz w:val="28"/>
          <w:szCs w:val="28"/>
          <w:bdr w:val="none" w:sz="0" w:space="0" w:color="auto" w:frame="1"/>
          <w:lang w:val="kk-KZ"/>
        </w:rPr>
        <w:t xml:space="preserve">138]. Екіншілік зақымдануды коррекциясынан </w:t>
      </w:r>
      <w:r w:rsidR="00A210C6" w:rsidRPr="00E11FDD">
        <w:rPr>
          <w:rFonts w:ascii="Times New Roman" w:hAnsi="Times New Roman" w:cs="Times New Roman"/>
          <w:sz w:val="28"/>
          <w:szCs w:val="28"/>
          <w:bdr w:val="none" w:sz="0" w:space="0" w:color="auto" w:frame="1"/>
          <w:lang w:val="kk-KZ"/>
        </w:rPr>
        <w:t xml:space="preserve"> кейінгі ақырғы</w:t>
      </w:r>
      <w:r w:rsidRPr="00E11FDD">
        <w:rPr>
          <w:rFonts w:ascii="Times New Roman" w:hAnsi="Times New Roman" w:cs="Times New Roman"/>
          <w:sz w:val="28"/>
          <w:szCs w:val="28"/>
          <w:bdr w:val="none" w:sz="0" w:space="0" w:color="auto" w:frame="1"/>
          <w:lang w:val="kk-KZ"/>
        </w:rPr>
        <w:t xml:space="preserve"> нәтижелер жеткілікті зерттелмеген және негізінен емдеу мерзіміне байланысты науқастардың өмір сүру және өлім-жітім деректеріне негізделеді</w:t>
      </w:r>
      <w:r w:rsidR="000F068C" w:rsidRPr="00E11FDD">
        <w:rPr>
          <w:rFonts w:ascii="Times New Roman" w:hAnsi="Times New Roman" w:cs="Times New Roman"/>
          <w:sz w:val="28"/>
          <w:szCs w:val="28"/>
          <w:bdr w:val="none" w:sz="0" w:space="0" w:color="auto" w:frame="1"/>
          <w:lang w:val="kk-KZ"/>
        </w:rPr>
        <w:t xml:space="preserve"> </w:t>
      </w:r>
      <w:r w:rsidRPr="00E11FDD">
        <w:rPr>
          <w:rFonts w:ascii="Times New Roman" w:hAnsi="Times New Roman" w:cs="Times New Roman"/>
          <w:sz w:val="28"/>
          <w:szCs w:val="28"/>
          <w:bdr w:val="none" w:sz="0" w:space="0" w:color="auto" w:frame="1"/>
          <w:lang w:val="kk-KZ"/>
        </w:rPr>
        <w:t>[139</w:t>
      </w:r>
      <w:r w:rsidR="000F068C" w:rsidRPr="00E11FDD">
        <w:rPr>
          <w:rFonts w:ascii="Times New Roman" w:hAnsi="Times New Roman" w:cs="Times New Roman"/>
          <w:sz w:val="28"/>
          <w:szCs w:val="28"/>
          <w:bdr w:val="none" w:sz="0" w:space="0" w:color="auto" w:frame="1"/>
          <w:lang w:val="kk-KZ"/>
        </w:rPr>
        <w:t>-</w:t>
      </w:r>
      <w:r w:rsidRPr="00E11FDD">
        <w:rPr>
          <w:rFonts w:ascii="Times New Roman" w:hAnsi="Times New Roman" w:cs="Times New Roman"/>
          <w:sz w:val="28"/>
          <w:szCs w:val="28"/>
          <w:bdr w:val="none" w:sz="0" w:space="0" w:color="auto" w:frame="1"/>
          <w:lang w:val="kk-KZ"/>
        </w:rPr>
        <w:t>141].</w:t>
      </w:r>
    </w:p>
    <w:p w:rsidR="00F12A79" w:rsidRPr="00F12A79" w:rsidRDefault="00F12A79" w:rsidP="00F12A79">
      <w:pPr>
        <w:pStyle w:val="HTML"/>
        <w:ind w:firstLine="709"/>
        <w:jc w:val="both"/>
        <w:rPr>
          <w:rFonts w:ascii="Times New Roman" w:hAnsi="Times New Roman" w:cs="Times New Roman"/>
          <w:color w:val="002033"/>
          <w:sz w:val="28"/>
          <w:szCs w:val="28"/>
          <w:lang w:val="kk-KZ"/>
        </w:rPr>
      </w:pPr>
      <w:r w:rsidRPr="00F12A79">
        <w:rPr>
          <w:rFonts w:ascii="Times New Roman" w:hAnsi="Times New Roman" w:cs="Times New Roman"/>
          <w:color w:val="002033"/>
          <w:sz w:val="28"/>
          <w:szCs w:val="28"/>
          <w:lang w:val="kk-KZ"/>
        </w:rPr>
        <w:t xml:space="preserve"> </w:t>
      </w:r>
    </w:p>
    <w:p w:rsidR="001637BE" w:rsidRPr="00656B9C" w:rsidRDefault="00AB74DE" w:rsidP="001637BE">
      <w:pPr>
        <w:spacing w:after="0" w:line="240" w:lineRule="auto"/>
        <w:ind w:right="-1" w:firstLine="709"/>
        <w:jc w:val="both"/>
        <w:rPr>
          <w:rFonts w:ascii="Times New Roman" w:hAnsi="Times New Roman"/>
          <w:b/>
          <w:sz w:val="28"/>
          <w:szCs w:val="28"/>
          <w:lang w:val="kk-KZ"/>
        </w:rPr>
      </w:pPr>
      <w:r w:rsidRPr="00011DAB">
        <w:rPr>
          <w:rFonts w:ascii="Times New Roman" w:hAnsi="Times New Roman"/>
          <w:b/>
          <w:sz w:val="28"/>
          <w:szCs w:val="28"/>
          <w:lang w:val="kk-KZ"/>
        </w:rPr>
        <w:t>1.</w:t>
      </w:r>
      <w:r w:rsidR="006741E4">
        <w:rPr>
          <w:rFonts w:ascii="Times New Roman" w:hAnsi="Times New Roman"/>
          <w:b/>
          <w:sz w:val="28"/>
          <w:szCs w:val="28"/>
          <w:lang w:val="kk-KZ"/>
        </w:rPr>
        <w:t>5</w:t>
      </w:r>
      <w:r w:rsidRPr="00011DAB">
        <w:rPr>
          <w:rFonts w:ascii="Times New Roman" w:hAnsi="Times New Roman"/>
          <w:b/>
          <w:sz w:val="28"/>
          <w:szCs w:val="28"/>
          <w:lang w:val="kk-KZ"/>
        </w:rPr>
        <w:t xml:space="preserve"> </w:t>
      </w:r>
      <w:r w:rsidR="00656B9C" w:rsidRPr="00656B9C">
        <w:rPr>
          <w:rFonts w:ascii="Times New Roman" w:hAnsi="Times New Roman"/>
          <w:b/>
          <w:sz w:val="28"/>
          <w:szCs w:val="28"/>
          <w:lang w:val="kk-KZ"/>
        </w:rPr>
        <w:t xml:space="preserve">Мидың </w:t>
      </w:r>
      <w:r w:rsidR="00656B9C" w:rsidRPr="00656B9C">
        <w:rPr>
          <w:rFonts w:ascii="Times New Roman" w:hAnsi="Times New Roman"/>
          <w:b/>
          <w:color w:val="000000" w:themeColor="text1"/>
          <w:sz w:val="28"/>
          <w:szCs w:val="28"/>
          <w:lang w:val="kk-KZ"/>
        </w:rPr>
        <w:t xml:space="preserve">екіншілік зақымдану </w:t>
      </w:r>
      <w:r w:rsidR="00656B9C" w:rsidRPr="00656B9C">
        <w:rPr>
          <w:rFonts w:ascii="Times New Roman" w:hAnsi="Times New Roman"/>
          <w:b/>
          <w:sz w:val="28"/>
          <w:szCs w:val="28"/>
          <w:lang w:val="kk-KZ"/>
        </w:rPr>
        <w:t>қауіп факторларын бағалайтын біріктірілген болжамды модельдер туралы жалпы сипаттама</w:t>
      </w:r>
    </w:p>
    <w:p w:rsidR="00AB74DE" w:rsidRPr="009036F3" w:rsidRDefault="00AB74DE" w:rsidP="001637BE">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Қазіргі уақытта мидың әртүрлі жедел жарақаттары бар науқастардың жағдайының ауырлығын бағалау үшін 50-ге жуық түрлі шкалалар ұсынылғанына қарамастан, олардың ешқайсысы енгізілген қосымша критерийлердің көптігі мен құндылығымен зерттеушілердің талаптарын қанағаттандырмайды [142</w:t>
      </w:r>
      <w:r w:rsidR="000F068C">
        <w:rPr>
          <w:rFonts w:ascii="Times New Roman" w:hAnsi="Times New Roman"/>
          <w:sz w:val="28"/>
          <w:szCs w:val="28"/>
          <w:lang w:val="kk-KZ"/>
        </w:rPr>
        <w:t>-</w:t>
      </w:r>
      <w:r w:rsidRPr="009036F3">
        <w:rPr>
          <w:rFonts w:ascii="Times New Roman" w:hAnsi="Times New Roman"/>
          <w:sz w:val="28"/>
          <w:szCs w:val="28"/>
          <w:lang w:val="kk-KZ"/>
        </w:rPr>
        <w:t>144]. Қазіргі уақытта бірнеше ондаған бағалау шкаласы бар, олардың көпшілігі реанимация бөлімшелерінің тәжірибесінде қолданылады [145,</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146]. Науқастарды клиникалық тәжірибеде жағдайдың ауырлығына қарай бөлу әрекеттері бұрыннан жасалған. Жағдайдың ауырлығын сандық бағалаудың қазіргі заманғы жүйелерінің ішінде функционалды мүше-жүйелік бұзылулардың (SOFA, LOD, MOD) дәрежесін сипаттайтын физиологиялық тұрақтылардың ауытқуларының ауырлығын талдауға негізделген шкалалар, сондай-ақ клиникалық және зертханалық параметрлердің жалпы есебіне, преморбидті фон және </w:t>
      </w:r>
      <w:r>
        <w:rPr>
          <w:rFonts w:ascii="Times New Roman" w:hAnsi="Times New Roman"/>
          <w:sz w:val="28"/>
          <w:szCs w:val="28"/>
          <w:lang w:val="kk-KZ"/>
        </w:rPr>
        <w:t>науқас</w:t>
      </w:r>
      <w:r w:rsidRPr="009036F3">
        <w:rPr>
          <w:rFonts w:ascii="Times New Roman" w:hAnsi="Times New Roman"/>
          <w:sz w:val="28"/>
          <w:szCs w:val="28"/>
          <w:lang w:val="kk-KZ"/>
        </w:rPr>
        <w:t>тердің жасына негізделген шкалалар</w:t>
      </w:r>
      <w:r w:rsidR="000F068C">
        <w:rPr>
          <w:rFonts w:ascii="Times New Roman" w:hAnsi="Times New Roman"/>
          <w:sz w:val="28"/>
          <w:szCs w:val="28"/>
          <w:lang w:val="kk-KZ"/>
        </w:rPr>
        <w:t xml:space="preserve"> </w:t>
      </w:r>
      <w:r w:rsidRPr="009036F3">
        <w:rPr>
          <w:rFonts w:ascii="Times New Roman" w:hAnsi="Times New Roman"/>
          <w:sz w:val="28"/>
          <w:szCs w:val="28"/>
          <w:lang w:val="kk-KZ"/>
        </w:rPr>
        <w:t>[147,</w:t>
      </w:r>
      <w:r w:rsidR="000F068C">
        <w:rPr>
          <w:rFonts w:ascii="Times New Roman" w:hAnsi="Times New Roman"/>
          <w:sz w:val="28"/>
          <w:szCs w:val="28"/>
          <w:lang w:val="kk-KZ"/>
        </w:rPr>
        <w:t xml:space="preserve"> </w:t>
      </w:r>
      <w:r w:rsidRPr="009036F3">
        <w:rPr>
          <w:rFonts w:ascii="Times New Roman" w:hAnsi="Times New Roman"/>
          <w:sz w:val="28"/>
          <w:szCs w:val="28"/>
          <w:lang w:val="kk-KZ"/>
        </w:rPr>
        <w:t>148]. Зақымданудың ауырлығы үш фактормен анықталады: анатомиялық құрылымдардың зақымдану ауырлығы, патофизиологиялық өзгерістердің ауырлығы және организмнің функционалды резервтері. Ми жарақаттарын баллдық бағалаудың көптеген әдістері бір шкала немесе формула шеңберіндегі белгілерді анықтауға негізделген, яғни. зақымданудың анатомиялық ауырлығын (AIS, ISS, PTS</w:t>
      </w:r>
      <w:r>
        <w:rPr>
          <w:rFonts w:ascii="Times New Roman" w:hAnsi="Times New Roman"/>
          <w:sz w:val="28"/>
          <w:szCs w:val="28"/>
          <w:lang w:val="kk-KZ"/>
        </w:rPr>
        <w:t>,</w:t>
      </w:r>
      <w:r w:rsidRPr="009036F3">
        <w:rPr>
          <w:rFonts w:ascii="Times New Roman" w:hAnsi="Times New Roman"/>
          <w:sz w:val="28"/>
          <w:szCs w:val="28"/>
          <w:lang w:val="kk-KZ"/>
        </w:rPr>
        <w:t xml:space="preserve"> Ю.Н. Цибин бойынша жарақатының шокогендік шкаласы) немесе патофизиологиялық өзгерістердің ауырлығын (Глазго кома шкаласы) анықтайды. Анатомиялық және патофизиологиялық көрсеткіштер бойынша жарақаттың ауырлығын бөлек бағалауға TRISS, TRISSAN, GRAMS әдістемелері негізделген [149,</w:t>
      </w:r>
      <w:r w:rsidR="000F068C">
        <w:rPr>
          <w:rFonts w:ascii="Times New Roman" w:hAnsi="Times New Roman"/>
          <w:sz w:val="28"/>
          <w:szCs w:val="28"/>
          <w:lang w:val="kk-KZ"/>
        </w:rPr>
        <w:t xml:space="preserve"> </w:t>
      </w:r>
      <w:r w:rsidRPr="009036F3">
        <w:rPr>
          <w:rFonts w:ascii="Times New Roman" w:hAnsi="Times New Roman"/>
          <w:sz w:val="28"/>
          <w:szCs w:val="28"/>
          <w:lang w:val="kk-KZ"/>
        </w:rPr>
        <w:t xml:space="preserve">150]. Мидың әртүрлі жедел зақымдануларының </w:t>
      </w:r>
      <w:r w:rsidR="001637BE">
        <w:rPr>
          <w:rFonts w:ascii="Times New Roman" w:hAnsi="Times New Roman"/>
          <w:sz w:val="28"/>
          <w:szCs w:val="28"/>
          <w:lang w:val="kk-KZ"/>
        </w:rPr>
        <w:t>т</w:t>
      </w:r>
      <w:r w:rsidRPr="009036F3">
        <w:rPr>
          <w:rFonts w:ascii="Times New Roman" w:hAnsi="Times New Roman"/>
          <w:sz w:val="28"/>
          <w:szCs w:val="28"/>
          <w:lang w:val="kk-KZ"/>
        </w:rPr>
        <w:t>ехногендік апаттар салдарынан</w:t>
      </w:r>
      <w:r w:rsidR="001637BE" w:rsidRPr="001637BE">
        <w:rPr>
          <w:rFonts w:ascii="Times New Roman" w:hAnsi="Times New Roman"/>
          <w:sz w:val="28"/>
          <w:szCs w:val="28"/>
          <w:lang w:val="kk-KZ"/>
        </w:rPr>
        <w:t xml:space="preserve"> </w:t>
      </w:r>
      <w:r w:rsidR="001637BE">
        <w:rPr>
          <w:rFonts w:ascii="Times New Roman" w:hAnsi="Times New Roman"/>
          <w:sz w:val="28"/>
          <w:szCs w:val="28"/>
          <w:lang w:val="kk-KZ"/>
        </w:rPr>
        <w:t>ауырлығы артады</w:t>
      </w:r>
      <w:r w:rsidRPr="009036F3">
        <w:rPr>
          <w:rFonts w:ascii="Times New Roman" w:hAnsi="Times New Roman"/>
          <w:sz w:val="28"/>
          <w:szCs w:val="28"/>
          <w:lang w:val="kk-KZ"/>
        </w:rPr>
        <w:t xml:space="preserve">, ал соңғы жылдары террорлық шабуылдар кезінде зардап шеккендердің жаппай түсуі сирек емес. Мұның бәрі </w:t>
      </w:r>
      <w:r>
        <w:rPr>
          <w:rFonts w:ascii="Times New Roman" w:hAnsi="Times New Roman"/>
          <w:sz w:val="28"/>
          <w:szCs w:val="28"/>
          <w:lang w:val="kk-KZ"/>
        </w:rPr>
        <w:t>науқас</w:t>
      </w:r>
      <w:r w:rsidR="006E384A">
        <w:rPr>
          <w:rFonts w:ascii="Times New Roman" w:hAnsi="Times New Roman"/>
          <w:sz w:val="28"/>
          <w:szCs w:val="28"/>
          <w:lang w:val="kk-KZ"/>
        </w:rPr>
        <w:t>та</w:t>
      </w:r>
      <w:r w:rsidRPr="009036F3">
        <w:rPr>
          <w:rFonts w:ascii="Times New Roman" w:hAnsi="Times New Roman"/>
          <w:sz w:val="28"/>
          <w:szCs w:val="28"/>
          <w:lang w:val="kk-KZ"/>
        </w:rPr>
        <w:t>рд</w:t>
      </w:r>
      <w:r w:rsidR="006E384A">
        <w:rPr>
          <w:rFonts w:ascii="Times New Roman" w:hAnsi="Times New Roman"/>
          <w:sz w:val="28"/>
          <w:szCs w:val="28"/>
          <w:lang w:val="kk-KZ"/>
        </w:rPr>
        <w:t>ы</w:t>
      </w:r>
      <w:r w:rsidRPr="009036F3">
        <w:rPr>
          <w:rFonts w:ascii="Times New Roman" w:hAnsi="Times New Roman"/>
          <w:sz w:val="28"/>
          <w:szCs w:val="28"/>
          <w:lang w:val="kk-KZ"/>
        </w:rPr>
        <w:t>ң жағдайының ауырлығын бағалаудың бірыңғай схемаларын құру қажеттілігіне әкелді.</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Реанимациялық тәжірибеде жағдайдың ауырлығын бағалаудың стандартты шкаласы қолданылады: Com Глазго шкаласы (GCS - Glasgow Coma Score). Бұл шкала алғаш рет 1974-да Jennett және Teasdale докторларымен жарияланды. Бұл мидың әртүрлі бөлімдерінің функционалды жағдайын санан</w:t>
      </w:r>
      <w:r w:rsidR="00963F63">
        <w:rPr>
          <w:rFonts w:ascii="Times New Roman" w:hAnsi="Times New Roman"/>
          <w:sz w:val="28"/>
          <w:szCs w:val="28"/>
          <w:lang w:val="kk-KZ"/>
        </w:rPr>
        <w:t xml:space="preserve">ың бұзылуының ауырлығын сандық </w:t>
      </w:r>
      <w:r w:rsidRPr="009036F3">
        <w:rPr>
          <w:rFonts w:ascii="Times New Roman" w:hAnsi="Times New Roman"/>
          <w:sz w:val="28"/>
          <w:szCs w:val="28"/>
          <w:lang w:val="kk-KZ"/>
        </w:rPr>
        <w:t>бағалауға мүмкіндік береді. Сонымен, көзді ашу (қабақтарды көтеру) қабілеті ми жүйесінің орталықтарына байланысты, сөйлеу қабілеті кортикальды функция болып табылады, ал қозғалтқыш реакциясы кортекстің бақылауында және бағаналы өткізгіш жолдардың жағдайына байланысты. Глазго кома шкаласы өлім ықтималдығын бағалаудағы ең маңызды болжамдық фактор болып табылады [151].</w:t>
      </w:r>
    </w:p>
    <w:p w:rsidR="00AB74DE"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Boyd C.R. et al. 1987 жылы жәбірленушінің жасын ескере отырып, TRISS </w:t>
      </w:r>
      <w:r w:rsidRPr="00FF28BF">
        <w:rPr>
          <w:rFonts w:ascii="Times New Roman" w:hAnsi="Times New Roman"/>
          <w:sz w:val="28"/>
          <w:szCs w:val="28"/>
          <w:lang w:val="kk-KZ"/>
        </w:rPr>
        <w:t xml:space="preserve">- </w:t>
      </w:r>
      <w:r w:rsidRPr="009036F3">
        <w:rPr>
          <w:rFonts w:ascii="Times New Roman" w:hAnsi="Times New Roman"/>
          <w:sz w:val="28"/>
          <w:szCs w:val="28"/>
          <w:lang w:val="kk-KZ"/>
        </w:rPr>
        <w:t xml:space="preserve">жарақат шкаласы мен зақымданудың ауырлық дәрежесін анықтау әдісі ұсынылды. Осы шкалаға сәйкес өмір сүру ықтималдығы бағаланады. TRISS </w:t>
      </w:r>
      <w:r>
        <w:rPr>
          <w:rFonts w:ascii="Times New Roman" w:hAnsi="Times New Roman"/>
          <w:sz w:val="28"/>
          <w:szCs w:val="28"/>
          <w:lang w:val="kk-KZ"/>
        </w:rPr>
        <w:t>науқастерды</w:t>
      </w:r>
      <w:r w:rsidRPr="009036F3">
        <w:rPr>
          <w:rFonts w:ascii="Times New Roman" w:hAnsi="Times New Roman"/>
          <w:sz w:val="28"/>
          <w:szCs w:val="28"/>
          <w:lang w:val="kk-KZ"/>
        </w:rPr>
        <w:t xml:space="preserve">ң үлкен топтарындағы жарақаттың нәтижесін статистикалық бағалау үшін пайдаланылуы мүмкін, бірақ белгілі бір жәбірленушідегі жарақаттың нәтижесін жеке болжау өте қиын. Бірлескен зақымдануы бар зардап шеккендердегі жарақаттың нәтижесін болжау үшін TRISS жүйесі сенімсіз, өйткені ол өлім қаупін елеусіз қалдырады. Қазіргі уақытта TRISS халықаралық стандарт ретінде қарастырылады, алайда жабық жарақат алған кезде TRISS көптеген факторларды (дененің бір аймағында бірнеше зақым) ескермейді және 60%-дан аспайтын сезімталдыққа ие. Әдебиеттерге шолу көрсеткендей, ауыр БМЖ болжамының көптеген модельдеріне қарамастан, олар әдетте клиникалық практикада кең қолданылмайды. Олар басқа клиникалар мен мамандандырылған орталықтарда сирек сынақтан өтеді, клиникаларда қол жетімді нысанда сирек ұсынылады. Олардың аз бөлігі, шамамен 7%, төмен және орташа дамыған елдер үшін жасалған, тіпті ауыр БМЖ ол жерде жиі кездеседі және барлық ауыр </w:t>
      </w:r>
      <w:r>
        <w:rPr>
          <w:rFonts w:ascii="Times New Roman" w:hAnsi="Times New Roman"/>
          <w:sz w:val="28"/>
          <w:szCs w:val="28"/>
          <w:lang w:val="kk-KZ"/>
        </w:rPr>
        <w:t>БМЖ</w:t>
      </w:r>
      <w:r w:rsidRPr="009036F3">
        <w:rPr>
          <w:rFonts w:ascii="Times New Roman" w:hAnsi="Times New Roman"/>
          <w:sz w:val="28"/>
          <w:szCs w:val="28"/>
          <w:lang w:val="kk-KZ"/>
        </w:rPr>
        <w:t>-н</w:t>
      </w:r>
      <w:r>
        <w:rPr>
          <w:rFonts w:ascii="Times New Roman" w:hAnsi="Times New Roman"/>
          <w:sz w:val="28"/>
          <w:szCs w:val="28"/>
          <w:lang w:val="kk-KZ"/>
        </w:rPr>
        <w:t>ы</w:t>
      </w:r>
      <w:r w:rsidRPr="009036F3">
        <w:rPr>
          <w:rFonts w:ascii="Times New Roman" w:hAnsi="Times New Roman"/>
          <w:sz w:val="28"/>
          <w:szCs w:val="28"/>
          <w:lang w:val="kk-KZ"/>
        </w:rPr>
        <w:t xml:space="preserve">ң 90% құрайды [152]. </w:t>
      </w:r>
    </w:p>
    <w:p w:rsidR="00AB74DE"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Мұның бәрі жеке болжам моделін жасау үшін ірі көп орталықты зерттеу жүргізудің алғышарты болды. W. Ewout және E.W. Steyerberg 2008 жылы IMPACT - зерттеуге кіретін ауыр </w:t>
      </w:r>
      <w:r>
        <w:rPr>
          <w:rFonts w:ascii="Times New Roman" w:hAnsi="Times New Roman"/>
          <w:sz w:val="28"/>
          <w:szCs w:val="28"/>
          <w:lang w:val="kk-KZ"/>
        </w:rPr>
        <w:t>БМЖ</w:t>
      </w:r>
      <w:r w:rsidRPr="009036F3">
        <w:rPr>
          <w:rFonts w:ascii="Times New Roman" w:hAnsi="Times New Roman"/>
          <w:sz w:val="28"/>
          <w:szCs w:val="28"/>
          <w:lang w:val="kk-KZ"/>
        </w:rPr>
        <w:t xml:space="preserve"> (N=8509) зардап шеккендердің деректерін талдады (</w:t>
      </w:r>
      <w:r>
        <w:rPr>
          <w:rFonts w:ascii="Times New Roman" w:hAnsi="Times New Roman"/>
          <w:sz w:val="28"/>
          <w:szCs w:val="28"/>
          <w:lang w:val="kk-KZ"/>
        </w:rPr>
        <w:t>БМЖ</w:t>
      </w:r>
      <w:r w:rsidRPr="009036F3">
        <w:rPr>
          <w:rFonts w:ascii="Times New Roman" w:hAnsi="Times New Roman"/>
          <w:sz w:val="28"/>
          <w:szCs w:val="28"/>
          <w:lang w:val="kk-KZ"/>
        </w:rPr>
        <w:t xml:space="preserve"> бойынша клиникалық сынақтарды болжау және талдау жөніндегі халықаралық делегация). Қолайсыз нәтиженің (GOS 3</w:t>
      </w:r>
      <w:r w:rsidR="000F068C">
        <w:rPr>
          <w:rFonts w:ascii="Times New Roman" w:hAnsi="Times New Roman"/>
          <w:sz w:val="28"/>
          <w:szCs w:val="28"/>
          <w:lang w:val="kk-KZ"/>
        </w:rPr>
        <w:t>-</w:t>
      </w:r>
      <w:r w:rsidRPr="009036F3">
        <w:rPr>
          <w:rFonts w:ascii="Times New Roman" w:hAnsi="Times New Roman"/>
          <w:sz w:val="28"/>
          <w:szCs w:val="28"/>
          <w:lang w:val="kk-KZ"/>
        </w:rPr>
        <w:t xml:space="preserve">5), атап айтқанда, өліммен аяқталудың (GOS </w:t>
      </w:r>
      <w:r w:rsidR="001637BE">
        <w:rPr>
          <w:rFonts w:ascii="Times New Roman" w:hAnsi="Times New Roman"/>
          <w:sz w:val="28"/>
          <w:szCs w:val="28"/>
          <w:lang w:val="kk-KZ"/>
        </w:rPr>
        <w:t>1-2</w:t>
      </w:r>
      <w:r w:rsidRPr="009036F3">
        <w:rPr>
          <w:rFonts w:ascii="Times New Roman" w:hAnsi="Times New Roman"/>
          <w:sz w:val="28"/>
          <w:szCs w:val="28"/>
          <w:lang w:val="kk-KZ"/>
        </w:rPr>
        <w:t xml:space="preserve">) тәуекелін болжауға мүмкіндік беретін болжам жүйесі әзірленді. Сонымен қатар, бұл модель CRASH зерттеуінен </w:t>
      </w:r>
      <w:r>
        <w:rPr>
          <w:rFonts w:ascii="Times New Roman" w:hAnsi="Times New Roman"/>
          <w:sz w:val="28"/>
          <w:szCs w:val="28"/>
          <w:lang w:val="kk-KZ"/>
        </w:rPr>
        <w:t>науқас</w:t>
      </w:r>
      <w:r w:rsidRPr="009036F3">
        <w:rPr>
          <w:rFonts w:ascii="Times New Roman" w:hAnsi="Times New Roman"/>
          <w:sz w:val="28"/>
          <w:szCs w:val="28"/>
          <w:lang w:val="kk-KZ"/>
        </w:rPr>
        <w:t>т</w:t>
      </w:r>
      <w:r w:rsidR="00BF7583">
        <w:rPr>
          <w:rFonts w:ascii="Times New Roman" w:hAnsi="Times New Roman"/>
          <w:sz w:val="28"/>
          <w:szCs w:val="28"/>
          <w:lang w:val="kk-KZ"/>
        </w:rPr>
        <w:t>а</w:t>
      </w:r>
      <w:r w:rsidRPr="009036F3">
        <w:rPr>
          <w:rFonts w:ascii="Times New Roman" w:hAnsi="Times New Roman"/>
          <w:sz w:val="28"/>
          <w:szCs w:val="28"/>
          <w:lang w:val="kk-KZ"/>
        </w:rPr>
        <w:t xml:space="preserve">р тобында (N=6681) сыналды (ауыр БМЖ зардап шеккендерге кортикостероидтарды қолдану бойынша рандомизация туралы медициналық зерттеулер жөніндегі кеңес). Жарақаттан кейін 6 айдан кейін өлім-жітім IMPACT тобында 28% және CRASH зерттеу тобында 32% құрады, </w:t>
      </w:r>
      <w:r>
        <w:rPr>
          <w:rFonts w:ascii="Times New Roman" w:hAnsi="Times New Roman"/>
          <w:sz w:val="28"/>
          <w:szCs w:val="28"/>
          <w:lang w:val="kk-KZ"/>
        </w:rPr>
        <w:t>науқас</w:t>
      </w:r>
      <w:r w:rsidRPr="009036F3">
        <w:rPr>
          <w:rFonts w:ascii="Times New Roman" w:hAnsi="Times New Roman"/>
          <w:sz w:val="28"/>
          <w:szCs w:val="28"/>
          <w:lang w:val="kk-KZ"/>
        </w:rPr>
        <w:t>т</w:t>
      </w:r>
      <w:r w:rsidR="001637BE">
        <w:rPr>
          <w:rFonts w:ascii="Times New Roman" w:hAnsi="Times New Roman"/>
          <w:sz w:val="28"/>
          <w:szCs w:val="28"/>
          <w:lang w:val="kk-KZ"/>
        </w:rPr>
        <w:t>арды</w:t>
      </w:r>
      <w:r w:rsidRPr="009036F3">
        <w:rPr>
          <w:rFonts w:ascii="Times New Roman" w:hAnsi="Times New Roman"/>
          <w:sz w:val="28"/>
          <w:szCs w:val="28"/>
          <w:lang w:val="kk-KZ"/>
        </w:rPr>
        <w:t>ң жартысында қолайсыз нәтиже байқалды: IMPACT-те 48% және CRASH зерттеуінде 47% [153</w:t>
      </w:r>
      <w:r w:rsidR="000F068C">
        <w:rPr>
          <w:rFonts w:ascii="Times New Roman" w:hAnsi="Times New Roman"/>
          <w:sz w:val="28"/>
          <w:szCs w:val="28"/>
          <w:lang w:val="kk-KZ"/>
        </w:rPr>
        <w:t>-</w:t>
      </w:r>
      <w:r w:rsidRPr="009036F3">
        <w:rPr>
          <w:rFonts w:ascii="Times New Roman" w:hAnsi="Times New Roman"/>
          <w:sz w:val="28"/>
          <w:szCs w:val="28"/>
          <w:lang w:val="kk-KZ"/>
        </w:rPr>
        <w:t>155].</w:t>
      </w:r>
      <w:r>
        <w:rPr>
          <w:rFonts w:ascii="Times New Roman" w:hAnsi="Times New Roman"/>
          <w:sz w:val="28"/>
          <w:szCs w:val="28"/>
          <w:lang w:val="kk-KZ"/>
        </w:rPr>
        <w:t xml:space="preserve"> </w:t>
      </w:r>
      <w:r w:rsidRPr="009036F3">
        <w:rPr>
          <w:rFonts w:ascii="Times New Roman" w:hAnsi="Times New Roman"/>
          <w:sz w:val="28"/>
          <w:szCs w:val="28"/>
          <w:lang w:val="kk-KZ"/>
        </w:rPr>
        <w:t>Жарақаттан кейінгі алғашқы сағаттарда оңай және сенімді түрде анықталатын предикторлар қолданылады. Осының негізінде бірқатар болжамдық модельдер жа</w:t>
      </w:r>
      <w:r w:rsidR="001637BE">
        <w:rPr>
          <w:rFonts w:ascii="Times New Roman" w:hAnsi="Times New Roman"/>
          <w:sz w:val="28"/>
          <w:szCs w:val="28"/>
          <w:lang w:val="kk-KZ"/>
        </w:rPr>
        <w:t xml:space="preserve">салды. Негізгі модельге жасы, </w:t>
      </w:r>
      <w:r w:rsidRPr="009036F3">
        <w:rPr>
          <w:rFonts w:ascii="Times New Roman" w:hAnsi="Times New Roman"/>
          <w:sz w:val="28"/>
          <w:szCs w:val="28"/>
          <w:lang w:val="kk-KZ"/>
        </w:rPr>
        <w:t>Г</w:t>
      </w:r>
      <w:r w:rsidR="001637BE">
        <w:rPr>
          <w:rFonts w:ascii="Times New Roman" w:hAnsi="Times New Roman"/>
          <w:sz w:val="28"/>
          <w:szCs w:val="28"/>
          <w:lang w:val="kk-KZ"/>
        </w:rPr>
        <w:t xml:space="preserve">лазго кома шкаласы бойынша организмнің қозғалыс жауабы </w:t>
      </w:r>
      <w:r w:rsidRPr="009036F3">
        <w:rPr>
          <w:rFonts w:ascii="Times New Roman" w:hAnsi="Times New Roman"/>
          <w:sz w:val="28"/>
          <w:szCs w:val="28"/>
          <w:lang w:val="kk-KZ"/>
        </w:rPr>
        <w:t>және фотореакцияның сақталуы кірді. Базаға қосымша кеңейтілген модель гипоксияның, гипотензияның және бас миының КТ-дағы өзгерістердің болуын (Маршалдың жіктемесі бойынша диффузиялық з</w:t>
      </w:r>
      <w:r w:rsidR="00AC1566">
        <w:rPr>
          <w:rFonts w:ascii="Times New Roman" w:hAnsi="Times New Roman"/>
          <w:sz w:val="28"/>
          <w:szCs w:val="28"/>
          <w:lang w:val="kk-KZ"/>
        </w:rPr>
        <w:t>ақымдану дәрежесі, жарақ</w:t>
      </w:r>
      <w:r w:rsidR="00AD7AB6" w:rsidRPr="00AD7AB6">
        <w:rPr>
          <w:rFonts w:ascii="Times New Roman" w:hAnsi="Times New Roman"/>
          <w:sz w:val="28"/>
          <w:szCs w:val="28"/>
          <w:lang w:val="kk-KZ"/>
        </w:rPr>
        <w:t>атты</w:t>
      </w:r>
      <w:r w:rsidR="00AD7AB6">
        <w:rPr>
          <w:rFonts w:ascii="Times New Roman" w:hAnsi="Times New Roman"/>
          <w:sz w:val="28"/>
          <w:szCs w:val="28"/>
          <w:lang w:val="kk-KZ"/>
        </w:rPr>
        <w:t>қ</w:t>
      </w:r>
      <w:r w:rsidRPr="009036F3">
        <w:rPr>
          <w:rFonts w:ascii="Times New Roman" w:hAnsi="Times New Roman"/>
          <w:sz w:val="28"/>
          <w:szCs w:val="28"/>
          <w:lang w:val="kk-KZ"/>
        </w:rPr>
        <w:t xml:space="preserve"> САҚҚ-дың болуы, орта құрылымдардың жылжуы, масс-әсердің болуы) қамтыды. Зертханалық модель кеңейтілген модельге қосымша қан сарысуындағы глюкоза мен гемоглобин деңгейі туралы ақпаратты қамтыды. </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Барлық болжамды факторлар бір өлшемді талдауларда және өзгермелі параметрлері бар талдауларда 6 айдан кейін БМЖ нәтижесімен статистикалық сенімді корреляцияға ие болды [156]. БМЖ нан өлімді болжау үшін негізгі модель жеткілікті болды. Кеңейтілген модель болжамды толықтырады және ауыр БМЖ (GOS 1-3 тобы)</w:t>
      </w:r>
      <w:r>
        <w:rPr>
          <w:rFonts w:ascii="Times New Roman" w:hAnsi="Times New Roman"/>
          <w:sz w:val="28"/>
          <w:szCs w:val="28"/>
          <w:lang w:val="kk-KZ"/>
        </w:rPr>
        <w:t xml:space="preserve"> </w:t>
      </w:r>
      <w:r w:rsidRPr="009036F3">
        <w:rPr>
          <w:rFonts w:ascii="Times New Roman" w:hAnsi="Times New Roman"/>
          <w:sz w:val="28"/>
          <w:szCs w:val="28"/>
          <w:lang w:val="kk-KZ"/>
        </w:rPr>
        <w:t>қолайсыз нәтижесін, оның ішінде өлім нәтижесін болжауға мүмкіндік береді. Зертханалық деректер қосымша болжамдық ақпарат берді және болжамның дәлдігін арттырды, бірақ шешуші мәнге ие болмады. "БМЖ болжамының калькуляторы" деп аталатын кеңейтілген модель қол жетімді интернет-ресурсқа айналды және аумақтық ерекшеліктерді ескереді, бірақ әлі де ағылшын тілді елдерде жиі қолданылады [157,</w:t>
      </w:r>
      <w:r w:rsidR="000F068C">
        <w:rPr>
          <w:rFonts w:ascii="Times New Roman" w:hAnsi="Times New Roman"/>
          <w:sz w:val="28"/>
          <w:szCs w:val="28"/>
          <w:lang w:val="kk-KZ"/>
        </w:rPr>
        <w:t xml:space="preserve"> </w:t>
      </w:r>
      <w:r w:rsidRPr="009036F3">
        <w:rPr>
          <w:rFonts w:ascii="Times New Roman" w:hAnsi="Times New Roman"/>
          <w:sz w:val="28"/>
          <w:szCs w:val="28"/>
          <w:lang w:val="kk-KZ"/>
        </w:rPr>
        <w:t>158]. Өкінішке орай, кеңейтілген модель біріктірілген зақымдану фактісін ғана ескереді, бірақ олардың ауырлығын ескермейді.</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Асқынуларды болжау және алдын-алу критерийлері ондаған жылдар бойы құрылып, жинақталды. Бірақ медициналық ақпарат тұрақты емес, сондықтан бүгінгі күнге қатысты болжамдық факторлар ертең өзекті болуы екіталай, бұл болжамды үнемі жаңартып отыру және толықтыру қажеттілігін тағы бір рет көрсетеді. Көптеген жұмыстарды болжау үшін клиникалық және рентгенологиялық факторлар қолданылады. Глазго кома шкаласы болжамның кез-келген моделінде болды. Болжам, нәтижені болжау ретінде көптеген айнымалылар қосылады: жас, қарашықтың фото реакциясы, компьютерлік томография деректері және т.б. Зерттелген әдебиеттерге сәйкес қарапайым клиникалық факторларды қолдану мидың травматикалық және тамырлы зақымдануынан кейінгі ерте кезеңдегі өлімді болжау үшін жеткілікті.</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Көптеген </w:t>
      </w:r>
      <w:r>
        <w:rPr>
          <w:rFonts w:ascii="Times New Roman" w:hAnsi="Times New Roman"/>
          <w:sz w:val="28"/>
          <w:szCs w:val="28"/>
          <w:lang w:val="kk-KZ"/>
        </w:rPr>
        <w:t xml:space="preserve">әдеби </w:t>
      </w:r>
      <w:r w:rsidRPr="009036F3">
        <w:rPr>
          <w:rFonts w:ascii="Times New Roman" w:hAnsi="Times New Roman"/>
          <w:sz w:val="28"/>
          <w:szCs w:val="28"/>
          <w:lang w:val="kk-KZ"/>
        </w:rPr>
        <w:t>басылымдарда бір медициналық мекемеде жасалған болжам бойынша мәліметтер екінші мекемеде қолданылмайтындығы айтылған. Бұл көбінесе әртүрлі материалдық-техникалық жабдықтарға, қызметкерлердің жіктелуіне және қолданылатын емдеу стандарттарына байланысты.</w:t>
      </w:r>
    </w:p>
    <w:p w:rsidR="0047172C" w:rsidRDefault="00AB74DE" w:rsidP="000B738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Негізгі тұжырымдар. </w:t>
      </w:r>
      <w:r w:rsidR="0047172C" w:rsidRPr="0047172C">
        <w:rPr>
          <w:rFonts w:ascii="Times New Roman" w:hAnsi="Times New Roman"/>
          <w:sz w:val="28"/>
          <w:szCs w:val="28"/>
          <w:lang w:val="kk-KZ"/>
        </w:rPr>
        <w:t>Осылайша, біз жүргізген әдебиеттерге шолу жедел ми жарақаттары мен инсульттардағы екіншілік ми жарақаттарының дамуының патофизиологиялық аспектілері жеткілікті дамымаған және қамтылмағанын көрсетті. Көптеген қол жетімді масштабтарға, форма</w:t>
      </w:r>
      <w:r w:rsidR="00A66C60">
        <w:rPr>
          <w:rFonts w:ascii="Times New Roman" w:hAnsi="Times New Roman"/>
          <w:sz w:val="28"/>
          <w:szCs w:val="28"/>
          <w:lang w:val="kk-KZ"/>
        </w:rPr>
        <w:t>ларға, мидың әртүрлі зақымдануларды</w:t>
      </w:r>
      <w:r w:rsidR="0047172C" w:rsidRPr="0047172C">
        <w:rPr>
          <w:rFonts w:ascii="Times New Roman" w:hAnsi="Times New Roman"/>
          <w:sz w:val="28"/>
          <w:szCs w:val="28"/>
          <w:lang w:val="kk-KZ"/>
        </w:rPr>
        <w:t xml:space="preserve"> болжаудың модельдеріне қарамастан, олар, әдетте, клиникалық тәжірибеде кеңінен қолданылмайды. Мұның бәрі зақымдалған мидың функционалды жағдайын одан әрі зерттеу және жедел тамырлы және жарақаттанған науқастарда мидың екіншілік зақымдануын болжау мен алдын-алудың жеке моделін жасау үшін біздің зерттеулерімізді жүргізудің алғышарты болды.</w:t>
      </w:r>
    </w:p>
    <w:p w:rsidR="00AB74DE" w:rsidRDefault="00AB74DE" w:rsidP="006741EB">
      <w:pPr>
        <w:spacing w:after="0" w:line="240" w:lineRule="auto"/>
        <w:ind w:right="-1" w:firstLine="709"/>
        <w:jc w:val="both"/>
        <w:rPr>
          <w:rFonts w:ascii="Times New Roman" w:hAnsi="Times New Roman"/>
          <w:b/>
          <w:sz w:val="28"/>
          <w:szCs w:val="28"/>
          <w:lang w:val="kk-KZ"/>
        </w:rPr>
      </w:pPr>
    </w:p>
    <w:p w:rsidR="00AB74DE" w:rsidRDefault="00AB74DE" w:rsidP="006741EB">
      <w:pPr>
        <w:spacing w:after="0" w:line="240" w:lineRule="auto"/>
        <w:ind w:right="-1" w:firstLine="709"/>
        <w:jc w:val="both"/>
        <w:rPr>
          <w:rFonts w:ascii="Times New Roman" w:hAnsi="Times New Roman"/>
          <w:b/>
          <w:sz w:val="28"/>
          <w:szCs w:val="28"/>
          <w:lang w:val="kk-KZ"/>
        </w:rPr>
      </w:pPr>
    </w:p>
    <w:p w:rsidR="006741E4" w:rsidRDefault="006741E4" w:rsidP="006741EB">
      <w:pPr>
        <w:spacing w:after="0" w:line="240" w:lineRule="auto"/>
        <w:ind w:right="-1" w:firstLine="709"/>
        <w:jc w:val="both"/>
        <w:rPr>
          <w:rFonts w:ascii="Times New Roman" w:hAnsi="Times New Roman"/>
          <w:b/>
          <w:sz w:val="28"/>
          <w:szCs w:val="28"/>
          <w:lang w:val="kk-KZ"/>
        </w:rPr>
      </w:pPr>
    </w:p>
    <w:p w:rsidR="00AE0D91" w:rsidRDefault="00AE0D91" w:rsidP="006741EB">
      <w:pPr>
        <w:spacing w:after="0" w:line="240" w:lineRule="auto"/>
        <w:ind w:right="-1" w:firstLine="709"/>
        <w:jc w:val="both"/>
        <w:rPr>
          <w:rFonts w:ascii="Times New Roman" w:hAnsi="Times New Roman"/>
          <w:b/>
          <w:sz w:val="28"/>
          <w:szCs w:val="28"/>
          <w:lang w:val="kk-KZ"/>
        </w:rPr>
      </w:pPr>
    </w:p>
    <w:p w:rsidR="00AE0D91" w:rsidRDefault="00AE0D91" w:rsidP="006741EB">
      <w:pPr>
        <w:spacing w:after="0" w:line="240" w:lineRule="auto"/>
        <w:ind w:right="-1" w:firstLine="709"/>
        <w:jc w:val="both"/>
        <w:rPr>
          <w:rFonts w:ascii="Times New Roman" w:hAnsi="Times New Roman"/>
          <w:b/>
          <w:sz w:val="28"/>
          <w:szCs w:val="28"/>
          <w:lang w:val="kk-KZ"/>
        </w:rPr>
      </w:pPr>
    </w:p>
    <w:p w:rsidR="00AE0D91" w:rsidRDefault="00AE0D91" w:rsidP="006741EB">
      <w:pPr>
        <w:spacing w:after="0" w:line="240" w:lineRule="auto"/>
        <w:ind w:right="-1" w:firstLine="709"/>
        <w:jc w:val="both"/>
        <w:rPr>
          <w:rFonts w:ascii="Times New Roman" w:hAnsi="Times New Roman"/>
          <w:b/>
          <w:sz w:val="28"/>
          <w:szCs w:val="28"/>
          <w:lang w:val="kk-KZ"/>
        </w:rPr>
      </w:pPr>
    </w:p>
    <w:p w:rsidR="00AE0D91" w:rsidRDefault="00AE0D91" w:rsidP="006741EB">
      <w:pPr>
        <w:spacing w:after="0" w:line="240" w:lineRule="auto"/>
        <w:ind w:right="-1" w:firstLine="709"/>
        <w:jc w:val="both"/>
        <w:rPr>
          <w:rFonts w:ascii="Times New Roman" w:hAnsi="Times New Roman"/>
          <w:b/>
          <w:sz w:val="28"/>
          <w:szCs w:val="28"/>
          <w:lang w:val="kk-KZ"/>
        </w:rPr>
      </w:pPr>
    </w:p>
    <w:p w:rsidR="00AE0D91" w:rsidRDefault="00AE0D91" w:rsidP="006741EB">
      <w:pPr>
        <w:spacing w:after="0" w:line="240" w:lineRule="auto"/>
        <w:ind w:right="-1" w:firstLine="709"/>
        <w:jc w:val="both"/>
        <w:rPr>
          <w:rFonts w:ascii="Times New Roman" w:hAnsi="Times New Roman"/>
          <w:b/>
          <w:sz w:val="28"/>
          <w:szCs w:val="28"/>
          <w:lang w:val="kk-KZ"/>
        </w:rPr>
      </w:pPr>
    </w:p>
    <w:p w:rsidR="00AE0D91" w:rsidRDefault="00AE0D91"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376103" w:rsidRDefault="00376103" w:rsidP="006741EB">
      <w:pPr>
        <w:spacing w:after="0" w:line="240" w:lineRule="auto"/>
        <w:ind w:right="-1" w:firstLine="709"/>
        <w:jc w:val="both"/>
        <w:rPr>
          <w:rFonts w:ascii="Times New Roman" w:hAnsi="Times New Roman"/>
          <w:b/>
          <w:sz w:val="28"/>
          <w:szCs w:val="28"/>
          <w:lang w:val="kk-KZ"/>
        </w:rPr>
      </w:pPr>
    </w:p>
    <w:p w:rsidR="00AB74DE" w:rsidRPr="009036F3" w:rsidRDefault="00AB74DE" w:rsidP="006741EB">
      <w:pPr>
        <w:spacing w:after="0" w:line="240" w:lineRule="auto"/>
        <w:ind w:right="-1" w:firstLine="709"/>
        <w:jc w:val="both"/>
        <w:rPr>
          <w:rFonts w:ascii="Times New Roman" w:hAnsi="Times New Roman"/>
          <w:b/>
          <w:sz w:val="28"/>
          <w:szCs w:val="28"/>
          <w:lang w:val="kk-KZ"/>
        </w:rPr>
      </w:pPr>
      <w:r w:rsidRPr="009036F3">
        <w:rPr>
          <w:rFonts w:ascii="Times New Roman" w:hAnsi="Times New Roman"/>
          <w:b/>
          <w:sz w:val="28"/>
          <w:szCs w:val="28"/>
          <w:lang w:val="kk-KZ"/>
        </w:rPr>
        <w:t>2 ЗЕРТТЕУ ӘДІСТЕРІ</w:t>
      </w:r>
      <w:r w:rsidR="0062786B">
        <w:rPr>
          <w:rFonts w:ascii="Times New Roman" w:hAnsi="Times New Roman"/>
          <w:b/>
          <w:sz w:val="28"/>
          <w:szCs w:val="28"/>
          <w:lang w:val="kk-KZ"/>
        </w:rPr>
        <w:t xml:space="preserve"> МЕН МАТЕРИАЛДАРЫ</w:t>
      </w:r>
    </w:p>
    <w:p w:rsidR="006741EB" w:rsidRDefault="006741EB" w:rsidP="006741EB">
      <w:pPr>
        <w:spacing w:after="0" w:line="240" w:lineRule="auto"/>
        <w:ind w:right="-1" w:firstLine="709"/>
        <w:jc w:val="both"/>
        <w:rPr>
          <w:rFonts w:ascii="Times New Roman" w:hAnsi="Times New Roman"/>
          <w:b/>
          <w:sz w:val="28"/>
          <w:szCs w:val="28"/>
          <w:lang w:val="kk-KZ"/>
        </w:rPr>
      </w:pPr>
    </w:p>
    <w:p w:rsidR="00AB74DE" w:rsidRPr="009036F3" w:rsidRDefault="000B738B" w:rsidP="006741EB">
      <w:pPr>
        <w:spacing w:after="0" w:line="240" w:lineRule="auto"/>
        <w:ind w:right="-1" w:firstLine="709"/>
        <w:jc w:val="both"/>
        <w:rPr>
          <w:rFonts w:ascii="Times New Roman" w:hAnsi="Times New Roman"/>
          <w:b/>
          <w:sz w:val="28"/>
          <w:szCs w:val="28"/>
          <w:lang w:val="kk-KZ"/>
        </w:rPr>
      </w:pPr>
      <w:r>
        <w:rPr>
          <w:rFonts w:ascii="Times New Roman" w:hAnsi="Times New Roman"/>
          <w:b/>
          <w:sz w:val="28"/>
          <w:szCs w:val="28"/>
          <w:lang w:val="kk-KZ"/>
        </w:rPr>
        <w:t>2.1 Зерттеуді ұйымдастыру</w:t>
      </w:r>
    </w:p>
    <w:p w:rsidR="000B738B" w:rsidRPr="00326B38" w:rsidRDefault="00AB74DE" w:rsidP="000B738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Проспективті үз</w:t>
      </w:r>
      <w:r>
        <w:rPr>
          <w:rFonts w:ascii="Times New Roman" w:hAnsi="Times New Roman"/>
          <w:sz w:val="28"/>
          <w:szCs w:val="28"/>
          <w:lang w:val="kk-KZ"/>
        </w:rPr>
        <w:t>діксіз когорттық зерттеуге 2</w:t>
      </w:r>
      <w:r w:rsidRPr="00FE294B">
        <w:rPr>
          <w:rFonts w:ascii="Times New Roman" w:hAnsi="Times New Roman"/>
          <w:sz w:val="28"/>
          <w:szCs w:val="28"/>
          <w:lang w:val="kk-KZ"/>
        </w:rPr>
        <w:t>19</w:t>
      </w:r>
      <w:r w:rsidRPr="009036F3">
        <w:rPr>
          <w:rFonts w:ascii="Times New Roman" w:hAnsi="Times New Roman"/>
          <w:sz w:val="28"/>
          <w:szCs w:val="28"/>
          <w:lang w:val="kk-KZ"/>
        </w:rPr>
        <w:t xml:space="preserve"> </w:t>
      </w:r>
      <w:r>
        <w:rPr>
          <w:rFonts w:ascii="Times New Roman" w:hAnsi="Times New Roman"/>
          <w:sz w:val="28"/>
          <w:szCs w:val="28"/>
          <w:lang w:val="kk-KZ"/>
        </w:rPr>
        <w:t>науқас</w:t>
      </w:r>
      <w:r w:rsidRPr="009036F3">
        <w:rPr>
          <w:rFonts w:ascii="Times New Roman" w:hAnsi="Times New Roman"/>
          <w:sz w:val="28"/>
          <w:szCs w:val="28"/>
          <w:lang w:val="kk-KZ"/>
        </w:rPr>
        <w:t xml:space="preserve"> қосылды. Оның ішінде геморрагиялық инсультқа шалдыққандар – 146 науқас (66,60%), ишемиялық инсульт</w:t>
      </w:r>
      <w:r w:rsidR="000F068C">
        <w:rPr>
          <w:rFonts w:ascii="Times New Roman" w:hAnsi="Times New Roman"/>
          <w:sz w:val="28"/>
          <w:szCs w:val="28"/>
          <w:lang w:val="kk-KZ"/>
        </w:rPr>
        <w:t xml:space="preserve"> – </w:t>
      </w:r>
      <w:r w:rsidRPr="009036F3">
        <w:rPr>
          <w:rFonts w:ascii="Times New Roman" w:hAnsi="Times New Roman"/>
          <w:sz w:val="28"/>
          <w:szCs w:val="28"/>
          <w:lang w:val="kk-KZ"/>
        </w:rPr>
        <w:t>43 (19,90%) және жеңіл және орташа ауырлықтағы жедел жабық бассүйек-ми жарақаттары</w:t>
      </w:r>
      <w:r w:rsidR="000F068C">
        <w:rPr>
          <w:rFonts w:ascii="Times New Roman" w:hAnsi="Times New Roman"/>
          <w:sz w:val="28"/>
          <w:szCs w:val="28"/>
          <w:lang w:val="kk-KZ"/>
        </w:rPr>
        <w:t xml:space="preserve"> – </w:t>
      </w:r>
      <w:r w:rsidRPr="009036F3">
        <w:rPr>
          <w:rFonts w:ascii="Times New Roman" w:hAnsi="Times New Roman"/>
          <w:sz w:val="28"/>
          <w:szCs w:val="28"/>
          <w:lang w:val="kk-KZ"/>
        </w:rPr>
        <w:t>30 (13,70%), 2018 жылдың сәуірінен бастап 2020 жылдың қаңтарына дейін жедел медициналық жәрдем ауруханасында және AktobeMedicalCenter ауруханаларында емделіп жатқан науқастардан алынды. Зерттеу тиісті клиникалық тәжірибе стандарттарына, Хельсинки декларациясының қағидаттарына және Марат Оспанов атындағы Батыс Қазақстан медициналық университетінің 30.01.2018 жылғы №12 этикалық комиссиясының қағидаттарына сәйкес жүргізілді.</w:t>
      </w:r>
      <w:r w:rsidR="000B738B" w:rsidRPr="000B738B">
        <w:rPr>
          <w:rFonts w:ascii="Times New Roman" w:hAnsi="Times New Roman"/>
          <w:sz w:val="28"/>
          <w:szCs w:val="28"/>
          <w:lang w:val="kk-KZ"/>
        </w:rPr>
        <w:t xml:space="preserve"> Диссертациялық жұмыстың зертханалық бөлімі Ақтөбе қаласы ЖШС «INVIVO» зертханасында жүргізілді.</w:t>
      </w:r>
      <w:r w:rsidR="000B738B" w:rsidRPr="000B738B">
        <w:rPr>
          <w:lang w:val="kk-KZ"/>
        </w:rPr>
        <w:t xml:space="preserve"> </w:t>
      </w:r>
      <w:r w:rsidR="000B738B" w:rsidRPr="000B738B">
        <w:rPr>
          <w:rFonts w:ascii="Times New Roman" w:hAnsi="Times New Roman"/>
          <w:sz w:val="28"/>
          <w:szCs w:val="28"/>
          <w:lang w:val="kk-KZ"/>
        </w:rPr>
        <w:t>Ғылыми зерттеу жұмыс Марат Оспанов атындағы Батыс Қазақстан мемлекеттік медицина университетінің анестезиология және реаниматология кафедрасының, мемлекеттік тіркеу нөмірі №0119РКИ0260 «Разработка современных научно-обоснованных технологий прогнозирования и профилактики вторичных повреждений головного мозга с целью повышения эффективности лечения больных с острыми травматическими и сосудистыми повреждениями» тақырыбындағы ғылыми практикалық бағдарлама (НТП) шеңберінде орындалды.</w:t>
      </w:r>
    </w:p>
    <w:p w:rsidR="00972BA4" w:rsidRPr="00F478DE"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i/>
          <w:sz w:val="28"/>
          <w:szCs w:val="28"/>
          <w:lang w:val="kk-KZ"/>
        </w:rPr>
        <w:t>Зерттеуге енгізу критерийлері</w:t>
      </w:r>
      <w:r w:rsidRPr="009036F3">
        <w:rPr>
          <w:rFonts w:ascii="Times New Roman" w:hAnsi="Times New Roman"/>
          <w:sz w:val="28"/>
          <w:szCs w:val="28"/>
          <w:lang w:val="kk-KZ"/>
        </w:rPr>
        <w:t xml:space="preserve"> миішілік гематоманың көлемі 80 см</w:t>
      </w:r>
      <w:r w:rsidRPr="009036F3">
        <w:rPr>
          <w:rFonts w:ascii="Times New Roman" w:hAnsi="Times New Roman"/>
          <w:sz w:val="28"/>
          <w:szCs w:val="28"/>
          <w:vertAlign w:val="superscript"/>
          <w:lang w:val="kk-KZ"/>
        </w:rPr>
        <w:t>3</w:t>
      </w:r>
      <w:r w:rsidRPr="009036F3">
        <w:rPr>
          <w:rFonts w:ascii="Times New Roman" w:hAnsi="Times New Roman"/>
          <w:sz w:val="28"/>
          <w:szCs w:val="28"/>
          <w:lang w:val="kk-KZ"/>
        </w:rPr>
        <w:t xml:space="preserve"> аспайтын геморрагиялық инсульті бар науқастар, клиникалық және компьютерлік деректермен негізделген ишемиялық инсульті бар науқастар, аурудың GСS интегралды шкаласымен расталған жабық бас сүйек-ми жарақаттары бар </w:t>
      </w:r>
      <w:r>
        <w:rPr>
          <w:rFonts w:ascii="Times New Roman" w:hAnsi="Times New Roman"/>
          <w:sz w:val="28"/>
          <w:szCs w:val="28"/>
          <w:lang w:val="kk-KZ"/>
        </w:rPr>
        <w:t>науқас</w:t>
      </w:r>
      <w:r w:rsidRPr="009036F3">
        <w:rPr>
          <w:rFonts w:ascii="Times New Roman" w:hAnsi="Times New Roman"/>
          <w:sz w:val="28"/>
          <w:szCs w:val="28"/>
          <w:lang w:val="kk-KZ"/>
        </w:rPr>
        <w:t xml:space="preserve">тер болды. </w:t>
      </w:r>
    </w:p>
    <w:p w:rsidR="00AB74DE" w:rsidRPr="009036F3" w:rsidRDefault="006E384A" w:rsidP="006741EB">
      <w:pPr>
        <w:spacing w:after="0" w:line="240" w:lineRule="auto"/>
        <w:ind w:firstLine="709"/>
        <w:jc w:val="both"/>
        <w:rPr>
          <w:rFonts w:ascii="Times New Roman" w:hAnsi="Times New Roman"/>
          <w:sz w:val="28"/>
          <w:szCs w:val="28"/>
          <w:lang w:val="kk-KZ"/>
        </w:rPr>
      </w:pPr>
      <w:r>
        <w:rPr>
          <w:rFonts w:ascii="Times New Roman" w:hAnsi="Times New Roman"/>
          <w:i/>
          <w:sz w:val="28"/>
          <w:szCs w:val="28"/>
          <w:lang w:val="kk-KZ"/>
        </w:rPr>
        <w:t>Зерттеуге</w:t>
      </w:r>
      <w:r w:rsidR="00AB74DE" w:rsidRPr="009036F3">
        <w:rPr>
          <w:rFonts w:ascii="Times New Roman" w:hAnsi="Times New Roman"/>
          <w:i/>
          <w:sz w:val="28"/>
          <w:szCs w:val="28"/>
          <w:lang w:val="kk-KZ"/>
        </w:rPr>
        <w:t xml:space="preserve"> </w:t>
      </w:r>
      <w:r w:rsidR="0062786B">
        <w:rPr>
          <w:rFonts w:ascii="Times New Roman" w:hAnsi="Times New Roman"/>
          <w:i/>
          <w:sz w:val="28"/>
          <w:szCs w:val="28"/>
          <w:lang w:val="kk-KZ"/>
        </w:rPr>
        <w:t>қоспа</w:t>
      </w:r>
      <w:r w:rsidR="00AB74DE" w:rsidRPr="009036F3">
        <w:rPr>
          <w:rFonts w:ascii="Times New Roman" w:hAnsi="Times New Roman"/>
          <w:i/>
          <w:sz w:val="28"/>
          <w:szCs w:val="28"/>
          <w:lang w:val="kk-KZ"/>
        </w:rPr>
        <w:t>у критерийлері</w:t>
      </w:r>
      <w:r w:rsidR="00AB74DE" w:rsidRPr="009036F3">
        <w:rPr>
          <w:rFonts w:ascii="Times New Roman" w:hAnsi="Times New Roman"/>
          <w:sz w:val="28"/>
          <w:szCs w:val="28"/>
          <w:lang w:val="kk-KZ"/>
        </w:rPr>
        <w:t xml:space="preserve"> GСS 3-тен төмен баллмен және ЭЭГ әдісімен расталған ми өлімі бар науқастар (18 науқас), ауыр декомпенсацияланған соматикалық аурулары бар (11</w:t>
      </w:r>
      <w:r w:rsidR="000F068C">
        <w:rPr>
          <w:rFonts w:ascii="Times New Roman" w:hAnsi="Times New Roman"/>
          <w:sz w:val="28"/>
          <w:szCs w:val="28"/>
          <w:lang w:val="kk-KZ"/>
        </w:rPr>
        <w:t xml:space="preserve"> </w:t>
      </w:r>
      <w:r w:rsidR="00AB74DE" w:rsidRPr="009036F3">
        <w:rPr>
          <w:rFonts w:ascii="Times New Roman" w:hAnsi="Times New Roman"/>
          <w:sz w:val="28"/>
          <w:szCs w:val="28"/>
          <w:lang w:val="kk-KZ"/>
        </w:rPr>
        <w:t xml:space="preserve">наукас), мидың, терінің және өкпенің қатерсіз және қатерлі ісіктері бар </w:t>
      </w:r>
      <w:r w:rsidR="00AB74DE">
        <w:rPr>
          <w:rFonts w:ascii="Times New Roman" w:hAnsi="Times New Roman"/>
          <w:sz w:val="28"/>
          <w:szCs w:val="28"/>
          <w:lang w:val="kk-KZ"/>
        </w:rPr>
        <w:t>науқас</w:t>
      </w:r>
      <w:r w:rsidR="00AB74DE" w:rsidRPr="009036F3">
        <w:rPr>
          <w:rFonts w:ascii="Times New Roman" w:hAnsi="Times New Roman"/>
          <w:sz w:val="28"/>
          <w:szCs w:val="28"/>
          <w:lang w:val="kk-KZ"/>
        </w:rPr>
        <w:t xml:space="preserve">тер (2 </w:t>
      </w:r>
      <w:r w:rsidR="00AB74DE">
        <w:rPr>
          <w:rFonts w:ascii="Times New Roman" w:hAnsi="Times New Roman"/>
          <w:sz w:val="28"/>
          <w:szCs w:val="28"/>
          <w:lang w:val="kk-KZ"/>
        </w:rPr>
        <w:t>науқас</w:t>
      </w:r>
      <w:r w:rsidR="00AB74DE" w:rsidRPr="009036F3">
        <w:rPr>
          <w:rFonts w:ascii="Times New Roman" w:hAnsi="Times New Roman"/>
          <w:sz w:val="28"/>
          <w:szCs w:val="28"/>
          <w:lang w:val="kk-KZ"/>
        </w:rPr>
        <w:t xml:space="preserve">) болды.  Аурудың нәтижесі бойынша диагнозға қарамастан науқастар топтарға бөлінді: аман қалғандар </w:t>
      </w:r>
      <w:r w:rsidR="000F068C">
        <w:rPr>
          <w:rFonts w:ascii="Times New Roman" w:hAnsi="Times New Roman"/>
          <w:sz w:val="28"/>
          <w:szCs w:val="28"/>
          <w:lang w:val="kk-KZ"/>
        </w:rPr>
        <w:t>–</w:t>
      </w:r>
      <w:r w:rsidR="00AB74DE" w:rsidRPr="009036F3">
        <w:rPr>
          <w:rFonts w:ascii="Times New Roman" w:hAnsi="Times New Roman"/>
          <w:sz w:val="28"/>
          <w:szCs w:val="28"/>
          <w:lang w:val="kk-KZ"/>
        </w:rPr>
        <w:t xml:space="preserve"> 59,3% (n=130) және өлгендер </w:t>
      </w:r>
      <w:r w:rsidR="000F068C">
        <w:rPr>
          <w:rFonts w:ascii="Times New Roman" w:hAnsi="Times New Roman"/>
          <w:sz w:val="28"/>
          <w:szCs w:val="28"/>
          <w:lang w:val="kk-KZ"/>
        </w:rPr>
        <w:t>–</w:t>
      </w:r>
      <w:r w:rsidR="00AB74DE" w:rsidRPr="009036F3">
        <w:rPr>
          <w:rFonts w:ascii="Times New Roman" w:hAnsi="Times New Roman"/>
          <w:sz w:val="28"/>
          <w:szCs w:val="28"/>
          <w:lang w:val="kk-KZ"/>
        </w:rPr>
        <w:t xml:space="preserve"> 40,6% (n=89). Бас жиынтық 587544 болды. р-таралуы </w:t>
      </w:r>
      <w:r w:rsidR="008D6DD9">
        <w:rPr>
          <w:rFonts w:ascii="Times New Roman" w:hAnsi="Times New Roman"/>
          <w:sz w:val="28"/>
          <w:szCs w:val="28"/>
          <w:lang w:val="kk-KZ"/>
        </w:rPr>
        <w:t xml:space="preserve">– </w:t>
      </w:r>
      <w:r w:rsidR="00AB74DE" w:rsidRPr="009036F3">
        <w:rPr>
          <w:rFonts w:ascii="Times New Roman" w:hAnsi="Times New Roman"/>
          <w:sz w:val="28"/>
          <w:szCs w:val="28"/>
          <w:lang w:val="kk-KZ"/>
        </w:rPr>
        <w:t>13,7%, іріктеме көлемі 219 адамды құрады. Зерттеу үлгісінің қалыптасуы 1-суретте көрсетілген</w:t>
      </w:r>
      <w:r w:rsidR="008D6DD9">
        <w:rPr>
          <w:rFonts w:ascii="Times New Roman" w:hAnsi="Times New Roman"/>
          <w:sz w:val="28"/>
          <w:szCs w:val="28"/>
          <w:lang w:val="kk-KZ"/>
        </w:rPr>
        <w:t>.</w:t>
      </w:r>
    </w:p>
    <w:p w:rsidR="00AB74DE" w:rsidRPr="009036F3" w:rsidRDefault="00AB74DE" w:rsidP="00AB74DE">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745C9DFF" wp14:editId="20264370">
            <wp:extent cx="5784850" cy="476631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84850" cy="4766310"/>
                    </a:xfrm>
                    <a:prstGeom prst="rect">
                      <a:avLst/>
                    </a:prstGeom>
                    <a:noFill/>
                    <a:ln>
                      <a:noFill/>
                    </a:ln>
                  </pic:spPr>
                </pic:pic>
              </a:graphicData>
            </a:graphic>
          </wp:inline>
        </w:drawing>
      </w:r>
    </w:p>
    <w:p w:rsidR="006741EB" w:rsidRPr="006741EB" w:rsidRDefault="006741EB" w:rsidP="00AB74DE">
      <w:pPr>
        <w:spacing w:after="0" w:line="240" w:lineRule="auto"/>
        <w:ind w:right="-1"/>
        <w:jc w:val="center"/>
        <w:rPr>
          <w:rFonts w:ascii="Times New Roman" w:hAnsi="Times New Roman"/>
          <w:sz w:val="16"/>
          <w:szCs w:val="16"/>
          <w:lang w:val="kk-KZ"/>
        </w:rPr>
      </w:pPr>
    </w:p>
    <w:p w:rsidR="00AB74DE" w:rsidRPr="009036F3" w:rsidRDefault="006741EB" w:rsidP="00AB74DE">
      <w:pPr>
        <w:spacing w:after="0" w:line="240" w:lineRule="auto"/>
        <w:ind w:right="-1"/>
        <w:jc w:val="center"/>
        <w:rPr>
          <w:rFonts w:ascii="Times New Roman" w:hAnsi="Times New Roman"/>
          <w:sz w:val="28"/>
          <w:szCs w:val="28"/>
          <w:lang w:val="kk-KZ"/>
        </w:rPr>
      </w:pPr>
      <w:r w:rsidRPr="009036F3">
        <w:rPr>
          <w:rFonts w:ascii="Times New Roman" w:hAnsi="Times New Roman"/>
          <w:sz w:val="28"/>
          <w:szCs w:val="28"/>
          <w:lang w:val="kk-KZ"/>
        </w:rPr>
        <w:t>Сурет</w:t>
      </w:r>
      <w:r>
        <w:rPr>
          <w:rFonts w:ascii="Times New Roman" w:hAnsi="Times New Roman"/>
          <w:sz w:val="28"/>
          <w:szCs w:val="28"/>
          <w:lang w:val="kk-KZ"/>
        </w:rPr>
        <w:t xml:space="preserve"> 1 </w:t>
      </w:r>
      <w:r w:rsidR="00A21123">
        <w:rPr>
          <w:rFonts w:ascii="Times New Roman" w:hAnsi="Times New Roman"/>
          <w:sz w:val="28"/>
          <w:szCs w:val="28"/>
          <w:lang w:val="kk-KZ"/>
        </w:rPr>
        <w:t xml:space="preserve">– </w:t>
      </w:r>
      <w:r w:rsidRPr="009036F3">
        <w:rPr>
          <w:rFonts w:ascii="Times New Roman" w:hAnsi="Times New Roman"/>
          <w:sz w:val="28"/>
          <w:szCs w:val="28"/>
          <w:lang w:val="kk-KZ"/>
        </w:rPr>
        <w:t xml:space="preserve">Зерттеу </w:t>
      </w:r>
      <w:r w:rsidR="00AB74DE" w:rsidRPr="009036F3">
        <w:rPr>
          <w:rFonts w:ascii="Times New Roman" w:hAnsi="Times New Roman"/>
          <w:sz w:val="28"/>
          <w:szCs w:val="28"/>
          <w:lang w:val="kk-KZ"/>
        </w:rPr>
        <w:t>үлгісін қалыптастыру</w:t>
      </w:r>
    </w:p>
    <w:p w:rsidR="00AB74DE" w:rsidRPr="009036F3" w:rsidRDefault="00AB74DE" w:rsidP="00AB74DE">
      <w:pPr>
        <w:spacing w:after="0" w:line="240" w:lineRule="auto"/>
        <w:ind w:right="-1"/>
        <w:jc w:val="both"/>
        <w:rPr>
          <w:rFonts w:ascii="Times New Roman" w:hAnsi="Times New Roman"/>
          <w:b/>
          <w:sz w:val="28"/>
          <w:szCs w:val="28"/>
          <w:lang w:val="kk-KZ"/>
        </w:rPr>
      </w:pPr>
    </w:p>
    <w:p w:rsidR="000B738B" w:rsidRPr="009036F3" w:rsidRDefault="000B738B" w:rsidP="000B738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Науқастарды бақылау кезеңдері: науқастың -3, -5 және -7 ші күндері ауруханаға түскен бойда және динамикада, қауіп факторлары мен науқас үшін</w:t>
      </w:r>
      <w:r>
        <w:rPr>
          <w:rFonts w:ascii="Times New Roman" w:hAnsi="Times New Roman"/>
          <w:sz w:val="28"/>
          <w:szCs w:val="28"/>
          <w:lang w:val="kk-KZ"/>
        </w:rPr>
        <w:t xml:space="preserve"> алдын ала</w:t>
      </w:r>
      <w:r w:rsidRPr="009036F3">
        <w:rPr>
          <w:rFonts w:ascii="Times New Roman" w:hAnsi="Times New Roman"/>
          <w:sz w:val="28"/>
          <w:szCs w:val="28"/>
          <w:lang w:val="kk-KZ"/>
        </w:rPr>
        <w:t xml:space="preserve"> болжам арасындағы байла</w:t>
      </w:r>
      <w:r>
        <w:rPr>
          <w:rFonts w:ascii="Times New Roman" w:hAnsi="Times New Roman"/>
          <w:sz w:val="28"/>
          <w:szCs w:val="28"/>
          <w:lang w:val="kk-KZ"/>
        </w:rPr>
        <w:t>нысты анықтауға мүмкіндік береді.</w:t>
      </w:r>
      <w:r w:rsidRPr="009036F3">
        <w:rPr>
          <w:rFonts w:ascii="Times New Roman" w:hAnsi="Times New Roman"/>
          <w:sz w:val="28"/>
          <w:szCs w:val="28"/>
          <w:lang w:val="kk-KZ"/>
        </w:rPr>
        <w:t xml:space="preserve"> Неврологиялық нәтиже</w:t>
      </w:r>
      <w:r>
        <w:rPr>
          <w:rFonts w:ascii="Times New Roman" w:hAnsi="Times New Roman"/>
          <w:sz w:val="28"/>
          <w:szCs w:val="28"/>
          <w:lang w:val="kk-KZ"/>
        </w:rPr>
        <w:t xml:space="preserve"> немесе ақыры</w:t>
      </w:r>
      <w:r w:rsidRPr="009036F3">
        <w:rPr>
          <w:rFonts w:ascii="Times New Roman" w:hAnsi="Times New Roman"/>
          <w:sz w:val="28"/>
          <w:szCs w:val="28"/>
          <w:lang w:val="kk-KZ"/>
        </w:rPr>
        <w:t xml:space="preserve"> Glasgow Outcome Scale (GOS)</w:t>
      </w:r>
      <w:r w:rsidRPr="00923506">
        <w:rPr>
          <w:lang w:val="kk-KZ"/>
        </w:rPr>
        <w:t xml:space="preserve"> </w:t>
      </w:r>
      <w:r w:rsidRPr="00923506">
        <w:rPr>
          <w:rFonts w:ascii="Times New Roman" w:hAnsi="Times New Roman"/>
          <w:sz w:val="28"/>
          <w:szCs w:val="28"/>
          <w:lang w:val="kk-KZ"/>
        </w:rPr>
        <w:t xml:space="preserve">әлеуметтік белсенділік пен қалдық неврологиялық бұзылуларды ескере отырып, ми </w:t>
      </w:r>
      <w:r>
        <w:rPr>
          <w:rFonts w:ascii="Times New Roman" w:hAnsi="Times New Roman"/>
          <w:sz w:val="28"/>
          <w:szCs w:val="28"/>
          <w:lang w:val="kk-KZ"/>
        </w:rPr>
        <w:t>зақымы</w:t>
      </w:r>
      <w:r w:rsidRPr="00923506">
        <w:rPr>
          <w:rFonts w:ascii="Times New Roman" w:hAnsi="Times New Roman"/>
          <w:sz w:val="28"/>
          <w:szCs w:val="28"/>
          <w:lang w:val="kk-KZ"/>
        </w:rPr>
        <w:t xml:space="preserve">нан кейін зардап шеккендердің өмір сүру сапасын </w:t>
      </w:r>
      <w:r w:rsidRPr="009036F3">
        <w:rPr>
          <w:rFonts w:ascii="Times New Roman" w:hAnsi="Times New Roman"/>
          <w:sz w:val="28"/>
          <w:szCs w:val="28"/>
          <w:lang w:val="kk-KZ"/>
        </w:rPr>
        <w:t xml:space="preserve">бақылау арқылы өлшенді. </w:t>
      </w:r>
    </w:p>
    <w:p w:rsidR="00AB74DE" w:rsidRPr="009036F3" w:rsidRDefault="00AB74DE" w:rsidP="006741EB">
      <w:pPr>
        <w:spacing w:after="0" w:line="240" w:lineRule="auto"/>
        <w:ind w:firstLine="709"/>
        <w:jc w:val="both"/>
        <w:rPr>
          <w:rFonts w:ascii="Times New Roman" w:hAnsi="Times New Roman"/>
          <w:sz w:val="28"/>
          <w:szCs w:val="28"/>
          <w:lang w:val="kk-KZ"/>
        </w:rPr>
      </w:pPr>
    </w:p>
    <w:p w:rsidR="00AB74DE" w:rsidRDefault="00AB74DE" w:rsidP="00A21123">
      <w:pPr>
        <w:spacing w:after="0" w:line="240" w:lineRule="auto"/>
        <w:ind w:firstLine="709"/>
        <w:jc w:val="both"/>
        <w:rPr>
          <w:rFonts w:ascii="Times New Roman" w:hAnsi="Times New Roman"/>
          <w:b/>
          <w:sz w:val="28"/>
          <w:szCs w:val="28"/>
          <w:lang w:val="kk-KZ"/>
        </w:rPr>
      </w:pPr>
      <w:r w:rsidRPr="00515BE8">
        <w:rPr>
          <w:rFonts w:ascii="Times New Roman" w:hAnsi="Times New Roman"/>
          <w:b/>
          <w:sz w:val="28"/>
          <w:szCs w:val="28"/>
          <w:lang w:val="kk-KZ"/>
        </w:rPr>
        <w:t xml:space="preserve">2.2 </w:t>
      </w:r>
      <w:r w:rsidR="00656B9C" w:rsidRPr="00656B9C">
        <w:rPr>
          <w:rFonts w:ascii="Times New Roman" w:hAnsi="Times New Roman"/>
          <w:b/>
          <w:sz w:val="28"/>
          <w:szCs w:val="28"/>
          <w:lang w:val="kk-KZ"/>
        </w:rPr>
        <w:t>Науқастардың жалпы сипаттамасы</w:t>
      </w:r>
    </w:p>
    <w:p w:rsidR="00AB74DE" w:rsidRPr="009036F3" w:rsidRDefault="00AB74DE" w:rsidP="00A21123">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Зерттелген топ</w:t>
      </w:r>
      <w:r w:rsidR="004E5A2E">
        <w:rPr>
          <w:rFonts w:ascii="Times New Roman" w:hAnsi="Times New Roman"/>
          <w:sz w:val="28"/>
          <w:szCs w:val="28"/>
          <w:lang w:val="kk-KZ"/>
        </w:rPr>
        <w:t>та – 131 (60,1</w:t>
      </w:r>
      <w:r w:rsidRPr="009036F3">
        <w:rPr>
          <w:rFonts w:ascii="Times New Roman" w:hAnsi="Times New Roman"/>
          <w:sz w:val="28"/>
          <w:szCs w:val="28"/>
          <w:lang w:val="kk-KZ"/>
        </w:rPr>
        <w:t xml:space="preserve">0%) ер және 87 (39,80%) әйел (р=0,8922).  </w:t>
      </w:r>
    </w:p>
    <w:p w:rsidR="008D6DD9" w:rsidRDefault="00AB74DE" w:rsidP="00A21123">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Науқастарды жасына қарай бөлу 1</w:t>
      </w:r>
      <w:r w:rsidR="008D6DD9">
        <w:rPr>
          <w:rFonts w:ascii="Times New Roman" w:hAnsi="Times New Roman"/>
          <w:sz w:val="28"/>
          <w:szCs w:val="28"/>
          <w:lang w:val="kk-KZ"/>
        </w:rPr>
        <w:t>-</w:t>
      </w:r>
      <w:r w:rsidRPr="009036F3">
        <w:rPr>
          <w:rFonts w:ascii="Times New Roman" w:hAnsi="Times New Roman"/>
          <w:sz w:val="28"/>
          <w:szCs w:val="28"/>
          <w:lang w:val="kk-KZ"/>
        </w:rPr>
        <w:t xml:space="preserve">кестеде көрсетілген. </w:t>
      </w:r>
      <w:r w:rsidR="008D6DD9" w:rsidRPr="009036F3">
        <w:rPr>
          <w:rFonts w:ascii="Times New Roman" w:hAnsi="Times New Roman"/>
          <w:sz w:val="28"/>
          <w:szCs w:val="28"/>
          <w:lang w:val="kk-KZ"/>
        </w:rPr>
        <w:t>1-кестеден көріп отырғанымыздай, іріктемені</w:t>
      </w:r>
      <w:r w:rsidR="007169B4">
        <w:rPr>
          <w:rFonts w:ascii="Times New Roman" w:hAnsi="Times New Roman"/>
          <w:sz w:val="28"/>
          <w:szCs w:val="28"/>
          <w:lang w:val="kk-KZ"/>
        </w:rPr>
        <w:t>ң орташа жасы 60 жасты құрады (С</w:t>
      </w:r>
      <w:r w:rsidR="008D6DD9" w:rsidRPr="009036F3">
        <w:rPr>
          <w:rFonts w:ascii="Times New Roman" w:hAnsi="Times New Roman"/>
          <w:sz w:val="28"/>
          <w:szCs w:val="28"/>
          <w:lang w:val="kk-KZ"/>
        </w:rPr>
        <w:t>И 95% 52,00-69,00) ауру топтары бойынша жас айырмашылықтары (р&lt;0,0001, р=0,1981).</w:t>
      </w:r>
    </w:p>
    <w:p w:rsidR="008D6DD9" w:rsidRDefault="008D6DD9" w:rsidP="00A21123">
      <w:pPr>
        <w:spacing w:after="0" w:line="240" w:lineRule="auto"/>
        <w:ind w:firstLine="709"/>
        <w:jc w:val="both"/>
        <w:rPr>
          <w:rFonts w:ascii="Times New Roman" w:hAnsi="Times New Roman"/>
          <w:sz w:val="28"/>
          <w:szCs w:val="28"/>
          <w:lang w:val="kk-KZ"/>
        </w:rPr>
      </w:pPr>
    </w:p>
    <w:p w:rsidR="008D6DD9" w:rsidRDefault="008D6DD9" w:rsidP="00AB74DE">
      <w:pPr>
        <w:spacing w:after="0" w:line="240" w:lineRule="auto"/>
        <w:ind w:right="-1"/>
        <w:jc w:val="both"/>
        <w:rPr>
          <w:rFonts w:ascii="Times New Roman" w:hAnsi="Times New Roman"/>
          <w:sz w:val="28"/>
          <w:szCs w:val="28"/>
          <w:lang w:val="kk-KZ"/>
        </w:rPr>
      </w:pPr>
    </w:p>
    <w:p w:rsidR="008D6DD9" w:rsidRDefault="008D6DD9" w:rsidP="00AB74DE">
      <w:pPr>
        <w:spacing w:after="0" w:line="240" w:lineRule="auto"/>
        <w:ind w:right="-1"/>
        <w:jc w:val="both"/>
        <w:rPr>
          <w:rFonts w:ascii="Times New Roman" w:hAnsi="Times New Roman"/>
          <w:sz w:val="28"/>
          <w:szCs w:val="28"/>
          <w:lang w:val="kk-KZ"/>
        </w:rPr>
      </w:pPr>
    </w:p>
    <w:p w:rsidR="008D6DD9" w:rsidRDefault="008D6DD9" w:rsidP="00AB74DE">
      <w:pPr>
        <w:spacing w:after="0" w:line="240" w:lineRule="auto"/>
        <w:ind w:right="-1"/>
        <w:jc w:val="both"/>
        <w:rPr>
          <w:rFonts w:ascii="Times New Roman" w:hAnsi="Times New Roman"/>
          <w:sz w:val="28"/>
          <w:szCs w:val="28"/>
          <w:lang w:val="kk-KZ"/>
        </w:rPr>
      </w:pPr>
    </w:p>
    <w:p w:rsidR="008D6DD9" w:rsidRDefault="008D6DD9" w:rsidP="00AB74DE">
      <w:pPr>
        <w:spacing w:after="0" w:line="240" w:lineRule="auto"/>
        <w:ind w:right="-1"/>
        <w:jc w:val="both"/>
        <w:rPr>
          <w:rFonts w:ascii="Times New Roman" w:hAnsi="Times New Roman"/>
          <w:sz w:val="28"/>
          <w:szCs w:val="28"/>
          <w:lang w:val="kk-KZ"/>
        </w:rPr>
      </w:pPr>
    </w:p>
    <w:p w:rsidR="00AB74DE" w:rsidRPr="009036F3" w:rsidRDefault="008D6DD9" w:rsidP="00AB74DE">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Кесте </w:t>
      </w:r>
      <w:r w:rsidR="00BF7583">
        <w:rPr>
          <w:rFonts w:ascii="Times New Roman" w:hAnsi="Times New Roman"/>
          <w:sz w:val="28"/>
          <w:szCs w:val="28"/>
          <w:lang w:val="kk-KZ"/>
        </w:rPr>
        <w:t>1</w:t>
      </w:r>
      <w:r>
        <w:rPr>
          <w:rFonts w:ascii="Times New Roman" w:hAnsi="Times New Roman"/>
          <w:sz w:val="28"/>
          <w:szCs w:val="28"/>
          <w:lang w:val="kk-KZ"/>
        </w:rPr>
        <w:t xml:space="preserve"> </w:t>
      </w:r>
      <w:r w:rsidR="00A21123">
        <w:rPr>
          <w:rFonts w:ascii="Times New Roman" w:hAnsi="Times New Roman"/>
          <w:sz w:val="28"/>
          <w:szCs w:val="28"/>
          <w:lang w:val="kk-KZ"/>
        </w:rPr>
        <w:t xml:space="preserve">– </w:t>
      </w:r>
      <w:r w:rsidR="00AB74DE" w:rsidRPr="00BF7583">
        <w:rPr>
          <w:rFonts w:ascii="Times New Roman" w:hAnsi="Times New Roman"/>
          <w:sz w:val="28"/>
          <w:szCs w:val="28"/>
          <w:lang w:val="kk-KZ"/>
        </w:rPr>
        <w:t>Н</w:t>
      </w:r>
      <w:r w:rsidR="00AB74DE" w:rsidRPr="009036F3">
        <w:rPr>
          <w:rFonts w:ascii="Times New Roman" w:hAnsi="Times New Roman"/>
          <w:sz w:val="28"/>
          <w:szCs w:val="28"/>
          <w:lang w:val="kk-KZ"/>
        </w:rPr>
        <w:t>ауқастарды жасына (жасына) және диагнозына қарай бөлу</w:t>
      </w:r>
    </w:p>
    <w:tbl>
      <w:tblPr>
        <w:tblpPr w:leftFromText="180" w:rightFromText="180" w:vertAnchor="text" w:horzAnchor="margin" w:tblpX="122" w:tblpY="122"/>
        <w:tblW w:w="96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88"/>
        <w:gridCol w:w="1750"/>
        <w:gridCol w:w="1260"/>
        <w:gridCol w:w="1189"/>
        <w:gridCol w:w="1302"/>
        <w:gridCol w:w="1183"/>
        <w:gridCol w:w="1141"/>
      </w:tblGrid>
      <w:tr w:rsidR="00AB74DE" w:rsidRPr="00376103" w:rsidTr="008D6DD9">
        <w:trPr>
          <w:trHeight w:val="157"/>
        </w:trPr>
        <w:tc>
          <w:tcPr>
            <w:tcW w:w="1788" w:type="dxa"/>
            <w:vAlign w:val="center"/>
          </w:tcPr>
          <w:p w:rsidR="00AB74DE" w:rsidRPr="00376103" w:rsidRDefault="00AB74DE"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Топтар</w:t>
            </w:r>
          </w:p>
        </w:tc>
        <w:tc>
          <w:tcPr>
            <w:tcW w:w="1750" w:type="dxa"/>
            <w:vAlign w:val="center"/>
          </w:tcPr>
          <w:p w:rsidR="00AB74DE" w:rsidRPr="00376103" w:rsidRDefault="00AB74DE"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Науқастардың жалпы саны, абс. (%)</w:t>
            </w:r>
          </w:p>
        </w:tc>
        <w:tc>
          <w:tcPr>
            <w:tcW w:w="1260" w:type="dxa"/>
            <w:vAlign w:val="center"/>
          </w:tcPr>
          <w:p w:rsidR="00AB74DE" w:rsidRPr="00376103" w:rsidRDefault="00AB74DE"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49 жасқа  дейін,</w:t>
            </w:r>
            <w:r w:rsidR="008D6DD9" w:rsidRPr="00376103">
              <w:rPr>
                <w:rFonts w:ascii="Times New Roman" w:hAnsi="Times New Roman"/>
                <w:bCs/>
                <w:sz w:val="24"/>
                <w:szCs w:val="24"/>
                <w:lang w:val="kk-KZ"/>
              </w:rPr>
              <w:t xml:space="preserve"> </w:t>
            </w:r>
            <w:r w:rsidRPr="00376103">
              <w:rPr>
                <w:rFonts w:ascii="Times New Roman" w:hAnsi="Times New Roman"/>
                <w:bCs/>
                <w:sz w:val="24"/>
                <w:szCs w:val="24"/>
                <w:lang w:val="kk-KZ"/>
              </w:rPr>
              <w:t>%</w:t>
            </w:r>
          </w:p>
        </w:tc>
        <w:tc>
          <w:tcPr>
            <w:tcW w:w="1189" w:type="dxa"/>
            <w:vAlign w:val="center"/>
          </w:tcPr>
          <w:p w:rsidR="00AB74DE" w:rsidRPr="00376103" w:rsidRDefault="00AB74DE"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50</w:t>
            </w:r>
            <w:r w:rsidR="008D6DD9" w:rsidRPr="00376103">
              <w:rPr>
                <w:rFonts w:ascii="Times New Roman" w:hAnsi="Times New Roman"/>
                <w:bCs/>
                <w:sz w:val="24"/>
                <w:szCs w:val="24"/>
                <w:lang w:val="kk-KZ"/>
              </w:rPr>
              <w:t>-</w:t>
            </w:r>
            <w:r w:rsidRPr="00376103">
              <w:rPr>
                <w:rFonts w:ascii="Times New Roman" w:hAnsi="Times New Roman"/>
                <w:bCs/>
                <w:sz w:val="24"/>
                <w:szCs w:val="24"/>
                <w:lang w:val="kk-KZ"/>
              </w:rPr>
              <w:t>59 жас,</w:t>
            </w:r>
            <w:r w:rsidR="008D6DD9" w:rsidRPr="00376103">
              <w:rPr>
                <w:rFonts w:ascii="Times New Roman" w:hAnsi="Times New Roman"/>
                <w:bCs/>
                <w:sz w:val="24"/>
                <w:szCs w:val="24"/>
                <w:lang w:val="kk-KZ"/>
              </w:rPr>
              <w:t xml:space="preserve"> </w:t>
            </w:r>
            <w:r w:rsidRPr="00376103">
              <w:rPr>
                <w:rFonts w:ascii="Times New Roman" w:hAnsi="Times New Roman"/>
                <w:bCs/>
                <w:sz w:val="24"/>
                <w:szCs w:val="24"/>
                <w:lang w:val="kk-KZ"/>
              </w:rPr>
              <w:t>%</w:t>
            </w:r>
          </w:p>
        </w:tc>
        <w:tc>
          <w:tcPr>
            <w:tcW w:w="1302" w:type="dxa"/>
            <w:vAlign w:val="center"/>
          </w:tcPr>
          <w:p w:rsidR="00AB74DE" w:rsidRPr="00376103" w:rsidRDefault="00AB74DE"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60</w:t>
            </w:r>
            <w:r w:rsidR="008D6DD9" w:rsidRPr="00376103">
              <w:rPr>
                <w:rFonts w:ascii="Times New Roman" w:hAnsi="Times New Roman"/>
                <w:bCs/>
                <w:sz w:val="24"/>
                <w:szCs w:val="24"/>
                <w:lang w:val="kk-KZ"/>
              </w:rPr>
              <w:t>-</w:t>
            </w:r>
            <w:r w:rsidRPr="00376103">
              <w:rPr>
                <w:rFonts w:ascii="Times New Roman" w:hAnsi="Times New Roman"/>
                <w:bCs/>
                <w:sz w:val="24"/>
                <w:szCs w:val="24"/>
                <w:lang w:val="kk-KZ"/>
              </w:rPr>
              <w:t>69 жас,</w:t>
            </w:r>
            <w:r w:rsidR="008D6DD9" w:rsidRPr="00376103">
              <w:rPr>
                <w:rFonts w:ascii="Times New Roman" w:hAnsi="Times New Roman"/>
                <w:bCs/>
                <w:sz w:val="24"/>
                <w:szCs w:val="24"/>
                <w:lang w:val="kk-KZ"/>
              </w:rPr>
              <w:t xml:space="preserve"> </w:t>
            </w:r>
            <w:r w:rsidRPr="00376103">
              <w:rPr>
                <w:rFonts w:ascii="Times New Roman" w:hAnsi="Times New Roman"/>
                <w:bCs/>
                <w:sz w:val="24"/>
                <w:szCs w:val="24"/>
                <w:lang w:val="kk-KZ"/>
              </w:rPr>
              <w:t>%</w:t>
            </w:r>
          </w:p>
        </w:tc>
        <w:tc>
          <w:tcPr>
            <w:tcW w:w="1183" w:type="dxa"/>
            <w:vAlign w:val="center"/>
          </w:tcPr>
          <w:p w:rsidR="00AB74DE" w:rsidRPr="00376103" w:rsidRDefault="00AB74DE"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70 жастан кейін,</w:t>
            </w:r>
            <w:r w:rsidR="008D6DD9" w:rsidRPr="00376103">
              <w:rPr>
                <w:rFonts w:ascii="Times New Roman" w:hAnsi="Times New Roman"/>
                <w:bCs/>
                <w:sz w:val="24"/>
                <w:szCs w:val="24"/>
                <w:lang w:val="kk-KZ"/>
              </w:rPr>
              <w:t xml:space="preserve"> </w:t>
            </w:r>
            <w:r w:rsidRPr="00376103">
              <w:rPr>
                <w:rFonts w:ascii="Times New Roman" w:hAnsi="Times New Roman"/>
                <w:bCs/>
                <w:sz w:val="24"/>
                <w:szCs w:val="24"/>
                <w:lang w:val="kk-KZ"/>
              </w:rPr>
              <w:t>%</w:t>
            </w:r>
          </w:p>
        </w:tc>
        <w:tc>
          <w:tcPr>
            <w:tcW w:w="1141" w:type="dxa"/>
            <w:vAlign w:val="center"/>
          </w:tcPr>
          <w:p w:rsidR="00AB74DE" w:rsidRPr="00376103" w:rsidRDefault="008D6DD9" w:rsidP="008D6DD9">
            <w:pPr>
              <w:spacing w:after="0" w:line="240" w:lineRule="auto"/>
              <w:ind w:firstLine="7"/>
              <w:jc w:val="center"/>
              <w:rPr>
                <w:rFonts w:ascii="Times New Roman" w:hAnsi="Times New Roman"/>
                <w:bCs/>
                <w:sz w:val="24"/>
                <w:szCs w:val="24"/>
                <w:lang w:val="kk-KZ"/>
              </w:rPr>
            </w:pPr>
            <w:r w:rsidRPr="00376103">
              <w:rPr>
                <w:rFonts w:ascii="Times New Roman" w:hAnsi="Times New Roman"/>
                <w:bCs/>
                <w:sz w:val="24"/>
                <w:szCs w:val="24"/>
                <w:lang w:val="kk-KZ"/>
              </w:rPr>
              <w:t>р</w:t>
            </w:r>
          </w:p>
        </w:tc>
      </w:tr>
      <w:tr w:rsidR="00AB74DE" w:rsidRPr="00376103" w:rsidTr="008D6DD9">
        <w:trPr>
          <w:trHeight w:val="167"/>
        </w:trPr>
        <w:tc>
          <w:tcPr>
            <w:tcW w:w="1788" w:type="dxa"/>
          </w:tcPr>
          <w:p w:rsidR="00AB74DE" w:rsidRPr="00376103" w:rsidRDefault="00AB74DE" w:rsidP="008D6DD9">
            <w:pPr>
              <w:spacing w:after="0" w:line="240" w:lineRule="auto"/>
              <w:ind w:firstLine="7"/>
              <w:jc w:val="both"/>
              <w:rPr>
                <w:rFonts w:ascii="Times New Roman" w:hAnsi="Times New Roman"/>
                <w:bCs/>
                <w:sz w:val="24"/>
                <w:szCs w:val="24"/>
                <w:lang w:val="kk-KZ"/>
              </w:rPr>
            </w:pPr>
            <w:r w:rsidRPr="00376103">
              <w:rPr>
                <w:rFonts w:ascii="Times New Roman" w:hAnsi="Times New Roman"/>
                <w:bCs/>
                <w:sz w:val="24"/>
                <w:szCs w:val="24"/>
                <w:lang w:val="kk-KZ"/>
              </w:rPr>
              <w:t>Геморрагия</w:t>
            </w:r>
            <w:r w:rsidR="008D6DD9" w:rsidRPr="00376103">
              <w:rPr>
                <w:rFonts w:ascii="Times New Roman" w:hAnsi="Times New Roman"/>
                <w:bCs/>
                <w:sz w:val="24"/>
                <w:szCs w:val="24"/>
                <w:lang w:val="kk-KZ"/>
              </w:rPr>
              <w:t xml:space="preserve"> </w:t>
            </w:r>
            <w:r w:rsidRPr="00376103">
              <w:rPr>
                <w:rFonts w:ascii="Times New Roman" w:hAnsi="Times New Roman"/>
                <w:bCs/>
                <w:sz w:val="24"/>
                <w:szCs w:val="24"/>
                <w:lang w:val="kk-KZ"/>
              </w:rPr>
              <w:t>лық инсу</w:t>
            </w:r>
            <w:r w:rsidRPr="00376103">
              <w:rPr>
                <w:rFonts w:ascii="Times New Roman" w:hAnsi="Times New Roman"/>
                <w:bCs/>
                <w:sz w:val="24"/>
                <w:szCs w:val="24"/>
              </w:rPr>
              <w:t>льт</w:t>
            </w:r>
          </w:p>
        </w:tc>
        <w:tc>
          <w:tcPr>
            <w:tcW w:w="175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146(66,6)</w:t>
            </w:r>
          </w:p>
        </w:tc>
        <w:tc>
          <w:tcPr>
            <w:tcW w:w="126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26 (17,8)</w:t>
            </w:r>
          </w:p>
        </w:tc>
        <w:tc>
          <w:tcPr>
            <w:tcW w:w="1189"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5</w:t>
            </w:r>
            <w:r w:rsidRPr="00376103">
              <w:rPr>
                <w:rFonts w:ascii="Times New Roman" w:hAnsi="Times New Roman"/>
                <w:sz w:val="24"/>
                <w:szCs w:val="24"/>
                <w:lang w:val="kk-KZ"/>
              </w:rPr>
              <w:t xml:space="preserve">2 </w:t>
            </w:r>
            <w:r w:rsidRPr="00376103">
              <w:rPr>
                <w:rFonts w:ascii="Times New Roman" w:hAnsi="Times New Roman"/>
                <w:sz w:val="24"/>
                <w:szCs w:val="24"/>
              </w:rPr>
              <w:t>(35,6)</w:t>
            </w:r>
          </w:p>
        </w:tc>
        <w:tc>
          <w:tcPr>
            <w:tcW w:w="1302"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39 (26,7)</w:t>
            </w:r>
          </w:p>
        </w:tc>
        <w:tc>
          <w:tcPr>
            <w:tcW w:w="1183"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29 (19,8)</w:t>
            </w:r>
          </w:p>
        </w:tc>
        <w:tc>
          <w:tcPr>
            <w:tcW w:w="1141"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&lt;0,0001</w:t>
            </w:r>
            <w:r w:rsidRPr="00376103">
              <w:rPr>
                <w:rFonts w:ascii="Times New Roman" w:hAnsi="Times New Roman"/>
                <w:sz w:val="24"/>
                <w:szCs w:val="24"/>
                <w:vertAlign w:val="superscript"/>
              </w:rPr>
              <w:t>1</w:t>
            </w:r>
          </w:p>
        </w:tc>
      </w:tr>
      <w:tr w:rsidR="00AB74DE" w:rsidRPr="00376103" w:rsidTr="008D6DD9">
        <w:trPr>
          <w:trHeight w:val="93"/>
        </w:trPr>
        <w:tc>
          <w:tcPr>
            <w:tcW w:w="1788" w:type="dxa"/>
          </w:tcPr>
          <w:p w:rsidR="00AB74DE" w:rsidRPr="00376103" w:rsidRDefault="00AB74DE" w:rsidP="008D6DD9">
            <w:pPr>
              <w:spacing w:after="0" w:line="240" w:lineRule="auto"/>
              <w:ind w:firstLine="7"/>
              <w:jc w:val="both"/>
              <w:rPr>
                <w:rFonts w:ascii="Times New Roman" w:hAnsi="Times New Roman"/>
                <w:bCs/>
                <w:sz w:val="24"/>
                <w:szCs w:val="24"/>
                <w:lang w:val="kk-KZ"/>
              </w:rPr>
            </w:pPr>
            <w:r w:rsidRPr="00376103">
              <w:rPr>
                <w:rFonts w:ascii="Times New Roman" w:hAnsi="Times New Roman"/>
                <w:bCs/>
                <w:sz w:val="24"/>
                <w:szCs w:val="24"/>
              </w:rPr>
              <w:t>Ишеми</w:t>
            </w:r>
            <w:r w:rsidRPr="00376103">
              <w:rPr>
                <w:rFonts w:ascii="Times New Roman" w:hAnsi="Times New Roman"/>
                <w:bCs/>
                <w:sz w:val="24"/>
                <w:szCs w:val="24"/>
                <w:lang w:val="kk-KZ"/>
              </w:rPr>
              <w:t xml:space="preserve">ялық </w:t>
            </w:r>
            <w:r w:rsidRPr="00376103">
              <w:rPr>
                <w:rFonts w:ascii="Times New Roman" w:hAnsi="Times New Roman"/>
                <w:bCs/>
                <w:sz w:val="24"/>
                <w:szCs w:val="24"/>
              </w:rPr>
              <w:t>инсульт</w:t>
            </w:r>
          </w:p>
        </w:tc>
        <w:tc>
          <w:tcPr>
            <w:tcW w:w="175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43 (19,6)</w:t>
            </w:r>
          </w:p>
        </w:tc>
        <w:tc>
          <w:tcPr>
            <w:tcW w:w="126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4 (9,3)</w:t>
            </w:r>
          </w:p>
        </w:tc>
        <w:tc>
          <w:tcPr>
            <w:tcW w:w="1189"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8 (18,6)</w:t>
            </w:r>
          </w:p>
        </w:tc>
        <w:tc>
          <w:tcPr>
            <w:tcW w:w="1302"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13 (30,2)</w:t>
            </w:r>
          </w:p>
        </w:tc>
        <w:tc>
          <w:tcPr>
            <w:tcW w:w="1183"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18 (41,8)</w:t>
            </w:r>
          </w:p>
        </w:tc>
        <w:tc>
          <w:tcPr>
            <w:tcW w:w="1141"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&lt;0,0001</w:t>
            </w:r>
            <w:r w:rsidRPr="00376103">
              <w:rPr>
                <w:rFonts w:ascii="Times New Roman" w:hAnsi="Times New Roman"/>
                <w:sz w:val="24"/>
                <w:szCs w:val="24"/>
                <w:vertAlign w:val="superscript"/>
              </w:rPr>
              <w:t>2</w:t>
            </w:r>
          </w:p>
        </w:tc>
      </w:tr>
      <w:tr w:rsidR="00AB74DE" w:rsidRPr="00376103" w:rsidTr="008D6DD9">
        <w:trPr>
          <w:trHeight w:val="84"/>
        </w:trPr>
        <w:tc>
          <w:tcPr>
            <w:tcW w:w="1788" w:type="dxa"/>
          </w:tcPr>
          <w:p w:rsidR="00AB74DE" w:rsidRPr="00376103" w:rsidRDefault="00AB74DE" w:rsidP="008D6DD9">
            <w:pPr>
              <w:spacing w:after="0" w:line="240" w:lineRule="auto"/>
              <w:ind w:firstLine="7"/>
              <w:rPr>
                <w:rFonts w:ascii="Times New Roman" w:hAnsi="Times New Roman"/>
                <w:bCs/>
                <w:sz w:val="24"/>
                <w:szCs w:val="24"/>
                <w:lang w:val="kk-KZ"/>
              </w:rPr>
            </w:pPr>
            <w:r w:rsidRPr="00376103">
              <w:rPr>
                <w:rFonts w:ascii="Times New Roman" w:hAnsi="Times New Roman"/>
                <w:bCs/>
                <w:sz w:val="24"/>
                <w:szCs w:val="24"/>
                <w:lang w:val="kk-KZ"/>
              </w:rPr>
              <w:t>Бас ми жарақаты</w:t>
            </w:r>
          </w:p>
        </w:tc>
        <w:tc>
          <w:tcPr>
            <w:tcW w:w="175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30 (13,6)</w:t>
            </w:r>
          </w:p>
        </w:tc>
        <w:tc>
          <w:tcPr>
            <w:tcW w:w="126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14 (46,67)</w:t>
            </w:r>
          </w:p>
        </w:tc>
        <w:tc>
          <w:tcPr>
            <w:tcW w:w="1189"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4 (13,33)</w:t>
            </w:r>
          </w:p>
        </w:tc>
        <w:tc>
          <w:tcPr>
            <w:tcW w:w="1302"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7 (23,33)</w:t>
            </w:r>
          </w:p>
        </w:tc>
        <w:tc>
          <w:tcPr>
            <w:tcW w:w="1183"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5 (16,67)</w:t>
            </w:r>
          </w:p>
        </w:tc>
        <w:tc>
          <w:tcPr>
            <w:tcW w:w="1141"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0,1981</w:t>
            </w:r>
            <w:r w:rsidRPr="00376103">
              <w:rPr>
                <w:rFonts w:ascii="Times New Roman" w:hAnsi="Times New Roman"/>
                <w:sz w:val="24"/>
                <w:szCs w:val="24"/>
                <w:vertAlign w:val="superscript"/>
              </w:rPr>
              <w:t>3</w:t>
            </w:r>
          </w:p>
        </w:tc>
      </w:tr>
      <w:tr w:rsidR="00AB74DE" w:rsidRPr="00376103" w:rsidTr="008D6DD9">
        <w:trPr>
          <w:trHeight w:val="175"/>
        </w:trPr>
        <w:tc>
          <w:tcPr>
            <w:tcW w:w="1788" w:type="dxa"/>
          </w:tcPr>
          <w:p w:rsidR="00AB74DE" w:rsidRPr="00376103" w:rsidRDefault="00AB74DE" w:rsidP="008D6DD9">
            <w:pPr>
              <w:spacing w:after="0" w:line="240" w:lineRule="auto"/>
              <w:ind w:firstLine="7"/>
              <w:jc w:val="both"/>
              <w:rPr>
                <w:rFonts w:ascii="Times New Roman" w:hAnsi="Times New Roman"/>
                <w:bCs/>
                <w:sz w:val="24"/>
                <w:szCs w:val="24"/>
                <w:lang w:val="kk-KZ"/>
              </w:rPr>
            </w:pPr>
            <w:r w:rsidRPr="00376103">
              <w:rPr>
                <w:rFonts w:ascii="Times New Roman" w:hAnsi="Times New Roman"/>
                <w:bCs/>
                <w:sz w:val="24"/>
                <w:szCs w:val="24"/>
                <w:lang w:val="kk-KZ"/>
              </w:rPr>
              <w:t>Барлығы</w:t>
            </w:r>
          </w:p>
        </w:tc>
        <w:tc>
          <w:tcPr>
            <w:tcW w:w="175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219 (100)</w:t>
            </w:r>
          </w:p>
        </w:tc>
        <w:tc>
          <w:tcPr>
            <w:tcW w:w="1260"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44 (20,09)</w:t>
            </w:r>
          </w:p>
        </w:tc>
        <w:tc>
          <w:tcPr>
            <w:tcW w:w="1189"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64 (29,2)</w:t>
            </w:r>
          </w:p>
        </w:tc>
        <w:tc>
          <w:tcPr>
            <w:tcW w:w="1302"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59 (26,9)</w:t>
            </w:r>
          </w:p>
        </w:tc>
        <w:tc>
          <w:tcPr>
            <w:tcW w:w="1183" w:type="dxa"/>
            <w:vAlign w:val="center"/>
          </w:tcPr>
          <w:p w:rsidR="00AB74DE" w:rsidRPr="00376103" w:rsidRDefault="00AB74DE" w:rsidP="008D6DD9">
            <w:pPr>
              <w:spacing w:after="0" w:line="240" w:lineRule="auto"/>
              <w:ind w:firstLine="7"/>
              <w:jc w:val="center"/>
              <w:rPr>
                <w:rFonts w:ascii="Times New Roman" w:hAnsi="Times New Roman"/>
                <w:sz w:val="24"/>
                <w:szCs w:val="24"/>
              </w:rPr>
            </w:pPr>
            <w:r w:rsidRPr="00376103">
              <w:rPr>
                <w:rFonts w:ascii="Times New Roman" w:hAnsi="Times New Roman"/>
                <w:sz w:val="24"/>
                <w:szCs w:val="24"/>
              </w:rPr>
              <w:t>52 (23,7)</w:t>
            </w:r>
          </w:p>
        </w:tc>
        <w:tc>
          <w:tcPr>
            <w:tcW w:w="1141" w:type="dxa"/>
            <w:vAlign w:val="center"/>
          </w:tcPr>
          <w:p w:rsidR="00AB74DE" w:rsidRPr="00376103" w:rsidRDefault="00AB74DE" w:rsidP="008D6DD9">
            <w:pPr>
              <w:spacing w:after="0" w:line="240" w:lineRule="auto"/>
              <w:ind w:firstLine="7"/>
              <w:jc w:val="center"/>
              <w:rPr>
                <w:rFonts w:ascii="Times New Roman" w:hAnsi="Times New Roman"/>
                <w:sz w:val="24"/>
                <w:szCs w:val="24"/>
              </w:rPr>
            </w:pPr>
          </w:p>
        </w:tc>
      </w:tr>
      <w:tr w:rsidR="00AB74DE" w:rsidRPr="00376103" w:rsidTr="008D6DD9">
        <w:trPr>
          <w:trHeight w:val="175"/>
        </w:trPr>
        <w:tc>
          <w:tcPr>
            <w:tcW w:w="9613" w:type="dxa"/>
            <w:gridSpan w:val="7"/>
          </w:tcPr>
          <w:p w:rsidR="000B738B" w:rsidRPr="00376103" w:rsidRDefault="000B738B" w:rsidP="00A21123">
            <w:pPr>
              <w:spacing w:after="0" w:line="240" w:lineRule="auto"/>
              <w:ind w:firstLine="567"/>
              <w:jc w:val="both"/>
              <w:rPr>
                <w:rFonts w:ascii="Times New Roman" w:hAnsi="Times New Roman"/>
                <w:bCs/>
                <w:sz w:val="24"/>
                <w:szCs w:val="24"/>
                <w:lang w:val="kk-KZ"/>
              </w:rPr>
            </w:pPr>
            <w:r w:rsidRPr="00376103">
              <w:rPr>
                <w:rFonts w:ascii="Times New Roman" w:hAnsi="Times New Roman"/>
                <w:bCs/>
                <w:sz w:val="24"/>
                <w:szCs w:val="24"/>
                <w:lang w:val="kk-KZ"/>
              </w:rPr>
              <w:t>Ескерту</w:t>
            </w:r>
            <w:r w:rsidR="00A21123">
              <w:rPr>
                <w:rFonts w:ascii="Times New Roman" w:hAnsi="Times New Roman"/>
                <w:bCs/>
                <w:sz w:val="24"/>
                <w:szCs w:val="24"/>
                <w:lang w:val="kk-KZ"/>
              </w:rPr>
              <w:t xml:space="preserve">лер – </w:t>
            </w:r>
            <w:r w:rsidR="00A21123" w:rsidRPr="00376103">
              <w:rPr>
                <w:rFonts w:ascii="Times New Roman" w:hAnsi="Times New Roman"/>
                <w:bCs/>
                <w:sz w:val="24"/>
                <w:szCs w:val="24"/>
              </w:rPr>
              <w:t xml:space="preserve">Критерийлер </w:t>
            </w:r>
            <w:r w:rsidRPr="00376103">
              <w:rPr>
                <w:rFonts w:ascii="Times New Roman" w:hAnsi="Times New Roman"/>
                <w:bCs/>
                <w:sz w:val="24"/>
                <w:szCs w:val="24"/>
              </w:rPr>
              <w:t>бастапқы деректермен салыстырғанда p &lt;,05000 деңгейінде маңызды, Краскелл</w:t>
            </w:r>
            <w:r w:rsidR="00A73FCA" w:rsidRPr="00376103">
              <w:rPr>
                <w:rFonts w:ascii="Times New Roman" w:hAnsi="Times New Roman"/>
                <w:bCs/>
                <w:sz w:val="24"/>
                <w:szCs w:val="24"/>
              </w:rPr>
              <w:t>-Уоллис</w:t>
            </w:r>
            <w:r w:rsidRPr="00376103">
              <w:rPr>
                <w:rFonts w:ascii="Times New Roman" w:hAnsi="Times New Roman"/>
                <w:bCs/>
                <w:sz w:val="24"/>
                <w:szCs w:val="24"/>
                <w:lang w:val="kk-KZ"/>
              </w:rPr>
              <w:t xml:space="preserve"> тесті</w:t>
            </w:r>
            <w:r w:rsidR="00A21123">
              <w:rPr>
                <w:rFonts w:ascii="Times New Roman" w:hAnsi="Times New Roman"/>
                <w:bCs/>
                <w:sz w:val="24"/>
                <w:szCs w:val="24"/>
                <w:lang w:val="kk-KZ"/>
              </w:rPr>
              <w:t>:</w:t>
            </w:r>
            <w:r w:rsidRPr="00376103">
              <w:rPr>
                <w:rFonts w:ascii="Times New Roman" w:hAnsi="Times New Roman"/>
                <w:bCs/>
                <w:sz w:val="24"/>
                <w:szCs w:val="24"/>
                <w:lang w:val="kk-KZ"/>
              </w:rPr>
              <w:t xml:space="preserve"> </w:t>
            </w:r>
          </w:p>
          <w:p w:rsidR="000B738B" w:rsidRPr="00376103" w:rsidRDefault="000B738B" w:rsidP="000B738B">
            <w:pPr>
              <w:spacing w:after="0" w:line="240" w:lineRule="auto"/>
              <w:ind w:firstLine="7"/>
              <w:jc w:val="both"/>
              <w:rPr>
                <w:rFonts w:ascii="Times New Roman" w:hAnsi="Times New Roman"/>
                <w:bCs/>
                <w:sz w:val="24"/>
                <w:szCs w:val="24"/>
                <w:lang w:val="kk-KZ"/>
              </w:rPr>
            </w:pPr>
            <w:r w:rsidRPr="00376103">
              <w:rPr>
                <w:rFonts w:ascii="Times New Roman" w:hAnsi="Times New Roman"/>
                <w:bCs/>
                <w:sz w:val="24"/>
                <w:szCs w:val="24"/>
                <w:lang w:val="kk-KZ"/>
              </w:rPr>
              <w:t>1</w:t>
            </w:r>
            <w:r w:rsidR="00A21123">
              <w:rPr>
                <w:rFonts w:ascii="Times New Roman" w:hAnsi="Times New Roman"/>
                <w:bCs/>
                <w:sz w:val="24"/>
                <w:szCs w:val="24"/>
                <w:lang w:val="kk-KZ"/>
              </w:rPr>
              <w:t xml:space="preserve">. </w:t>
            </w:r>
            <w:r w:rsidRPr="00376103">
              <w:rPr>
                <w:rFonts w:ascii="Times New Roman" w:hAnsi="Times New Roman"/>
                <w:bCs/>
                <w:sz w:val="24"/>
                <w:szCs w:val="24"/>
                <w:vertAlign w:val="superscript"/>
                <w:lang w:val="kk-KZ"/>
              </w:rPr>
              <w:t>1</w:t>
            </w:r>
            <w:r w:rsidRPr="00376103">
              <w:rPr>
                <w:rFonts w:ascii="Times New Roman" w:hAnsi="Times New Roman"/>
                <w:bCs/>
                <w:sz w:val="24"/>
                <w:szCs w:val="24"/>
                <w:lang w:val="kk-KZ"/>
              </w:rPr>
              <w:t xml:space="preserve">- геморрагиялық және ишемиялық инсульт арасында </w:t>
            </w:r>
          </w:p>
          <w:p w:rsidR="000B738B" w:rsidRPr="00376103" w:rsidRDefault="000B738B" w:rsidP="000B738B">
            <w:pPr>
              <w:spacing w:after="0" w:line="240" w:lineRule="auto"/>
              <w:ind w:firstLine="7"/>
              <w:jc w:val="both"/>
              <w:rPr>
                <w:rFonts w:ascii="Times New Roman" w:hAnsi="Times New Roman"/>
                <w:bCs/>
                <w:sz w:val="24"/>
                <w:szCs w:val="24"/>
                <w:lang w:val="kk-KZ"/>
              </w:rPr>
            </w:pPr>
            <w:r w:rsidRPr="00376103">
              <w:rPr>
                <w:rFonts w:ascii="Times New Roman" w:hAnsi="Times New Roman"/>
                <w:bCs/>
                <w:sz w:val="24"/>
                <w:szCs w:val="24"/>
                <w:lang w:val="kk-KZ"/>
              </w:rPr>
              <w:t>2</w:t>
            </w:r>
            <w:r w:rsidR="00A21123">
              <w:rPr>
                <w:rFonts w:ascii="Times New Roman" w:hAnsi="Times New Roman"/>
                <w:bCs/>
                <w:sz w:val="24"/>
                <w:szCs w:val="24"/>
                <w:lang w:val="kk-KZ"/>
              </w:rPr>
              <w:t xml:space="preserve">. </w:t>
            </w:r>
            <w:r w:rsidRPr="00376103">
              <w:rPr>
                <w:rFonts w:ascii="Times New Roman" w:hAnsi="Times New Roman"/>
                <w:bCs/>
                <w:sz w:val="24"/>
                <w:szCs w:val="24"/>
                <w:vertAlign w:val="superscript"/>
                <w:lang w:val="kk-KZ"/>
              </w:rPr>
              <w:t>2</w:t>
            </w:r>
            <w:r w:rsidRPr="00376103">
              <w:rPr>
                <w:rFonts w:ascii="Times New Roman" w:hAnsi="Times New Roman"/>
                <w:bCs/>
                <w:sz w:val="24"/>
                <w:szCs w:val="24"/>
                <w:lang w:val="kk-KZ"/>
              </w:rPr>
              <w:t>-ишемиялық инсультпен бас ми жарақаты арасында</w:t>
            </w:r>
          </w:p>
          <w:p w:rsidR="00AB74DE" w:rsidRPr="00376103" w:rsidRDefault="000B738B" w:rsidP="000B738B">
            <w:pPr>
              <w:spacing w:after="0" w:line="240" w:lineRule="auto"/>
              <w:jc w:val="both"/>
              <w:rPr>
                <w:rFonts w:ascii="Times New Roman" w:hAnsi="Times New Roman"/>
                <w:bCs/>
                <w:sz w:val="24"/>
                <w:szCs w:val="24"/>
              </w:rPr>
            </w:pPr>
            <w:r w:rsidRPr="00376103">
              <w:rPr>
                <w:rFonts w:ascii="Times New Roman" w:hAnsi="Times New Roman"/>
                <w:bCs/>
                <w:sz w:val="24"/>
                <w:szCs w:val="24"/>
              </w:rPr>
              <w:t>3</w:t>
            </w:r>
            <w:r w:rsidR="00A21123">
              <w:rPr>
                <w:rFonts w:ascii="Times New Roman" w:hAnsi="Times New Roman"/>
                <w:bCs/>
                <w:sz w:val="24"/>
                <w:szCs w:val="24"/>
                <w:lang w:val="kk-KZ"/>
              </w:rPr>
              <w:t xml:space="preserve">. </w:t>
            </w:r>
            <w:r w:rsidRPr="00376103">
              <w:rPr>
                <w:rFonts w:ascii="Times New Roman" w:hAnsi="Times New Roman"/>
                <w:bCs/>
                <w:sz w:val="24"/>
                <w:szCs w:val="24"/>
                <w:vertAlign w:val="superscript"/>
              </w:rPr>
              <w:t>3</w:t>
            </w:r>
            <w:r w:rsidRPr="00376103">
              <w:rPr>
                <w:rFonts w:ascii="Times New Roman" w:hAnsi="Times New Roman"/>
                <w:bCs/>
                <w:sz w:val="24"/>
                <w:szCs w:val="24"/>
              </w:rPr>
              <w:t>-геморраги</w:t>
            </w:r>
            <w:r w:rsidRPr="00376103">
              <w:rPr>
                <w:rFonts w:ascii="Times New Roman" w:hAnsi="Times New Roman"/>
                <w:bCs/>
                <w:sz w:val="24"/>
                <w:szCs w:val="24"/>
                <w:lang w:val="kk-KZ"/>
              </w:rPr>
              <w:t>ялық</w:t>
            </w:r>
            <w:r w:rsidRPr="00376103">
              <w:rPr>
                <w:rFonts w:ascii="Times New Roman" w:hAnsi="Times New Roman"/>
                <w:bCs/>
                <w:sz w:val="24"/>
                <w:szCs w:val="24"/>
              </w:rPr>
              <w:t xml:space="preserve"> инсульт</w:t>
            </w:r>
            <w:r w:rsidRPr="00376103">
              <w:rPr>
                <w:rFonts w:ascii="Times New Roman" w:hAnsi="Times New Roman"/>
                <w:bCs/>
                <w:sz w:val="24"/>
                <w:szCs w:val="24"/>
                <w:lang w:val="kk-KZ"/>
              </w:rPr>
              <w:t>пен бас ми жарақаты арасында</w:t>
            </w:r>
          </w:p>
        </w:tc>
      </w:tr>
    </w:tbl>
    <w:p w:rsidR="00AB74DE" w:rsidRPr="009036F3" w:rsidRDefault="00AB74DE" w:rsidP="006741EB">
      <w:pPr>
        <w:spacing w:after="0" w:line="240" w:lineRule="auto"/>
        <w:ind w:firstLine="709"/>
        <w:jc w:val="both"/>
        <w:rPr>
          <w:rFonts w:ascii="Times New Roman" w:hAnsi="Times New Roman"/>
          <w:sz w:val="28"/>
          <w:szCs w:val="28"/>
          <w:lang w:val="kk-KZ"/>
        </w:rPr>
      </w:pPr>
    </w:p>
    <w:p w:rsidR="00AB74DE" w:rsidRPr="00FE294B"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Тексерілген науқастардың негізгі санатын мидың жедел геморрагиялық инсульттары бар науқастар құрады.</w:t>
      </w:r>
      <w:r w:rsidR="008D6DD9">
        <w:rPr>
          <w:rFonts w:ascii="Times New Roman" w:hAnsi="Times New Roman"/>
          <w:sz w:val="28"/>
          <w:szCs w:val="28"/>
          <w:lang w:val="kk-KZ"/>
        </w:rPr>
        <w:t xml:space="preserve"> </w:t>
      </w:r>
      <w:r w:rsidRPr="009036F3">
        <w:rPr>
          <w:rFonts w:ascii="Times New Roman" w:hAnsi="Times New Roman"/>
          <w:sz w:val="28"/>
          <w:szCs w:val="28"/>
          <w:lang w:val="kk-KZ"/>
        </w:rPr>
        <w:t xml:space="preserve">Геморрагиялық инсульттің дамуы </w:t>
      </w:r>
      <w:r w:rsidR="003E4E03">
        <w:rPr>
          <w:rFonts w:ascii="Times New Roman" w:hAnsi="Times New Roman"/>
          <w:sz w:val="28"/>
          <w:szCs w:val="28"/>
          <w:lang w:val="kk-KZ"/>
        </w:rPr>
        <w:t xml:space="preserve">                                                                 </w:t>
      </w:r>
      <w:r w:rsidRPr="009036F3">
        <w:rPr>
          <w:rFonts w:ascii="Times New Roman" w:hAnsi="Times New Roman"/>
          <w:sz w:val="28"/>
          <w:szCs w:val="28"/>
          <w:lang w:val="kk-KZ"/>
        </w:rPr>
        <w:t>14</w:t>
      </w:r>
      <w:r w:rsidR="00BF7583" w:rsidRPr="00BF7583">
        <w:rPr>
          <w:rFonts w:ascii="Times New Roman" w:hAnsi="Times New Roman"/>
          <w:sz w:val="28"/>
          <w:szCs w:val="28"/>
          <w:lang w:val="kk-KZ"/>
        </w:rPr>
        <w:t xml:space="preserve"> </w:t>
      </w:r>
      <w:r w:rsidR="00BF7583" w:rsidRPr="009036F3">
        <w:rPr>
          <w:rFonts w:ascii="Times New Roman" w:hAnsi="Times New Roman"/>
          <w:sz w:val="28"/>
          <w:szCs w:val="28"/>
          <w:lang w:val="kk-KZ"/>
        </w:rPr>
        <w:t>см</w:t>
      </w:r>
      <w:r w:rsidR="00BF7583" w:rsidRPr="009036F3">
        <w:rPr>
          <w:rFonts w:ascii="Times New Roman" w:hAnsi="Times New Roman"/>
          <w:sz w:val="28"/>
          <w:szCs w:val="28"/>
          <w:vertAlign w:val="superscript"/>
          <w:lang w:val="kk-KZ"/>
        </w:rPr>
        <w:t>3</w:t>
      </w:r>
      <w:r w:rsidRPr="009036F3">
        <w:rPr>
          <w:rFonts w:ascii="Times New Roman" w:hAnsi="Times New Roman"/>
          <w:sz w:val="28"/>
          <w:szCs w:val="28"/>
          <w:lang w:val="kk-KZ"/>
        </w:rPr>
        <w:t>-тен 80</w:t>
      </w:r>
      <w:r w:rsidR="008D6DD9">
        <w:rPr>
          <w:rFonts w:ascii="Times New Roman" w:hAnsi="Times New Roman"/>
          <w:sz w:val="28"/>
          <w:szCs w:val="28"/>
          <w:lang w:val="kk-KZ"/>
        </w:rPr>
        <w:t> </w:t>
      </w:r>
      <w:r w:rsidRPr="009036F3">
        <w:rPr>
          <w:rFonts w:ascii="Times New Roman" w:hAnsi="Times New Roman"/>
          <w:sz w:val="28"/>
          <w:szCs w:val="28"/>
          <w:lang w:val="kk-KZ"/>
        </w:rPr>
        <w:t>см</w:t>
      </w:r>
      <w:r w:rsidRPr="009036F3">
        <w:rPr>
          <w:rFonts w:ascii="Times New Roman" w:hAnsi="Times New Roman"/>
          <w:sz w:val="28"/>
          <w:szCs w:val="28"/>
          <w:vertAlign w:val="superscript"/>
          <w:lang w:val="kk-KZ"/>
        </w:rPr>
        <w:t>3</w:t>
      </w:r>
      <w:r w:rsidRPr="009036F3">
        <w:rPr>
          <w:rFonts w:ascii="Times New Roman" w:hAnsi="Times New Roman"/>
          <w:sz w:val="28"/>
          <w:szCs w:val="28"/>
          <w:lang w:val="kk-KZ"/>
        </w:rPr>
        <w:t xml:space="preserve">-ке дейінгі көлемде миішілік гематоманың пайда болуына себеп болды (мидың КТ және МРТ зерттеулеріне сәйкес). Бас миының КТ-дан басқа, 35 (23,3%) науқас церебральді аневризманы және артериялық-веноздық мальформацияны анықтау үшін ангиография жүргізілді. Компьютерлік томография деректері бойынша </w:t>
      </w:r>
      <w:r w:rsidR="0062786B">
        <w:rPr>
          <w:rFonts w:ascii="Times New Roman" w:hAnsi="Times New Roman"/>
          <w:sz w:val="28"/>
          <w:szCs w:val="28"/>
          <w:lang w:val="kk-KZ"/>
        </w:rPr>
        <w:t>оң ортаңғы ми артериясын</w:t>
      </w:r>
      <w:r w:rsidRPr="009036F3">
        <w:rPr>
          <w:rFonts w:ascii="Times New Roman" w:hAnsi="Times New Roman"/>
          <w:sz w:val="28"/>
          <w:szCs w:val="28"/>
          <w:lang w:val="kk-KZ"/>
        </w:rPr>
        <w:t>дағы ГИ 53</w:t>
      </w:r>
      <w:r w:rsidR="008D6DD9">
        <w:rPr>
          <w:rFonts w:ascii="Times New Roman" w:hAnsi="Times New Roman"/>
          <w:sz w:val="28"/>
          <w:szCs w:val="28"/>
          <w:lang w:val="kk-KZ"/>
        </w:rPr>
        <w:t>-</w:t>
      </w:r>
      <w:r w:rsidRPr="009036F3">
        <w:rPr>
          <w:rFonts w:ascii="Times New Roman" w:hAnsi="Times New Roman"/>
          <w:sz w:val="28"/>
          <w:szCs w:val="28"/>
          <w:lang w:val="kk-KZ"/>
        </w:rPr>
        <w:t>те (35,3%), асқынуы қарыншаға</w:t>
      </w:r>
      <w:r>
        <w:rPr>
          <w:rFonts w:ascii="Times New Roman" w:hAnsi="Times New Roman"/>
          <w:sz w:val="28"/>
          <w:szCs w:val="28"/>
          <w:lang w:val="kk-KZ"/>
        </w:rPr>
        <w:t xml:space="preserve"> қан құйылу 11</w:t>
      </w:r>
      <w:r w:rsidR="008D6DD9">
        <w:rPr>
          <w:rFonts w:ascii="Times New Roman" w:hAnsi="Times New Roman"/>
          <w:sz w:val="28"/>
          <w:szCs w:val="28"/>
          <w:lang w:val="kk-KZ"/>
        </w:rPr>
        <w:t>-</w:t>
      </w:r>
      <w:r>
        <w:rPr>
          <w:rFonts w:ascii="Times New Roman" w:hAnsi="Times New Roman"/>
          <w:sz w:val="28"/>
          <w:szCs w:val="28"/>
          <w:lang w:val="kk-KZ"/>
        </w:rPr>
        <w:t xml:space="preserve">де (7,3%), ГИ </w:t>
      </w:r>
      <w:r w:rsidR="0062786B">
        <w:rPr>
          <w:rFonts w:ascii="Times New Roman" w:hAnsi="Times New Roman"/>
          <w:sz w:val="28"/>
          <w:szCs w:val="28"/>
          <w:lang w:val="kk-KZ"/>
        </w:rPr>
        <w:t>сол жақ ортаңғы ми артериясында</w:t>
      </w:r>
      <w:r w:rsidRPr="009036F3">
        <w:rPr>
          <w:rFonts w:ascii="Times New Roman" w:hAnsi="Times New Roman"/>
          <w:sz w:val="28"/>
          <w:szCs w:val="28"/>
          <w:lang w:val="kk-KZ"/>
        </w:rPr>
        <w:t xml:space="preserve"> 48-де (32%) қарыншаға қан құйылу 10-да (6,6%), алдыңғы </w:t>
      </w:r>
      <w:r w:rsidR="0062786B">
        <w:rPr>
          <w:rFonts w:ascii="Times New Roman" w:hAnsi="Times New Roman"/>
          <w:sz w:val="28"/>
          <w:szCs w:val="28"/>
          <w:lang w:val="kk-KZ"/>
        </w:rPr>
        <w:t>ми артериясында</w:t>
      </w:r>
      <w:r w:rsidR="008D6DD9">
        <w:rPr>
          <w:rFonts w:ascii="Times New Roman" w:hAnsi="Times New Roman"/>
          <w:sz w:val="28"/>
          <w:szCs w:val="28"/>
          <w:lang w:val="kk-KZ"/>
        </w:rPr>
        <w:t xml:space="preserve"> </w:t>
      </w:r>
      <w:r w:rsidRPr="009036F3">
        <w:rPr>
          <w:rFonts w:ascii="Times New Roman" w:hAnsi="Times New Roman"/>
          <w:sz w:val="28"/>
          <w:szCs w:val="28"/>
          <w:lang w:val="kk-KZ"/>
        </w:rPr>
        <w:t>-</w:t>
      </w:r>
      <w:r w:rsidR="008D6DD9">
        <w:rPr>
          <w:rFonts w:ascii="Times New Roman" w:hAnsi="Times New Roman"/>
          <w:sz w:val="28"/>
          <w:szCs w:val="28"/>
          <w:lang w:val="kk-KZ"/>
        </w:rPr>
        <w:t xml:space="preserve"> </w:t>
      </w:r>
      <w:r w:rsidRPr="009036F3">
        <w:rPr>
          <w:rFonts w:ascii="Times New Roman" w:hAnsi="Times New Roman"/>
          <w:sz w:val="28"/>
          <w:szCs w:val="28"/>
          <w:lang w:val="kk-KZ"/>
        </w:rPr>
        <w:t>3-</w:t>
      </w:r>
      <w:r w:rsidR="0062786B">
        <w:rPr>
          <w:rFonts w:ascii="Times New Roman" w:hAnsi="Times New Roman"/>
          <w:sz w:val="28"/>
          <w:szCs w:val="28"/>
          <w:lang w:val="kk-KZ"/>
        </w:rPr>
        <w:t>д</w:t>
      </w:r>
      <w:r w:rsidRPr="009036F3">
        <w:rPr>
          <w:rFonts w:ascii="Times New Roman" w:hAnsi="Times New Roman"/>
          <w:sz w:val="28"/>
          <w:szCs w:val="28"/>
          <w:lang w:val="kk-KZ"/>
        </w:rPr>
        <w:t>е (2%), артқы МА</w:t>
      </w:r>
      <w:r w:rsidR="008D6DD9">
        <w:rPr>
          <w:rFonts w:ascii="Times New Roman" w:hAnsi="Times New Roman"/>
          <w:sz w:val="28"/>
          <w:szCs w:val="28"/>
          <w:lang w:val="kk-KZ"/>
        </w:rPr>
        <w:t xml:space="preserve"> </w:t>
      </w:r>
      <w:r w:rsidRPr="009036F3">
        <w:rPr>
          <w:rFonts w:ascii="Times New Roman" w:hAnsi="Times New Roman"/>
          <w:sz w:val="28"/>
          <w:szCs w:val="28"/>
          <w:lang w:val="kk-KZ"/>
        </w:rPr>
        <w:t>-</w:t>
      </w:r>
      <w:r w:rsidR="008D6DD9">
        <w:rPr>
          <w:rFonts w:ascii="Times New Roman" w:hAnsi="Times New Roman"/>
          <w:sz w:val="28"/>
          <w:szCs w:val="28"/>
          <w:lang w:val="kk-KZ"/>
        </w:rPr>
        <w:t xml:space="preserve"> </w:t>
      </w:r>
      <w:r w:rsidRPr="009036F3">
        <w:rPr>
          <w:rFonts w:ascii="Times New Roman" w:hAnsi="Times New Roman"/>
          <w:sz w:val="28"/>
          <w:szCs w:val="28"/>
          <w:lang w:val="kk-KZ"/>
        </w:rPr>
        <w:t>4-те (2,6%), ауқымды қарыншаішілік қан кетулермен ГИ-2 (1,3%), ми діңгегіне ГИ және вертебро базиллярлы қан кетумен</w:t>
      </w:r>
      <w:r w:rsidR="008D6DD9">
        <w:rPr>
          <w:rFonts w:ascii="Times New Roman" w:hAnsi="Times New Roman"/>
          <w:sz w:val="28"/>
          <w:szCs w:val="28"/>
          <w:lang w:val="kk-KZ"/>
        </w:rPr>
        <w:t xml:space="preserve"> </w:t>
      </w:r>
      <w:r w:rsidRPr="009036F3">
        <w:rPr>
          <w:rFonts w:ascii="Times New Roman" w:hAnsi="Times New Roman"/>
          <w:sz w:val="28"/>
          <w:szCs w:val="28"/>
          <w:lang w:val="kk-KZ"/>
        </w:rPr>
        <w:t>-</w:t>
      </w:r>
      <w:r w:rsidR="008D6DD9">
        <w:rPr>
          <w:rFonts w:ascii="Times New Roman" w:hAnsi="Times New Roman"/>
          <w:sz w:val="28"/>
          <w:szCs w:val="28"/>
          <w:lang w:val="kk-KZ"/>
        </w:rPr>
        <w:t xml:space="preserve"> </w:t>
      </w:r>
      <w:r w:rsidRPr="009036F3">
        <w:rPr>
          <w:rFonts w:ascii="Times New Roman" w:hAnsi="Times New Roman"/>
          <w:sz w:val="28"/>
          <w:szCs w:val="28"/>
          <w:lang w:val="kk-KZ"/>
        </w:rPr>
        <w:t>8(5,3%), субарахноидальді ми қарыншасына іркілумен</w:t>
      </w:r>
      <w:r w:rsidR="008D6DD9">
        <w:rPr>
          <w:rFonts w:ascii="Times New Roman" w:hAnsi="Times New Roman"/>
          <w:sz w:val="28"/>
          <w:szCs w:val="28"/>
          <w:lang w:val="kk-KZ"/>
        </w:rPr>
        <w:t xml:space="preserve"> </w:t>
      </w:r>
      <w:r w:rsidRPr="009036F3">
        <w:rPr>
          <w:rFonts w:ascii="Times New Roman" w:hAnsi="Times New Roman"/>
          <w:sz w:val="28"/>
          <w:szCs w:val="28"/>
          <w:lang w:val="kk-KZ"/>
        </w:rPr>
        <w:t>-</w:t>
      </w:r>
      <w:r w:rsidR="008D6DD9">
        <w:rPr>
          <w:rFonts w:ascii="Times New Roman" w:hAnsi="Times New Roman"/>
          <w:sz w:val="28"/>
          <w:szCs w:val="28"/>
          <w:lang w:val="kk-KZ"/>
        </w:rPr>
        <w:t xml:space="preserve"> </w:t>
      </w:r>
      <w:r w:rsidRPr="009036F3">
        <w:rPr>
          <w:rFonts w:ascii="Times New Roman" w:hAnsi="Times New Roman"/>
          <w:sz w:val="28"/>
          <w:szCs w:val="28"/>
          <w:lang w:val="kk-KZ"/>
        </w:rPr>
        <w:t xml:space="preserve">11(7,3%) науқас. </w:t>
      </w:r>
      <w:r w:rsidRPr="00FE294B">
        <w:rPr>
          <w:rFonts w:ascii="Times New Roman" w:hAnsi="Times New Roman"/>
          <w:sz w:val="28"/>
          <w:szCs w:val="28"/>
          <w:lang w:val="kk-KZ"/>
        </w:rPr>
        <w:t>Барлығы 61 (27,8%) науқас операция жасалды. Резекционды бас сүйек трепанациясы және гематомалар алып тасталды. Операциядан кейін 29 (13,24%) науқаста Глазго нәтижесі шкаласымен жағдайдың жақсаруы байқалды.</w:t>
      </w:r>
    </w:p>
    <w:p w:rsidR="00AB74DE" w:rsidRPr="00FE294B" w:rsidRDefault="00AB74DE" w:rsidP="006741EB">
      <w:pPr>
        <w:spacing w:after="0" w:line="240" w:lineRule="auto"/>
        <w:ind w:firstLine="709"/>
        <w:jc w:val="both"/>
        <w:rPr>
          <w:rFonts w:ascii="Times New Roman" w:hAnsi="Times New Roman"/>
          <w:sz w:val="28"/>
          <w:szCs w:val="28"/>
          <w:lang w:val="kk-KZ"/>
        </w:rPr>
      </w:pPr>
      <w:r w:rsidRPr="00FE294B">
        <w:rPr>
          <w:rFonts w:ascii="Times New Roman" w:hAnsi="Times New Roman"/>
          <w:sz w:val="28"/>
          <w:szCs w:val="28"/>
          <w:lang w:val="kk-KZ"/>
        </w:rPr>
        <w:t>Бас миының жарақаттары бар зерттелген науқастарда жарақаттың себебі 6-да (20%)</w:t>
      </w:r>
      <w:r w:rsidR="008D6DD9">
        <w:rPr>
          <w:rFonts w:ascii="Times New Roman" w:hAnsi="Times New Roman"/>
          <w:sz w:val="28"/>
          <w:szCs w:val="28"/>
          <w:lang w:val="kk-KZ"/>
        </w:rPr>
        <w:t xml:space="preserve"> </w:t>
      </w:r>
      <w:r w:rsidRPr="00FE294B">
        <w:rPr>
          <w:rFonts w:ascii="Times New Roman" w:hAnsi="Times New Roman"/>
          <w:sz w:val="28"/>
          <w:szCs w:val="28"/>
          <w:lang w:val="kk-KZ"/>
        </w:rPr>
        <w:t>-</w:t>
      </w:r>
      <w:r w:rsidR="008D6DD9">
        <w:rPr>
          <w:rFonts w:ascii="Times New Roman" w:hAnsi="Times New Roman"/>
          <w:sz w:val="28"/>
          <w:szCs w:val="28"/>
          <w:lang w:val="kk-KZ"/>
        </w:rPr>
        <w:t xml:space="preserve"> </w:t>
      </w:r>
      <w:r w:rsidRPr="00FE294B">
        <w:rPr>
          <w:rFonts w:ascii="Times New Roman" w:hAnsi="Times New Roman"/>
          <w:sz w:val="28"/>
          <w:szCs w:val="28"/>
          <w:lang w:val="kk-KZ"/>
        </w:rPr>
        <w:t>жол көлік оқиғасы, 10 (33,3%) науқасте ұрып соғылған, 14-те (46,7%) - жарақаттың мән-жайы анықталған жоқ. Оның ішінде 8 (26,6%) науқасқа ота жасалды. Резекционды бас сүйек трепанацисы және гематомалар алып тастау жүргізілді. Клиникалық-аспаптық зерттеу деректері бойынша 4 науқаста неврологиялық зақымданулардың нәтижесі (13,3%) толық немесе ішінара қалпына кел</w:t>
      </w:r>
      <w:r w:rsidRPr="009036F3">
        <w:rPr>
          <w:rFonts w:ascii="Times New Roman" w:hAnsi="Times New Roman"/>
          <w:sz w:val="28"/>
          <w:szCs w:val="28"/>
          <w:lang w:val="kk-KZ"/>
        </w:rPr>
        <w:t>ді.</w:t>
      </w:r>
      <w:r w:rsidRPr="00FE294B">
        <w:rPr>
          <w:rFonts w:ascii="Times New Roman" w:hAnsi="Times New Roman"/>
          <w:sz w:val="28"/>
          <w:szCs w:val="28"/>
          <w:lang w:val="kk-KZ"/>
        </w:rPr>
        <w:t xml:space="preserve"> (Глазго нәтижесі бойынша 4 тип), 13 науқаст</w:t>
      </w:r>
      <w:r w:rsidR="00BF7583">
        <w:rPr>
          <w:rFonts w:ascii="Times New Roman" w:hAnsi="Times New Roman"/>
          <w:sz w:val="28"/>
          <w:szCs w:val="28"/>
          <w:lang w:val="kk-KZ"/>
        </w:rPr>
        <w:t>а</w:t>
      </w:r>
      <w:r w:rsidRPr="00FE294B">
        <w:rPr>
          <w:rFonts w:ascii="Times New Roman" w:hAnsi="Times New Roman"/>
          <w:sz w:val="28"/>
          <w:szCs w:val="28"/>
          <w:lang w:val="kk-KZ"/>
        </w:rPr>
        <w:t xml:space="preserve"> 3 тип (айқын неврологиялық тапшылықпен қалпына келтіру, 4 науқаста персистирлеуші вегетативтік жағдай (GOSбойынша 2 тип), 9(30%) науқас мидың ісінуінен және дислокациясынан қайтыс болды (GOS</w:t>
      </w:r>
      <w:r w:rsidR="008D6DD9">
        <w:rPr>
          <w:rFonts w:ascii="Times New Roman" w:hAnsi="Times New Roman"/>
          <w:sz w:val="28"/>
          <w:szCs w:val="28"/>
          <w:lang w:val="kk-KZ"/>
        </w:rPr>
        <w:t xml:space="preserve"> </w:t>
      </w:r>
      <w:r w:rsidRPr="00FE294B">
        <w:rPr>
          <w:rFonts w:ascii="Times New Roman" w:hAnsi="Times New Roman"/>
          <w:sz w:val="28"/>
          <w:szCs w:val="28"/>
          <w:lang w:val="kk-KZ"/>
        </w:rPr>
        <w:t>-</w:t>
      </w:r>
      <w:r w:rsidR="008D6DD9">
        <w:rPr>
          <w:rFonts w:ascii="Times New Roman" w:hAnsi="Times New Roman"/>
          <w:sz w:val="28"/>
          <w:szCs w:val="28"/>
          <w:lang w:val="kk-KZ"/>
        </w:rPr>
        <w:t xml:space="preserve"> </w:t>
      </w:r>
      <w:r w:rsidRPr="00FE294B">
        <w:rPr>
          <w:rFonts w:ascii="Times New Roman" w:hAnsi="Times New Roman"/>
          <w:sz w:val="28"/>
          <w:szCs w:val="28"/>
          <w:lang w:val="kk-KZ"/>
        </w:rPr>
        <w:t>1 тип бойынша қорытынды).</w:t>
      </w:r>
    </w:p>
    <w:p w:rsidR="00AB74DE" w:rsidRPr="009036F3" w:rsidRDefault="00AB74DE" w:rsidP="006741EB">
      <w:pPr>
        <w:spacing w:after="0" w:line="240" w:lineRule="auto"/>
        <w:ind w:firstLine="709"/>
        <w:jc w:val="both"/>
        <w:rPr>
          <w:rFonts w:ascii="Times New Roman" w:hAnsi="Times New Roman"/>
          <w:sz w:val="28"/>
          <w:szCs w:val="28"/>
          <w:lang w:val="kk-KZ"/>
        </w:rPr>
      </w:pPr>
      <w:r w:rsidRPr="00FE294B">
        <w:rPr>
          <w:rFonts w:ascii="Times New Roman" w:hAnsi="Times New Roman"/>
          <w:sz w:val="28"/>
          <w:szCs w:val="28"/>
          <w:lang w:val="kk-KZ"/>
        </w:rPr>
        <w:t xml:space="preserve">Ишемиялық инсульттің себебі: гипертониялық ауру (95%), оның ішінде </w:t>
      </w:r>
      <w:r w:rsidR="00D53488">
        <w:rPr>
          <w:rFonts w:ascii="Times New Roman" w:hAnsi="Times New Roman"/>
          <w:sz w:val="28"/>
          <w:szCs w:val="28"/>
          <w:lang w:val="kk-KZ"/>
        </w:rPr>
        <w:t>жүрек ишемия ауруы</w:t>
      </w:r>
      <w:r w:rsidRPr="00FE294B">
        <w:rPr>
          <w:rFonts w:ascii="Times New Roman" w:hAnsi="Times New Roman"/>
          <w:sz w:val="28"/>
          <w:szCs w:val="28"/>
          <w:lang w:val="kk-KZ"/>
        </w:rPr>
        <w:t xml:space="preserve"> бар 59(%) және ми тамырларының атеросклерозы. Баллонды ангиопластика және тромболиз</w:t>
      </w:r>
      <w:r w:rsidR="00D53488">
        <w:rPr>
          <w:rFonts w:ascii="Times New Roman" w:hAnsi="Times New Roman"/>
          <w:sz w:val="28"/>
          <w:szCs w:val="28"/>
          <w:lang w:val="kk-KZ"/>
        </w:rPr>
        <w:t>ис жүргізу әдістерімен 3 науқасқа</w:t>
      </w:r>
      <w:r w:rsidRPr="00FE294B">
        <w:rPr>
          <w:rFonts w:ascii="Times New Roman" w:hAnsi="Times New Roman"/>
          <w:sz w:val="28"/>
          <w:szCs w:val="28"/>
          <w:lang w:val="kk-KZ"/>
        </w:rPr>
        <w:t xml:space="preserve"> операция жасалды. </w:t>
      </w:r>
      <w:r w:rsidRPr="009036F3">
        <w:rPr>
          <w:rFonts w:ascii="Times New Roman" w:hAnsi="Times New Roman"/>
          <w:sz w:val="28"/>
          <w:szCs w:val="28"/>
          <w:lang w:val="kk-KZ"/>
        </w:rPr>
        <w:t>Оң орта</w:t>
      </w:r>
      <w:r w:rsidR="00D53488">
        <w:rPr>
          <w:rFonts w:ascii="Times New Roman" w:hAnsi="Times New Roman"/>
          <w:sz w:val="28"/>
          <w:szCs w:val="28"/>
          <w:lang w:val="kk-KZ"/>
        </w:rPr>
        <w:t>ңғы</w:t>
      </w:r>
      <w:r w:rsidRPr="009036F3">
        <w:rPr>
          <w:rFonts w:ascii="Times New Roman" w:hAnsi="Times New Roman"/>
          <w:sz w:val="28"/>
          <w:szCs w:val="28"/>
          <w:lang w:val="kk-KZ"/>
        </w:rPr>
        <w:t xml:space="preserve"> ми артериясы</w:t>
      </w:r>
      <w:r w:rsidRPr="00FE294B">
        <w:rPr>
          <w:rFonts w:ascii="Times New Roman" w:hAnsi="Times New Roman"/>
          <w:sz w:val="28"/>
          <w:szCs w:val="28"/>
          <w:lang w:val="kk-KZ"/>
        </w:rPr>
        <w:t xml:space="preserve"> бассейніндегі - 14 (37,8%), </w:t>
      </w:r>
      <w:r w:rsidRPr="009036F3">
        <w:rPr>
          <w:rFonts w:ascii="Times New Roman" w:hAnsi="Times New Roman"/>
          <w:sz w:val="28"/>
          <w:szCs w:val="28"/>
          <w:lang w:val="kk-KZ"/>
        </w:rPr>
        <w:t>сол орта</w:t>
      </w:r>
      <w:r w:rsidR="00D53488">
        <w:rPr>
          <w:rFonts w:ascii="Times New Roman" w:hAnsi="Times New Roman"/>
          <w:sz w:val="28"/>
          <w:szCs w:val="28"/>
          <w:lang w:val="kk-KZ"/>
        </w:rPr>
        <w:t>ңғы</w:t>
      </w:r>
      <w:r w:rsidRPr="009036F3">
        <w:rPr>
          <w:rFonts w:ascii="Times New Roman" w:hAnsi="Times New Roman"/>
          <w:sz w:val="28"/>
          <w:szCs w:val="28"/>
          <w:lang w:val="kk-KZ"/>
        </w:rPr>
        <w:t xml:space="preserve"> ми артериясы бассеинінде</w:t>
      </w:r>
      <w:r w:rsidRPr="00FE294B">
        <w:rPr>
          <w:rFonts w:ascii="Times New Roman" w:hAnsi="Times New Roman"/>
          <w:sz w:val="28"/>
          <w:szCs w:val="28"/>
          <w:lang w:val="kk-KZ"/>
        </w:rPr>
        <w:t xml:space="preserve"> - 11 (29,8%), кар</w:t>
      </w:r>
      <w:r w:rsidR="00D53488">
        <w:rPr>
          <w:rFonts w:ascii="Times New Roman" w:hAnsi="Times New Roman"/>
          <w:sz w:val="28"/>
          <w:szCs w:val="28"/>
          <w:lang w:val="kk-KZ"/>
        </w:rPr>
        <w:t>диоэмболиялық тип - 2(5,4%), вертебро базилярлық артерия бассейнінде</w:t>
      </w:r>
      <w:r w:rsidRPr="00FE294B">
        <w:rPr>
          <w:rFonts w:ascii="Times New Roman" w:hAnsi="Times New Roman"/>
          <w:sz w:val="28"/>
          <w:szCs w:val="28"/>
          <w:lang w:val="kk-KZ"/>
        </w:rPr>
        <w:t xml:space="preserve"> – 10 (27%)</w:t>
      </w:r>
      <w:r w:rsidRPr="009036F3">
        <w:rPr>
          <w:rFonts w:ascii="Times New Roman" w:hAnsi="Times New Roman"/>
          <w:sz w:val="28"/>
          <w:szCs w:val="28"/>
          <w:lang w:val="kk-KZ"/>
        </w:rPr>
        <w:t xml:space="preserve"> науқас тіркелді</w:t>
      </w:r>
      <w:r w:rsidRPr="00FE294B">
        <w:rPr>
          <w:rFonts w:ascii="Times New Roman" w:hAnsi="Times New Roman"/>
          <w:sz w:val="28"/>
          <w:szCs w:val="28"/>
          <w:lang w:val="kk-KZ"/>
        </w:rPr>
        <w:t>. Глазго нәтижесінің шкаласы бойынша бұл н</w:t>
      </w:r>
      <w:r w:rsidR="00D53488">
        <w:rPr>
          <w:rFonts w:ascii="Times New Roman" w:hAnsi="Times New Roman"/>
          <w:sz w:val="28"/>
          <w:szCs w:val="28"/>
          <w:lang w:val="kk-KZ"/>
        </w:rPr>
        <w:t>ауқастардың нәтижесі 10 науқаста</w:t>
      </w:r>
      <w:r w:rsidRPr="00FE294B">
        <w:rPr>
          <w:rFonts w:ascii="Times New Roman" w:hAnsi="Times New Roman"/>
          <w:sz w:val="28"/>
          <w:szCs w:val="28"/>
          <w:lang w:val="kk-KZ"/>
        </w:rPr>
        <w:t xml:space="preserve"> 3-4 тип болды (27,02%), 10-да (27,02%) нәтиже 2-3 типке с</w:t>
      </w:r>
      <w:r w:rsidR="00D53488">
        <w:rPr>
          <w:rFonts w:ascii="Times New Roman" w:hAnsi="Times New Roman"/>
          <w:sz w:val="28"/>
          <w:szCs w:val="28"/>
          <w:lang w:val="kk-KZ"/>
        </w:rPr>
        <w:t>әйкес келді, 17 (45,9%) науқастарда</w:t>
      </w:r>
      <w:r w:rsidRPr="00FE294B">
        <w:rPr>
          <w:rFonts w:ascii="Times New Roman" w:hAnsi="Times New Roman"/>
          <w:sz w:val="28"/>
          <w:szCs w:val="28"/>
          <w:lang w:val="kk-KZ"/>
        </w:rPr>
        <w:t xml:space="preserve"> жағдайдың ауырлығы ауыр деп бағаланды және 1-2 типке сәйкес келді</w:t>
      </w:r>
      <w:r w:rsidRPr="009036F3">
        <w:rPr>
          <w:rFonts w:ascii="Times New Roman" w:hAnsi="Times New Roman"/>
          <w:sz w:val="28"/>
          <w:szCs w:val="28"/>
          <w:lang w:val="kk-KZ"/>
        </w:rPr>
        <w:t>.</w:t>
      </w:r>
    </w:p>
    <w:p w:rsidR="00AB74DE" w:rsidRPr="009036F3" w:rsidRDefault="00AB74DE" w:rsidP="006741E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Қайтыс болған және тірі қалған науқастардағы неврологиялық нәтиже бойынша стратификацияланған демографиялық</w:t>
      </w:r>
      <w:r>
        <w:rPr>
          <w:rFonts w:ascii="Times New Roman" w:hAnsi="Times New Roman"/>
          <w:sz w:val="28"/>
          <w:szCs w:val="28"/>
          <w:lang w:val="kk-KZ"/>
        </w:rPr>
        <w:t xml:space="preserve"> және клиникалық сипаттамалар 2</w:t>
      </w:r>
      <w:r w:rsidR="008D6DD9">
        <w:rPr>
          <w:rFonts w:ascii="Times New Roman" w:hAnsi="Times New Roman"/>
          <w:sz w:val="28"/>
          <w:szCs w:val="28"/>
          <w:lang w:val="kk-KZ"/>
        </w:rPr>
        <w:t>-</w:t>
      </w:r>
      <w:r w:rsidRPr="009036F3">
        <w:rPr>
          <w:rFonts w:ascii="Times New Roman" w:hAnsi="Times New Roman"/>
          <w:sz w:val="28"/>
          <w:szCs w:val="28"/>
          <w:lang w:val="kk-KZ"/>
        </w:rPr>
        <w:t xml:space="preserve">кестеде келтірілген. </w:t>
      </w:r>
    </w:p>
    <w:p w:rsidR="00AB74DE" w:rsidRPr="009036F3" w:rsidRDefault="00AB74DE" w:rsidP="006741EB">
      <w:pPr>
        <w:spacing w:after="0" w:line="240" w:lineRule="auto"/>
        <w:ind w:right="-1" w:firstLine="709"/>
        <w:jc w:val="both"/>
        <w:rPr>
          <w:rFonts w:ascii="Times New Roman" w:hAnsi="Times New Roman"/>
          <w:sz w:val="28"/>
          <w:szCs w:val="28"/>
          <w:lang w:val="kk-KZ"/>
        </w:rPr>
      </w:pPr>
    </w:p>
    <w:p w:rsidR="00AB74DE" w:rsidRPr="009036F3" w:rsidRDefault="008D6DD9" w:rsidP="00AB74DE">
      <w:pPr>
        <w:tabs>
          <w:tab w:val="left" w:pos="2977"/>
          <w:tab w:val="left" w:pos="3969"/>
        </w:tabs>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w:t>
      </w:r>
      <w:r>
        <w:rPr>
          <w:rFonts w:ascii="Times New Roman" w:hAnsi="Times New Roman"/>
          <w:sz w:val="28"/>
          <w:szCs w:val="28"/>
          <w:lang w:val="kk-KZ"/>
        </w:rPr>
        <w:t xml:space="preserve"> 2</w:t>
      </w:r>
      <w:r w:rsidR="00AB74DE" w:rsidRPr="009036F3">
        <w:rPr>
          <w:rFonts w:ascii="Times New Roman" w:hAnsi="Times New Roman"/>
          <w:sz w:val="28"/>
          <w:szCs w:val="28"/>
          <w:lang w:val="kk-KZ"/>
        </w:rPr>
        <w:t xml:space="preserve"> </w:t>
      </w:r>
      <w:r w:rsidR="00A21123">
        <w:rPr>
          <w:rFonts w:ascii="Times New Roman" w:hAnsi="Times New Roman"/>
          <w:sz w:val="28"/>
          <w:szCs w:val="28"/>
          <w:lang w:val="kk-KZ"/>
        </w:rPr>
        <w:t xml:space="preserve">– </w:t>
      </w:r>
      <w:r w:rsidR="00AB74DE" w:rsidRPr="009036F3">
        <w:rPr>
          <w:rFonts w:ascii="Times New Roman" w:hAnsi="Times New Roman"/>
          <w:sz w:val="28"/>
          <w:szCs w:val="28"/>
          <w:lang w:val="kk-KZ"/>
        </w:rPr>
        <w:t xml:space="preserve">Қайтыс болған және тірі қалған </w:t>
      </w:r>
      <w:r w:rsidR="00AB74DE">
        <w:rPr>
          <w:rFonts w:ascii="Times New Roman" w:hAnsi="Times New Roman"/>
          <w:sz w:val="28"/>
          <w:szCs w:val="28"/>
          <w:lang w:val="kk-KZ"/>
        </w:rPr>
        <w:t>науқас</w:t>
      </w:r>
      <w:r w:rsidR="00AB74DE" w:rsidRPr="009036F3">
        <w:rPr>
          <w:rFonts w:ascii="Times New Roman" w:hAnsi="Times New Roman"/>
          <w:sz w:val="28"/>
          <w:szCs w:val="28"/>
          <w:lang w:val="kk-KZ"/>
        </w:rPr>
        <w:t>терде неврологиялық нәтиже бойынша стратификацияланған демографиялық және клиникалық сипаттамалар</w:t>
      </w:r>
    </w:p>
    <w:p w:rsidR="00AB74DE" w:rsidRPr="008D6DD9" w:rsidRDefault="00AB74DE" w:rsidP="008D6DD9">
      <w:pPr>
        <w:spacing w:after="0" w:line="240" w:lineRule="auto"/>
        <w:ind w:right="-1"/>
        <w:jc w:val="right"/>
        <w:rPr>
          <w:rFonts w:ascii="Times New Roman" w:hAnsi="Times New Roman"/>
          <w:sz w:val="16"/>
          <w:szCs w:val="16"/>
          <w:lang w:val="kk-KZ"/>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109"/>
        <w:gridCol w:w="1726"/>
        <w:gridCol w:w="1701"/>
        <w:gridCol w:w="142"/>
        <w:gridCol w:w="1843"/>
        <w:gridCol w:w="1848"/>
      </w:tblGrid>
      <w:tr w:rsidR="00AB74DE" w:rsidRPr="00376103" w:rsidTr="008D6DD9">
        <w:trPr>
          <w:trHeight w:val="169"/>
        </w:trPr>
        <w:tc>
          <w:tcPr>
            <w:tcW w:w="2385" w:type="dxa"/>
            <w:gridSpan w:val="2"/>
            <w:vAlign w:val="center"/>
          </w:tcPr>
          <w:p w:rsidR="00AB74DE" w:rsidRPr="00376103" w:rsidRDefault="00AB74DE" w:rsidP="008D6DD9">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Сипаттамасы</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Когорт</w:t>
            </w:r>
            <w:r w:rsidRPr="00376103">
              <w:rPr>
                <w:rFonts w:ascii="Times New Roman" w:hAnsi="Times New Roman"/>
                <w:sz w:val="24"/>
                <w:szCs w:val="24"/>
                <w:lang w:val="en-US"/>
              </w:rPr>
              <w:t xml:space="preserve">, </w:t>
            </w:r>
            <w:r w:rsidRPr="00376103">
              <w:rPr>
                <w:rFonts w:ascii="Times New Roman" w:hAnsi="Times New Roman"/>
                <w:sz w:val="24"/>
                <w:szCs w:val="24"/>
              </w:rPr>
              <w:t>%</w:t>
            </w:r>
          </w:p>
          <w:p w:rsidR="00AB74DE" w:rsidRPr="00376103" w:rsidRDefault="00AB74DE" w:rsidP="008D6DD9">
            <w:pPr>
              <w:spacing w:after="0" w:line="240" w:lineRule="auto"/>
              <w:jc w:val="center"/>
              <w:rPr>
                <w:rFonts w:ascii="Times New Roman" w:hAnsi="Times New Roman"/>
                <w:sz w:val="24"/>
                <w:szCs w:val="24"/>
                <w:lang w:val="en-US"/>
              </w:rPr>
            </w:pPr>
            <w:r w:rsidRPr="00376103">
              <w:rPr>
                <w:rFonts w:ascii="Times New Roman" w:hAnsi="Times New Roman"/>
                <w:sz w:val="24"/>
                <w:szCs w:val="24"/>
                <w:lang w:val="en-US"/>
              </w:rPr>
              <w:t xml:space="preserve">(N = </w:t>
            </w:r>
            <w:r w:rsidRPr="00376103">
              <w:rPr>
                <w:rFonts w:ascii="Times New Roman" w:hAnsi="Times New Roman"/>
                <w:sz w:val="24"/>
                <w:szCs w:val="24"/>
              </w:rPr>
              <w:t>219</w:t>
            </w:r>
            <w:r w:rsidRPr="00376103">
              <w:rPr>
                <w:rFonts w:ascii="Times New Roman" w:hAnsi="Times New Roman"/>
                <w:sz w:val="24"/>
                <w:szCs w:val="24"/>
                <w:lang w:val="en-US"/>
              </w:rPr>
              <w:t>)</w:t>
            </w:r>
          </w:p>
        </w:tc>
        <w:tc>
          <w:tcPr>
            <w:tcW w:w="1701" w:type="dxa"/>
            <w:vAlign w:val="center"/>
          </w:tcPr>
          <w:p w:rsidR="00AB74DE" w:rsidRPr="00376103" w:rsidRDefault="00AB74DE" w:rsidP="008D6DD9">
            <w:pPr>
              <w:spacing w:after="0" w:line="240" w:lineRule="auto"/>
              <w:jc w:val="center"/>
              <w:rPr>
                <w:rFonts w:ascii="Times New Roman" w:hAnsi="Times New Roman"/>
                <w:sz w:val="24"/>
                <w:szCs w:val="24"/>
                <w:lang w:val="en-US"/>
              </w:rPr>
            </w:pPr>
            <w:r w:rsidRPr="00376103">
              <w:rPr>
                <w:rFonts w:ascii="Times New Roman" w:hAnsi="Times New Roman"/>
                <w:sz w:val="24"/>
                <w:szCs w:val="24"/>
                <w:lang w:val="kk-KZ"/>
              </w:rPr>
              <w:t>Тірі қалған</w:t>
            </w:r>
            <w:r w:rsidRPr="00376103">
              <w:rPr>
                <w:rFonts w:ascii="Times New Roman" w:hAnsi="Times New Roman"/>
                <w:sz w:val="24"/>
                <w:szCs w:val="24"/>
                <w:lang w:val="en-US"/>
              </w:rPr>
              <w:t>,</w:t>
            </w:r>
            <w:r w:rsidRPr="00376103">
              <w:rPr>
                <w:rFonts w:ascii="Times New Roman" w:hAnsi="Times New Roman"/>
                <w:sz w:val="24"/>
                <w:szCs w:val="24"/>
              </w:rPr>
              <w:t xml:space="preserve"> %</w:t>
            </w:r>
            <w:r w:rsidRPr="00376103">
              <w:rPr>
                <w:rFonts w:ascii="Times New Roman" w:hAnsi="Times New Roman"/>
                <w:sz w:val="24"/>
                <w:szCs w:val="24"/>
                <w:lang w:val="en-US"/>
              </w:rPr>
              <w:t xml:space="preserve"> (N =130)</w:t>
            </w:r>
          </w:p>
        </w:tc>
        <w:tc>
          <w:tcPr>
            <w:tcW w:w="1985" w:type="dxa"/>
            <w:gridSpan w:val="2"/>
            <w:vAlign w:val="center"/>
          </w:tcPr>
          <w:p w:rsidR="00AB74DE" w:rsidRPr="00376103" w:rsidRDefault="00AB74DE" w:rsidP="008D6DD9">
            <w:pPr>
              <w:spacing w:after="0" w:line="240" w:lineRule="auto"/>
              <w:jc w:val="center"/>
              <w:rPr>
                <w:rFonts w:ascii="Times New Roman" w:hAnsi="Times New Roman"/>
                <w:sz w:val="24"/>
                <w:szCs w:val="24"/>
                <w:lang w:val="en-US"/>
              </w:rPr>
            </w:pPr>
            <w:r w:rsidRPr="00376103">
              <w:rPr>
                <w:rFonts w:ascii="Times New Roman" w:hAnsi="Times New Roman"/>
                <w:sz w:val="24"/>
                <w:szCs w:val="24"/>
                <w:lang w:val="kk-KZ"/>
              </w:rPr>
              <w:t>Қайтыс болған</w:t>
            </w:r>
            <w:r w:rsidRPr="00376103">
              <w:rPr>
                <w:rFonts w:ascii="Times New Roman" w:hAnsi="Times New Roman"/>
                <w:sz w:val="24"/>
                <w:szCs w:val="24"/>
                <w:lang w:val="en-US"/>
              </w:rPr>
              <w:t xml:space="preserve">, </w:t>
            </w:r>
            <w:r w:rsidRPr="00376103">
              <w:rPr>
                <w:rFonts w:ascii="Times New Roman" w:hAnsi="Times New Roman"/>
                <w:sz w:val="24"/>
                <w:szCs w:val="24"/>
              </w:rPr>
              <w:t>%</w:t>
            </w:r>
            <w:r w:rsidRPr="00376103">
              <w:rPr>
                <w:rFonts w:ascii="Times New Roman" w:hAnsi="Times New Roman"/>
                <w:sz w:val="24"/>
                <w:szCs w:val="24"/>
                <w:lang w:val="en-US"/>
              </w:rPr>
              <w:t>(N =89)</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р</w:t>
            </w:r>
          </w:p>
        </w:tc>
      </w:tr>
      <w:tr w:rsidR="00AB74DE" w:rsidRPr="00376103" w:rsidTr="008D6DD9">
        <w:trPr>
          <w:trHeight w:val="116"/>
        </w:trPr>
        <w:tc>
          <w:tcPr>
            <w:tcW w:w="9645" w:type="dxa"/>
            <w:gridSpan w:val="7"/>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Демографиялық сипаттамасы</w:t>
            </w:r>
          </w:p>
        </w:tc>
      </w:tr>
      <w:tr w:rsidR="00AB74DE" w:rsidRPr="00376103" w:rsidTr="008D6DD9">
        <w:trPr>
          <w:trHeight w:val="204"/>
        </w:trPr>
        <w:tc>
          <w:tcPr>
            <w:tcW w:w="2385" w:type="dxa"/>
            <w:gridSpan w:val="2"/>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Жасы</w:t>
            </w:r>
            <w:r w:rsidRPr="00376103">
              <w:rPr>
                <w:rFonts w:ascii="Times New Roman" w:hAnsi="Times New Roman"/>
                <w:sz w:val="24"/>
                <w:szCs w:val="24"/>
                <w:lang w:val="en-US"/>
              </w:rPr>
              <w:t>,</w:t>
            </w:r>
            <w:r w:rsidRPr="00376103">
              <w:rPr>
                <w:rFonts w:ascii="Times New Roman" w:hAnsi="Times New Roman"/>
                <w:sz w:val="24"/>
                <w:szCs w:val="24"/>
                <w:lang w:val="kk-KZ"/>
              </w:rPr>
              <w:t>жыл</w:t>
            </w:r>
          </w:p>
          <w:p w:rsidR="00AB74DE" w:rsidRPr="00376103" w:rsidRDefault="00AB74DE" w:rsidP="00AB74DE">
            <w:pPr>
              <w:spacing w:after="0" w:line="240" w:lineRule="auto"/>
              <w:jc w:val="both"/>
              <w:rPr>
                <w:rFonts w:ascii="Times New Roman" w:hAnsi="Times New Roman"/>
                <w:sz w:val="24"/>
                <w:szCs w:val="24"/>
                <w:lang w:val="en-US"/>
              </w:rPr>
            </w:pPr>
            <w:r w:rsidRPr="00376103">
              <w:rPr>
                <w:rFonts w:ascii="Times New Roman" w:hAnsi="Times New Roman"/>
                <w:sz w:val="24"/>
                <w:szCs w:val="24"/>
                <w:lang w:val="en-US"/>
              </w:rPr>
              <w:t>Me [Q1; Q3]</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lang w:val="en-US"/>
              </w:rPr>
            </w:pPr>
            <w:r w:rsidRPr="00376103">
              <w:rPr>
                <w:rFonts w:ascii="Times New Roman" w:hAnsi="Times New Roman"/>
                <w:sz w:val="24"/>
                <w:szCs w:val="24"/>
              </w:rPr>
              <w:t>60,00 (52,00; 69,00)</w:t>
            </w:r>
          </w:p>
        </w:tc>
        <w:tc>
          <w:tcPr>
            <w:tcW w:w="1843" w:type="dxa"/>
            <w:gridSpan w:val="2"/>
            <w:vAlign w:val="center"/>
          </w:tcPr>
          <w:p w:rsidR="00AB74DE" w:rsidRPr="00376103" w:rsidRDefault="00AB74DE" w:rsidP="008D6DD9">
            <w:pPr>
              <w:spacing w:after="0"/>
              <w:jc w:val="center"/>
              <w:rPr>
                <w:rFonts w:ascii="Times New Roman" w:hAnsi="Times New Roman"/>
                <w:sz w:val="24"/>
                <w:szCs w:val="24"/>
                <w:lang w:val="en-US"/>
              </w:rPr>
            </w:pPr>
            <w:r w:rsidRPr="00376103">
              <w:rPr>
                <w:rFonts w:ascii="Times New Roman" w:hAnsi="Times New Roman"/>
                <w:sz w:val="24"/>
                <w:szCs w:val="24"/>
                <w:lang w:val="en-US"/>
              </w:rPr>
              <w:t>59,24</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lang w:val="en-US"/>
              </w:rPr>
              <w:t>60,34</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lang w:val="en-US"/>
              </w:rPr>
              <w:t>0,4287</w:t>
            </w:r>
            <w:r w:rsidRPr="00376103">
              <w:rPr>
                <w:rFonts w:ascii="Times New Roman" w:hAnsi="Times New Roman"/>
                <w:sz w:val="24"/>
                <w:szCs w:val="24"/>
                <w:vertAlign w:val="superscript"/>
              </w:rPr>
              <w:t>2</w:t>
            </w:r>
          </w:p>
        </w:tc>
      </w:tr>
      <w:tr w:rsidR="00AB74DE" w:rsidRPr="00376103" w:rsidTr="008D6DD9">
        <w:trPr>
          <w:trHeight w:val="270"/>
        </w:trPr>
        <w:tc>
          <w:tcPr>
            <w:tcW w:w="1276" w:type="dxa"/>
            <w:vMerge w:val="restart"/>
          </w:tcPr>
          <w:p w:rsidR="00AB74DE" w:rsidRPr="00376103" w:rsidRDefault="00AB74DE" w:rsidP="00AB74DE">
            <w:pPr>
              <w:spacing w:after="0" w:line="240" w:lineRule="auto"/>
              <w:jc w:val="both"/>
              <w:rPr>
                <w:rFonts w:ascii="Times New Roman" w:hAnsi="Times New Roman"/>
                <w:sz w:val="24"/>
                <w:szCs w:val="24"/>
                <w:lang w:val="en-US"/>
              </w:rPr>
            </w:pPr>
            <w:r w:rsidRPr="00376103">
              <w:rPr>
                <w:rFonts w:ascii="Times New Roman" w:hAnsi="Times New Roman"/>
                <w:sz w:val="24"/>
                <w:szCs w:val="24"/>
                <w:lang w:val="kk-KZ"/>
              </w:rPr>
              <w:t>жынысы</w:t>
            </w:r>
            <w:r w:rsidRPr="00376103">
              <w:rPr>
                <w:rFonts w:ascii="Times New Roman" w:hAnsi="Times New Roman"/>
                <w:sz w:val="24"/>
                <w:szCs w:val="24"/>
                <w:lang w:val="en-US"/>
              </w:rPr>
              <w:t>(%)</w:t>
            </w:r>
          </w:p>
        </w:tc>
        <w:tc>
          <w:tcPr>
            <w:tcW w:w="1109" w:type="dxa"/>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ерлер</w:t>
            </w:r>
          </w:p>
        </w:tc>
        <w:tc>
          <w:tcPr>
            <w:tcW w:w="1726" w:type="dxa"/>
            <w:vAlign w:val="center"/>
          </w:tcPr>
          <w:p w:rsidR="00AB74DE" w:rsidRPr="00376103" w:rsidRDefault="00AB74DE" w:rsidP="008D6DD9">
            <w:pPr>
              <w:spacing w:after="0"/>
              <w:jc w:val="center"/>
              <w:rPr>
                <w:rFonts w:ascii="Times New Roman" w:hAnsi="Times New Roman"/>
                <w:sz w:val="24"/>
                <w:szCs w:val="24"/>
                <w:lang w:val="en-US"/>
              </w:rPr>
            </w:pPr>
            <w:r w:rsidRPr="00376103">
              <w:rPr>
                <w:rFonts w:ascii="Times New Roman" w:hAnsi="Times New Roman"/>
                <w:sz w:val="24"/>
                <w:szCs w:val="24"/>
              </w:rPr>
              <w:t xml:space="preserve">131 </w:t>
            </w:r>
            <w:r w:rsidRPr="00376103">
              <w:rPr>
                <w:rFonts w:ascii="Times New Roman" w:hAnsi="Times New Roman"/>
                <w:sz w:val="24"/>
                <w:szCs w:val="24"/>
                <w:lang w:val="en-US"/>
              </w:rPr>
              <w:t>(</w:t>
            </w:r>
            <w:r w:rsidRPr="00376103">
              <w:rPr>
                <w:rFonts w:ascii="Times New Roman" w:hAnsi="Times New Roman"/>
                <w:sz w:val="24"/>
                <w:szCs w:val="24"/>
              </w:rPr>
              <w:t>60,2</w:t>
            </w:r>
            <w:r w:rsidRPr="00376103">
              <w:rPr>
                <w:rFonts w:ascii="Times New Roman" w:hAnsi="Times New Roman"/>
                <w:sz w:val="24"/>
                <w:szCs w:val="24"/>
                <w:lang w:val="en-US"/>
              </w:rPr>
              <w:t>%)</w:t>
            </w:r>
          </w:p>
        </w:tc>
        <w:tc>
          <w:tcPr>
            <w:tcW w:w="1843" w:type="dxa"/>
            <w:gridSpan w:val="2"/>
            <w:vAlign w:val="center"/>
          </w:tcPr>
          <w:p w:rsidR="00AB74DE" w:rsidRPr="00376103" w:rsidRDefault="00AB74DE" w:rsidP="008D6DD9">
            <w:pPr>
              <w:spacing w:after="0"/>
              <w:jc w:val="center"/>
              <w:rPr>
                <w:rFonts w:ascii="Times New Roman" w:hAnsi="Times New Roman"/>
                <w:sz w:val="24"/>
                <w:szCs w:val="24"/>
              </w:rPr>
            </w:pPr>
            <w:r w:rsidRPr="00376103">
              <w:rPr>
                <w:rFonts w:ascii="Times New Roman" w:hAnsi="Times New Roman"/>
                <w:sz w:val="24"/>
                <w:szCs w:val="24"/>
              </w:rPr>
              <w:t>78 (60,47%)</w:t>
            </w:r>
          </w:p>
        </w:tc>
        <w:tc>
          <w:tcPr>
            <w:tcW w:w="1843" w:type="dxa"/>
            <w:vAlign w:val="center"/>
          </w:tcPr>
          <w:p w:rsidR="00AB74DE" w:rsidRPr="00376103" w:rsidRDefault="00AB74DE" w:rsidP="008D6DD9">
            <w:pPr>
              <w:spacing w:after="0"/>
              <w:jc w:val="center"/>
              <w:rPr>
                <w:rFonts w:ascii="Times New Roman" w:hAnsi="Times New Roman"/>
                <w:sz w:val="24"/>
                <w:szCs w:val="24"/>
              </w:rPr>
            </w:pPr>
            <w:r w:rsidRPr="00376103">
              <w:rPr>
                <w:rFonts w:ascii="Times New Roman" w:hAnsi="Times New Roman"/>
                <w:sz w:val="24"/>
                <w:szCs w:val="24"/>
              </w:rPr>
              <w:t>53 (59,55%)</w:t>
            </w:r>
          </w:p>
        </w:tc>
        <w:tc>
          <w:tcPr>
            <w:tcW w:w="1848" w:type="dxa"/>
            <w:vMerge w:val="restart"/>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lang w:val="en-US"/>
              </w:rPr>
              <w:t>0,8921</w:t>
            </w:r>
            <w:r w:rsidRPr="00376103">
              <w:rPr>
                <w:rFonts w:ascii="Times New Roman" w:hAnsi="Times New Roman"/>
                <w:sz w:val="24"/>
                <w:szCs w:val="24"/>
                <w:vertAlign w:val="superscript"/>
              </w:rPr>
              <w:t>1</w:t>
            </w:r>
          </w:p>
        </w:tc>
      </w:tr>
      <w:tr w:rsidR="00AB74DE" w:rsidRPr="00376103" w:rsidTr="008D6DD9">
        <w:trPr>
          <w:trHeight w:val="270"/>
        </w:trPr>
        <w:tc>
          <w:tcPr>
            <w:tcW w:w="1276" w:type="dxa"/>
            <w:vMerge/>
          </w:tcPr>
          <w:p w:rsidR="00AB74DE" w:rsidRPr="00376103" w:rsidRDefault="00AB74DE" w:rsidP="00AB74DE">
            <w:pPr>
              <w:spacing w:after="0" w:line="240" w:lineRule="auto"/>
              <w:jc w:val="both"/>
              <w:rPr>
                <w:rFonts w:ascii="Times New Roman" w:hAnsi="Times New Roman"/>
                <w:sz w:val="24"/>
                <w:szCs w:val="24"/>
                <w:lang w:val="en-US"/>
              </w:rPr>
            </w:pPr>
          </w:p>
        </w:tc>
        <w:tc>
          <w:tcPr>
            <w:tcW w:w="1109" w:type="dxa"/>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әйелдер</w:t>
            </w:r>
          </w:p>
        </w:tc>
        <w:tc>
          <w:tcPr>
            <w:tcW w:w="1726" w:type="dxa"/>
            <w:vAlign w:val="center"/>
          </w:tcPr>
          <w:p w:rsidR="00AB74DE" w:rsidRPr="00376103" w:rsidRDefault="00AB74DE" w:rsidP="008D6DD9">
            <w:pPr>
              <w:spacing w:after="0"/>
              <w:jc w:val="center"/>
              <w:rPr>
                <w:rFonts w:ascii="Times New Roman" w:hAnsi="Times New Roman"/>
                <w:sz w:val="24"/>
                <w:szCs w:val="24"/>
                <w:lang w:val="en-US"/>
              </w:rPr>
            </w:pPr>
            <w:r w:rsidRPr="00376103">
              <w:rPr>
                <w:rFonts w:ascii="Times New Roman" w:hAnsi="Times New Roman"/>
                <w:sz w:val="24"/>
                <w:szCs w:val="24"/>
              </w:rPr>
              <w:t xml:space="preserve">87 </w:t>
            </w:r>
            <w:r w:rsidRPr="00376103">
              <w:rPr>
                <w:rFonts w:ascii="Times New Roman" w:hAnsi="Times New Roman"/>
                <w:sz w:val="24"/>
                <w:szCs w:val="24"/>
                <w:lang w:val="en-US"/>
              </w:rPr>
              <w:t>(</w:t>
            </w:r>
            <w:r w:rsidRPr="00376103">
              <w:rPr>
                <w:rFonts w:ascii="Times New Roman" w:hAnsi="Times New Roman"/>
                <w:sz w:val="24"/>
                <w:szCs w:val="24"/>
              </w:rPr>
              <w:t>39,7</w:t>
            </w:r>
            <w:r w:rsidRPr="00376103">
              <w:rPr>
                <w:rFonts w:ascii="Times New Roman" w:hAnsi="Times New Roman"/>
                <w:sz w:val="24"/>
                <w:szCs w:val="24"/>
                <w:lang w:val="en-US"/>
              </w:rPr>
              <w:t>%)</w:t>
            </w:r>
          </w:p>
        </w:tc>
        <w:tc>
          <w:tcPr>
            <w:tcW w:w="1843" w:type="dxa"/>
            <w:gridSpan w:val="2"/>
            <w:vAlign w:val="center"/>
          </w:tcPr>
          <w:p w:rsidR="00AB74DE" w:rsidRPr="00376103" w:rsidRDefault="00AB74DE" w:rsidP="008D6DD9">
            <w:pPr>
              <w:spacing w:after="0"/>
              <w:jc w:val="center"/>
              <w:rPr>
                <w:rFonts w:ascii="Times New Roman" w:hAnsi="Times New Roman"/>
                <w:sz w:val="24"/>
                <w:szCs w:val="24"/>
              </w:rPr>
            </w:pPr>
            <w:r w:rsidRPr="00376103">
              <w:rPr>
                <w:rFonts w:ascii="Times New Roman" w:hAnsi="Times New Roman"/>
                <w:sz w:val="24"/>
                <w:szCs w:val="24"/>
              </w:rPr>
              <w:t>51 (39,53%)</w:t>
            </w:r>
          </w:p>
        </w:tc>
        <w:tc>
          <w:tcPr>
            <w:tcW w:w="1843" w:type="dxa"/>
            <w:vAlign w:val="center"/>
          </w:tcPr>
          <w:p w:rsidR="00AB74DE" w:rsidRPr="00376103" w:rsidRDefault="00AB74DE" w:rsidP="008D6DD9">
            <w:pPr>
              <w:spacing w:after="0"/>
              <w:jc w:val="center"/>
              <w:rPr>
                <w:rFonts w:ascii="Times New Roman" w:hAnsi="Times New Roman"/>
                <w:sz w:val="24"/>
                <w:szCs w:val="24"/>
              </w:rPr>
            </w:pPr>
            <w:r w:rsidRPr="00376103">
              <w:rPr>
                <w:rFonts w:ascii="Times New Roman" w:hAnsi="Times New Roman"/>
                <w:sz w:val="24"/>
                <w:szCs w:val="24"/>
              </w:rPr>
              <w:t>36 (40,45%)</w:t>
            </w:r>
          </w:p>
        </w:tc>
        <w:tc>
          <w:tcPr>
            <w:tcW w:w="1848" w:type="dxa"/>
            <w:vMerge/>
            <w:vAlign w:val="center"/>
          </w:tcPr>
          <w:p w:rsidR="00AB74DE" w:rsidRPr="00376103" w:rsidRDefault="00AB74DE" w:rsidP="008D6DD9">
            <w:pPr>
              <w:spacing w:after="0" w:line="240" w:lineRule="auto"/>
              <w:jc w:val="center"/>
              <w:rPr>
                <w:rFonts w:ascii="Times New Roman" w:hAnsi="Times New Roman"/>
                <w:sz w:val="24"/>
                <w:szCs w:val="24"/>
                <w:lang w:val="en-US"/>
              </w:rPr>
            </w:pPr>
          </w:p>
        </w:tc>
      </w:tr>
      <w:tr w:rsidR="00AB74DE" w:rsidRPr="00376103" w:rsidTr="008D6DD9">
        <w:trPr>
          <w:trHeight w:val="122"/>
        </w:trPr>
        <w:tc>
          <w:tcPr>
            <w:tcW w:w="2385" w:type="dxa"/>
            <w:gridSpan w:val="2"/>
          </w:tcPr>
          <w:p w:rsidR="00AB74DE" w:rsidRPr="00376103" w:rsidRDefault="00AB74DE" w:rsidP="00AB74DE">
            <w:pPr>
              <w:spacing w:after="0" w:line="240" w:lineRule="auto"/>
              <w:jc w:val="both"/>
              <w:rPr>
                <w:rFonts w:ascii="Times New Roman" w:hAnsi="Times New Roman"/>
                <w:sz w:val="24"/>
                <w:szCs w:val="24"/>
              </w:rPr>
            </w:pPr>
            <w:r w:rsidRPr="00376103">
              <w:rPr>
                <w:rFonts w:ascii="Times New Roman" w:hAnsi="Times New Roman"/>
                <w:sz w:val="24"/>
                <w:szCs w:val="24"/>
              </w:rPr>
              <w:t>Баз</w:t>
            </w:r>
            <w:r w:rsidRPr="00376103">
              <w:rPr>
                <w:rFonts w:ascii="Times New Roman" w:hAnsi="Times New Roman"/>
                <w:sz w:val="24"/>
                <w:szCs w:val="24"/>
                <w:lang w:val="kk-KZ"/>
              </w:rPr>
              <w:t>алық</w:t>
            </w:r>
            <w:r w:rsidRPr="00376103">
              <w:rPr>
                <w:rFonts w:ascii="Times New Roman" w:hAnsi="Times New Roman"/>
                <w:sz w:val="24"/>
                <w:szCs w:val="24"/>
              </w:rPr>
              <w:t xml:space="preserve"> балл </w:t>
            </w:r>
            <w:r w:rsidRPr="00376103">
              <w:rPr>
                <w:rFonts w:ascii="Times New Roman" w:hAnsi="Times New Roman"/>
                <w:sz w:val="24"/>
                <w:szCs w:val="24"/>
                <w:lang w:val="en-US"/>
              </w:rPr>
              <w:t>GCS</w:t>
            </w:r>
          </w:p>
          <w:p w:rsidR="00AB74DE" w:rsidRPr="00376103" w:rsidRDefault="00AB74DE" w:rsidP="00AB74DE">
            <w:pPr>
              <w:spacing w:after="0" w:line="240" w:lineRule="auto"/>
              <w:jc w:val="both"/>
              <w:rPr>
                <w:rFonts w:ascii="Times New Roman" w:hAnsi="Times New Roman"/>
                <w:sz w:val="24"/>
                <w:szCs w:val="24"/>
              </w:rPr>
            </w:pPr>
            <w:r w:rsidRPr="00376103">
              <w:rPr>
                <w:rFonts w:ascii="Times New Roman" w:hAnsi="Times New Roman"/>
                <w:sz w:val="24"/>
                <w:szCs w:val="24"/>
                <w:lang w:val="en-US"/>
              </w:rPr>
              <w:t>Me</w:t>
            </w:r>
            <w:r w:rsidRPr="00376103">
              <w:rPr>
                <w:rFonts w:ascii="Times New Roman" w:hAnsi="Times New Roman"/>
                <w:sz w:val="24"/>
                <w:szCs w:val="24"/>
              </w:rPr>
              <w:t xml:space="preserve"> [</w:t>
            </w:r>
            <w:r w:rsidRPr="00376103">
              <w:rPr>
                <w:rFonts w:ascii="Times New Roman" w:hAnsi="Times New Roman"/>
                <w:sz w:val="24"/>
                <w:szCs w:val="24"/>
                <w:lang w:val="en-US"/>
              </w:rPr>
              <w:t>Q</w:t>
            </w:r>
            <w:r w:rsidRPr="00376103">
              <w:rPr>
                <w:rFonts w:ascii="Times New Roman" w:hAnsi="Times New Roman"/>
                <w:sz w:val="24"/>
                <w:szCs w:val="24"/>
              </w:rPr>
              <w:t xml:space="preserve">1; </w:t>
            </w:r>
            <w:r w:rsidRPr="00376103">
              <w:rPr>
                <w:rFonts w:ascii="Times New Roman" w:hAnsi="Times New Roman"/>
                <w:sz w:val="24"/>
                <w:szCs w:val="24"/>
                <w:lang w:val="en-US"/>
              </w:rPr>
              <w:t>Q</w:t>
            </w:r>
            <w:r w:rsidRPr="00376103">
              <w:rPr>
                <w:rFonts w:ascii="Times New Roman" w:hAnsi="Times New Roman"/>
                <w:sz w:val="24"/>
                <w:szCs w:val="24"/>
              </w:rPr>
              <w:t>3]</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11,07 (10,72; 11,43)</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12,04</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9,66</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&lt;0,0001</w:t>
            </w:r>
            <w:r w:rsidRPr="00376103">
              <w:rPr>
                <w:rFonts w:ascii="Times New Roman" w:hAnsi="Times New Roman"/>
                <w:sz w:val="24"/>
                <w:szCs w:val="24"/>
                <w:vertAlign w:val="superscript"/>
              </w:rPr>
              <w:t>2</w:t>
            </w:r>
          </w:p>
        </w:tc>
      </w:tr>
      <w:tr w:rsidR="00AB74DE" w:rsidRPr="00376103" w:rsidTr="008D6DD9">
        <w:trPr>
          <w:trHeight w:val="122"/>
        </w:trPr>
        <w:tc>
          <w:tcPr>
            <w:tcW w:w="2385" w:type="dxa"/>
            <w:gridSpan w:val="2"/>
          </w:tcPr>
          <w:p w:rsidR="00AB74DE" w:rsidRPr="00376103" w:rsidRDefault="00AB74DE" w:rsidP="00AB74DE">
            <w:pPr>
              <w:spacing w:after="0" w:line="240" w:lineRule="auto"/>
              <w:jc w:val="both"/>
              <w:rPr>
                <w:rFonts w:ascii="Times New Roman" w:hAnsi="Times New Roman"/>
                <w:sz w:val="24"/>
                <w:szCs w:val="24"/>
              </w:rPr>
            </w:pPr>
            <w:r w:rsidRPr="00376103">
              <w:rPr>
                <w:rFonts w:ascii="Times New Roman" w:hAnsi="Times New Roman"/>
                <w:sz w:val="24"/>
                <w:szCs w:val="24"/>
              </w:rPr>
              <w:t>Геморраги</w:t>
            </w:r>
            <w:r w:rsidRPr="00376103">
              <w:rPr>
                <w:rFonts w:ascii="Times New Roman" w:hAnsi="Times New Roman"/>
                <w:sz w:val="24"/>
                <w:szCs w:val="24"/>
                <w:lang w:val="kk-KZ"/>
              </w:rPr>
              <w:t>ялық</w:t>
            </w:r>
            <w:r w:rsidRPr="00376103">
              <w:rPr>
                <w:rFonts w:ascii="Times New Roman" w:hAnsi="Times New Roman"/>
                <w:sz w:val="24"/>
                <w:szCs w:val="24"/>
              </w:rPr>
              <w:t xml:space="preserve"> инсульт</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152 (69,4%)</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89 (68,46%)</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63 (70,79%)</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0,3905</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AB74DE" w:rsidP="00AB74DE">
            <w:pPr>
              <w:spacing w:after="0" w:line="240" w:lineRule="auto"/>
              <w:jc w:val="both"/>
              <w:rPr>
                <w:rFonts w:ascii="Times New Roman" w:hAnsi="Times New Roman"/>
                <w:sz w:val="24"/>
                <w:szCs w:val="24"/>
              </w:rPr>
            </w:pPr>
            <w:r w:rsidRPr="00376103">
              <w:rPr>
                <w:rFonts w:ascii="Times New Roman" w:hAnsi="Times New Roman"/>
                <w:sz w:val="24"/>
                <w:szCs w:val="24"/>
              </w:rPr>
              <w:t>Ишеми</w:t>
            </w:r>
            <w:r w:rsidRPr="00376103">
              <w:rPr>
                <w:rFonts w:ascii="Times New Roman" w:hAnsi="Times New Roman"/>
                <w:sz w:val="24"/>
                <w:szCs w:val="24"/>
                <w:lang w:val="kk-KZ"/>
              </w:rPr>
              <w:t>ялық</w:t>
            </w:r>
            <w:r w:rsidRPr="00376103">
              <w:rPr>
                <w:rFonts w:ascii="Times New Roman" w:hAnsi="Times New Roman"/>
                <w:sz w:val="24"/>
                <w:szCs w:val="24"/>
              </w:rPr>
              <w:t xml:space="preserve"> инсульт</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37 (16,9%)</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20 (15,38%)</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17 (19,10%)</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0,3905</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Бас ми жарақаты</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30 (13,7%)</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21 (16,15%)</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9 (10,11%)</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0,3905</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D53488" w:rsidP="00D53488">
            <w:pPr>
              <w:spacing w:after="0" w:line="240" w:lineRule="auto"/>
              <w:jc w:val="both"/>
              <w:rPr>
                <w:rFonts w:ascii="Times New Roman" w:hAnsi="Times New Roman"/>
                <w:sz w:val="24"/>
                <w:szCs w:val="24"/>
              </w:rPr>
            </w:pPr>
            <w:r w:rsidRPr="00376103">
              <w:rPr>
                <w:rFonts w:ascii="Times New Roman" w:hAnsi="Times New Roman"/>
                <w:sz w:val="24"/>
                <w:szCs w:val="24"/>
              </w:rPr>
              <w:t>Гипергликеми</w:t>
            </w:r>
            <w:r w:rsidRPr="00376103">
              <w:rPr>
                <w:rFonts w:ascii="Times New Roman" w:hAnsi="Times New Roman"/>
                <w:sz w:val="24"/>
                <w:szCs w:val="24"/>
                <w:lang w:val="kk-KZ"/>
              </w:rPr>
              <w:t xml:space="preserve">я </w:t>
            </w:r>
            <w:r w:rsidR="00AB74DE" w:rsidRPr="00376103">
              <w:rPr>
                <w:rFonts w:ascii="Times New Roman" w:hAnsi="Times New Roman"/>
                <w:sz w:val="24"/>
                <w:szCs w:val="24"/>
                <w:lang w:val="kk-KZ"/>
              </w:rPr>
              <w:t>с</w:t>
            </w:r>
            <w:r w:rsidR="00AB74DE" w:rsidRPr="00376103">
              <w:rPr>
                <w:rFonts w:ascii="Times New Roman" w:hAnsi="Times New Roman"/>
                <w:sz w:val="24"/>
                <w:szCs w:val="24"/>
              </w:rPr>
              <w:t>имптомы</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110</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61 (47,29%)</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49 (55,06%)</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0,0231</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AB74DE" w:rsidP="00AB74DE">
            <w:pPr>
              <w:spacing w:after="0" w:line="240" w:lineRule="auto"/>
              <w:jc w:val="both"/>
              <w:rPr>
                <w:rFonts w:ascii="Times New Roman" w:hAnsi="Times New Roman"/>
                <w:sz w:val="24"/>
                <w:szCs w:val="24"/>
              </w:rPr>
            </w:pPr>
            <w:r w:rsidRPr="00376103">
              <w:rPr>
                <w:rFonts w:ascii="Times New Roman" w:hAnsi="Times New Roman"/>
                <w:sz w:val="24"/>
                <w:szCs w:val="24"/>
              </w:rPr>
              <w:t>Артериаль</w:t>
            </w:r>
            <w:r w:rsidRPr="00376103">
              <w:rPr>
                <w:rFonts w:ascii="Times New Roman" w:hAnsi="Times New Roman"/>
                <w:sz w:val="24"/>
                <w:szCs w:val="24"/>
                <w:lang w:val="kk-KZ"/>
              </w:rPr>
              <w:t>ді</w:t>
            </w:r>
            <w:r w:rsidRPr="00376103">
              <w:rPr>
                <w:rFonts w:ascii="Times New Roman" w:hAnsi="Times New Roman"/>
                <w:sz w:val="24"/>
                <w:szCs w:val="24"/>
              </w:rPr>
              <w:t xml:space="preserve"> гипертензия</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50</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38 (29,46%)</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12 (13,48%)</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0,0231</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D53488"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rPr>
              <w:t>Арт</w:t>
            </w:r>
            <w:r w:rsidRPr="00376103">
              <w:rPr>
                <w:rFonts w:ascii="Times New Roman" w:hAnsi="Times New Roman"/>
                <w:sz w:val="24"/>
                <w:szCs w:val="24"/>
                <w:lang w:val="kk-KZ"/>
              </w:rPr>
              <w:t>.</w:t>
            </w:r>
            <w:r w:rsidR="00AB74DE" w:rsidRPr="00376103">
              <w:rPr>
                <w:rFonts w:ascii="Times New Roman" w:hAnsi="Times New Roman"/>
                <w:sz w:val="24"/>
                <w:szCs w:val="24"/>
              </w:rPr>
              <w:t xml:space="preserve"> гипертензия +</w:t>
            </w:r>
            <w:r w:rsidRPr="00376103">
              <w:rPr>
                <w:rFonts w:ascii="Times New Roman" w:hAnsi="Times New Roman"/>
                <w:sz w:val="24"/>
                <w:szCs w:val="24"/>
                <w:lang w:val="kk-KZ"/>
              </w:rPr>
              <w:t>жүрек ишем.ауруы</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27</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17 (13,18%)</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10 (11,24%)</w:t>
            </w:r>
          </w:p>
        </w:tc>
        <w:tc>
          <w:tcPr>
            <w:tcW w:w="1848" w:type="dxa"/>
            <w:vAlign w:val="center"/>
          </w:tcPr>
          <w:p w:rsidR="00AB74DE" w:rsidRPr="00376103" w:rsidRDefault="00AB74DE" w:rsidP="008D6DD9">
            <w:pPr>
              <w:spacing w:after="0"/>
              <w:jc w:val="center"/>
              <w:rPr>
                <w:rFonts w:ascii="Times New Roman" w:hAnsi="Times New Roman"/>
                <w:sz w:val="24"/>
                <w:szCs w:val="24"/>
              </w:rPr>
            </w:pPr>
            <w:r w:rsidRPr="00376103">
              <w:rPr>
                <w:rFonts w:ascii="Times New Roman" w:hAnsi="Times New Roman"/>
                <w:sz w:val="24"/>
                <w:szCs w:val="24"/>
              </w:rPr>
              <w:t>0,0231</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D53488"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rPr>
              <w:t>Арт</w:t>
            </w:r>
            <w:r w:rsidRPr="00376103">
              <w:rPr>
                <w:rFonts w:ascii="Times New Roman" w:hAnsi="Times New Roman"/>
                <w:sz w:val="24"/>
                <w:szCs w:val="24"/>
                <w:lang w:val="kk-KZ"/>
              </w:rPr>
              <w:t>.</w:t>
            </w:r>
            <w:r w:rsidR="00AB74DE" w:rsidRPr="00376103">
              <w:rPr>
                <w:rFonts w:ascii="Times New Roman" w:hAnsi="Times New Roman"/>
                <w:sz w:val="24"/>
                <w:szCs w:val="24"/>
              </w:rPr>
              <w:t xml:space="preserve"> гипертензия + </w:t>
            </w:r>
            <w:r w:rsidRPr="00376103">
              <w:rPr>
                <w:rFonts w:ascii="Times New Roman" w:hAnsi="Times New Roman"/>
                <w:sz w:val="24"/>
                <w:szCs w:val="24"/>
                <w:lang w:val="kk-KZ"/>
              </w:rPr>
              <w:t>қант диабеті</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21</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10 (7,75%)</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11 (12,36%)</w:t>
            </w:r>
          </w:p>
        </w:tc>
        <w:tc>
          <w:tcPr>
            <w:tcW w:w="1848" w:type="dxa"/>
            <w:vAlign w:val="center"/>
          </w:tcPr>
          <w:p w:rsidR="00AB74DE" w:rsidRPr="00376103" w:rsidRDefault="00AB74DE" w:rsidP="008D6DD9">
            <w:pPr>
              <w:spacing w:after="0"/>
              <w:jc w:val="center"/>
              <w:rPr>
                <w:rFonts w:ascii="Times New Roman" w:hAnsi="Times New Roman"/>
                <w:sz w:val="24"/>
                <w:szCs w:val="24"/>
              </w:rPr>
            </w:pPr>
            <w:r w:rsidRPr="00376103">
              <w:rPr>
                <w:rFonts w:ascii="Times New Roman" w:hAnsi="Times New Roman"/>
                <w:sz w:val="24"/>
                <w:szCs w:val="24"/>
              </w:rPr>
              <w:t>0,0231</w:t>
            </w:r>
            <w:r w:rsidRPr="00376103">
              <w:rPr>
                <w:rFonts w:ascii="Times New Roman" w:hAnsi="Times New Roman"/>
                <w:sz w:val="24"/>
                <w:szCs w:val="24"/>
                <w:vertAlign w:val="superscript"/>
              </w:rPr>
              <w:t>1</w:t>
            </w:r>
          </w:p>
        </w:tc>
      </w:tr>
      <w:tr w:rsidR="00AB74DE" w:rsidRPr="00376103" w:rsidTr="008D6DD9">
        <w:trPr>
          <w:trHeight w:val="337"/>
        </w:trPr>
        <w:tc>
          <w:tcPr>
            <w:tcW w:w="2385" w:type="dxa"/>
            <w:gridSpan w:val="2"/>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Басқа аурулар</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10</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3 (2,33%)</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7 (7,87%)</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0,0231</w:t>
            </w:r>
            <w:r w:rsidRPr="00376103">
              <w:rPr>
                <w:rFonts w:ascii="Times New Roman" w:hAnsi="Times New Roman"/>
                <w:sz w:val="24"/>
                <w:szCs w:val="24"/>
                <w:vertAlign w:val="superscript"/>
              </w:rPr>
              <w:t>1</w:t>
            </w:r>
          </w:p>
        </w:tc>
      </w:tr>
      <w:tr w:rsidR="00AB74DE" w:rsidRPr="00376103" w:rsidTr="008D6DD9">
        <w:trPr>
          <w:trHeight w:val="122"/>
        </w:trPr>
        <w:tc>
          <w:tcPr>
            <w:tcW w:w="2385" w:type="dxa"/>
            <w:gridSpan w:val="2"/>
          </w:tcPr>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rPr>
              <w:t xml:space="preserve">Пневмония, </w:t>
            </w:r>
            <w:r w:rsidRPr="00376103">
              <w:rPr>
                <w:rFonts w:ascii="Times New Roman" w:hAnsi="Times New Roman"/>
                <w:sz w:val="24"/>
                <w:szCs w:val="24"/>
                <w:lang w:val="kk-KZ"/>
              </w:rPr>
              <w:t>бар</w:t>
            </w:r>
          </w:p>
        </w:tc>
        <w:tc>
          <w:tcPr>
            <w:tcW w:w="1726"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94</w:t>
            </w:r>
          </w:p>
        </w:tc>
        <w:tc>
          <w:tcPr>
            <w:tcW w:w="1843" w:type="dxa"/>
            <w:gridSpan w:val="2"/>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22 (16,92%)</w:t>
            </w:r>
          </w:p>
        </w:tc>
        <w:tc>
          <w:tcPr>
            <w:tcW w:w="1843"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72 (80,90%)</w:t>
            </w:r>
          </w:p>
        </w:tc>
        <w:tc>
          <w:tcPr>
            <w:tcW w:w="1848" w:type="dxa"/>
            <w:vAlign w:val="center"/>
          </w:tcPr>
          <w:p w:rsidR="00AB74DE" w:rsidRPr="00376103" w:rsidRDefault="00AB74DE" w:rsidP="008D6DD9">
            <w:pPr>
              <w:spacing w:after="0" w:line="240" w:lineRule="auto"/>
              <w:jc w:val="center"/>
              <w:rPr>
                <w:rFonts w:ascii="Times New Roman" w:hAnsi="Times New Roman"/>
                <w:sz w:val="24"/>
                <w:szCs w:val="24"/>
              </w:rPr>
            </w:pPr>
            <w:r w:rsidRPr="00376103">
              <w:rPr>
                <w:rFonts w:ascii="Times New Roman" w:hAnsi="Times New Roman"/>
                <w:sz w:val="24"/>
                <w:szCs w:val="24"/>
              </w:rPr>
              <w:t>&lt;0,0001</w:t>
            </w:r>
            <w:r w:rsidRPr="00376103">
              <w:rPr>
                <w:rFonts w:ascii="Times New Roman" w:hAnsi="Times New Roman"/>
                <w:sz w:val="24"/>
                <w:szCs w:val="24"/>
                <w:vertAlign w:val="superscript"/>
              </w:rPr>
              <w:t>1</w:t>
            </w:r>
          </w:p>
        </w:tc>
      </w:tr>
      <w:tr w:rsidR="00AB74DE" w:rsidRPr="00376103" w:rsidTr="008D6DD9">
        <w:trPr>
          <w:trHeight w:val="122"/>
        </w:trPr>
        <w:tc>
          <w:tcPr>
            <w:tcW w:w="9645" w:type="dxa"/>
            <w:gridSpan w:val="7"/>
          </w:tcPr>
          <w:p w:rsidR="00AB74DE" w:rsidRPr="00376103" w:rsidRDefault="00AB74DE" w:rsidP="00E11FDD">
            <w:pPr>
              <w:spacing w:after="0" w:line="240" w:lineRule="auto"/>
              <w:ind w:firstLine="601"/>
              <w:jc w:val="both"/>
              <w:rPr>
                <w:rFonts w:ascii="Times New Roman" w:hAnsi="Times New Roman"/>
                <w:sz w:val="24"/>
                <w:szCs w:val="24"/>
              </w:rPr>
            </w:pPr>
            <w:r w:rsidRPr="00376103">
              <w:rPr>
                <w:rFonts w:ascii="Times New Roman" w:hAnsi="Times New Roman"/>
                <w:sz w:val="24"/>
                <w:szCs w:val="24"/>
                <w:lang w:val="kk-KZ"/>
              </w:rPr>
              <w:t>Ескерту</w:t>
            </w:r>
            <w:r w:rsidR="00E11FDD">
              <w:rPr>
                <w:rFonts w:ascii="Times New Roman" w:hAnsi="Times New Roman"/>
                <w:sz w:val="24"/>
                <w:szCs w:val="24"/>
                <w:lang w:val="kk-KZ"/>
              </w:rPr>
              <w:t>лер</w:t>
            </w:r>
            <w:r w:rsidRPr="00376103">
              <w:rPr>
                <w:rFonts w:ascii="Times New Roman" w:hAnsi="Times New Roman"/>
                <w:sz w:val="24"/>
                <w:szCs w:val="24"/>
              </w:rPr>
              <w:t>:</w:t>
            </w:r>
          </w:p>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rPr>
              <w:t>1</w:t>
            </w:r>
            <w:r w:rsidR="008D6DD9" w:rsidRPr="00376103">
              <w:rPr>
                <w:rFonts w:ascii="Times New Roman" w:hAnsi="Times New Roman"/>
                <w:sz w:val="24"/>
                <w:szCs w:val="24"/>
                <w:lang w:val="kk-KZ"/>
              </w:rPr>
              <w:t xml:space="preserve">. </w:t>
            </w:r>
            <w:r w:rsidRPr="00376103">
              <w:rPr>
                <w:rFonts w:ascii="Times New Roman" w:hAnsi="Times New Roman"/>
                <w:sz w:val="24"/>
                <w:szCs w:val="24"/>
                <w:vertAlign w:val="superscript"/>
              </w:rPr>
              <w:t>1</w:t>
            </w:r>
            <w:r w:rsidRPr="00376103">
              <w:rPr>
                <w:rFonts w:ascii="Times New Roman" w:hAnsi="Times New Roman"/>
                <w:sz w:val="24"/>
                <w:szCs w:val="24"/>
              </w:rPr>
              <w:t>- χ2 Пирсон</w:t>
            </w:r>
            <w:r w:rsidRPr="00376103">
              <w:rPr>
                <w:rFonts w:ascii="Times New Roman" w:hAnsi="Times New Roman"/>
                <w:sz w:val="24"/>
                <w:szCs w:val="24"/>
                <w:lang w:val="kk-KZ"/>
              </w:rPr>
              <w:t>ның</w:t>
            </w:r>
          </w:p>
          <w:p w:rsidR="00AB74DE" w:rsidRPr="00376103" w:rsidRDefault="00AB74DE"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rPr>
              <w:t>2</w:t>
            </w:r>
            <w:r w:rsidR="008D6DD9" w:rsidRPr="00376103">
              <w:rPr>
                <w:rFonts w:ascii="Times New Roman" w:hAnsi="Times New Roman"/>
                <w:sz w:val="24"/>
                <w:szCs w:val="24"/>
                <w:lang w:val="kk-KZ"/>
              </w:rPr>
              <w:t xml:space="preserve">. </w:t>
            </w:r>
            <w:r w:rsidRPr="00376103">
              <w:rPr>
                <w:rFonts w:ascii="Times New Roman" w:hAnsi="Times New Roman"/>
                <w:sz w:val="24"/>
                <w:szCs w:val="24"/>
                <w:vertAlign w:val="superscript"/>
              </w:rPr>
              <w:t>2</w:t>
            </w:r>
            <w:r w:rsidRPr="00376103">
              <w:rPr>
                <w:rFonts w:ascii="Times New Roman" w:hAnsi="Times New Roman"/>
                <w:sz w:val="24"/>
                <w:szCs w:val="24"/>
              </w:rPr>
              <w:t>- Манн-Уитни</w:t>
            </w:r>
            <w:r w:rsidRPr="00376103">
              <w:rPr>
                <w:rFonts w:ascii="Times New Roman" w:hAnsi="Times New Roman"/>
                <w:sz w:val="24"/>
                <w:szCs w:val="24"/>
                <w:lang w:val="en-US"/>
              </w:rPr>
              <w:t>U</w:t>
            </w:r>
            <w:r w:rsidRPr="00376103">
              <w:rPr>
                <w:rFonts w:ascii="Times New Roman" w:hAnsi="Times New Roman"/>
                <w:sz w:val="24"/>
                <w:szCs w:val="24"/>
              </w:rPr>
              <w:t>-критерии</w:t>
            </w:r>
          </w:p>
        </w:tc>
      </w:tr>
    </w:tbl>
    <w:p w:rsidR="00AB74DE" w:rsidRPr="009036F3" w:rsidRDefault="00AB74DE" w:rsidP="00AB74DE">
      <w:pPr>
        <w:spacing w:after="0" w:line="240" w:lineRule="auto"/>
        <w:ind w:right="-1"/>
        <w:jc w:val="both"/>
        <w:rPr>
          <w:rFonts w:ascii="Times New Roman" w:hAnsi="Times New Roman"/>
          <w:sz w:val="28"/>
          <w:szCs w:val="28"/>
        </w:rPr>
      </w:pPr>
    </w:p>
    <w:p w:rsidR="00AB74DE" w:rsidRPr="009036F3" w:rsidRDefault="00AB74DE" w:rsidP="00AB74DE">
      <w:pPr>
        <w:spacing w:after="0" w:line="240" w:lineRule="auto"/>
        <w:ind w:firstLine="709"/>
        <w:jc w:val="both"/>
        <w:rPr>
          <w:rFonts w:ascii="Times New Roman" w:hAnsi="Times New Roman"/>
          <w:sz w:val="28"/>
          <w:szCs w:val="28"/>
        </w:rPr>
      </w:pPr>
      <w:r w:rsidRPr="009036F3">
        <w:rPr>
          <w:rFonts w:ascii="Times New Roman" w:hAnsi="Times New Roman"/>
          <w:sz w:val="28"/>
          <w:szCs w:val="28"/>
        </w:rPr>
        <w:t xml:space="preserve">Аурулардың нәтижесі бойынша (р=0,3904) және жасы бойынша (р=0,4287) және жынысы бойынша </w:t>
      </w:r>
      <w:r>
        <w:rPr>
          <w:rFonts w:ascii="Times New Roman" w:hAnsi="Times New Roman"/>
          <w:sz w:val="28"/>
          <w:szCs w:val="28"/>
        </w:rPr>
        <w:t>науқас</w:t>
      </w:r>
      <w:r w:rsidR="00D53488">
        <w:rPr>
          <w:rFonts w:ascii="Times New Roman" w:hAnsi="Times New Roman"/>
          <w:sz w:val="28"/>
          <w:szCs w:val="28"/>
        </w:rPr>
        <w:t>т</w:t>
      </w:r>
      <w:r w:rsidR="00D53488">
        <w:rPr>
          <w:rFonts w:ascii="Times New Roman" w:hAnsi="Times New Roman"/>
          <w:sz w:val="28"/>
          <w:szCs w:val="28"/>
          <w:lang w:val="kk-KZ"/>
        </w:rPr>
        <w:t>а</w:t>
      </w:r>
      <w:r w:rsidRPr="009036F3">
        <w:rPr>
          <w:rFonts w:ascii="Times New Roman" w:hAnsi="Times New Roman"/>
          <w:sz w:val="28"/>
          <w:szCs w:val="28"/>
        </w:rPr>
        <w:t xml:space="preserve">р </w:t>
      </w:r>
      <w:r w:rsidRPr="009036F3">
        <w:rPr>
          <w:rFonts w:ascii="Times New Roman" w:hAnsi="Times New Roman"/>
          <w:sz w:val="28"/>
          <w:szCs w:val="28"/>
          <w:lang w:val="kk-KZ"/>
        </w:rPr>
        <w:t>статистикалық маңызға ие болмады</w:t>
      </w:r>
      <w:r w:rsidRPr="009036F3">
        <w:rPr>
          <w:rFonts w:ascii="Times New Roman" w:hAnsi="Times New Roman"/>
          <w:sz w:val="28"/>
          <w:szCs w:val="28"/>
        </w:rPr>
        <w:t xml:space="preserve"> (2-кесте бойынша р=0,8921).</w:t>
      </w:r>
    </w:p>
    <w:p w:rsidR="00AB74DE" w:rsidRPr="009036F3" w:rsidRDefault="00AB74DE" w:rsidP="00AB74DE">
      <w:pPr>
        <w:spacing w:after="0" w:line="240" w:lineRule="auto"/>
        <w:ind w:firstLine="709"/>
        <w:jc w:val="both"/>
        <w:rPr>
          <w:rFonts w:ascii="Times New Roman" w:hAnsi="Times New Roman"/>
          <w:sz w:val="28"/>
          <w:szCs w:val="28"/>
        </w:rPr>
      </w:pPr>
      <w:r w:rsidRPr="009036F3">
        <w:rPr>
          <w:rFonts w:ascii="Times New Roman" w:hAnsi="Times New Roman"/>
          <w:sz w:val="28"/>
          <w:szCs w:val="28"/>
        </w:rPr>
        <w:t>Зерттеуге қатысқан науқастардың санасының бұзылу дәрежесі Глазго кома шкаласы (</w:t>
      </w:r>
      <w:r w:rsidRPr="009036F3">
        <w:rPr>
          <w:rFonts w:ascii="Times New Roman" w:hAnsi="Times New Roman"/>
          <w:sz w:val="28"/>
          <w:szCs w:val="28"/>
          <w:lang w:val="en-US"/>
        </w:rPr>
        <w:t>GCS</w:t>
      </w:r>
      <w:r w:rsidRPr="009036F3">
        <w:rPr>
          <w:rFonts w:ascii="Times New Roman" w:hAnsi="Times New Roman"/>
          <w:sz w:val="28"/>
          <w:szCs w:val="28"/>
        </w:rPr>
        <w:t>) бойынша бағаланды. Осы шкала бойынша үш көрс</w:t>
      </w:r>
      <w:r w:rsidR="00D53488">
        <w:rPr>
          <w:rFonts w:ascii="Times New Roman" w:hAnsi="Times New Roman"/>
          <w:sz w:val="28"/>
          <w:szCs w:val="28"/>
        </w:rPr>
        <w:t>еткіш бағаланды - сөйлеу</w:t>
      </w:r>
      <w:r w:rsidRPr="009036F3">
        <w:rPr>
          <w:rFonts w:ascii="Times New Roman" w:hAnsi="Times New Roman"/>
          <w:sz w:val="28"/>
          <w:szCs w:val="28"/>
        </w:rPr>
        <w:t>, ауырсыну реакциясы және көздің ашылуы. Жауаптың әр түрін бағалау қалған екеуіне тәуелсіз жүргізілді. Үш жауаптың қосындысы сананың бұзылуының тереңдігін анықтады. Глазго шкаласы бойынша кома деңгейі 3 баллдан (терең кома) 15-ке дейін (айқын сана) өзгерді.</w:t>
      </w:r>
    </w:p>
    <w:p w:rsidR="00AB74DE"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rPr>
        <w:t>Мидың зақымдану нәтижелері Глазго (</w:t>
      </w:r>
      <w:r w:rsidRPr="009036F3">
        <w:rPr>
          <w:rFonts w:ascii="Times New Roman" w:hAnsi="Times New Roman"/>
          <w:sz w:val="28"/>
          <w:szCs w:val="28"/>
          <w:lang w:val="en-US"/>
        </w:rPr>
        <w:t>GOS</w:t>
      </w:r>
      <w:r w:rsidRPr="009036F3">
        <w:rPr>
          <w:rFonts w:ascii="Times New Roman" w:hAnsi="Times New Roman"/>
          <w:sz w:val="28"/>
          <w:szCs w:val="28"/>
        </w:rPr>
        <w:t>) нәтижесінің шкаласы бойынша бағаланды. Глазго нәтижелерінің шкаласына сәйкес қолай</w:t>
      </w:r>
      <w:r w:rsidRPr="009036F3">
        <w:rPr>
          <w:rFonts w:ascii="Times New Roman" w:hAnsi="Times New Roman"/>
          <w:sz w:val="28"/>
          <w:szCs w:val="28"/>
          <w:lang w:val="kk-KZ"/>
        </w:rPr>
        <w:t>сыз</w:t>
      </w:r>
      <w:r w:rsidRPr="009036F3">
        <w:rPr>
          <w:rFonts w:ascii="Times New Roman" w:hAnsi="Times New Roman"/>
          <w:sz w:val="28"/>
          <w:szCs w:val="28"/>
        </w:rPr>
        <w:t xml:space="preserve"> н</w:t>
      </w:r>
      <w:r w:rsidR="00D53488">
        <w:rPr>
          <w:rFonts w:ascii="Times New Roman" w:hAnsi="Times New Roman"/>
          <w:sz w:val="28"/>
          <w:szCs w:val="28"/>
        </w:rPr>
        <w:t xml:space="preserve">әтижелер бөлінеді - 1 және 2 </w:t>
      </w:r>
      <w:r w:rsidR="00D53488">
        <w:rPr>
          <w:rFonts w:ascii="Times New Roman" w:hAnsi="Times New Roman"/>
          <w:sz w:val="28"/>
          <w:szCs w:val="28"/>
          <w:lang w:val="kk-KZ"/>
        </w:rPr>
        <w:t>типті</w:t>
      </w:r>
      <w:r w:rsidRPr="009036F3">
        <w:rPr>
          <w:rFonts w:ascii="Times New Roman" w:hAnsi="Times New Roman"/>
          <w:sz w:val="28"/>
          <w:szCs w:val="28"/>
        </w:rPr>
        <w:t>, ал қолай</w:t>
      </w:r>
      <w:r w:rsidRPr="009036F3">
        <w:rPr>
          <w:rFonts w:ascii="Times New Roman" w:hAnsi="Times New Roman"/>
          <w:sz w:val="28"/>
          <w:szCs w:val="28"/>
          <w:lang w:val="kk-KZ"/>
        </w:rPr>
        <w:t>лы</w:t>
      </w:r>
      <w:r w:rsidRPr="009036F3">
        <w:rPr>
          <w:rFonts w:ascii="Times New Roman" w:hAnsi="Times New Roman"/>
          <w:sz w:val="28"/>
          <w:szCs w:val="28"/>
        </w:rPr>
        <w:t xml:space="preserve"> нәтижелер - 3,4 және 5 тип</w:t>
      </w:r>
      <w:r w:rsidR="00D53488">
        <w:rPr>
          <w:rFonts w:ascii="Times New Roman" w:hAnsi="Times New Roman"/>
          <w:sz w:val="28"/>
          <w:szCs w:val="28"/>
          <w:lang w:val="kk-KZ"/>
        </w:rPr>
        <w:t>ті</w:t>
      </w:r>
      <w:r w:rsidRPr="009036F3">
        <w:rPr>
          <w:rFonts w:ascii="Times New Roman" w:hAnsi="Times New Roman"/>
          <w:sz w:val="28"/>
          <w:szCs w:val="28"/>
        </w:rPr>
        <w:t>.</w:t>
      </w:r>
      <w:r w:rsidR="008D6DD9">
        <w:rPr>
          <w:rFonts w:ascii="Times New Roman" w:hAnsi="Times New Roman"/>
          <w:sz w:val="28"/>
          <w:szCs w:val="28"/>
          <w:lang w:val="kk-KZ"/>
        </w:rPr>
        <w:t xml:space="preserve"> </w:t>
      </w:r>
      <w:r w:rsidRPr="009036F3">
        <w:rPr>
          <w:rFonts w:ascii="Times New Roman" w:hAnsi="Times New Roman"/>
          <w:sz w:val="28"/>
          <w:szCs w:val="28"/>
          <w:lang w:val="kk-KZ"/>
        </w:rPr>
        <w:t xml:space="preserve">Ми зақымдануының нәтижесі GOS бойынша операция жасалған 16 науқаста (7,4%) 2 типті, 16 </w:t>
      </w:r>
      <w:r>
        <w:rPr>
          <w:rFonts w:ascii="Times New Roman" w:hAnsi="Times New Roman"/>
          <w:sz w:val="28"/>
          <w:szCs w:val="28"/>
          <w:lang w:val="kk-KZ"/>
        </w:rPr>
        <w:t>науқас</w:t>
      </w:r>
      <w:r w:rsidR="00D53488">
        <w:rPr>
          <w:rFonts w:ascii="Times New Roman" w:hAnsi="Times New Roman"/>
          <w:sz w:val="28"/>
          <w:szCs w:val="28"/>
          <w:lang w:val="kk-KZ"/>
        </w:rPr>
        <w:t>та</w:t>
      </w:r>
      <w:r w:rsidRPr="009036F3">
        <w:rPr>
          <w:rFonts w:ascii="Times New Roman" w:hAnsi="Times New Roman"/>
          <w:sz w:val="28"/>
          <w:szCs w:val="28"/>
          <w:lang w:val="kk-KZ"/>
        </w:rPr>
        <w:t xml:space="preserve"> (7,4%) -</w:t>
      </w:r>
      <w:r w:rsidR="008D6DD9">
        <w:rPr>
          <w:rFonts w:ascii="Times New Roman" w:hAnsi="Times New Roman"/>
          <w:sz w:val="28"/>
          <w:szCs w:val="28"/>
          <w:lang w:val="kk-KZ"/>
        </w:rPr>
        <w:t xml:space="preserve"> </w:t>
      </w:r>
      <w:r w:rsidRPr="009036F3">
        <w:rPr>
          <w:rFonts w:ascii="Times New Roman" w:hAnsi="Times New Roman"/>
          <w:sz w:val="28"/>
          <w:szCs w:val="28"/>
          <w:lang w:val="kk-KZ"/>
        </w:rPr>
        <w:t>1 типті болды. Зерттеуге қатысқан науқастардың жағдайының ауырлығы өлімнің айтарлықтай жоғары көрсеткіштеріне әкелді (40,6%). Инсульт және нейрохирургиялық реанимация бөлімшесіндегі науқастардың орташа өлімі 26-28% құрады.</w:t>
      </w:r>
    </w:p>
    <w:p w:rsidR="00AB74DE" w:rsidRPr="009036F3" w:rsidRDefault="00AB74DE" w:rsidP="00AB74DE">
      <w:pPr>
        <w:spacing w:after="0" w:line="240" w:lineRule="auto"/>
        <w:ind w:firstLine="709"/>
        <w:jc w:val="both"/>
        <w:rPr>
          <w:rFonts w:ascii="Times New Roman" w:hAnsi="Times New Roman"/>
          <w:sz w:val="28"/>
          <w:szCs w:val="28"/>
          <w:lang w:val="kk-KZ"/>
        </w:rPr>
      </w:pPr>
    </w:p>
    <w:p w:rsidR="00AB74DE" w:rsidRDefault="00AB74DE" w:rsidP="008D6DD9">
      <w:pPr>
        <w:spacing w:after="0" w:line="240" w:lineRule="auto"/>
        <w:ind w:right="-1" w:firstLine="709"/>
        <w:rPr>
          <w:rFonts w:ascii="Times New Roman" w:hAnsi="Times New Roman"/>
          <w:b/>
          <w:sz w:val="28"/>
          <w:szCs w:val="28"/>
          <w:lang w:val="kk-KZ"/>
        </w:rPr>
      </w:pPr>
      <w:r w:rsidRPr="009036F3">
        <w:rPr>
          <w:rFonts w:ascii="Times New Roman" w:hAnsi="Times New Roman"/>
          <w:b/>
          <w:sz w:val="28"/>
          <w:szCs w:val="28"/>
          <w:lang w:val="kk-KZ"/>
        </w:rPr>
        <w:t>2.3 Зерттеу әдістері</w:t>
      </w:r>
    </w:p>
    <w:p w:rsidR="00AB74DE" w:rsidRPr="009036F3" w:rsidRDefault="00AB74DE" w:rsidP="008D6DD9">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Бас миының қан тамырлары және жарақаттық аурулары бар барлық тексерілген науқастар (n=219) жедел медициналық көмек ауруханасының инсульт орталықтарының және Ақтөбе қаласының Ақтөбе медициналық орталығының реанимация және қарқынды терапия бөлімшелерінде емделуден өтті. </w:t>
      </w:r>
    </w:p>
    <w:p w:rsidR="00AB74DE" w:rsidRDefault="00AB74DE" w:rsidP="008D6DD9">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Зерттеудің басында барлық </w:t>
      </w:r>
      <w:r>
        <w:rPr>
          <w:rFonts w:ascii="Times New Roman" w:hAnsi="Times New Roman"/>
          <w:sz w:val="28"/>
          <w:szCs w:val="28"/>
          <w:lang w:val="kk-KZ"/>
        </w:rPr>
        <w:t>науқас</w:t>
      </w:r>
      <w:r w:rsidRPr="009036F3">
        <w:rPr>
          <w:rFonts w:ascii="Times New Roman" w:hAnsi="Times New Roman"/>
          <w:sz w:val="28"/>
          <w:szCs w:val="28"/>
          <w:lang w:val="kk-KZ"/>
        </w:rPr>
        <w:t xml:space="preserve">тер бірыңғай схема бойынша тексерілді: реаниматолог, </w:t>
      </w:r>
      <w:r>
        <w:rPr>
          <w:rFonts w:ascii="Times New Roman" w:hAnsi="Times New Roman"/>
          <w:sz w:val="28"/>
          <w:szCs w:val="28"/>
          <w:lang w:val="kk-KZ"/>
        </w:rPr>
        <w:t>н</w:t>
      </w:r>
      <w:r w:rsidRPr="009036F3">
        <w:rPr>
          <w:rFonts w:ascii="Times New Roman" w:hAnsi="Times New Roman"/>
          <w:sz w:val="28"/>
          <w:szCs w:val="28"/>
          <w:lang w:val="kk-KZ"/>
        </w:rPr>
        <w:t xml:space="preserve">европатолог, </w:t>
      </w:r>
      <w:r>
        <w:rPr>
          <w:rFonts w:ascii="Times New Roman" w:hAnsi="Times New Roman"/>
          <w:sz w:val="28"/>
          <w:szCs w:val="28"/>
          <w:lang w:val="kk-KZ"/>
        </w:rPr>
        <w:t>н</w:t>
      </w:r>
      <w:r w:rsidRPr="009036F3">
        <w:rPr>
          <w:rFonts w:ascii="Times New Roman" w:hAnsi="Times New Roman"/>
          <w:sz w:val="28"/>
          <w:szCs w:val="28"/>
          <w:lang w:val="kk-KZ"/>
        </w:rPr>
        <w:t xml:space="preserve">ейрохирург, хирург, </w:t>
      </w:r>
      <w:r>
        <w:rPr>
          <w:rFonts w:ascii="Times New Roman" w:hAnsi="Times New Roman"/>
          <w:sz w:val="28"/>
          <w:szCs w:val="28"/>
          <w:lang w:val="kk-KZ"/>
        </w:rPr>
        <w:t>т</w:t>
      </w:r>
      <w:r w:rsidRPr="009036F3">
        <w:rPr>
          <w:rFonts w:ascii="Times New Roman" w:hAnsi="Times New Roman"/>
          <w:sz w:val="28"/>
          <w:szCs w:val="28"/>
          <w:lang w:val="kk-KZ"/>
        </w:rPr>
        <w:t>равматолог, сондай</w:t>
      </w:r>
      <w:r w:rsidR="00521617">
        <w:rPr>
          <w:rFonts w:ascii="Times New Roman" w:hAnsi="Times New Roman"/>
          <w:sz w:val="28"/>
          <w:szCs w:val="28"/>
          <w:lang w:val="kk-KZ"/>
        </w:rPr>
        <w:t>-</w:t>
      </w:r>
      <w:r w:rsidRPr="009036F3">
        <w:rPr>
          <w:rFonts w:ascii="Times New Roman" w:hAnsi="Times New Roman"/>
          <w:sz w:val="28"/>
          <w:szCs w:val="28"/>
          <w:lang w:val="kk-KZ"/>
        </w:rPr>
        <w:t>ақ көрсеткіштер бойынша-басқа бейінді мамандар, кардиолог, эндокринолог, терапевт, мидың рентген, КТ және МРТ зерттеулері жүргізілді (АҚШ-тың "Дженерал-Электрик" фирмасының ст-МАХ аппараты).</w:t>
      </w:r>
    </w:p>
    <w:p w:rsidR="00AB74DE" w:rsidRPr="00F106DF" w:rsidRDefault="00AB74DE" w:rsidP="008D6DD9">
      <w:pPr>
        <w:spacing w:after="0" w:line="240" w:lineRule="auto"/>
        <w:ind w:firstLine="709"/>
        <w:jc w:val="both"/>
        <w:rPr>
          <w:rFonts w:ascii="Times New Roman" w:hAnsi="Times New Roman"/>
          <w:sz w:val="28"/>
          <w:szCs w:val="28"/>
          <w:lang w:val="kk-KZ"/>
        </w:rPr>
      </w:pPr>
      <w:r w:rsidRPr="00F106DF">
        <w:rPr>
          <w:rFonts w:ascii="Times New Roman" w:hAnsi="Times New Roman"/>
          <w:sz w:val="28"/>
          <w:szCs w:val="28"/>
          <w:lang w:val="kk-KZ"/>
        </w:rPr>
        <w:t>Зерттеу әдістері:</w:t>
      </w:r>
    </w:p>
    <w:p w:rsidR="00AB74DE" w:rsidRPr="00F106DF" w:rsidRDefault="00AB74DE" w:rsidP="008D6DD9">
      <w:pPr>
        <w:spacing w:after="0" w:line="240" w:lineRule="auto"/>
        <w:ind w:firstLine="709"/>
        <w:jc w:val="both"/>
        <w:rPr>
          <w:rFonts w:ascii="Times New Roman" w:hAnsi="Times New Roman"/>
          <w:sz w:val="28"/>
          <w:szCs w:val="28"/>
          <w:lang w:val="kk-KZ"/>
        </w:rPr>
      </w:pPr>
      <w:r w:rsidRPr="00F106DF">
        <w:rPr>
          <w:rFonts w:ascii="Times New Roman" w:hAnsi="Times New Roman"/>
          <w:sz w:val="28"/>
          <w:szCs w:val="28"/>
          <w:lang w:val="kk-KZ"/>
        </w:rPr>
        <w:t xml:space="preserve">а) мидың зақымдануының нейроиммунологиялық маркерлері: нейроспецификалық ақуыздар: </w:t>
      </w:r>
      <w:r w:rsidRPr="002D5EB8">
        <w:rPr>
          <w:rFonts w:ascii="Times New Roman" w:hAnsi="Times New Roman"/>
          <w:sz w:val="28"/>
          <w:szCs w:val="28"/>
          <w:lang w:val="kk-KZ"/>
        </w:rPr>
        <w:t>S100</w:t>
      </w:r>
      <w:r w:rsidRPr="002D5EB8">
        <w:rPr>
          <w:rFonts w:ascii="Times New Roman" w:hAnsi="Times New Roman"/>
        </w:rPr>
        <w:t>β</w:t>
      </w:r>
      <w:r w:rsidRPr="00F106DF">
        <w:rPr>
          <w:rFonts w:ascii="Times New Roman" w:hAnsi="Times New Roman"/>
          <w:sz w:val="28"/>
          <w:szCs w:val="28"/>
          <w:lang w:val="kk-KZ"/>
        </w:rPr>
        <w:t>-кальций байланыстыратын ақуыз, NSE-энолаза;</w:t>
      </w:r>
    </w:p>
    <w:p w:rsidR="003E4E03" w:rsidRDefault="008D6DD9" w:rsidP="00E240F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ә</w:t>
      </w:r>
      <w:r w:rsidR="00AB74DE" w:rsidRPr="00F106DF">
        <w:rPr>
          <w:rFonts w:ascii="Times New Roman" w:hAnsi="Times New Roman"/>
          <w:sz w:val="28"/>
          <w:szCs w:val="28"/>
          <w:lang w:val="kk-KZ"/>
        </w:rPr>
        <w:t>) мидың газ алмасуының тереңдетілген мониторингі – ягулярлы (мойындырық) венада (SvjO</w:t>
      </w:r>
      <w:r w:rsidR="00AB74DE" w:rsidRPr="00BF7583">
        <w:rPr>
          <w:rFonts w:ascii="Times New Roman" w:hAnsi="Times New Roman"/>
          <w:sz w:val="28"/>
          <w:szCs w:val="28"/>
          <w:vertAlign w:val="subscript"/>
          <w:lang w:val="kk-KZ"/>
        </w:rPr>
        <w:t>2</w:t>
      </w:r>
      <w:r w:rsidR="00AB74DE" w:rsidRPr="00F106DF">
        <w:rPr>
          <w:rFonts w:ascii="Times New Roman" w:hAnsi="Times New Roman"/>
          <w:sz w:val="28"/>
          <w:szCs w:val="28"/>
          <w:lang w:val="kk-KZ"/>
        </w:rPr>
        <w:t>), қ</w:t>
      </w:r>
      <w:r w:rsidR="00AB74DE">
        <w:rPr>
          <w:rFonts w:ascii="Times New Roman" w:hAnsi="Times New Roman"/>
          <w:sz w:val="28"/>
          <w:szCs w:val="28"/>
          <w:lang w:val="kk-KZ"/>
        </w:rPr>
        <w:t>анның ҚСЖ және газдарында (pH, р</w:t>
      </w:r>
      <w:r w:rsidR="00AB74DE" w:rsidRPr="00F106DF">
        <w:rPr>
          <w:rFonts w:ascii="Times New Roman" w:hAnsi="Times New Roman"/>
          <w:sz w:val="28"/>
          <w:szCs w:val="28"/>
          <w:lang w:val="kk-KZ"/>
        </w:rPr>
        <w:t>О</w:t>
      </w:r>
      <w:r w:rsidR="00AB74DE" w:rsidRPr="00F106DF">
        <w:rPr>
          <w:rFonts w:ascii="Times New Roman" w:hAnsi="Times New Roman"/>
          <w:sz w:val="28"/>
          <w:szCs w:val="28"/>
          <w:vertAlign w:val="subscript"/>
          <w:lang w:val="kk-KZ"/>
        </w:rPr>
        <w:t>2</w:t>
      </w:r>
      <w:r w:rsidR="00AB74DE">
        <w:rPr>
          <w:rFonts w:ascii="Times New Roman" w:hAnsi="Times New Roman"/>
          <w:sz w:val="28"/>
          <w:szCs w:val="28"/>
          <w:lang w:val="kk-KZ"/>
        </w:rPr>
        <w:t>, р</w:t>
      </w:r>
      <w:r w:rsidR="00AB74DE" w:rsidRPr="00F106DF">
        <w:rPr>
          <w:rFonts w:ascii="Times New Roman" w:hAnsi="Times New Roman"/>
          <w:sz w:val="28"/>
          <w:szCs w:val="28"/>
          <w:lang w:val="kk-KZ"/>
        </w:rPr>
        <w:t>СО</w:t>
      </w:r>
      <w:r w:rsidR="00AB74DE" w:rsidRPr="00F106DF">
        <w:rPr>
          <w:rFonts w:ascii="Times New Roman" w:hAnsi="Times New Roman"/>
          <w:sz w:val="28"/>
          <w:szCs w:val="28"/>
          <w:vertAlign w:val="subscript"/>
          <w:lang w:val="kk-KZ"/>
        </w:rPr>
        <w:t>2</w:t>
      </w:r>
      <w:r w:rsidR="00AB74DE" w:rsidRPr="00F106DF">
        <w:rPr>
          <w:rFonts w:ascii="Times New Roman" w:hAnsi="Times New Roman"/>
          <w:sz w:val="28"/>
          <w:szCs w:val="28"/>
          <w:lang w:val="kk-KZ"/>
        </w:rPr>
        <w:t>) мидан ағатын веноздық қанда гемоглобиннің оттегімен қанығуын анықтаумен ягулярлы оксиметрия, smartcard бірегей технологиясымен (биосенсорлар чипі бар өлшеу карталары)</w:t>
      </w:r>
      <w:r w:rsidR="000736C8" w:rsidRPr="000736C8">
        <w:rPr>
          <w:rFonts w:ascii="Times New Roman" w:hAnsi="Times New Roman"/>
          <w:sz w:val="28"/>
          <w:szCs w:val="28"/>
          <w:lang w:val="kk-KZ"/>
        </w:rPr>
        <w:t xml:space="preserve"> </w:t>
      </w:r>
      <w:r w:rsidR="000736C8" w:rsidRPr="00F106DF">
        <w:rPr>
          <w:rFonts w:ascii="Times New Roman" w:hAnsi="Times New Roman"/>
          <w:sz w:val="28"/>
          <w:szCs w:val="28"/>
          <w:lang w:val="kk-KZ"/>
        </w:rPr>
        <w:t>Канада-EPOC анализатор</w:t>
      </w:r>
      <w:r w:rsidR="000736C8">
        <w:rPr>
          <w:rFonts w:ascii="Times New Roman" w:hAnsi="Times New Roman"/>
          <w:sz w:val="28"/>
          <w:szCs w:val="28"/>
          <w:lang w:val="kk-KZ"/>
        </w:rPr>
        <w:t>ымен анықталған. М</w:t>
      </w:r>
      <w:r w:rsidR="00AB74DE" w:rsidRPr="00F106DF">
        <w:rPr>
          <w:rFonts w:ascii="Times New Roman" w:hAnsi="Times New Roman"/>
          <w:sz w:val="28"/>
          <w:szCs w:val="28"/>
          <w:lang w:val="kk-KZ"/>
        </w:rPr>
        <w:t>и қыртысында оттегін жеткізу/тұтыну арақатынасы (rSO</w:t>
      </w:r>
      <w:r w:rsidR="00AB74DE" w:rsidRPr="00F106DF">
        <w:rPr>
          <w:rFonts w:ascii="Times New Roman" w:hAnsi="Times New Roman"/>
          <w:sz w:val="28"/>
          <w:szCs w:val="28"/>
          <w:vertAlign w:val="subscript"/>
          <w:lang w:val="kk-KZ"/>
        </w:rPr>
        <w:t>2</w:t>
      </w:r>
      <w:r w:rsidR="00AB74DE" w:rsidRPr="00F106DF">
        <w:rPr>
          <w:rFonts w:ascii="Times New Roman" w:hAnsi="Times New Roman"/>
          <w:sz w:val="28"/>
          <w:szCs w:val="28"/>
          <w:lang w:val="kk-KZ"/>
        </w:rPr>
        <w:t>, AVDO</w:t>
      </w:r>
      <w:r w:rsidR="00AB74DE" w:rsidRPr="00F106DF">
        <w:rPr>
          <w:rFonts w:ascii="Times New Roman" w:hAnsi="Times New Roman"/>
          <w:sz w:val="28"/>
          <w:szCs w:val="28"/>
          <w:vertAlign w:val="subscript"/>
          <w:lang w:val="kk-KZ"/>
        </w:rPr>
        <w:t>2</w:t>
      </w:r>
      <w:r w:rsidR="00AB74DE" w:rsidRPr="00F106DF">
        <w:rPr>
          <w:rFonts w:ascii="Times New Roman" w:hAnsi="Times New Roman"/>
          <w:sz w:val="28"/>
          <w:szCs w:val="28"/>
          <w:lang w:val="kk-KZ"/>
        </w:rPr>
        <w:t xml:space="preserve">), </w:t>
      </w:r>
      <w:r w:rsidR="006F335D">
        <w:rPr>
          <w:rFonts w:ascii="Times New Roman" w:hAnsi="Times New Roman"/>
          <w:sz w:val="28"/>
          <w:szCs w:val="28"/>
          <w:lang w:val="kk-KZ"/>
        </w:rPr>
        <w:t xml:space="preserve">INVOS -5100, </w:t>
      </w:r>
      <w:r w:rsidR="006F335D" w:rsidRPr="006F335D">
        <w:rPr>
          <w:rFonts w:ascii="Times New Roman" w:hAnsi="Times New Roman"/>
          <w:sz w:val="28"/>
          <w:szCs w:val="28"/>
          <w:lang w:val="kk-KZ"/>
        </w:rPr>
        <w:t>SOMANETICS</w:t>
      </w:r>
      <w:r w:rsidR="00AB74DE" w:rsidRPr="00F106DF">
        <w:rPr>
          <w:rFonts w:ascii="Times New Roman" w:hAnsi="Times New Roman"/>
          <w:sz w:val="28"/>
          <w:szCs w:val="28"/>
          <w:lang w:val="kk-KZ"/>
        </w:rPr>
        <w:t>, АҚШ</w:t>
      </w:r>
      <w:r w:rsidR="000736C8">
        <w:rPr>
          <w:rFonts w:ascii="Times New Roman" w:hAnsi="Times New Roman"/>
          <w:sz w:val="28"/>
          <w:szCs w:val="28"/>
          <w:lang w:val="kk-KZ"/>
        </w:rPr>
        <w:t xml:space="preserve"> аппаратымен</w:t>
      </w:r>
      <w:r w:rsidR="000736C8" w:rsidRPr="000736C8">
        <w:rPr>
          <w:rFonts w:ascii="Times New Roman" w:hAnsi="Times New Roman"/>
          <w:sz w:val="28"/>
          <w:szCs w:val="28"/>
          <w:lang w:val="kk-KZ"/>
        </w:rPr>
        <w:t xml:space="preserve"> </w:t>
      </w:r>
      <w:r w:rsidR="000736C8">
        <w:rPr>
          <w:rFonts w:ascii="Times New Roman" w:hAnsi="Times New Roman"/>
          <w:sz w:val="28"/>
          <w:szCs w:val="28"/>
          <w:lang w:val="kk-KZ"/>
        </w:rPr>
        <w:t>анықталды</w:t>
      </w:r>
      <w:r w:rsidR="00AB74DE" w:rsidRPr="00F106DF">
        <w:rPr>
          <w:rFonts w:ascii="Times New Roman" w:hAnsi="Times New Roman"/>
          <w:sz w:val="28"/>
          <w:szCs w:val="28"/>
          <w:lang w:val="kk-KZ"/>
        </w:rPr>
        <w:t>;</w:t>
      </w:r>
      <w:r w:rsidR="00AB74DE">
        <w:rPr>
          <w:rFonts w:ascii="Times New Roman" w:hAnsi="Times New Roman"/>
          <w:sz w:val="28"/>
          <w:szCs w:val="28"/>
          <w:lang w:val="kk-KZ"/>
        </w:rPr>
        <w:t xml:space="preserve"> </w:t>
      </w:r>
    </w:p>
    <w:p w:rsidR="00E240F4" w:rsidRPr="00F106DF" w:rsidRDefault="001050C1" w:rsidP="00E240F4">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б</w:t>
      </w:r>
      <w:r w:rsidR="00AB74DE" w:rsidRPr="00F106DF">
        <w:rPr>
          <w:rFonts w:ascii="Times New Roman" w:hAnsi="Times New Roman"/>
          <w:sz w:val="28"/>
          <w:szCs w:val="28"/>
          <w:lang w:val="kk-KZ"/>
        </w:rPr>
        <w:t xml:space="preserve">) EPOC </w:t>
      </w:r>
      <w:r w:rsidR="000736C8" w:rsidRPr="00F106DF">
        <w:rPr>
          <w:rFonts w:ascii="Times New Roman" w:hAnsi="Times New Roman"/>
          <w:sz w:val="28"/>
          <w:szCs w:val="28"/>
          <w:lang w:val="kk-KZ"/>
        </w:rPr>
        <w:t>BGEM</w:t>
      </w:r>
      <w:r w:rsidR="00E240F4" w:rsidRPr="00E240F4">
        <w:rPr>
          <w:rFonts w:ascii="Times New Roman" w:hAnsi="Times New Roman"/>
          <w:sz w:val="28"/>
          <w:szCs w:val="28"/>
          <w:lang w:val="kk-KZ"/>
        </w:rPr>
        <w:t xml:space="preserve"> </w:t>
      </w:r>
      <w:r w:rsidR="00E240F4" w:rsidRPr="009036F3">
        <w:rPr>
          <w:rFonts w:ascii="Times New Roman" w:hAnsi="Times New Roman"/>
          <w:sz w:val="28"/>
          <w:szCs w:val="28"/>
          <w:lang w:val="kk-KZ"/>
        </w:rPr>
        <w:t xml:space="preserve">және Beckman-680 (Жапония) </w:t>
      </w:r>
      <w:r w:rsidR="00AB74DE" w:rsidRPr="00F106DF">
        <w:rPr>
          <w:rFonts w:ascii="Times New Roman" w:hAnsi="Times New Roman"/>
          <w:sz w:val="28"/>
          <w:szCs w:val="28"/>
          <w:lang w:val="kk-KZ"/>
        </w:rPr>
        <w:t xml:space="preserve">клиникалық анализаторында мидың </w:t>
      </w:r>
      <w:r w:rsidR="00D53488">
        <w:rPr>
          <w:rFonts w:ascii="Times New Roman" w:hAnsi="Times New Roman"/>
          <w:sz w:val="28"/>
          <w:szCs w:val="28"/>
          <w:lang w:val="kk-KZ"/>
        </w:rPr>
        <w:t>екіншілік</w:t>
      </w:r>
      <w:r w:rsidR="00AB74DE" w:rsidRPr="00F106DF">
        <w:rPr>
          <w:rFonts w:ascii="Times New Roman" w:hAnsi="Times New Roman"/>
          <w:sz w:val="28"/>
          <w:szCs w:val="28"/>
          <w:lang w:val="kk-KZ"/>
        </w:rPr>
        <w:t xml:space="preserve"> зақымдануының дамуымен мидың перфузиясының бұзылуының алғашқы белгілерінің бірі болып табылатын ми метаболизмінің мониторингі (лактат және глюкоза)</w:t>
      </w:r>
      <w:r w:rsidR="00E240F4">
        <w:rPr>
          <w:rFonts w:ascii="Times New Roman" w:hAnsi="Times New Roman"/>
          <w:sz w:val="28"/>
          <w:szCs w:val="28"/>
          <w:lang w:val="kk-KZ"/>
        </w:rPr>
        <w:t>,</w:t>
      </w:r>
      <w:r w:rsidR="00E240F4" w:rsidRPr="00E240F4">
        <w:rPr>
          <w:rFonts w:ascii="Times New Roman" w:hAnsi="Times New Roman"/>
          <w:sz w:val="28"/>
          <w:szCs w:val="28"/>
          <w:lang w:val="kk-KZ"/>
        </w:rPr>
        <w:t xml:space="preserve"> </w:t>
      </w:r>
      <w:r w:rsidR="00E240F4" w:rsidRPr="00F106DF">
        <w:rPr>
          <w:rFonts w:ascii="Times New Roman" w:hAnsi="Times New Roman"/>
          <w:sz w:val="28"/>
          <w:szCs w:val="28"/>
          <w:lang w:val="kk-KZ"/>
        </w:rPr>
        <w:t>қанның биохимиялық талдаулары (ЛДГ</w:t>
      </w:r>
      <w:r w:rsidR="00E240F4">
        <w:rPr>
          <w:rFonts w:ascii="Times New Roman" w:hAnsi="Times New Roman"/>
          <w:sz w:val="28"/>
          <w:szCs w:val="28"/>
          <w:lang w:val="kk-KZ"/>
        </w:rPr>
        <w:t>)</w:t>
      </w:r>
      <w:r w:rsidR="00E240F4" w:rsidRPr="00F106DF">
        <w:rPr>
          <w:rFonts w:ascii="Times New Roman" w:hAnsi="Times New Roman"/>
          <w:sz w:val="28"/>
          <w:szCs w:val="28"/>
          <w:lang w:val="kk-KZ"/>
        </w:rPr>
        <w:t>;</w:t>
      </w:r>
    </w:p>
    <w:p w:rsidR="00AB74DE" w:rsidRPr="00F106DF" w:rsidRDefault="001050C1" w:rsidP="006741E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w:t>
      </w:r>
      <w:r w:rsidR="00AB74DE" w:rsidRPr="00F106DF">
        <w:rPr>
          <w:rFonts w:ascii="Times New Roman" w:hAnsi="Times New Roman"/>
          <w:sz w:val="28"/>
          <w:szCs w:val="28"/>
          <w:lang w:val="kk-KZ"/>
        </w:rPr>
        <w:t>) гемодинамика мониторингі, NIHONKONDEN (Жапония) және IMEC15S (Mindray, Қытай) бақылау жүйелері</w:t>
      </w:r>
      <w:r>
        <w:rPr>
          <w:rFonts w:ascii="Times New Roman" w:hAnsi="Times New Roman"/>
          <w:sz w:val="28"/>
          <w:szCs w:val="28"/>
          <w:lang w:val="kk-KZ"/>
        </w:rPr>
        <w:t>;</w:t>
      </w:r>
    </w:p>
    <w:p w:rsidR="00AB74DE" w:rsidRPr="009036F3" w:rsidRDefault="001050C1" w:rsidP="006741E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г</w:t>
      </w:r>
      <w:r w:rsidR="00AB74DE" w:rsidRPr="00F106DF">
        <w:rPr>
          <w:rFonts w:ascii="Times New Roman" w:hAnsi="Times New Roman"/>
          <w:sz w:val="28"/>
          <w:szCs w:val="28"/>
          <w:lang w:val="kk-KZ"/>
        </w:rPr>
        <w:t>) зерттеуге қатысқан науқастардың неврологиялық жағдайын бағалау (GCS</w:t>
      </w:r>
      <w:r w:rsidR="00BF7583">
        <w:rPr>
          <w:rFonts w:ascii="Times New Roman" w:hAnsi="Times New Roman"/>
          <w:sz w:val="28"/>
          <w:szCs w:val="28"/>
          <w:lang w:val="kk-KZ"/>
        </w:rPr>
        <w:t xml:space="preserve">, </w:t>
      </w:r>
      <w:r w:rsidR="00BF7583" w:rsidRPr="00BF7583">
        <w:rPr>
          <w:rFonts w:ascii="Times New Roman" w:hAnsi="Times New Roman"/>
          <w:sz w:val="28"/>
          <w:szCs w:val="28"/>
          <w:lang w:val="kk-KZ"/>
        </w:rPr>
        <w:t>GOS</w:t>
      </w:r>
      <w:r w:rsidR="00BF7583">
        <w:rPr>
          <w:rFonts w:ascii="Times New Roman" w:hAnsi="Times New Roman"/>
          <w:sz w:val="28"/>
          <w:szCs w:val="28"/>
          <w:lang w:val="kk-KZ"/>
        </w:rPr>
        <w:t>) шкалалар</w:t>
      </w:r>
      <w:r w:rsidR="00AB74DE" w:rsidRPr="00F106DF">
        <w:rPr>
          <w:rFonts w:ascii="Times New Roman" w:hAnsi="Times New Roman"/>
          <w:sz w:val="28"/>
          <w:szCs w:val="28"/>
          <w:lang w:val="kk-KZ"/>
        </w:rPr>
        <w:t>ы бойынша бағаланды.</w:t>
      </w:r>
    </w:p>
    <w:p w:rsidR="00521617" w:rsidRDefault="00521617" w:rsidP="009B2426">
      <w:pPr>
        <w:spacing w:after="0" w:line="240" w:lineRule="auto"/>
        <w:ind w:right="-1" w:firstLine="709"/>
        <w:jc w:val="both"/>
        <w:rPr>
          <w:rFonts w:ascii="Times New Roman" w:hAnsi="Times New Roman"/>
          <w:sz w:val="28"/>
          <w:szCs w:val="28"/>
          <w:lang w:val="kk-KZ"/>
        </w:rPr>
      </w:pPr>
    </w:p>
    <w:p w:rsidR="00AB74DE" w:rsidRDefault="00E240F4" w:rsidP="009B2426">
      <w:pPr>
        <w:spacing w:after="0" w:line="240" w:lineRule="auto"/>
        <w:ind w:right="-1" w:firstLine="709"/>
        <w:jc w:val="both"/>
        <w:rPr>
          <w:rFonts w:ascii="Times New Roman" w:hAnsi="Times New Roman"/>
          <w:b/>
          <w:sz w:val="28"/>
          <w:szCs w:val="28"/>
          <w:lang w:val="kk-KZ"/>
        </w:rPr>
      </w:pPr>
      <w:r>
        <w:rPr>
          <w:rFonts w:ascii="Times New Roman" w:hAnsi="Times New Roman"/>
          <w:b/>
          <w:sz w:val="28"/>
          <w:szCs w:val="28"/>
          <w:lang w:val="kk-KZ"/>
        </w:rPr>
        <w:t xml:space="preserve">2.4 </w:t>
      </w:r>
      <w:r w:rsidR="00656B9C" w:rsidRPr="00656B9C">
        <w:rPr>
          <w:rFonts w:ascii="Times New Roman" w:hAnsi="Times New Roman"/>
          <w:b/>
          <w:sz w:val="28"/>
          <w:szCs w:val="28"/>
          <w:lang w:val="kk-KZ"/>
        </w:rPr>
        <w:t>Бас миының зақымдану нейромаркерлерін зерттеу</w:t>
      </w:r>
    </w:p>
    <w:p w:rsidR="00AB74DE" w:rsidRPr="009036F3" w:rsidRDefault="00AB74DE" w:rsidP="009B2426">
      <w:pPr>
        <w:pStyle w:val="HTML"/>
        <w:ind w:firstLine="709"/>
        <w:jc w:val="both"/>
        <w:rPr>
          <w:rFonts w:ascii="Times New Roman" w:hAnsi="Times New Roman" w:cs="Times New Roman"/>
          <w:sz w:val="28"/>
          <w:szCs w:val="28"/>
          <w:lang w:val="kk-KZ"/>
        </w:rPr>
      </w:pPr>
      <w:r w:rsidRPr="009036F3">
        <w:rPr>
          <w:rFonts w:ascii="Times New Roman" w:hAnsi="Times New Roman" w:cs="Times New Roman"/>
          <w:sz w:val="28"/>
          <w:szCs w:val="28"/>
          <w:lang w:val="kk-KZ"/>
        </w:rPr>
        <w:t>Зертханалық зерттеулер 1 (бастапқы) динамикада 3-ші, 5-ші, 7-ші тәулікте</w:t>
      </w:r>
      <w:r w:rsidR="00BF7583">
        <w:rPr>
          <w:rFonts w:ascii="Times New Roman" w:hAnsi="Times New Roman" w:cs="Times New Roman"/>
          <w:sz w:val="28"/>
          <w:szCs w:val="28"/>
          <w:lang w:val="kk-KZ"/>
        </w:rPr>
        <w:t xml:space="preserve"> </w:t>
      </w:r>
      <w:r w:rsidRPr="009036F3">
        <w:rPr>
          <w:rFonts w:ascii="Times New Roman" w:hAnsi="Times New Roman" w:cs="Times New Roman"/>
          <w:sz w:val="28"/>
          <w:szCs w:val="28"/>
          <w:lang w:val="kk-KZ"/>
        </w:rPr>
        <w:t xml:space="preserve">жүргізілді. Қан сарысуындағы NSE және </w:t>
      </w:r>
      <w:r w:rsidRPr="002D5EB8">
        <w:rPr>
          <w:rFonts w:ascii="Times New Roman" w:hAnsi="Times New Roman" w:cs="Times New Roman"/>
          <w:sz w:val="28"/>
          <w:szCs w:val="28"/>
          <w:lang w:val="kk-KZ"/>
        </w:rPr>
        <w:t>S100</w:t>
      </w:r>
      <w:r w:rsidR="00BF7583" w:rsidRPr="002D5EB8">
        <w:rPr>
          <w:rFonts w:ascii="Times New Roman" w:hAnsi="Times New Roman"/>
        </w:rPr>
        <w:t>β</w:t>
      </w:r>
      <w:r w:rsidR="00BF7583" w:rsidRPr="009036F3">
        <w:rPr>
          <w:rFonts w:ascii="Times New Roman" w:hAnsi="Times New Roman" w:cs="Times New Roman"/>
          <w:sz w:val="28"/>
          <w:szCs w:val="28"/>
          <w:lang w:val="kk-KZ"/>
        </w:rPr>
        <w:t xml:space="preserve"> </w:t>
      </w:r>
      <w:r w:rsidRPr="009036F3">
        <w:rPr>
          <w:rFonts w:ascii="Times New Roman" w:hAnsi="Times New Roman" w:cs="Times New Roman"/>
          <w:sz w:val="28"/>
          <w:szCs w:val="28"/>
          <w:lang w:val="kk-KZ"/>
        </w:rPr>
        <w:t xml:space="preserve">деңгейлері адамдарға арналған ECLIA иммунохемилюминесценттік </w:t>
      </w:r>
      <w:r w:rsidRPr="009036F3">
        <w:rPr>
          <w:rStyle w:val="y2iqfc"/>
          <w:rFonts w:ascii="Times New Roman" w:hAnsi="Times New Roman" w:cs="Times New Roman"/>
          <w:color w:val="202124"/>
          <w:sz w:val="28"/>
          <w:szCs w:val="28"/>
          <w:lang w:val="kk-KZ"/>
        </w:rPr>
        <w:t>иммундық талдау иммунохимиялық Elecsys және cobase</w:t>
      </w:r>
      <w:r w:rsidR="00BF7583">
        <w:rPr>
          <w:rStyle w:val="y2iqfc"/>
          <w:rFonts w:ascii="Times New Roman" w:hAnsi="Times New Roman" w:cs="Times New Roman"/>
          <w:color w:val="202124"/>
          <w:sz w:val="28"/>
          <w:szCs w:val="28"/>
          <w:lang w:val="kk-KZ"/>
        </w:rPr>
        <w:t xml:space="preserve"> </w:t>
      </w:r>
      <w:r w:rsidRPr="009036F3">
        <w:rPr>
          <w:rStyle w:val="y2iqfc"/>
          <w:rFonts w:ascii="Times New Roman" w:hAnsi="Times New Roman" w:cs="Times New Roman"/>
          <w:color w:val="202124"/>
          <w:sz w:val="28"/>
          <w:szCs w:val="28"/>
          <w:lang w:val="kk-KZ"/>
        </w:rPr>
        <w:t>анализаторларды пайдалану арқылы жасалды.</w:t>
      </w:r>
      <w:r>
        <w:rPr>
          <w:rStyle w:val="y2iqfc"/>
          <w:rFonts w:ascii="Times New Roman" w:hAnsi="Times New Roman" w:cs="Times New Roman"/>
          <w:color w:val="202124"/>
          <w:sz w:val="28"/>
          <w:szCs w:val="28"/>
          <w:lang w:val="kk-KZ"/>
        </w:rPr>
        <w:t xml:space="preserve"> </w:t>
      </w:r>
      <w:r w:rsidRPr="009036F3">
        <w:rPr>
          <w:rFonts w:ascii="Times New Roman" w:hAnsi="Times New Roman" w:cs="Times New Roman"/>
          <w:sz w:val="28"/>
          <w:szCs w:val="28"/>
          <w:lang w:val="kk-KZ"/>
        </w:rPr>
        <w:t xml:space="preserve">Науқастың/туыстарының жазбаша ақпараттандырылған келісімінен кейін </w:t>
      </w:r>
      <w:r w:rsidR="00BF7583" w:rsidRPr="00BF7583">
        <w:rPr>
          <w:rFonts w:ascii="Times New Roman" w:hAnsi="Times New Roman" w:cs="Times New Roman"/>
          <w:sz w:val="28"/>
          <w:szCs w:val="28"/>
          <w:lang w:val="kk-KZ"/>
        </w:rPr>
        <w:t>v</w:t>
      </w:r>
      <w:r w:rsidR="00BF7583">
        <w:rPr>
          <w:rFonts w:ascii="Times New Roman" w:hAnsi="Times New Roman" w:cs="Times New Roman"/>
          <w:sz w:val="28"/>
          <w:szCs w:val="28"/>
          <w:lang w:val="kk-KZ"/>
        </w:rPr>
        <w:t xml:space="preserve">.mediana cubiti-ден </w:t>
      </w:r>
      <w:r w:rsidR="00BF7583" w:rsidRPr="00BF7583">
        <w:rPr>
          <w:rFonts w:ascii="Times New Roman" w:hAnsi="Times New Roman" w:cs="Times New Roman"/>
          <w:sz w:val="28"/>
          <w:szCs w:val="28"/>
          <w:lang w:val="kk-KZ"/>
        </w:rPr>
        <w:t>v</w:t>
      </w:r>
      <w:r w:rsidRPr="009036F3">
        <w:rPr>
          <w:rFonts w:ascii="Times New Roman" w:hAnsi="Times New Roman" w:cs="Times New Roman"/>
          <w:sz w:val="28"/>
          <w:szCs w:val="28"/>
          <w:lang w:val="kk-KZ"/>
        </w:rPr>
        <w:t>acutainer-ге 5,0 мл веноздық қан жиналды, BD бөлгіш гелі бар. Vacutainer-де гельмен қан сынамасын алғаннан кейін, оны 5-6 рет аудару арқылы араластырды. Қан ұйығы пайда бол</w:t>
      </w:r>
      <w:r w:rsidR="00BF7583">
        <w:rPr>
          <w:rFonts w:ascii="Times New Roman" w:hAnsi="Times New Roman" w:cs="Times New Roman"/>
          <w:sz w:val="28"/>
          <w:szCs w:val="28"/>
          <w:lang w:val="kk-KZ"/>
        </w:rPr>
        <w:t xml:space="preserve">ғаннан кейін 30 минуттан кейін </w:t>
      </w:r>
      <w:r w:rsidR="00BF7583" w:rsidRPr="00BF7583">
        <w:rPr>
          <w:rFonts w:ascii="Times New Roman" w:hAnsi="Times New Roman" w:cs="Times New Roman"/>
          <w:sz w:val="28"/>
          <w:szCs w:val="28"/>
          <w:lang w:val="kk-KZ"/>
        </w:rPr>
        <w:t>v</w:t>
      </w:r>
      <w:r w:rsidRPr="009036F3">
        <w:rPr>
          <w:rFonts w:ascii="Times New Roman" w:hAnsi="Times New Roman" w:cs="Times New Roman"/>
          <w:sz w:val="28"/>
          <w:szCs w:val="28"/>
          <w:lang w:val="kk-KZ"/>
        </w:rPr>
        <w:t>acutainer сарысуды және қанның нысанды элементтерін бөлу үшін 10 минут ішінде минутына 1500 айналым жиілігімен центрифугаланд</w:t>
      </w:r>
      <w:r w:rsidR="00BF7583">
        <w:rPr>
          <w:rFonts w:ascii="Times New Roman" w:hAnsi="Times New Roman" w:cs="Times New Roman"/>
          <w:sz w:val="28"/>
          <w:szCs w:val="28"/>
          <w:lang w:val="kk-KZ"/>
        </w:rPr>
        <w:t xml:space="preserve">ы. Содан кейін қан сарысуы бар </w:t>
      </w:r>
      <w:r w:rsidR="00BF7583" w:rsidRPr="00BF7583">
        <w:rPr>
          <w:rFonts w:ascii="Times New Roman" w:hAnsi="Times New Roman" w:cs="Times New Roman"/>
          <w:sz w:val="28"/>
          <w:szCs w:val="28"/>
          <w:lang w:val="kk-KZ"/>
        </w:rPr>
        <w:t>v</w:t>
      </w:r>
      <w:r w:rsidRPr="009036F3">
        <w:rPr>
          <w:rFonts w:ascii="Times New Roman" w:hAnsi="Times New Roman" w:cs="Times New Roman"/>
          <w:sz w:val="28"/>
          <w:szCs w:val="28"/>
          <w:lang w:val="kk-KZ"/>
        </w:rPr>
        <w:t xml:space="preserve">acutainer құрғақ мұзды жылу оқшаулағыш пакетке салынып, биомаркер деңгейін талдау үшін мамандандырылған стандартты </w:t>
      </w:r>
      <w:r>
        <w:rPr>
          <w:rFonts w:ascii="Times New Roman" w:hAnsi="Times New Roman" w:cs="Times New Roman"/>
          <w:sz w:val="28"/>
          <w:szCs w:val="28"/>
          <w:lang w:val="kk-KZ"/>
        </w:rPr>
        <w:t>к</w:t>
      </w:r>
      <w:r w:rsidRPr="009036F3">
        <w:rPr>
          <w:rFonts w:ascii="Times New Roman" w:hAnsi="Times New Roman" w:cs="Times New Roman"/>
          <w:sz w:val="28"/>
          <w:szCs w:val="28"/>
          <w:lang w:val="kk-KZ"/>
        </w:rPr>
        <w:t xml:space="preserve">урьерлік қызмет </w:t>
      </w:r>
      <w:r w:rsidR="00A64990">
        <w:rPr>
          <w:rFonts w:ascii="Times New Roman" w:hAnsi="Times New Roman"/>
          <w:sz w:val="28"/>
          <w:szCs w:val="28"/>
          <w:lang w:val="kk-KZ"/>
        </w:rPr>
        <w:t xml:space="preserve">«INVIVO» </w:t>
      </w:r>
      <w:r w:rsidRPr="009036F3">
        <w:rPr>
          <w:rFonts w:ascii="Times New Roman" w:hAnsi="Times New Roman" w:cs="Times New Roman"/>
          <w:sz w:val="28"/>
          <w:szCs w:val="28"/>
          <w:lang w:val="kk-KZ"/>
        </w:rPr>
        <w:t xml:space="preserve">медициналық зертханалық орталығына жіберілді. </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Зерттеудің барлық көрсеткіштерін талдау қалыпты анықтамалық мәндердің ауқымын ескере отырып жүргізілді. Мидың зақымдануының нейроиммунологиялық маркерлері нейроглиальды ақуыз титрі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және нейронспецификалық энолаза (NSE) - нейрондық зақымданудың жоғары спецификалық маркері бойынша бағаланды. Әдіс принципі "сэндвич" принципі. Талдаудың жалпы ұзақтығы: 18 минут. 1-ші инкубация: 20 мкл үлгі, Биотинилденген моноклоналды </w:t>
      </w:r>
      <w:r w:rsidRPr="002D5EB8">
        <w:rPr>
          <w:rFonts w:ascii="Times New Roman" w:hAnsi="Times New Roman"/>
          <w:sz w:val="28"/>
          <w:szCs w:val="28"/>
          <w:lang w:val="kk-KZ"/>
        </w:rPr>
        <w:t>S100</w:t>
      </w:r>
      <w:r w:rsidRPr="002D5EB8">
        <w:rPr>
          <w:rFonts w:ascii="Times New Roman" w:hAnsi="Times New Roman"/>
        </w:rPr>
        <w:t>β</w:t>
      </w:r>
      <w:r w:rsidR="00795A92">
        <w:rPr>
          <w:rFonts w:ascii="Times New Roman" w:hAnsi="Times New Roman"/>
          <w:lang w:val="kk-KZ"/>
        </w:rPr>
        <w:t xml:space="preserve"> </w:t>
      </w:r>
      <w:r w:rsidRPr="009036F3">
        <w:rPr>
          <w:rFonts w:ascii="Times New Roman" w:hAnsi="Times New Roman"/>
          <w:sz w:val="28"/>
          <w:szCs w:val="28"/>
          <w:lang w:val="kk-KZ"/>
        </w:rPr>
        <w:t>-</w:t>
      </w:r>
      <w:r w:rsidR="00795A92">
        <w:rPr>
          <w:rFonts w:ascii="Times New Roman" w:hAnsi="Times New Roman"/>
          <w:sz w:val="28"/>
          <w:szCs w:val="28"/>
          <w:lang w:val="kk-KZ"/>
        </w:rPr>
        <w:t xml:space="preserve"> арнамалы</w:t>
      </w:r>
      <w:r w:rsidRPr="009036F3">
        <w:rPr>
          <w:rFonts w:ascii="Times New Roman" w:hAnsi="Times New Roman"/>
          <w:sz w:val="28"/>
          <w:szCs w:val="28"/>
          <w:lang w:val="kk-KZ"/>
        </w:rPr>
        <w:t xml:space="preserve"> антидене және рутений кешен</w:t>
      </w:r>
      <w:r>
        <w:rPr>
          <w:rFonts w:ascii="Times New Roman" w:hAnsi="Times New Roman"/>
          <w:sz w:val="28"/>
          <w:szCs w:val="28"/>
          <w:lang w:val="kk-KZ"/>
        </w:rPr>
        <w:t xml:space="preserve">імен белгіленген моноклоналды </w:t>
      </w:r>
      <w:r w:rsidRPr="002D5EB8">
        <w:rPr>
          <w:rFonts w:ascii="Times New Roman" w:hAnsi="Times New Roman"/>
          <w:sz w:val="28"/>
          <w:szCs w:val="28"/>
          <w:lang w:val="kk-KZ"/>
        </w:rPr>
        <w:t>S100</w:t>
      </w:r>
      <w:r w:rsidRPr="002D5EB8">
        <w:rPr>
          <w:rFonts w:ascii="Times New Roman" w:hAnsi="Times New Roman"/>
        </w:rPr>
        <w:t>β</w:t>
      </w:r>
      <w:r w:rsidR="00795A92">
        <w:rPr>
          <w:rFonts w:ascii="Times New Roman" w:hAnsi="Times New Roman"/>
          <w:lang w:val="kk-KZ"/>
        </w:rPr>
        <w:t xml:space="preserve"> </w:t>
      </w:r>
      <w:r w:rsidRPr="009036F3">
        <w:rPr>
          <w:rFonts w:ascii="Times New Roman" w:hAnsi="Times New Roman"/>
          <w:sz w:val="28"/>
          <w:szCs w:val="28"/>
          <w:lang w:val="kk-KZ"/>
        </w:rPr>
        <w:t>-</w:t>
      </w:r>
      <w:r w:rsidR="00795A92">
        <w:rPr>
          <w:rFonts w:ascii="Times New Roman" w:hAnsi="Times New Roman"/>
          <w:sz w:val="28"/>
          <w:szCs w:val="28"/>
          <w:lang w:val="kk-KZ"/>
        </w:rPr>
        <w:t xml:space="preserve"> арнамалы</w:t>
      </w:r>
      <w:r w:rsidRPr="009036F3">
        <w:rPr>
          <w:rFonts w:ascii="Times New Roman" w:hAnsi="Times New Roman"/>
          <w:sz w:val="28"/>
          <w:szCs w:val="28"/>
          <w:lang w:val="kk-KZ"/>
        </w:rPr>
        <w:t xml:space="preserve"> антидене сэндвич кешенінің қалыптасуымен реакцияға түседі. 2-ші инкубация: стрептавидинмен қапталған микробөлшектерді қосқаннан кейін пайда болған кешен биотин мен стрептавидиннің өзара әрекеттесуі арқылы қатты фазамен байланысады. Реакция қоспасы өлшеу ұяшығына аспирацияланады, онда микробөлшектер магниттік өзара әрекеттесу нәтижесінде электродтың бетіне орналасады. Содан кейін ProCell көмегімен байланыспаған заттар жойылады. Содан кейін электродқа қолданылатын кернеу фотомультиватормен өлшенетін химилюминесцентті эмиссияны тудырады. </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Нәтижелер осы құрал үшін алынған 2х-нүктелі калибрлеу қисығының және деректері реагенттер жиынтығының штрих - кодында хабарланған референттік калибрлеу қисығының көмегімен анықталады: Трис </w:t>
      </w:r>
      <w:r w:rsidR="008D6DD9">
        <w:rPr>
          <w:rFonts w:ascii="Times New Roman" w:hAnsi="Times New Roman"/>
          <w:sz w:val="28"/>
          <w:szCs w:val="28"/>
          <w:lang w:val="kk-KZ"/>
        </w:rPr>
        <w:t xml:space="preserve">                                  </w:t>
      </w:r>
      <w:r w:rsidRPr="009036F3">
        <w:rPr>
          <w:rFonts w:ascii="Times New Roman" w:hAnsi="Times New Roman"/>
          <w:sz w:val="28"/>
          <w:szCs w:val="28"/>
          <w:lang w:val="kk-KZ"/>
        </w:rPr>
        <w:t>(2,2'-бипиридин) рутений (II)- кешен (Ru (bpy) 2+3). Реагенттер-стрептавидинмен қапталған М микробөлшектердің жұмыс ерітінділері (мөлдір қақпақ), 1 құты, 6,5 мл: стрептавидинмен қапталған 0,72 мг/мл микробөлшектер; консервант. R1 анти-</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-антиденелер~биотин (сұр қақпақ), 1 құты, 9 мл: биотинилденген моноклоналды анти-</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антиденелер (тышқандар) 1,0 мг/л; фосфат буфері 50</w:t>
      </w:r>
      <w:r w:rsidR="008D6DD9">
        <w:rPr>
          <w:rFonts w:ascii="Times New Roman" w:hAnsi="Times New Roman"/>
          <w:sz w:val="28"/>
          <w:szCs w:val="28"/>
          <w:lang w:val="kk-KZ"/>
        </w:rPr>
        <w:t> </w:t>
      </w:r>
      <w:r w:rsidRPr="009036F3">
        <w:rPr>
          <w:rFonts w:ascii="Times New Roman" w:hAnsi="Times New Roman"/>
          <w:sz w:val="28"/>
          <w:szCs w:val="28"/>
          <w:lang w:val="kk-KZ"/>
        </w:rPr>
        <w:t>ммоль/л, рН 7.2; консервант. R2 анти-</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-антиденелер~RU(bpy) 2+ 3 (қара қақпақ), 1 құты, 9 мл: 1,0 мг/л рутений кешенімен таңбаланған моноклоналды анти-</w:t>
      </w:r>
      <w:r w:rsidRPr="002D5EB8">
        <w:rPr>
          <w:rFonts w:ascii="Times New Roman" w:hAnsi="Times New Roman"/>
          <w:sz w:val="28"/>
          <w:szCs w:val="28"/>
          <w:lang w:val="kk-KZ"/>
        </w:rPr>
        <w:t>S100</w:t>
      </w:r>
      <w:r w:rsidRPr="002D5EB8">
        <w:rPr>
          <w:rFonts w:ascii="Times New Roman" w:hAnsi="Times New Roman"/>
        </w:rPr>
        <w:t>β</w:t>
      </w:r>
      <w:r>
        <w:rPr>
          <w:rFonts w:ascii="Times New Roman" w:hAnsi="Times New Roman"/>
          <w:sz w:val="28"/>
          <w:szCs w:val="28"/>
          <w:lang w:val="kk-KZ"/>
        </w:rPr>
        <w:t xml:space="preserve"> антиденелер</w:t>
      </w:r>
      <w:r w:rsidRPr="009036F3">
        <w:rPr>
          <w:rFonts w:ascii="Times New Roman" w:hAnsi="Times New Roman"/>
          <w:sz w:val="28"/>
          <w:szCs w:val="28"/>
          <w:lang w:val="kk-KZ"/>
        </w:rPr>
        <w:t>; фосфат буфері 50 м</w:t>
      </w:r>
      <w:r w:rsidR="00D53488">
        <w:rPr>
          <w:rFonts w:ascii="Times New Roman" w:hAnsi="Times New Roman"/>
          <w:sz w:val="28"/>
          <w:szCs w:val="28"/>
          <w:lang w:val="kk-KZ"/>
        </w:rPr>
        <w:t>моль/л, р</w:t>
      </w:r>
      <w:r w:rsidRPr="009036F3">
        <w:rPr>
          <w:rFonts w:ascii="Times New Roman" w:hAnsi="Times New Roman"/>
          <w:sz w:val="28"/>
          <w:szCs w:val="28"/>
          <w:lang w:val="kk-KZ"/>
        </w:rPr>
        <w:t>Н 7.2.</w:t>
      </w:r>
    </w:p>
    <w:p w:rsidR="00AB74DE" w:rsidRPr="009036F3" w:rsidRDefault="00AB74DE" w:rsidP="009B2426">
      <w:pPr>
        <w:spacing w:after="0" w:line="240" w:lineRule="auto"/>
        <w:ind w:right="-1" w:firstLine="709"/>
        <w:jc w:val="both"/>
        <w:rPr>
          <w:rFonts w:ascii="Times New Roman" w:hAnsi="Times New Roman"/>
          <w:sz w:val="28"/>
          <w:szCs w:val="28"/>
          <w:lang w:val="kk-KZ"/>
        </w:rPr>
      </w:pPr>
    </w:p>
    <w:p w:rsidR="00AB74DE" w:rsidRPr="00656B9C" w:rsidRDefault="00E240F4" w:rsidP="009B2426">
      <w:pPr>
        <w:spacing w:after="0" w:line="240" w:lineRule="auto"/>
        <w:ind w:right="-1" w:firstLine="709"/>
        <w:jc w:val="both"/>
        <w:rPr>
          <w:rFonts w:ascii="Times New Roman" w:hAnsi="Times New Roman"/>
          <w:b/>
          <w:sz w:val="28"/>
          <w:szCs w:val="28"/>
          <w:lang w:val="kk-KZ"/>
        </w:rPr>
      </w:pPr>
      <w:r>
        <w:rPr>
          <w:rFonts w:ascii="Times New Roman" w:hAnsi="Times New Roman"/>
          <w:b/>
          <w:sz w:val="28"/>
          <w:szCs w:val="28"/>
          <w:lang w:val="kk-KZ"/>
        </w:rPr>
        <w:t>2.5</w:t>
      </w:r>
      <w:r w:rsidR="00AB74DE" w:rsidRPr="00904DC3">
        <w:rPr>
          <w:rFonts w:ascii="Times New Roman" w:hAnsi="Times New Roman"/>
          <w:b/>
          <w:sz w:val="28"/>
          <w:szCs w:val="28"/>
          <w:lang w:val="kk-KZ"/>
        </w:rPr>
        <w:t xml:space="preserve"> </w:t>
      </w:r>
      <w:r w:rsidR="00656B9C" w:rsidRPr="00656B9C">
        <w:rPr>
          <w:rFonts w:ascii="Times New Roman" w:hAnsi="Times New Roman"/>
          <w:b/>
          <w:sz w:val="28"/>
          <w:szCs w:val="28"/>
          <w:lang w:val="kk-KZ"/>
        </w:rPr>
        <w:t>Церебральды газ алмасу, жүйелік гемодинамика мен метаболизмді зерттеу</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Мидың газ алмасуын зерттеу үшін гемоглобиннің оттегімен қанығуын анықтай отырып, мидан ағып жатқан веналық қанда ягулярлық (мойындырық) венада ягулярлық оксиметрия</w:t>
      </w:r>
      <w:r w:rsidR="0062786B">
        <w:rPr>
          <w:rFonts w:ascii="Times New Roman" w:hAnsi="Times New Roman"/>
          <w:sz w:val="28"/>
          <w:szCs w:val="28"/>
          <w:lang w:val="kk-KZ"/>
        </w:rPr>
        <w:t>сы</w:t>
      </w:r>
      <w:r w:rsidRPr="009036F3">
        <w:rPr>
          <w:rFonts w:ascii="Times New Roman" w:hAnsi="Times New Roman"/>
          <w:sz w:val="28"/>
          <w:szCs w:val="28"/>
          <w:lang w:val="kk-KZ"/>
        </w:rPr>
        <w:t xml:space="preserve"> </w:t>
      </w:r>
      <w:r w:rsidR="0062786B">
        <w:rPr>
          <w:rFonts w:ascii="Times New Roman" w:hAnsi="Times New Roman"/>
          <w:sz w:val="28"/>
          <w:szCs w:val="28"/>
          <w:lang w:val="kk-KZ"/>
        </w:rPr>
        <w:t xml:space="preserve">дискретті әдіспен </w:t>
      </w:r>
      <w:r w:rsidRPr="009036F3">
        <w:rPr>
          <w:rFonts w:ascii="Times New Roman" w:hAnsi="Times New Roman"/>
          <w:sz w:val="28"/>
          <w:szCs w:val="28"/>
          <w:lang w:val="kk-KZ"/>
        </w:rPr>
        <w:t>жүргізілді. Катетер мидың зақымдану жағындағы т</w:t>
      </w:r>
      <w:r w:rsidR="0062786B">
        <w:rPr>
          <w:rFonts w:ascii="Times New Roman" w:hAnsi="Times New Roman"/>
          <w:sz w:val="28"/>
          <w:szCs w:val="28"/>
          <w:lang w:val="kk-KZ"/>
        </w:rPr>
        <w:t>амырдың бойына ретроградтық кан</w:t>
      </w:r>
      <w:r w:rsidRPr="009036F3">
        <w:rPr>
          <w:rFonts w:ascii="Times New Roman" w:hAnsi="Times New Roman"/>
          <w:sz w:val="28"/>
          <w:szCs w:val="28"/>
          <w:lang w:val="kk-KZ"/>
        </w:rPr>
        <w:t xml:space="preserve">уляция әдісімен </w:t>
      </w:r>
      <w:r w:rsidRPr="00376103">
        <w:rPr>
          <w:rFonts w:ascii="Times New Roman" w:hAnsi="Times New Roman"/>
          <w:sz w:val="28"/>
          <w:szCs w:val="28"/>
          <w:lang w:val="kk-KZ"/>
        </w:rPr>
        <w:t>орнатылды [18</w:t>
      </w:r>
      <w:r w:rsidR="008D6DD9" w:rsidRPr="00376103">
        <w:rPr>
          <w:rFonts w:ascii="Times New Roman" w:hAnsi="Times New Roman"/>
          <w:sz w:val="28"/>
          <w:szCs w:val="28"/>
          <w:lang w:val="kk-KZ"/>
        </w:rPr>
        <w:t>, р.</w:t>
      </w:r>
      <w:r w:rsidR="00376103" w:rsidRPr="00376103">
        <w:rPr>
          <w:rFonts w:ascii="Times New Roman" w:hAnsi="Times New Roman"/>
          <w:sz w:val="28"/>
          <w:szCs w:val="28"/>
          <w:lang w:val="kk-KZ"/>
        </w:rPr>
        <w:t xml:space="preserve"> 251</w:t>
      </w:r>
      <w:r w:rsidRPr="00376103">
        <w:rPr>
          <w:rFonts w:ascii="Times New Roman" w:hAnsi="Times New Roman"/>
          <w:sz w:val="28"/>
          <w:szCs w:val="28"/>
          <w:lang w:val="kk-KZ"/>
        </w:rPr>
        <w:t>]. Науқас басы</w:t>
      </w:r>
      <w:r w:rsidR="0062786B" w:rsidRPr="00376103">
        <w:rPr>
          <w:rFonts w:ascii="Times New Roman" w:hAnsi="Times New Roman"/>
          <w:sz w:val="28"/>
          <w:szCs w:val="28"/>
          <w:lang w:val="kk-KZ"/>
        </w:rPr>
        <w:t xml:space="preserve"> сәл бұрылған</w:t>
      </w:r>
      <w:r w:rsidRPr="00376103">
        <w:rPr>
          <w:rFonts w:ascii="Times New Roman" w:hAnsi="Times New Roman"/>
          <w:sz w:val="28"/>
          <w:szCs w:val="28"/>
          <w:lang w:val="kk-KZ"/>
        </w:rPr>
        <w:t xml:space="preserve"> жағына қарама-қарсы </w:t>
      </w:r>
      <w:r w:rsidR="0062786B" w:rsidRPr="009036F3">
        <w:rPr>
          <w:rFonts w:ascii="Times New Roman" w:hAnsi="Times New Roman"/>
          <w:sz w:val="28"/>
          <w:szCs w:val="28"/>
          <w:lang w:val="kk-KZ"/>
        </w:rPr>
        <w:t xml:space="preserve">пункция </w:t>
      </w:r>
      <w:r w:rsidR="0062786B">
        <w:rPr>
          <w:rFonts w:ascii="Times New Roman" w:hAnsi="Times New Roman"/>
          <w:sz w:val="28"/>
          <w:szCs w:val="28"/>
          <w:lang w:val="kk-KZ"/>
        </w:rPr>
        <w:t>жасалады</w:t>
      </w:r>
      <w:r w:rsidRPr="009036F3">
        <w:rPr>
          <w:rFonts w:ascii="Times New Roman" w:hAnsi="Times New Roman"/>
          <w:sz w:val="28"/>
          <w:szCs w:val="28"/>
          <w:lang w:val="kk-KZ"/>
        </w:rPr>
        <w:t xml:space="preserve">. Асептикалық жағдайларда, қалқанша безінің (немесе сақина тәрізді) шеміршегінің төменгі жиегі деңгейінде анестезиядан кейін, стерноклеидомастоидты бұлшықеттің медиальды жиегінде каротид артериясының пульсациясы пальпацияланды. Шприцтегі инемен 45 градус бұрышпен сыртқы құлақ каналына қарай 0,5 см каротид артериясының пульсациясы аздап разрядпен ішкі қан тамырын тесіп, біртіндеп алға қарай жылжыды. 25-35 мм тереңдікте, әдетте, иненің ұшы тамыр шамының люменіне түседі, ал қара қанның мол ағымы шприц қуысына еркін енеді. Иненің саңылауына J-тәрізді ұшы бар атравматикалық өткізгіш енгізілді, оған сәйкес сақтық шараларын сақтай отырып, теріге сенімді бекітілген катетер енгізілді (орташа тереңдігі 15 см-ге дейін). Катетер ұшының </w:t>
      </w:r>
      <w:r>
        <w:rPr>
          <w:rFonts w:ascii="Times New Roman" w:hAnsi="Times New Roman"/>
          <w:sz w:val="28"/>
          <w:szCs w:val="28"/>
          <w:lang w:val="kk-KZ"/>
        </w:rPr>
        <w:t xml:space="preserve"> мойындырық </w:t>
      </w:r>
      <w:r w:rsidRPr="009036F3">
        <w:rPr>
          <w:rFonts w:ascii="Times New Roman" w:hAnsi="Times New Roman"/>
          <w:sz w:val="28"/>
          <w:szCs w:val="28"/>
          <w:lang w:val="kk-KZ"/>
        </w:rPr>
        <w:t xml:space="preserve">венасының </w:t>
      </w:r>
      <w:r>
        <w:rPr>
          <w:rFonts w:ascii="Times New Roman" w:hAnsi="Times New Roman"/>
          <w:sz w:val="28"/>
          <w:szCs w:val="28"/>
          <w:lang w:val="kk-KZ"/>
        </w:rPr>
        <w:t>бойын</w:t>
      </w:r>
      <w:r w:rsidRPr="009036F3">
        <w:rPr>
          <w:rFonts w:ascii="Times New Roman" w:hAnsi="Times New Roman"/>
          <w:sz w:val="28"/>
          <w:szCs w:val="28"/>
          <w:lang w:val="kk-KZ"/>
        </w:rPr>
        <w:t>дағы орны рентгенологиялық түрде тексерілді.</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Сондай-ақ, мидың газ алмасуын зерттеу үшін INVOS-5100, SOMANETICS, АҚШ аппараттарында жүргізілген ми қыртысындағы оттегінің жеткізу/ тұтыну коэффициенті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анықталды (2-сурет).</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Default="00AB74DE" w:rsidP="00AB74DE">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2424ECEA" wp14:editId="37A195C4">
            <wp:extent cx="3968750" cy="2937510"/>
            <wp:effectExtent l="0" t="0" r="0" b="0"/>
            <wp:docPr id="15" name="Рисунок 15" descr="C:\Users\User\Desktop\цом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User\Desktop\цом фото.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68750" cy="2937510"/>
                    </a:xfrm>
                    <a:prstGeom prst="rect">
                      <a:avLst/>
                    </a:prstGeom>
                    <a:noFill/>
                    <a:ln>
                      <a:noFill/>
                    </a:ln>
                  </pic:spPr>
                </pic:pic>
              </a:graphicData>
            </a:graphic>
          </wp:inline>
        </w:drawing>
      </w:r>
    </w:p>
    <w:p w:rsidR="00AB74DE" w:rsidRPr="009B2426" w:rsidRDefault="00AB74DE" w:rsidP="00AB74DE">
      <w:pPr>
        <w:spacing w:after="0" w:line="240" w:lineRule="auto"/>
        <w:ind w:right="-1"/>
        <w:jc w:val="center"/>
        <w:rPr>
          <w:rFonts w:ascii="Times New Roman" w:hAnsi="Times New Roman"/>
          <w:sz w:val="16"/>
          <w:szCs w:val="16"/>
          <w:lang w:val="kk-KZ"/>
        </w:rPr>
      </w:pPr>
    </w:p>
    <w:p w:rsidR="00AB74DE" w:rsidRPr="009036F3" w:rsidRDefault="008D6DD9" w:rsidP="009B2426">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 xml:space="preserve">Сурет </w:t>
      </w:r>
      <w:r w:rsidR="00BF7583">
        <w:rPr>
          <w:rFonts w:ascii="Times New Roman" w:hAnsi="Times New Roman"/>
          <w:sz w:val="28"/>
          <w:szCs w:val="28"/>
          <w:lang w:val="kk-KZ"/>
        </w:rPr>
        <w:t>2</w:t>
      </w:r>
      <w:r w:rsidR="00BF7583" w:rsidRPr="00BF7583">
        <w:rPr>
          <w:rFonts w:ascii="Times New Roman" w:hAnsi="Times New Roman"/>
          <w:sz w:val="28"/>
          <w:szCs w:val="28"/>
          <w:lang w:val="kk-KZ"/>
        </w:rPr>
        <w:t xml:space="preserve"> </w:t>
      </w:r>
      <w:r w:rsidR="00E11FDD">
        <w:rPr>
          <w:rFonts w:ascii="Times New Roman" w:hAnsi="Times New Roman"/>
          <w:sz w:val="28"/>
          <w:szCs w:val="28"/>
          <w:lang w:val="kk-KZ"/>
        </w:rPr>
        <w:t xml:space="preserve">– </w:t>
      </w:r>
      <w:r w:rsidRPr="009036F3">
        <w:rPr>
          <w:rFonts w:ascii="Times New Roman" w:hAnsi="Times New Roman"/>
          <w:sz w:val="28"/>
          <w:szCs w:val="28"/>
          <w:lang w:val="kk-KZ"/>
        </w:rPr>
        <w:t xml:space="preserve">Somanetics </w:t>
      </w:r>
      <w:r w:rsidR="00AB74DE" w:rsidRPr="009036F3">
        <w:rPr>
          <w:rFonts w:ascii="Times New Roman" w:hAnsi="Times New Roman"/>
          <w:sz w:val="28"/>
          <w:szCs w:val="28"/>
          <w:lang w:val="kk-KZ"/>
        </w:rPr>
        <w:t>Corp фирмасының "INVOS-5100" қос арналы церебральды оксиметрі (MS, Troy, USA)</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Pr="004210A4"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"INVOS - 5100" церебральды оксиметр-бұл параллелепипед 45*60*15 Басқару тақтасы, ұшындағы экран және ауыстырылатын сенсоры бар қашықтағы кабельді қараңыз. Басындағы оксиметриялық датчиктер 70% алкоголь ерітіндісімен өңделгеннен кейін бас сүйегінің симметриялы аймақтарының үстіндегі фронтальды-уақытша аймақтағы теріге </w:t>
      </w:r>
      <w:r w:rsidRPr="004210A4">
        <w:rPr>
          <w:rFonts w:ascii="Times New Roman" w:hAnsi="Times New Roman"/>
          <w:sz w:val="28"/>
          <w:szCs w:val="28"/>
          <w:lang w:val="kk-KZ"/>
        </w:rPr>
        <w:t xml:space="preserve">орналастырылды. Ішкі жадтың арқасында деректерді бақылау күніне сақтауға болады. Құрылғы айнымалы ток желісінен тыс жұмыс істеуге арналған ішкі батареямен, жеке компьютермен және принтермен байланысуға арналған порттармен жабдықталған. Топографиялық шектеулер анықталды-геморрагиялық сіңірілуге ұшырайтын Бассүйекішілік гематомалар мен мидың аймақтарына орнатудан аулақ болу керек (компьютерлік томография деректері бойынша). </w:t>
      </w:r>
    </w:p>
    <w:p w:rsidR="00AB74DE" w:rsidRPr="009036F3" w:rsidRDefault="00AB74DE" w:rsidP="009B2426">
      <w:pPr>
        <w:spacing w:after="0" w:line="240" w:lineRule="auto"/>
        <w:ind w:firstLine="709"/>
        <w:jc w:val="both"/>
        <w:rPr>
          <w:rFonts w:ascii="Times New Roman" w:hAnsi="Times New Roman"/>
          <w:sz w:val="28"/>
          <w:szCs w:val="28"/>
          <w:lang w:val="kk-KZ"/>
        </w:rPr>
      </w:pPr>
      <w:r w:rsidRPr="004210A4">
        <w:rPr>
          <w:rFonts w:ascii="Times New Roman" w:hAnsi="Times New Roman"/>
          <w:sz w:val="28"/>
          <w:szCs w:val="28"/>
          <w:lang w:val="kk-KZ"/>
        </w:rPr>
        <w:t>Мидың метаболизмін (лактат</w:t>
      </w:r>
      <w:r w:rsidRPr="009036F3">
        <w:rPr>
          <w:rFonts w:ascii="Times New Roman" w:hAnsi="Times New Roman"/>
          <w:sz w:val="28"/>
          <w:szCs w:val="28"/>
          <w:lang w:val="kk-KZ"/>
        </w:rPr>
        <w:t xml:space="preserve"> және глюкоза, ЛДГ), ҚСЖ және қанның газ құрамын зерттеу (cSO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 артериялық қанның гемоглобинін оттегімен қанықтыру, рН – плазма реакциясының интегралды көрсеткіші, рО</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 оттегінің парциалды қысымы, рСО</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 көмірқышқыл газының парциалды қысымы) EPOC bgem (Канада) және Beckman-680 (Жапония) анализаторларында жүргізілді. SmartCard бірегей технологиясы бар EPOC анализаторы (биосенсорлар чипі бар өлшеу карталары). Талдау үшін қан сынамаларын алу орталық тамырлардағы катетерлер арқылы немесе тікелей тамырдан, көбінесе сәулемен жүргізілді. Beckman-680 жоғары сапалы зерттеулерге, тамаша сезімталдыққа және репродукциялық талдауға ие. Бұл қасиеттер дәл мөлшерлеу жүйесінің, spot-фотометрияның бірегей әдістемесінің және жоғары сапалы оптиканың үйлесімімен қамтамасыз етіледі. Анализатор-бұл толық автоматтандырылған ашық жүйе. Лактат және глюкоза, қан сарысуының ЛДГ-бұл мидың перфузиясының бұзылуының алғашқы белгілері, мидың қайталама зақымдануының дамуы, бұл біздің зерттеулеріміз үшін осы көрсеткіштерді қосуға негіз болды. NIHON KONDEN (Жапония) және IMEC 15 (Mindray, Қытай) операциялық монитор жүйелерінің көмегімен инвазивті емес тәсілдермен гемодинамикалық зерттеулер (АҚс, АҚд, ОАҚ, ЖСЖ) жүргізілді.Барлық </w:t>
      </w:r>
      <w:r>
        <w:rPr>
          <w:rFonts w:ascii="Times New Roman" w:hAnsi="Times New Roman"/>
          <w:sz w:val="28"/>
          <w:szCs w:val="28"/>
          <w:lang w:val="kk-KZ"/>
        </w:rPr>
        <w:t>науқас</w:t>
      </w:r>
      <w:r w:rsidRPr="009036F3">
        <w:rPr>
          <w:rFonts w:ascii="Times New Roman" w:hAnsi="Times New Roman"/>
          <w:sz w:val="28"/>
          <w:szCs w:val="28"/>
          <w:lang w:val="kk-KZ"/>
        </w:rPr>
        <w:t xml:space="preserve">терге өмірлік маңызды функциялардың төсек жанындағы мониторингі және нейромониторинг, қажет болған жағдайда динамикада қайталанатын аспаптық және зертханалық тексеру жүргізілді. Дәрі-дәрмекпен емдеу жалпы қабылданған стандарттар мен хаттамаларға сәйкес жүргізілді. </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Клиникалық және биоиммунологиялық көрсеткіштердегі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NSE) нәтиже бойынша зерттелген айырмашылықтар, церебральды газ алмасуды, метаболизмді және гемодинамиканы зерттеу нәтижелері, гемоглобиннің мидан ағып жатқан веноздық қанда оттегімен қанығуын, ми қыртысында оттегінің жеткізілуін/ тұтынылуын анықтау (SvjO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cSO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лактат, глюкоза, ЛДГ және ОАҚ, одан әрі коунфаундинг көп факторлы статистикалық талдау ретінде пайдаланылды.</w:t>
      </w:r>
    </w:p>
    <w:p w:rsidR="00AB74DE" w:rsidRDefault="00AB74DE" w:rsidP="009B2426">
      <w:pPr>
        <w:spacing w:after="0" w:line="240" w:lineRule="auto"/>
        <w:ind w:right="-1" w:firstLine="709"/>
        <w:rPr>
          <w:rFonts w:ascii="Times New Roman" w:hAnsi="Times New Roman"/>
          <w:b/>
          <w:sz w:val="28"/>
          <w:szCs w:val="28"/>
          <w:lang w:val="kk-KZ"/>
        </w:rPr>
      </w:pPr>
    </w:p>
    <w:p w:rsidR="00AB74DE" w:rsidRDefault="00AB74DE" w:rsidP="009B2426">
      <w:pPr>
        <w:spacing w:after="0" w:line="240" w:lineRule="auto"/>
        <w:ind w:right="-1" w:firstLine="709"/>
        <w:rPr>
          <w:rFonts w:ascii="Times New Roman" w:hAnsi="Times New Roman"/>
          <w:b/>
          <w:sz w:val="28"/>
          <w:szCs w:val="28"/>
          <w:lang w:val="kk-KZ"/>
        </w:rPr>
      </w:pPr>
      <w:r w:rsidRPr="009036F3">
        <w:rPr>
          <w:rFonts w:ascii="Times New Roman" w:hAnsi="Times New Roman"/>
          <w:b/>
          <w:sz w:val="28"/>
          <w:szCs w:val="28"/>
          <w:lang w:val="kk-KZ"/>
        </w:rPr>
        <w:t>2.</w:t>
      </w:r>
      <w:r w:rsidR="00E240F4">
        <w:rPr>
          <w:rFonts w:ascii="Times New Roman" w:hAnsi="Times New Roman"/>
          <w:b/>
          <w:sz w:val="28"/>
          <w:szCs w:val="28"/>
          <w:lang w:val="kk-KZ"/>
        </w:rPr>
        <w:t>6</w:t>
      </w:r>
      <w:r w:rsidRPr="009036F3">
        <w:rPr>
          <w:rFonts w:ascii="Times New Roman" w:hAnsi="Times New Roman"/>
          <w:b/>
          <w:sz w:val="28"/>
          <w:szCs w:val="28"/>
          <w:lang w:val="kk-KZ"/>
        </w:rPr>
        <w:t xml:space="preserve"> </w:t>
      </w:r>
      <w:r w:rsidR="00656B9C" w:rsidRPr="00656B9C">
        <w:rPr>
          <w:rFonts w:ascii="Times New Roman" w:hAnsi="Times New Roman"/>
          <w:b/>
          <w:sz w:val="28"/>
          <w:szCs w:val="28"/>
          <w:lang w:val="kk-KZ"/>
        </w:rPr>
        <w:t>Алынған нәтижелерді статистикалық өңдеу</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Үлгі мөлшері Raosoft (Вашингтон) бағдарламаларын қолдана отырып жүргізілді. Қалыпты үлестірімі бар айнымалылар М(SD) түрінде ұсынылған, мұндағы м - орташа, SD - стандартты ауытқу. Гаусс емес үлестірудегі айнымалылар me [Q1; Q3] медианасы және квартильаралық ауқым түрінде ұсынылған. Категориялық айнымалылар абсолютті мән және пайыздық көрсеткіш түрінде ұсынылған. Үздіксіз айнымалылар қалыпты таралуы үшін Колмогоров-Смирнов критерийі арқылы сыналды.</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Екі топты сандық көрсеткіштер бойынша салыстыру Манн-Уитнидің параметрлік емес критерийі негізінде жүргізілді. Сандық масштабтағы үш немесе одан да көп топтарды салыстыру параметрлік емес Краскелл-Уоллис негізінде жүргізілді. Екілік және номиналды шкалалар үшін топтық айырмашылықтардың статистикалық маңыздылығы тәуелсіз топтар жағдайында Пирсонның хи-квадраты (χ2) критерийін қолдана отырып және тәуелді топтар жағдайында Макнеймер критерийін қолдана отырып анықталды. Қатынастарды талдау спирменнің параметрлік емес дәрежелік корреляциясы арқылы жүзеге асырылды.Фридманның параметрлік емес критерийі негізінде үш немесе одан да көп кезеңдерді салыстыру жағдайында тәуелді шкалаларды талдау.</w:t>
      </w: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Бірден бірнеше тәуелсіз айнымалылардың тәуелді айнымалыға ә</w:t>
      </w:r>
      <w:r>
        <w:rPr>
          <w:rFonts w:ascii="Times New Roman" w:hAnsi="Times New Roman"/>
          <w:sz w:val="28"/>
          <w:szCs w:val="28"/>
          <w:lang w:val="kk-KZ"/>
        </w:rPr>
        <w:t xml:space="preserve">серін зерттеу үшін көп өлшемді логистикалық </w:t>
      </w:r>
      <w:r w:rsidRPr="00F070C7">
        <w:rPr>
          <w:rFonts w:ascii="Times New Roman" w:hAnsi="Times New Roman"/>
          <w:sz w:val="28"/>
          <w:szCs w:val="28"/>
          <w:lang w:val="kk-KZ"/>
        </w:rPr>
        <w:t>(ЛРА)</w:t>
      </w:r>
      <w:r w:rsidRPr="009036F3">
        <w:rPr>
          <w:rFonts w:ascii="Times New Roman" w:hAnsi="Times New Roman"/>
          <w:sz w:val="28"/>
          <w:szCs w:val="28"/>
          <w:lang w:val="kk-KZ"/>
        </w:rPr>
        <w:t xml:space="preserve"> регрессия қолданылды – бұл әр тәуелсіз көрсеткіштің тәуелді көрсеткішке әсерін ғана емес, сонымен қатар осы тәуелсіз айнымалылар құрылымының статистикалық маңыздылығын анықтауға мүмкіндік беретін әдіс. Өзара әрекеттесу индикатордың әсер ету деңгейі басқа факторлардың деңгейіне байланысты екенін көрсетеді. Талдаудың көп өлшемді сызықтық регрессиясына ену критерийі бір өлшемді талдау кезінде анықталған болжамды оқиғамен статистикалық маңызды байланыстың болуы болды, оның негізінде біліктілік кестесі және әр болжаушы үшін салмақ коэффициенттері көрсетілген біліктілік матрицасы жасалды.</w:t>
      </w:r>
      <w:r w:rsidR="001050C1">
        <w:rPr>
          <w:rFonts w:ascii="Times New Roman" w:hAnsi="Times New Roman"/>
          <w:sz w:val="28"/>
          <w:szCs w:val="28"/>
          <w:lang w:val="kk-KZ"/>
        </w:rPr>
        <w:t xml:space="preserve"> </w:t>
      </w:r>
      <w:r w:rsidRPr="009036F3">
        <w:rPr>
          <w:rFonts w:ascii="Times New Roman" w:hAnsi="Times New Roman"/>
          <w:sz w:val="28"/>
          <w:szCs w:val="28"/>
          <w:lang w:val="kk-KZ"/>
        </w:rPr>
        <w:t xml:space="preserve">Нәтижелер түзетілмеген коэффициенттер және 95%СИ түрінде ұсынылған. </w:t>
      </w:r>
    </w:p>
    <w:p w:rsidR="00AB74DE" w:rsidRPr="009036F3" w:rsidRDefault="00AB74DE" w:rsidP="009B2426">
      <w:pPr>
        <w:spacing w:after="0" w:line="240" w:lineRule="auto"/>
        <w:ind w:firstLine="709"/>
        <w:jc w:val="both"/>
        <w:rPr>
          <w:rStyle w:val="y2iqfc"/>
          <w:rFonts w:ascii="Times New Roman" w:hAnsi="Times New Roman"/>
          <w:color w:val="202124"/>
          <w:sz w:val="28"/>
          <w:szCs w:val="28"/>
          <w:lang w:val="kk-KZ"/>
        </w:rPr>
      </w:pPr>
      <w:r w:rsidRPr="009036F3">
        <w:rPr>
          <w:rFonts w:ascii="Times New Roman" w:hAnsi="Times New Roman"/>
          <w:sz w:val="28"/>
          <w:szCs w:val="28"/>
          <w:lang w:val="kk-KZ"/>
        </w:rPr>
        <w:t>Алынған модельдерді салыстыру және кесу нүктесінің мәнін анықтау үшін (cut –</w:t>
      </w:r>
      <w:r w:rsidR="008D6DD9">
        <w:rPr>
          <w:rFonts w:ascii="Times New Roman" w:hAnsi="Times New Roman"/>
          <w:sz w:val="28"/>
          <w:szCs w:val="28"/>
          <w:lang w:val="kk-KZ"/>
        </w:rPr>
        <w:t xml:space="preserve"> </w:t>
      </w:r>
      <w:r w:rsidRPr="009036F3">
        <w:rPr>
          <w:rFonts w:ascii="Times New Roman" w:hAnsi="Times New Roman"/>
          <w:sz w:val="28"/>
          <w:szCs w:val="28"/>
          <w:lang w:val="kk-KZ"/>
        </w:rPr>
        <w:t xml:space="preserve">offpoints) модельдің ROC қисық сызығының (AUC - Area Under the Curve) астындағы ауданның сандық көрсеткіші қолданылады. </w:t>
      </w:r>
      <w:r w:rsidRPr="009036F3">
        <w:rPr>
          <w:rStyle w:val="y2iqfc"/>
          <w:rFonts w:ascii="Times New Roman" w:hAnsi="Times New Roman"/>
          <w:color w:val="202124"/>
          <w:sz w:val="28"/>
          <w:szCs w:val="28"/>
          <w:lang w:val="kk-KZ"/>
        </w:rPr>
        <w:t xml:space="preserve">Барлық жағдайларда маңыздылық p&lt;0,05 кезінде ескерілді. </w:t>
      </w:r>
      <w:r w:rsidRPr="009036F3">
        <w:rPr>
          <w:rFonts w:ascii="Times New Roman" w:hAnsi="Times New Roman"/>
          <w:sz w:val="28"/>
          <w:szCs w:val="28"/>
          <w:lang w:val="kk-KZ"/>
        </w:rPr>
        <w:t>Алынған модельдер үшін біз келесі сипаттамаларды есептедік: Se (сезімталдық) – шынайы оң нәтижелер жиілігінің пайыздық көрінісі; Sp (</w:t>
      </w:r>
      <w:r>
        <w:rPr>
          <w:rFonts w:ascii="Times New Roman" w:hAnsi="Times New Roman"/>
          <w:sz w:val="28"/>
          <w:szCs w:val="28"/>
          <w:lang w:val="kk-KZ"/>
        </w:rPr>
        <w:t>арнамалылығы</w:t>
      </w:r>
      <w:r w:rsidRPr="009036F3">
        <w:rPr>
          <w:rFonts w:ascii="Times New Roman" w:hAnsi="Times New Roman"/>
          <w:sz w:val="28"/>
          <w:szCs w:val="28"/>
          <w:lang w:val="kk-KZ"/>
        </w:rPr>
        <w:t xml:space="preserve">) – шынайы теріс нәтижелердің пайыздық қатынасы; PPV (оң тесттің болжамды мәні) – оң нәтиже кезінде оң нәтиженің болу ықтималдығы. NPV (теріс тесттің болжамды мәні) - теріс нәтиже болған кезде теріс нәтиженің болу ықтималдығы. </w:t>
      </w:r>
      <w:r w:rsidRPr="009036F3">
        <w:rPr>
          <w:rStyle w:val="y2iqfc"/>
          <w:rFonts w:ascii="Times New Roman" w:hAnsi="Times New Roman"/>
          <w:color w:val="202124"/>
          <w:sz w:val="28"/>
          <w:szCs w:val="28"/>
          <w:lang w:val="kk-KZ"/>
        </w:rPr>
        <w:t xml:space="preserve">Модельдің болжамды өнімділік критерийлері дискриминацияны (AUC көмегімен өлшенеді) және калибрлеуді (байқалған нәтижелердің болжамды тәуекелге сәйкестігін) қамтиды. Математикалық модельдің сапасын бағалау үшін тәуелді айнымалының дисперсиясына модельге енгізілген барлық айнымалылардың әсер ету үлесін көрсететін Найджелкерка (R2) анықтау коэффициенті, Хосмер-Лемешоу сынағы арқылы бағаланды. </w:t>
      </w:r>
    </w:p>
    <w:p w:rsidR="00AB74DE" w:rsidRPr="009036F3" w:rsidRDefault="00AB74DE" w:rsidP="008D6DD9">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Қандағы нейронарнамалы ақуыздардың болуына және ми метаболизмінің оксигенация параметрлерінің өзгеруіне байланысты өлімнің басталу жылдамдығы Каплан - Мейердің өмір сүру қабілеттілігі қисықтарын құру арқылы бағаланды. Топтар арасындағы айырмашылықтар лог-ранг критерийі (Logrank) арқылы анықталды.</w:t>
      </w:r>
    </w:p>
    <w:p w:rsidR="00AB74DE" w:rsidRPr="009036F3" w:rsidRDefault="00AB74DE" w:rsidP="008D6DD9">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Сандық және сапалық белгілердің арасындағы байланысты зерттеу қол жеткізілген статистикалық маңыздылық деңгейімен χ2 Вальд статистикасын және 95% СИ-пен салыстырмалы тәуекелін (ОШ) есептеумен бір факторлы логистикалық регрессиялық талдау көмегімен жүзеге асырылды. Әрбір ықтимал болжаушы үшін оқиғаның дамуының түзетілмеген салыстырмалы тәуекелі (</w:t>
      </w:r>
      <w:r>
        <w:rPr>
          <w:rFonts w:ascii="Times New Roman" w:hAnsi="Times New Roman"/>
          <w:sz w:val="28"/>
          <w:szCs w:val="28"/>
          <w:lang w:val="kk-KZ"/>
        </w:rPr>
        <w:t>тмСТ</w:t>
      </w:r>
      <w:r w:rsidRPr="009036F3">
        <w:rPr>
          <w:rFonts w:ascii="Times New Roman" w:hAnsi="Times New Roman"/>
          <w:sz w:val="28"/>
          <w:szCs w:val="28"/>
          <w:lang w:val="kk-KZ"/>
        </w:rPr>
        <w:t>) Кокстың пропорционалды тәуекелдерін (Cox</w:t>
      </w:r>
      <w:r w:rsidR="001050C1">
        <w:rPr>
          <w:rFonts w:ascii="Times New Roman" w:hAnsi="Times New Roman"/>
          <w:sz w:val="28"/>
          <w:szCs w:val="28"/>
          <w:lang w:val="kk-KZ"/>
        </w:rPr>
        <w:t xml:space="preserve"> </w:t>
      </w:r>
      <w:r w:rsidRPr="009036F3">
        <w:rPr>
          <w:rFonts w:ascii="Times New Roman" w:hAnsi="Times New Roman"/>
          <w:sz w:val="28"/>
          <w:szCs w:val="28"/>
          <w:lang w:val="kk-KZ"/>
        </w:rPr>
        <w:t>Proportional</w:t>
      </w:r>
      <w:r w:rsidR="001050C1">
        <w:rPr>
          <w:rFonts w:ascii="Times New Roman" w:hAnsi="Times New Roman"/>
          <w:sz w:val="28"/>
          <w:szCs w:val="28"/>
          <w:lang w:val="kk-KZ"/>
        </w:rPr>
        <w:t xml:space="preserve"> </w:t>
      </w:r>
      <w:r w:rsidRPr="009036F3">
        <w:rPr>
          <w:rFonts w:ascii="Times New Roman" w:hAnsi="Times New Roman"/>
          <w:sz w:val="28"/>
          <w:szCs w:val="28"/>
          <w:lang w:val="kk-KZ"/>
        </w:rPr>
        <w:t>Hazards</w:t>
      </w:r>
      <w:r w:rsidR="001050C1">
        <w:rPr>
          <w:rFonts w:ascii="Times New Roman" w:hAnsi="Times New Roman"/>
          <w:sz w:val="28"/>
          <w:szCs w:val="28"/>
          <w:lang w:val="kk-KZ"/>
        </w:rPr>
        <w:t xml:space="preserve"> </w:t>
      </w:r>
      <w:r w:rsidRPr="009036F3">
        <w:rPr>
          <w:rFonts w:ascii="Times New Roman" w:hAnsi="Times New Roman"/>
          <w:sz w:val="28"/>
          <w:szCs w:val="28"/>
          <w:lang w:val="kk-KZ"/>
        </w:rPr>
        <w:t>Model) бір өлшемді талдау нәтижелері бойынша бағаланды. Салыстырмалы тәуекел ықтимал конфундерлердің әсерін ескере отырып, түзетілген (</w:t>
      </w:r>
      <w:r>
        <w:rPr>
          <w:rFonts w:ascii="Times New Roman" w:hAnsi="Times New Roman"/>
          <w:sz w:val="28"/>
          <w:szCs w:val="28"/>
          <w:lang w:val="kk-KZ"/>
        </w:rPr>
        <w:t>тСТ</w:t>
      </w:r>
      <w:r w:rsidRPr="009036F3">
        <w:rPr>
          <w:rFonts w:ascii="Times New Roman" w:hAnsi="Times New Roman"/>
          <w:sz w:val="28"/>
          <w:szCs w:val="28"/>
          <w:lang w:val="kk-KZ"/>
        </w:rPr>
        <w:t xml:space="preserve">) айнымалыларды дәйекті түрде алып тастау әдісімен кокстың пропорционалды тәуекелдерін бірнеше талдау арқылы бағаланды. Көп өлшемді талдауға қосу критерийлері бір өлшемді талдау кезінде анықталған болжамды оқиғамен статистикалық маңызды байланыстың болуы болды. Нәтижелер </w:t>
      </w:r>
      <w:r>
        <w:rPr>
          <w:rFonts w:ascii="Times New Roman" w:hAnsi="Times New Roman"/>
          <w:sz w:val="28"/>
          <w:szCs w:val="28"/>
          <w:lang w:val="kk-KZ"/>
        </w:rPr>
        <w:t>тСТ</w:t>
      </w:r>
      <w:r w:rsidRPr="009036F3">
        <w:rPr>
          <w:rFonts w:ascii="Times New Roman" w:hAnsi="Times New Roman"/>
          <w:sz w:val="28"/>
          <w:szCs w:val="28"/>
          <w:lang w:val="kk-KZ"/>
        </w:rPr>
        <w:t xml:space="preserve"> және 95% СИ түрінде ұсынылған.</w:t>
      </w:r>
    </w:p>
    <w:p w:rsidR="00AB74DE" w:rsidRPr="009036F3" w:rsidRDefault="00AB74DE" w:rsidP="008D6DD9">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Статистикалық өңдеу Statistica 10, SPSS 25 және </w:t>
      </w:r>
      <w:r w:rsidR="00DA480F" w:rsidRPr="00DA480F">
        <w:rPr>
          <w:rFonts w:ascii="Times New Roman" w:hAnsi="Times New Roman"/>
          <w:sz w:val="28"/>
          <w:szCs w:val="28"/>
          <w:lang w:val="kk-KZ"/>
        </w:rPr>
        <w:t>Medcalc</w:t>
      </w:r>
      <w:r w:rsidRPr="009036F3">
        <w:rPr>
          <w:rFonts w:ascii="Times New Roman" w:hAnsi="Times New Roman"/>
          <w:sz w:val="28"/>
          <w:szCs w:val="28"/>
          <w:lang w:val="kk-KZ"/>
        </w:rPr>
        <w:t xml:space="preserve"> бағдарламалық пакеттерін қолдану арқылы жүзеге асырылды.</w:t>
      </w:r>
    </w:p>
    <w:p w:rsidR="00AB74DE" w:rsidRDefault="00AB74DE" w:rsidP="008D6DD9">
      <w:pPr>
        <w:tabs>
          <w:tab w:val="left" w:pos="8505"/>
        </w:tabs>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Осылайша, клиникалық материал, белгілі бір нейромаркерлерді, мидың газ алмасуы мен метаболизмін, гемодинамиканы зерттеу көлемі зақымдалған мидың функционалды жағдайы туралы жеткілікті ақпарат алуға және алынған нәтижелер негізінде жедел церебральды инсульт пен жарақаттары бар науқастарда </w:t>
      </w:r>
      <w:r>
        <w:rPr>
          <w:rFonts w:ascii="Times New Roman" w:hAnsi="Times New Roman"/>
          <w:sz w:val="28"/>
          <w:szCs w:val="28"/>
          <w:lang w:val="kk-KZ"/>
        </w:rPr>
        <w:t>екіншілік</w:t>
      </w:r>
      <w:r w:rsidRPr="009036F3">
        <w:rPr>
          <w:rFonts w:ascii="Times New Roman" w:hAnsi="Times New Roman"/>
          <w:sz w:val="28"/>
          <w:szCs w:val="28"/>
          <w:lang w:val="kk-KZ"/>
        </w:rPr>
        <w:t xml:space="preserve"> зақымдануды болжау және алдын-алу әдістерін жасауға мүмкіндік береді.</w:t>
      </w:r>
    </w:p>
    <w:p w:rsidR="00EB495D" w:rsidRDefault="00EB495D" w:rsidP="009B2426">
      <w:pPr>
        <w:spacing w:after="0" w:line="240" w:lineRule="auto"/>
        <w:ind w:right="-1" w:firstLine="709"/>
        <w:jc w:val="both"/>
        <w:rPr>
          <w:rFonts w:ascii="Times New Roman" w:hAnsi="Times New Roman"/>
          <w:b/>
          <w:sz w:val="28"/>
          <w:szCs w:val="28"/>
          <w:lang w:val="kk-KZ"/>
        </w:rPr>
      </w:pPr>
    </w:p>
    <w:p w:rsidR="00E240F4" w:rsidRDefault="00E240F4"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1E5F34" w:rsidRDefault="001E5F34" w:rsidP="009B2426">
      <w:pPr>
        <w:spacing w:after="0" w:line="240" w:lineRule="auto"/>
        <w:ind w:right="-1" w:firstLine="709"/>
        <w:jc w:val="both"/>
        <w:rPr>
          <w:rFonts w:ascii="Times New Roman" w:hAnsi="Times New Roman"/>
          <w:b/>
          <w:sz w:val="28"/>
          <w:szCs w:val="28"/>
          <w:lang w:val="kk-KZ"/>
        </w:rPr>
      </w:pPr>
    </w:p>
    <w:p w:rsidR="001E5F34" w:rsidRDefault="001E5F34" w:rsidP="009B2426">
      <w:pPr>
        <w:spacing w:after="0" w:line="240" w:lineRule="auto"/>
        <w:ind w:right="-1" w:firstLine="709"/>
        <w:jc w:val="both"/>
        <w:rPr>
          <w:rFonts w:ascii="Times New Roman" w:hAnsi="Times New Roman"/>
          <w:b/>
          <w:sz w:val="28"/>
          <w:szCs w:val="28"/>
          <w:lang w:val="kk-KZ"/>
        </w:rPr>
      </w:pPr>
    </w:p>
    <w:p w:rsidR="001E5F34" w:rsidRDefault="001E5F34" w:rsidP="009B2426">
      <w:pPr>
        <w:spacing w:after="0" w:line="240" w:lineRule="auto"/>
        <w:ind w:right="-1" w:firstLine="709"/>
        <w:jc w:val="both"/>
        <w:rPr>
          <w:rFonts w:ascii="Times New Roman" w:hAnsi="Times New Roman"/>
          <w:b/>
          <w:sz w:val="28"/>
          <w:szCs w:val="28"/>
          <w:lang w:val="kk-KZ"/>
        </w:rPr>
      </w:pPr>
    </w:p>
    <w:p w:rsidR="001E5F34" w:rsidRDefault="001E5F34" w:rsidP="009B2426">
      <w:pPr>
        <w:spacing w:after="0" w:line="240" w:lineRule="auto"/>
        <w:ind w:right="-1" w:firstLine="709"/>
        <w:jc w:val="both"/>
        <w:rPr>
          <w:rFonts w:ascii="Times New Roman" w:hAnsi="Times New Roman"/>
          <w:b/>
          <w:sz w:val="28"/>
          <w:szCs w:val="28"/>
          <w:lang w:val="kk-KZ"/>
        </w:rPr>
      </w:pPr>
    </w:p>
    <w:p w:rsidR="00E11FDD" w:rsidRDefault="00E11FDD" w:rsidP="009B2426">
      <w:pPr>
        <w:spacing w:after="0" w:line="240" w:lineRule="auto"/>
        <w:ind w:right="-1" w:firstLine="709"/>
        <w:jc w:val="both"/>
        <w:rPr>
          <w:rFonts w:ascii="Times New Roman" w:hAnsi="Times New Roman"/>
          <w:b/>
          <w:sz w:val="28"/>
          <w:szCs w:val="28"/>
          <w:lang w:val="kk-KZ"/>
        </w:rPr>
      </w:pPr>
    </w:p>
    <w:p w:rsidR="00E11FDD" w:rsidRDefault="00E11FDD" w:rsidP="009B2426">
      <w:pPr>
        <w:spacing w:after="0" w:line="240" w:lineRule="auto"/>
        <w:ind w:right="-1" w:firstLine="709"/>
        <w:jc w:val="both"/>
        <w:rPr>
          <w:rFonts w:ascii="Times New Roman" w:hAnsi="Times New Roman"/>
          <w:b/>
          <w:sz w:val="28"/>
          <w:szCs w:val="28"/>
          <w:lang w:val="kk-KZ"/>
        </w:rPr>
      </w:pPr>
    </w:p>
    <w:p w:rsidR="00E11FDD" w:rsidRDefault="00E11FDD" w:rsidP="009B2426">
      <w:pPr>
        <w:spacing w:after="0" w:line="240" w:lineRule="auto"/>
        <w:ind w:right="-1" w:firstLine="709"/>
        <w:jc w:val="both"/>
        <w:rPr>
          <w:rFonts w:ascii="Times New Roman" w:hAnsi="Times New Roman"/>
          <w:b/>
          <w:sz w:val="28"/>
          <w:szCs w:val="28"/>
          <w:lang w:val="kk-KZ"/>
        </w:rPr>
      </w:pPr>
    </w:p>
    <w:p w:rsidR="00376103" w:rsidRDefault="00376103" w:rsidP="009B2426">
      <w:pPr>
        <w:spacing w:after="0" w:line="240" w:lineRule="auto"/>
        <w:ind w:right="-1" w:firstLine="709"/>
        <w:jc w:val="both"/>
        <w:rPr>
          <w:rFonts w:ascii="Times New Roman" w:hAnsi="Times New Roman"/>
          <w:b/>
          <w:sz w:val="28"/>
          <w:szCs w:val="28"/>
          <w:lang w:val="kk-KZ"/>
        </w:rPr>
      </w:pPr>
    </w:p>
    <w:p w:rsidR="00AB74DE" w:rsidRPr="009036F3" w:rsidRDefault="00AB74DE" w:rsidP="001E5F34">
      <w:pPr>
        <w:spacing w:after="0" w:line="240" w:lineRule="auto"/>
        <w:ind w:firstLine="709"/>
        <w:jc w:val="both"/>
        <w:rPr>
          <w:rFonts w:ascii="Times New Roman" w:hAnsi="Times New Roman"/>
          <w:b/>
          <w:sz w:val="28"/>
          <w:szCs w:val="28"/>
          <w:lang w:val="kk-KZ"/>
        </w:rPr>
      </w:pPr>
      <w:r w:rsidRPr="009036F3">
        <w:rPr>
          <w:rFonts w:ascii="Times New Roman" w:hAnsi="Times New Roman"/>
          <w:b/>
          <w:sz w:val="28"/>
          <w:szCs w:val="28"/>
          <w:lang w:val="kk-KZ"/>
        </w:rPr>
        <w:t xml:space="preserve">3 </w:t>
      </w:r>
      <w:r w:rsidR="00656B9C" w:rsidRPr="00F1744F">
        <w:rPr>
          <w:rFonts w:ascii="Times New Roman" w:hAnsi="Times New Roman"/>
          <w:b/>
          <w:sz w:val="28"/>
          <w:szCs w:val="28"/>
          <w:lang w:val="kk-KZ"/>
        </w:rPr>
        <w:t>ЗЕРТТЕУ НӘТИЖЕЛЕРІ ЖӘНЕ ОЛАРДЫ ТАЛҚЫЛАУ</w:t>
      </w:r>
    </w:p>
    <w:p w:rsidR="009B2426" w:rsidRDefault="009B2426" w:rsidP="001E5F34">
      <w:pPr>
        <w:spacing w:after="0" w:line="240" w:lineRule="auto"/>
        <w:ind w:firstLine="709"/>
        <w:jc w:val="both"/>
        <w:rPr>
          <w:rFonts w:ascii="Times New Roman" w:hAnsi="Times New Roman"/>
          <w:b/>
          <w:sz w:val="28"/>
          <w:szCs w:val="28"/>
          <w:lang w:val="kk-KZ"/>
        </w:rPr>
      </w:pPr>
    </w:p>
    <w:p w:rsidR="007F2B76" w:rsidRDefault="00AB74DE" w:rsidP="001E5F34">
      <w:pPr>
        <w:spacing w:after="0" w:line="240" w:lineRule="auto"/>
        <w:ind w:firstLine="709"/>
        <w:jc w:val="both"/>
        <w:rPr>
          <w:rFonts w:ascii="Times New Roman" w:hAnsi="Times New Roman"/>
          <w:color w:val="000000" w:themeColor="text1"/>
          <w:sz w:val="28"/>
          <w:szCs w:val="28"/>
          <w:lang w:val="kk-KZ"/>
        </w:rPr>
      </w:pPr>
      <w:r w:rsidRPr="009036F3">
        <w:rPr>
          <w:rFonts w:ascii="Times New Roman" w:hAnsi="Times New Roman"/>
          <w:b/>
          <w:sz w:val="28"/>
          <w:szCs w:val="28"/>
          <w:lang w:val="kk-KZ"/>
        </w:rPr>
        <w:t xml:space="preserve">3.1 </w:t>
      </w:r>
      <w:r w:rsidR="00656B9C" w:rsidRPr="00656B9C">
        <w:rPr>
          <w:rFonts w:ascii="Times New Roman" w:hAnsi="Times New Roman"/>
          <w:b/>
          <w:color w:val="000000" w:themeColor="text1"/>
          <w:sz w:val="28"/>
          <w:szCs w:val="28"/>
          <w:lang w:val="kk-KZ"/>
        </w:rPr>
        <w:t>Мидың жедел тамырлы және жарақаттық зақымданулары бар науқастарда нейронарнамалы ақуыздар концентрациясының өзгеру динамикасы</w:t>
      </w:r>
    </w:p>
    <w:p w:rsidR="00AB74DE" w:rsidRPr="009036F3" w:rsidRDefault="00AB74DE" w:rsidP="001E5F34">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Нейронспецификалық ақуыздардың болжамды мәндерін бағалау үшін біз мидың зақымдануының сарысулық маркерлерін - NSE және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сондай-ақ олардың сезімталдығын, </w:t>
      </w:r>
      <w:r>
        <w:rPr>
          <w:rFonts w:ascii="Times New Roman" w:hAnsi="Times New Roman"/>
          <w:sz w:val="28"/>
          <w:szCs w:val="28"/>
          <w:lang w:val="kk-KZ"/>
        </w:rPr>
        <w:t>арнамалылығын</w:t>
      </w:r>
      <w:r w:rsidRPr="009036F3">
        <w:rPr>
          <w:rFonts w:ascii="Times New Roman" w:hAnsi="Times New Roman"/>
          <w:sz w:val="28"/>
          <w:szCs w:val="28"/>
          <w:lang w:val="kk-KZ"/>
        </w:rPr>
        <w:t xml:space="preserve"> және GCS интегралды неврологиялық шкаласымен коррелятивті байланыстарын аурудың қолайлы және қолайсыз нәтижелері бар </w:t>
      </w:r>
      <w:r>
        <w:rPr>
          <w:rFonts w:ascii="Times New Roman" w:hAnsi="Times New Roman"/>
          <w:sz w:val="28"/>
          <w:szCs w:val="28"/>
          <w:lang w:val="kk-KZ"/>
        </w:rPr>
        <w:t>науқас</w:t>
      </w:r>
      <w:r w:rsidRPr="009036F3">
        <w:rPr>
          <w:rFonts w:ascii="Times New Roman" w:hAnsi="Times New Roman"/>
          <w:sz w:val="28"/>
          <w:szCs w:val="28"/>
          <w:lang w:val="kk-KZ"/>
        </w:rPr>
        <w:t xml:space="preserve">терде функционалды нәтиженің тәуелсіз болжаушысы ретінде зерттедік. </w:t>
      </w:r>
      <w:r>
        <w:rPr>
          <w:rFonts w:ascii="Times New Roman" w:hAnsi="Times New Roman"/>
          <w:sz w:val="28"/>
          <w:szCs w:val="28"/>
          <w:lang w:val="kk-KZ"/>
        </w:rPr>
        <w:t>Науқас</w:t>
      </w:r>
      <w:r w:rsidRPr="009036F3">
        <w:rPr>
          <w:rFonts w:ascii="Times New Roman" w:hAnsi="Times New Roman"/>
          <w:sz w:val="28"/>
          <w:szCs w:val="28"/>
          <w:lang w:val="kk-KZ"/>
        </w:rPr>
        <w:t xml:space="preserve">тердің стационарда болған зерттеу кезеңіне сай қан сарысуын алынған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 көрсеткіштерінің орташа мәндері 3-кестеде келтірілген. </w:t>
      </w:r>
    </w:p>
    <w:p w:rsidR="00AB74DE" w:rsidRPr="009036F3" w:rsidRDefault="00AB74DE" w:rsidP="00AB74DE">
      <w:pPr>
        <w:spacing w:after="0" w:line="240" w:lineRule="auto"/>
        <w:ind w:firstLine="709"/>
        <w:jc w:val="both"/>
        <w:rPr>
          <w:rFonts w:ascii="Times New Roman" w:hAnsi="Times New Roman"/>
          <w:sz w:val="28"/>
          <w:szCs w:val="28"/>
          <w:lang w:val="kk-KZ"/>
        </w:rPr>
      </w:pPr>
    </w:p>
    <w:p w:rsidR="00AB74DE" w:rsidRDefault="008D6DD9" w:rsidP="008D6DD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AB74DE">
        <w:rPr>
          <w:rFonts w:ascii="Times New Roman" w:hAnsi="Times New Roman"/>
          <w:sz w:val="28"/>
          <w:szCs w:val="28"/>
          <w:lang w:val="kk-KZ"/>
        </w:rPr>
        <w:t>3</w:t>
      </w:r>
      <w:r>
        <w:rPr>
          <w:rFonts w:ascii="Times New Roman" w:hAnsi="Times New Roman"/>
          <w:sz w:val="28"/>
          <w:szCs w:val="28"/>
          <w:lang w:val="kk-KZ"/>
        </w:rPr>
        <w:t xml:space="preserve"> </w:t>
      </w:r>
      <w:r w:rsidR="001E5F34">
        <w:rPr>
          <w:rFonts w:ascii="Times New Roman" w:hAnsi="Times New Roman"/>
          <w:sz w:val="28"/>
          <w:szCs w:val="28"/>
          <w:lang w:val="kk-KZ"/>
        </w:rPr>
        <w:t xml:space="preserve">– </w:t>
      </w:r>
      <w:r w:rsidR="00AB74DE">
        <w:rPr>
          <w:rFonts w:ascii="Times New Roman" w:hAnsi="Times New Roman"/>
          <w:sz w:val="28"/>
          <w:szCs w:val="28"/>
          <w:lang w:val="kk-KZ"/>
        </w:rPr>
        <w:t>Ж</w:t>
      </w:r>
      <w:r w:rsidR="00AB74DE" w:rsidRPr="009036F3">
        <w:rPr>
          <w:rFonts w:ascii="Times New Roman" w:hAnsi="Times New Roman"/>
          <w:sz w:val="28"/>
          <w:szCs w:val="28"/>
          <w:lang w:val="kk-KZ"/>
        </w:rPr>
        <w:t>едел геморрагиялық және ишемиялық инсульт және бас сүйек-ми жарақаттары бар науқастардағы нейрон</w:t>
      </w:r>
      <w:r w:rsidR="004210A4">
        <w:rPr>
          <w:rFonts w:ascii="Times New Roman" w:hAnsi="Times New Roman"/>
          <w:sz w:val="28"/>
          <w:szCs w:val="28"/>
          <w:lang w:val="kk-KZ"/>
        </w:rPr>
        <w:t>арнамалы</w:t>
      </w:r>
      <w:r w:rsidR="00AB74DE" w:rsidRPr="009036F3">
        <w:rPr>
          <w:rFonts w:ascii="Times New Roman" w:hAnsi="Times New Roman"/>
          <w:sz w:val="28"/>
          <w:szCs w:val="28"/>
          <w:lang w:val="kk-KZ"/>
        </w:rPr>
        <w:t xml:space="preserve"> ақуыздар көрсеткіштерінің динамикасы</w:t>
      </w:r>
    </w:p>
    <w:p w:rsidR="00AB74DE" w:rsidRPr="008D6DD9" w:rsidRDefault="00AB74DE" w:rsidP="008D6DD9">
      <w:pPr>
        <w:spacing w:after="0" w:line="240" w:lineRule="auto"/>
        <w:ind w:right="-1"/>
        <w:jc w:val="right"/>
        <w:rPr>
          <w:rFonts w:ascii="Times New Roman" w:hAnsi="Times New Roman"/>
          <w:b/>
          <w:sz w:val="16"/>
          <w:szCs w:val="16"/>
          <w:lang w:val="kk-KZ"/>
        </w:rPr>
      </w:pPr>
    </w:p>
    <w:tbl>
      <w:tblPr>
        <w:tblW w:w="9641" w:type="dxa"/>
        <w:tblCellMar>
          <w:left w:w="0" w:type="dxa"/>
          <w:right w:w="0" w:type="dxa"/>
        </w:tblCellMar>
        <w:tblLook w:val="04A0" w:firstRow="1" w:lastRow="0" w:firstColumn="1" w:lastColumn="0" w:noHBand="0" w:noVBand="1"/>
      </w:tblPr>
      <w:tblGrid>
        <w:gridCol w:w="1547"/>
        <w:gridCol w:w="2019"/>
        <w:gridCol w:w="2072"/>
        <w:gridCol w:w="2057"/>
        <w:gridCol w:w="1946"/>
      </w:tblGrid>
      <w:tr w:rsidR="00AB74DE" w:rsidRPr="00376103" w:rsidTr="002745D5">
        <w:trPr>
          <w:trHeight w:val="258"/>
        </w:trPr>
        <w:tc>
          <w:tcPr>
            <w:tcW w:w="1547"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vAlign w:val="center"/>
          </w:tcPr>
          <w:p w:rsidR="00AB5A4A" w:rsidRPr="00376103" w:rsidRDefault="00AB74DE" w:rsidP="008D6DD9">
            <w:pPr>
              <w:spacing w:after="0" w:line="240" w:lineRule="auto"/>
              <w:ind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Көрсет</w:t>
            </w:r>
          </w:p>
          <w:p w:rsidR="00AB74DE" w:rsidRPr="00376103" w:rsidRDefault="00AB74DE" w:rsidP="008D6DD9">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bCs/>
                <w:kern w:val="24"/>
                <w:sz w:val="24"/>
                <w:szCs w:val="24"/>
                <w:lang w:val="kk-KZ"/>
              </w:rPr>
              <w:t>кіштер</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vAlign w:val="center"/>
          </w:tcPr>
          <w:p w:rsidR="00AB5A4A" w:rsidRPr="00376103" w:rsidRDefault="00AB74DE" w:rsidP="008D6DD9">
            <w:pPr>
              <w:spacing w:after="0" w:line="240" w:lineRule="auto"/>
              <w:ind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 xml:space="preserve">1-ші тәул. </w:t>
            </w:r>
          </w:p>
          <w:p w:rsidR="00AB74DE" w:rsidRPr="00376103" w:rsidRDefault="00AB5A4A" w:rsidP="008D6DD9">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bCs/>
                <w:kern w:val="24"/>
                <w:sz w:val="24"/>
                <w:szCs w:val="24"/>
                <w:lang w:val="kk-KZ"/>
              </w:rPr>
              <w:t>95%</w:t>
            </w:r>
            <w:r w:rsidR="00AB74DE" w:rsidRPr="00376103">
              <w:rPr>
                <w:rFonts w:ascii="Times New Roman" w:hAnsi="Times New Roman"/>
                <w:bCs/>
                <w:kern w:val="24"/>
                <w:sz w:val="24"/>
                <w:szCs w:val="24"/>
                <w:lang w:val="kk-KZ"/>
              </w:rPr>
              <w:t>СИ</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vAlign w:val="center"/>
          </w:tcPr>
          <w:p w:rsidR="00AB5A4A" w:rsidRPr="00376103" w:rsidRDefault="00AB74DE" w:rsidP="008D6DD9">
            <w:pPr>
              <w:spacing w:after="0" w:line="240" w:lineRule="auto"/>
              <w:ind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 xml:space="preserve">3-ші тәул. </w:t>
            </w:r>
          </w:p>
          <w:p w:rsidR="00AB74DE" w:rsidRPr="00376103" w:rsidRDefault="00AB5A4A" w:rsidP="008D6DD9">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bCs/>
                <w:kern w:val="24"/>
                <w:sz w:val="24"/>
                <w:szCs w:val="24"/>
                <w:lang w:val="kk-KZ"/>
              </w:rPr>
              <w:t>95%</w:t>
            </w:r>
            <w:r w:rsidR="00AB74DE" w:rsidRPr="00376103">
              <w:rPr>
                <w:rFonts w:ascii="Times New Roman" w:hAnsi="Times New Roman"/>
                <w:bCs/>
                <w:kern w:val="24"/>
                <w:sz w:val="24"/>
                <w:szCs w:val="24"/>
                <w:lang w:val="kk-KZ"/>
              </w:rPr>
              <w:t>СИ</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vAlign w:val="center"/>
          </w:tcPr>
          <w:p w:rsidR="00AB5A4A" w:rsidRPr="00376103" w:rsidRDefault="00AB74DE" w:rsidP="008D6DD9">
            <w:pPr>
              <w:spacing w:after="0" w:line="240" w:lineRule="auto"/>
              <w:ind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 xml:space="preserve">5-ші тәул. </w:t>
            </w:r>
          </w:p>
          <w:p w:rsidR="00AB74DE" w:rsidRPr="00376103" w:rsidRDefault="00AB5A4A" w:rsidP="008D6DD9">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bCs/>
                <w:kern w:val="24"/>
                <w:sz w:val="24"/>
                <w:szCs w:val="24"/>
                <w:lang w:val="kk-KZ"/>
              </w:rPr>
              <w:t>95%</w:t>
            </w:r>
            <w:r w:rsidR="00AB74DE" w:rsidRPr="00376103">
              <w:rPr>
                <w:rFonts w:ascii="Times New Roman" w:hAnsi="Times New Roman"/>
                <w:bCs/>
                <w:kern w:val="24"/>
                <w:sz w:val="24"/>
                <w:szCs w:val="24"/>
                <w:lang w:val="kk-KZ"/>
              </w:rPr>
              <w:t>СИ</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vAlign w:val="center"/>
          </w:tcPr>
          <w:p w:rsidR="00AB5A4A" w:rsidRPr="00376103" w:rsidRDefault="00AB74DE" w:rsidP="008D6DD9">
            <w:pPr>
              <w:spacing w:after="0" w:line="240" w:lineRule="auto"/>
              <w:ind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 xml:space="preserve">7-ші тәул. </w:t>
            </w:r>
          </w:p>
          <w:p w:rsidR="00AB74DE" w:rsidRPr="00376103" w:rsidRDefault="00AB5A4A" w:rsidP="008D6DD9">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bCs/>
                <w:kern w:val="24"/>
                <w:sz w:val="24"/>
                <w:szCs w:val="24"/>
                <w:lang w:val="kk-KZ"/>
              </w:rPr>
              <w:t>95%</w:t>
            </w:r>
            <w:r w:rsidR="00AB74DE" w:rsidRPr="00376103">
              <w:rPr>
                <w:rFonts w:ascii="Times New Roman" w:hAnsi="Times New Roman"/>
                <w:bCs/>
                <w:kern w:val="24"/>
                <w:sz w:val="24"/>
                <w:szCs w:val="24"/>
                <w:lang w:val="kk-KZ"/>
              </w:rPr>
              <w:t>СИ</w:t>
            </w:r>
          </w:p>
        </w:tc>
      </w:tr>
      <w:tr w:rsidR="00AB74DE" w:rsidRPr="00376103" w:rsidTr="008D6DD9">
        <w:trPr>
          <w:trHeight w:val="222"/>
        </w:trPr>
        <w:tc>
          <w:tcPr>
            <w:tcW w:w="9641" w:type="dxa"/>
            <w:gridSpan w:val="5"/>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bCs/>
                <w:kern w:val="24"/>
                <w:sz w:val="24"/>
                <w:szCs w:val="24"/>
                <w:lang w:val="kk-KZ"/>
              </w:rPr>
              <w:t>Геморрагиялық инсультпен, күндер арасындағы мәндер</w:t>
            </w:r>
          </w:p>
        </w:tc>
      </w:tr>
      <w:tr w:rsidR="00AB74DE" w:rsidRPr="00376103" w:rsidTr="002745D5">
        <w:trPr>
          <w:trHeight w:val="470"/>
        </w:trPr>
        <w:tc>
          <w:tcPr>
            <w:tcW w:w="154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E240F4" w:rsidP="002745D5">
            <w:pPr>
              <w:spacing w:after="0" w:line="240" w:lineRule="auto"/>
              <w:ind w:left="115" w:firstLine="3"/>
              <w:jc w:val="both"/>
              <w:textAlignment w:val="top"/>
              <w:rPr>
                <w:rFonts w:ascii="Times New Roman" w:hAnsi="Times New Roman"/>
                <w:sz w:val="24"/>
                <w:szCs w:val="24"/>
                <w:lang w:val="kk-KZ"/>
              </w:rPr>
            </w:pPr>
            <w:r w:rsidRPr="00376103">
              <w:rPr>
                <w:rFonts w:ascii="Times New Roman" w:hAnsi="Times New Roman"/>
                <w:sz w:val="24"/>
                <w:szCs w:val="24"/>
                <w:lang w:val="kk-KZ"/>
              </w:rPr>
              <w:t>S100</w:t>
            </w:r>
            <w:r w:rsidRPr="00376103">
              <w:rPr>
                <w:rFonts w:ascii="Times New Roman" w:hAnsi="Times New Roman"/>
                <w:sz w:val="24"/>
                <w:szCs w:val="24"/>
              </w:rPr>
              <w:t>β</w:t>
            </w:r>
            <w:r w:rsidR="00AB74DE" w:rsidRPr="00376103">
              <w:rPr>
                <w:rFonts w:ascii="Times New Roman" w:hAnsi="Times New Roman"/>
                <w:bCs/>
                <w:kern w:val="24"/>
                <w:sz w:val="24"/>
                <w:szCs w:val="24"/>
                <w:lang w:val="kk-KZ"/>
              </w:rPr>
              <w:t>,</w:t>
            </w:r>
          </w:p>
          <w:p w:rsidR="00AB74DE" w:rsidRPr="00376103" w:rsidRDefault="00AB74DE" w:rsidP="002745D5">
            <w:pPr>
              <w:spacing w:after="0" w:line="240" w:lineRule="auto"/>
              <w:ind w:left="115" w:firstLine="3"/>
              <w:jc w:val="both"/>
              <w:textAlignment w:val="top"/>
              <w:rPr>
                <w:rFonts w:ascii="Times New Roman" w:hAnsi="Times New Roman"/>
                <w:sz w:val="24"/>
                <w:szCs w:val="24"/>
                <w:lang w:val="kk-KZ"/>
              </w:rPr>
            </w:pPr>
            <w:r w:rsidRPr="00376103">
              <w:rPr>
                <w:rFonts w:ascii="Times New Roman" w:hAnsi="Times New Roman"/>
                <w:bCs/>
                <w:kern w:val="24"/>
                <w:sz w:val="24"/>
                <w:szCs w:val="24"/>
                <w:lang w:val="kk-KZ"/>
              </w:rPr>
              <w:t>mcg/l</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kern w:val="24"/>
                <w:sz w:val="24"/>
                <w:szCs w:val="24"/>
                <w:lang w:val="kk-KZ"/>
              </w:rPr>
              <w:t>0,44</w:t>
            </w:r>
          </w:p>
          <w:p w:rsidR="00AB74DE" w:rsidRPr="00376103" w:rsidRDefault="00AB74DE" w:rsidP="00AB74DE">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kern w:val="24"/>
                <w:sz w:val="24"/>
                <w:szCs w:val="24"/>
                <w:lang w:val="kk-KZ"/>
              </w:rPr>
              <w:t>(0,24- 0,68)</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kern w:val="24"/>
                <w:sz w:val="24"/>
                <w:szCs w:val="24"/>
                <w:lang w:val="kk-KZ"/>
              </w:rPr>
              <w:t>0,30 (-31,59%)</w:t>
            </w:r>
          </w:p>
          <w:p w:rsidR="00AB74DE" w:rsidRPr="00376103" w:rsidRDefault="00AB74DE" w:rsidP="00AB74DE">
            <w:pPr>
              <w:spacing w:after="0" w:line="240" w:lineRule="auto"/>
              <w:ind w:firstLine="3"/>
              <w:jc w:val="center"/>
              <w:textAlignment w:val="top"/>
              <w:rPr>
                <w:rFonts w:ascii="Times New Roman" w:hAnsi="Times New Roman"/>
                <w:sz w:val="24"/>
                <w:szCs w:val="24"/>
                <w:lang w:val="kk-KZ"/>
              </w:rPr>
            </w:pPr>
            <w:r w:rsidRPr="00376103">
              <w:rPr>
                <w:rFonts w:ascii="Times New Roman" w:hAnsi="Times New Roman"/>
                <w:kern w:val="24"/>
                <w:sz w:val="24"/>
                <w:szCs w:val="24"/>
                <w:lang w:val="kk-KZ"/>
              </w:rPr>
              <w:t>(0,15- 0,49)</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2745D5">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lang w:val="kk-KZ"/>
              </w:rPr>
              <w:t>0,12</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lang w:val="kk-KZ"/>
              </w:rPr>
              <w:t>(-71,87%),</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lang w:val="kk-KZ"/>
              </w:rPr>
              <w:t>(</w:t>
            </w:r>
            <w:r w:rsidRPr="00376103">
              <w:rPr>
                <w:rFonts w:ascii="Times New Roman" w:hAnsi="Times New Roman"/>
                <w:kern w:val="24"/>
                <w:sz w:val="24"/>
                <w:szCs w:val="24"/>
              </w:rPr>
              <w:t>0,10- 0,16)</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0,12</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(-72,10%)</w:t>
            </w:r>
            <w:r w:rsidRPr="00376103">
              <w:rPr>
                <w:rFonts w:ascii="Times New Roman" w:hAnsi="Times New Roman"/>
                <w:kern w:val="24"/>
                <w:sz w:val="24"/>
                <w:szCs w:val="24"/>
                <w:lang w:val="en-US"/>
              </w:rPr>
              <w:t>,</w:t>
            </w:r>
          </w:p>
          <w:p w:rsidR="00AB74DE" w:rsidRPr="00376103" w:rsidRDefault="009C4702" w:rsidP="009C4702">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(0,09- 0,17)</w:t>
            </w:r>
          </w:p>
        </w:tc>
      </w:tr>
      <w:tr w:rsidR="00AB74DE" w:rsidRPr="00376103" w:rsidTr="002745D5">
        <w:trPr>
          <w:trHeight w:val="406"/>
        </w:trPr>
        <w:tc>
          <w:tcPr>
            <w:tcW w:w="154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2745D5">
            <w:pPr>
              <w:spacing w:after="0" w:line="240" w:lineRule="auto"/>
              <w:ind w:left="115" w:firstLine="3"/>
              <w:jc w:val="both"/>
              <w:rPr>
                <w:rFonts w:ascii="Times New Roman" w:hAnsi="Times New Roman"/>
                <w:sz w:val="24"/>
                <w:szCs w:val="24"/>
              </w:rPr>
            </w:pPr>
            <w:r w:rsidRPr="00376103">
              <w:rPr>
                <w:rFonts w:ascii="Times New Roman" w:hAnsi="Times New Roman"/>
                <w:bCs/>
                <w:kern w:val="24"/>
                <w:sz w:val="24"/>
                <w:szCs w:val="24"/>
                <w:lang w:val="en-US"/>
              </w:rPr>
              <w:t>NSE</w:t>
            </w:r>
            <w:r w:rsidRPr="00376103">
              <w:rPr>
                <w:rFonts w:ascii="Times New Roman" w:hAnsi="Times New Roman"/>
                <w:bCs/>
                <w:kern w:val="24"/>
                <w:sz w:val="24"/>
                <w:szCs w:val="24"/>
              </w:rPr>
              <w:t>,</w:t>
            </w:r>
          </w:p>
          <w:p w:rsidR="00AB74DE" w:rsidRPr="00376103" w:rsidRDefault="00AB74DE" w:rsidP="002745D5">
            <w:pPr>
              <w:spacing w:after="0" w:line="240" w:lineRule="auto"/>
              <w:ind w:left="115" w:firstLine="3"/>
              <w:jc w:val="both"/>
              <w:rPr>
                <w:rFonts w:ascii="Times New Roman" w:hAnsi="Times New Roman"/>
                <w:sz w:val="24"/>
                <w:szCs w:val="24"/>
              </w:rPr>
            </w:pPr>
            <w:r w:rsidRPr="00376103">
              <w:rPr>
                <w:rFonts w:ascii="Times New Roman" w:hAnsi="Times New Roman"/>
                <w:bCs/>
                <w:kern w:val="24"/>
                <w:sz w:val="24"/>
                <w:szCs w:val="24"/>
                <w:lang w:val="en-US"/>
              </w:rPr>
              <w:t>ng</w:t>
            </w:r>
            <w:r w:rsidRPr="00376103">
              <w:rPr>
                <w:rFonts w:ascii="Times New Roman" w:hAnsi="Times New Roman"/>
                <w:bCs/>
                <w:kern w:val="24"/>
                <w:sz w:val="24"/>
                <w:szCs w:val="24"/>
                <w:lang w:val="kk-KZ"/>
              </w:rPr>
              <w:t>/</w:t>
            </w:r>
            <w:r w:rsidRPr="00376103">
              <w:rPr>
                <w:rFonts w:ascii="Times New Roman" w:hAnsi="Times New Roman"/>
                <w:bCs/>
                <w:kern w:val="24"/>
                <w:sz w:val="24"/>
                <w:szCs w:val="24"/>
                <w:lang w:val="en-US"/>
              </w:rPr>
              <w:t>ml</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17,22</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(13,96- 19,44)</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16,49 (-4,24%)</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(12,89- 18,90)</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14,39</w:t>
            </w:r>
          </w:p>
          <w:p w:rsidR="00AB3D34" w:rsidRPr="00376103" w:rsidRDefault="00AB74DE" w:rsidP="00AB74DE">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(-16,45%)</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(12,93- 15,45)</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16,10</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(-6,50%)</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(14,45- 17,60)</w:t>
            </w:r>
          </w:p>
        </w:tc>
      </w:tr>
      <w:tr w:rsidR="00AB74DE" w:rsidRPr="00376103" w:rsidTr="008D6DD9">
        <w:trPr>
          <w:trHeight w:val="201"/>
        </w:trPr>
        <w:tc>
          <w:tcPr>
            <w:tcW w:w="9641" w:type="dxa"/>
            <w:gridSpan w:val="5"/>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rPr>
                <w:rFonts w:ascii="Times New Roman" w:hAnsi="Times New Roman"/>
                <w:sz w:val="24"/>
                <w:szCs w:val="24"/>
              </w:rPr>
            </w:pPr>
            <w:r w:rsidRPr="00376103">
              <w:rPr>
                <w:rFonts w:ascii="Times New Roman" w:hAnsi="Times New Roman"/>
                <w:bCs/>
                <w:kern w:val="24"/>
                <w:sz w:val="24"/>
                <w:szCs w:val="24"/>
                <w:lang w:val="kk-KZ"/>
              </w:rPr>
              <w:t>И</w:t>
            </w:r>
            <w:r w:rsidRPr="00376103">
              <w:rPr>
                <w:rFonts w:ascii="Times New Roman" w:hAnsi="Times New Roman"/>
                <w:bCs/>
                <w:kern w:val="24"/>
                <w:sz w:val="24"/>
                <w:szCs w:val="24"/>
              </w:rPr>
              <w:t>шеми</w:t>
            </w:r>
            <w:r w:rsidRPr="00376103">
              <w:rPr>
                <w:rFonts w:ascii="Times New Roman" w:hAnsi="Times New Roman"/>
                <w:bCs/>
                <w:kern w:val="24"/>
                <w:sz w:val="24"/>
                <w:szCs w:val="24"/>
                <w:lang w:val="kk-KZ"/>
              </w:rPr>
              <w:t>ялық</w:t>
            </w:r>
            <w:r w:rsidRPr="00376103">
              <w:rPr>
                <w:rFonts w:ascii="Times New Roman" w:hAnsi="Times New Roman"/>
                <w:bCs/>
                <w:kern w:val="24"/>
                <w:sz w:val="24"/>
                <w:szCs w:val="24"/>
              </w:rPr>
              <w:t xml:space="preserve"> инсульт</w:t>
            </w:r>
            <w:r w:rsidRPr="00376103">
              <w:rPr>
                <w:rFonts w:ascii="Times New Roman" w:hAnsi="Times New Roman"/>
                <w:bCs/>
                <w:kern w:val="24"/>
                <w:sz w:val="24"/>
                <w:szCs w:val="24"/>
                <w:lang w:val="kk-KZ"/>
              </w:rPr>
              <w:t>пен</w:t>
            </w:r>
            <w:r w:rsidRPr="00376103">
              <w:rPr>
                <w:rFonts w:ascii="Times New Roman" w:hAnsi="Times New Roman"/>
                <w:bCs/>
                <w:kern w:val="24"/>
                <w:sz w:val="24"/>
                <w:szCs w:val="24"/>
              </w:rPr>
              <w:t>, күндер арасындағы мәндер</w:t>
            </w:r>
          </w:p>
        </w:tc>
      </w:tr>
      <w:tr w:rsidR="00AB74DE" w:rsidRPr="00376103" w:rsidTr="002745D5">
        <w:trPr>
          <w:trHeight w:val="467"/>
        </w:trPr>
        <w:tc>
          <w:tcPr>
            <w:tcW w:w="154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2745D5">
            <w:pPr>
              <w:spacing w:after="0" w:line="240" w:lineRule="auto"/>
              <w:ind w:left="129" w:firstLine="3"/>
              <w:jc w:val="both"/>
              <w:textAlignment w:val="top"/>
              <w:rPr>
                <w:rFonts w:ascii="Times New Roman" w:hAnsi="Times New Roman"/>
                <w:bCs/>
                <w:kern w:val="24"/>
                <w:sz w:val="24"/>
                <w:szCs w:val="24"/>
              </w:rPr>
            </w:pPr>
            <w:r w:rsidRPr="00376103">
              <w:rPr>
                <w:rFonts w:ascii="Times New Roman" w:hAnsi="Times New Roman"/>
                <w:sz w:val="24"/>
                <w:szCs w:val="24"/>
                <w:lang w:val="kk-KZ"/>
              </w:rPr>
              <w:t>S100</w:t>
            </w:r>
            <w:r w:rsidRPr="00376103">
              <w:rPr>
                <w:rFonts w:ascii="Times New Roman" w:hAnsi="Times New Roman"/>
                <w:sz w:val="24"/>
                <w:szCs w:val="24"/>
              </w:rPr>
              <w:t>β</w:t>
            </w:r>
            <w:r w:rsidRPr="00376103">
              <w:rPr>
                <w:rFonts w:ascii="Times New Roman" w:hAnsi="Times New Roman"/>
                <w:bCs/>
                <w:kern w:val="24"/>
                <w:sz w:val="24"/>
                <w:szCs w:val="24"/>
              </w:rPr>
              <w:t>,</w:t>
            </w:r>
          </w:p>
          <w:p w:rsidR="00AB74DE" w:rsidRPr="00376103" w:rsidRDefault="00AB74DE" w:rsidP="002745D5">
            <w:pPr>
              <w:spacing w:after="0" w:line="240" w:lineRule="auto"/>
              <w:ind w:left="129" w:firstLine="3"/>
              <w:jc w:val="both"/>
              <w:textAlignment w:val="top"/>
              <w:rPr>
                <w:rFonts w:ascii="Times New Roman" w:hAnsi="Times New Roman"/>
                <w:sz w:val="24"/>
                <w:szCs w:val="24"/>
              </w:rPr>
            </w:pPr>
            <w:r w:rsidRPr="00376103">
              <w:rPr>
                <w:rFonts w:ascii="Times New Roman" w:hAnsi="Times New Roman"/>
                <w:bCs/>
                <w:kern w:val="24"/>
                <w:sz w:val="24"/>
                <w:szCs w:val="24"/>
                <w:lang w:val="en-US"/>
              </w:rPr>
              <w:t>mcg</w:t>
            </w:r>
            <w:r w:rsidRPr="00376103">
              <w:rPr>
                <w:rFonts w:ascii="Times New Roman" w:hAnsi="Times New Roman"/>
                <w:bCs/>
                <w:kern w:val="24"/>
                <w:sz w:val="24"/>
                <w:szCs w:val="24"/>
              </w:rPr>
              <w:t>/</w:t>
            </w:r>
            <w:r w:rsidRPr="00376103">
              <w:rPr>
                <w:rFonts w:ascii="Times New Roman" w:hAnsi="Times New Roman"/>
                <w:bCs/>
                <w:kern w:val="24"/>
                <w:sz w:val="24"/>
                <w:szCs w:val="24"/>
                <w:lang w:val="en-US"/>
              </w:rPr>
              <w:t>l</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tcPr>
          <w:p w:rsidR="00E240F4" w:rsidRPr="00376103" w:rsidRDefault="00AB74DE" w:rsidP="00AB74DE">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0,78</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(-0,04; 1,61)</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0,82 (4,37%)</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(-0,08- 1,71)</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0,22 (-71,84%)</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(0,13- 0,31)</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0,29</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(-63,54%)</w:t>
            </w:r>
          </w:p>
          <w:p w:rsidR="00AB74DE" w:rsidRPr="00376103" w:rsidRDefault="00AB74DE" w:rsidP="00AB74DE">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(0,06- 0,51)</w:t>
            </w:r>
          </w:p>
        </w:tc>
      </w:tr>
      <w:tr w:rsidR="00AB74DE" w:rsidRPr="00376103" w:rsidTr="002745D5">
        <w:trPr>
          <w:trHeight w:val="403"/>
        </w:trPr>
        <w:tc>
          <w:tcPr>
            <w:tcW w:w="154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2745D5">
            <w:pPr>
              <w:shd w:val="clear" w:color="auto" w:fill="FFFFFF"/>
              <w:spacing w:after="0" w:line="240" w:lineRule="auto"/>
              <w:ind w:left="129" w:firstLine="3"/>
              <w:jc w:val="both"/>
              <w:rPr>
                <w:rFonts w:ascii="Times New Roman" w:hAnsi="Times New Roman"/>
                <w:bCs/>
                <w:kern w:val="24"/>
                <w:sz w:val="24"/>
                <w:szCs w:val="24"/>
              </w:rPr>
            </w:pPr>
            <w:r w:rsidRPr="00376103">
              <w:rPr>
                <w:rFonts w:ascii="Times New Roman" w:hAnsi="Times New Roman"/>
                <w:bCs/>
                <w:kern w:val="24"/>
                <w:sz w:val="24"/>
                <w:szCs w:val="24"/>
                <w:lang w:val="en-US"/>
              </w:rPr>
              <w:t>NSE</w:t>
            </w:r>
            <w:r w:rsidRPr="00376103">
              <w:rPr>
                <w:rFonts w:ascii="Times New Roman" w:hAnsi="Times New Roman"/>
                <w:bCs/>
                <w:kern w:val="24"/>
                <w:sz w:val="24"/>
                <w:szCs w:val="24"/>
              </w:rPr>
              <w:t>,</w:t>
            </w:r>
          </w:p>
          <w:p w:rsidR="00AB74DE" w:rsidRPr="00376103" w:rsidRDefault="00AB74DE" w:rsidP="002745D5">
            <w:pPr>
              <w:shd w:val="clear" w:color="auto" w:fill="FFFFFF"/>
              <w:spacing w:after="0" w:line="240" w:lineRule="auto"/>
              <w:ind w:left="129" w:firstLine="3"/>
              <w:jc w:val="both"/>
              <w:rPr>
                <w:rFonts w:ascii="Times New Roman" w:hAnsi="Times New Roman"/>
                <w:sz w:val="24"/>
                <w:szCs w:val="24"/>
              </w:rPr>
            </w:pPr>
            <w:r w:rsidRPr="00376103">
              <w:rPr>
                <w:rFonts w:ascii="Times New Roman" w:hAnsi="Times New Roman"/>
                <w:bCs/>
                <w:kern w:val="24"/>
                <w:sz w:val="24"/>
                <w:szCs w:val="24"/>
                <w:lang w:val="en-US"/>
              </w:rPr>
              <w:t>ng</w:t>
            </w:r>
            <w:r w:rsidRPr="00376103">
              <w:rPr>
                <w:rFonts w:ascii="Times New Roman" w:hAnsi="Times New Roman"/>
                <w:bCs/>
                <w:kern w:val="24"/>
                <w:sz w:val="24"/>
                <w:szCs w:val="24"/>
                <w:lang w:val="kk-KZ"/>
              </w:rPr>
              <w:t>/</w:t>
            </w:r>
            <w:r w:rsidRPr="00376103">
              <w:rPr>
                <w:rFonts w:ascii="Times New Roman" w:hAnsi="Times New Roman"/>
                <w:bCs/>
                <w:kern w:val="24"/>
                <w:sz w:val="24"/>
                <w:szCs w:val="24"/>
                <w:lang w:val="en-US"/>
              </w:rPr>
              <w:t>ml</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tcPr>
          <w:p w:rsidR="00E240F4" w:rsidRPr="00376103" w:rsidRDefault="00AB74DE" w:rsidP="00AB74DE">
            <w:pPr>
              <w:shd w:val="clear" w:color="auto" w:fill="FFFFFF"/>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17,49</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 xml:space="preserve"> (13,60- 21,39)</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17,27 (-1,27%)</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(12,88- 21,66)</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16,17 (-7,56%)</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(13,37- 18,97)</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15,24</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(-12,90%)</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(13,72- 16,75)</w:t>
            </w:r>
          </w:p>
        </w:tc>
      </w:tr>
      <w:tr w:rsidR="00AB74DE" w:rsidRPr="00376103" w:rsidTr="008D6DD9">
        <w:trPr>
          <w:trHeight w:val="201"/>
        </w:trPr>
        <w:tc>
          <w:tcPr>
            <w:tcW w:w="9641" w:type="dxa"/>
            <w:gridSpan w:val="5"/>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rPr>
                <w:rFonts w:ascii="Times New Roman" w:hAnsi="Times New Roman"/>
                <w:sz w:val="24"/>
                <w:szCs w:val="24"/>
              </w:rPr>
            </w:pPr>
            <w:r w:rsidRPr="00376103">
              <w:rPr>
                <w:rFonts w:ascii="Times New Roman" w:hAnsi="Times New Roman"/>
                <w:bCs/>
                <w:kern w:val="24"/>
                <w:sz w:val="24"/>
                <w:szCs w:val="24"/>
                <w:lang w:val="kk-KZ"/>
              </w:rPr>
              <w:t xml:space="preserve">Бас ми жарақатымен, </w:t>
            </w:r>
            <w:r w:rsidRPr="00376103">
              <w:rPr>
                <w:rFonts w:ascii="Times New Roman" w:hAnsi="Times New Roman"/>
                <w:bCs/>
                <w:kern w:val="24"/>
                <w:sz w:val="24"/>
                <w:szCs w:val="24"/>
              </w:rPr>
              <w:t>күндер арасындағы мәндер</w:t>
            </w:r>
          </w:p>
        </w:tc>
      </w:tr>
      <w:tr w:rsidR="00AB74DE" w:rsidRPr="00376103" w:rsidTr="002745D5">
        <w:trPr>
          <w:trHeight w:val="385"/>
        </w:trPr>
        <w:tc>
          <w:tcPr>
            <w:tcW w:w="154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EB495D" w:rsidP="002745D5">
            <w:pPr>
              <w:shd w:val="clear" w:color="auto" w:fill="FFFFFF"/>
              <w:spacing w:after="0" w:line="240" w:lineRule="auto"/>
              <w:ind w:left="115" w:firstLine="3"/>
              <w:jc w:val="both"/>
              <w:textAlignment w:val="top"/>
              <w:rPr>
                <w:rFonts w:ascii="Times New Roman" w:hAnsi="Times New Roman"/>
                <w:bCs/>
                <w:kern w:val="24"/>
                <w:sz w:val="24"/>
                <w:szCs w:val="24"/>
              </w:rPr>
            </w:pPr>
            <w:r w:rsidRPr="00376103">
              <w:rPr>
                <w:rFonts w:ascii="Times New Roman" w:hAnsi="Times New Roman"/>
                <w:sz w:val="24"/>
                <w:szCs w:val="24"/>
                <w:lang w:val="kk-KZ"/>
              </w:rPr>
              <w:t>S100</w:t>
            </w:r>
            <w:r w:rsidRPr="00376103">
              <w:rPr>
                <w:rFonts w:ascii="Times New Roman" w:hAnsi="Times New Roman"/>
                <w:sz w:val="24"/>
                <w:szCs w:val="24"/>
              </w:rPr>
              <w:t>β</w:t>
            </w:r>
            <w:r w:rsidR="00AB74DE" w:rsidRPr="00376103">
              <w:rPr>
                <w:rFonts w:ascii="Times New Roman" w:hAnsi="Times New Roman"/>
                <w:bCs/>
                <w:kern w:val="24"/>
                <w:sz w:val="24"/>
                <w:szCs w:val="24"/>
              </w:rPr>
              <w:t>,</w:t>
            </w:r>
          </w:p>
          <w:p w:rsidR="00AB74DE" w:rsidRPr="00376103" w:rsidRDefault="00AB74DE" w:rsidP="002745D5">
            <w:pPr>
              <w:shd w:val="clear" w:color="auto" w:fill="FFFFFF"/>
              <w:spacing w:after="0" w:line="240" w:lineRule="auto"/>
              <w:ind w:left="115" w:firstLine="3"/>
              <w:jc w:val="both"/>
              <w:textAlignment w:val="top"/>
              <w:rPr>
                <w:rFonts w:ascii="Times New Roman" w:hAnsi="Times New Roman"/>
                <w:sz w:val="24"/>
                <w:szCs w:val="24"/>
              </w:rPr>
            </w:pPr>
            <w:r w:rsidRPr="00376103">
              <w:rPr>
                <w:rFonts w:ascii="Times New Roman" w:hAnsi="Times New Roman"/>
                <w:bCs/>
                <w:kern w:val="24"/>
                <w:sz w:val="24"/>
                <w:szCs w:val="24"/>
                <w:lang w:val="en-US"/>
              </w:rPr>
              <w:t>mcg</w:t>
            </w:r>
            <w:r w:rsidRPr="00376103">
              <w:rPr>
                <w:rFonts w:ascii="Times New Roman" w:hAnsi="Times New Roman"/>
                <w:bCs/>
                <w:kern w:val="24"/>
                <w:sz w:val="24"/>
                <w:szCs w:val="24"/>
              </w:rPr>
              <w:t>/</w:t>
            </w:r>
            <w:r w:rsidRPr="00376103">
              <w:rPr>
                <w:rFonts w:ascii="Times New Roman" w:hAnsi="Times New Roman"/>
                <w:bCs/>
                <w:kern w:val="24"/>
                <w:sz w:val="24"/>
                <w:szCs w:val="24"/>
                <w:lang w:val="en-US"/>
              </w:rPr>
              <w:t>l</w:t>
            </w:r>
            <w:r w:rsidRPr="00376103">
              <w:rPr>
                <w:rFonts w:ascii="Times New Roman" w:hAnsi="Times New Roman"/>
                <w:bCs/>
                <w:kern w:val="24"/>
                <w:sz w:val="24"/>
                <w:szCs w:val="24"/>
              </w:rPr>
              <w:t xml:space="preserve"> </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tcPr>
          <w:p w:rsidR="00E240F4" w:rsidRPr="00376103" w:rsidRDefault="00AB74DE" w:rsidP="00AB74DE">
            <w:pPr>
              <w:shd w:val="clear" w:color="auto" w:fill="FFFFFF"/>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 xml:space="preserve">0,32 </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(0,02- 0,44)</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0,12 (-64,19%)</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(0,05- 0,16)</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0,08</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(-76,69%)</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(0,05- 0,10)</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0,08</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(-76,25%)</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(0,04- 0,09)</w:t>
            </w:r>
          </w:p>
        </w:tc>
      </w:tr>
      <w:tr w:rsidR="00AB74DE" w:rsidRPr="00376103" w:rsidTr="002745D5">
        <w:trPr>
          <w:trHeight w:val="477"/>
        </w:trPr>
        <w:tc>
          <w:tcPr>
            <w:tcW w:w="154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2745D5">
            <w:pPr>
              <w:shd w:val="clear" w:color="auto" w:fill="FFFFFF"/>
              <w:spacing w:after="0" w:line="240" w:lineRule="auto"/>
              <w:ind w:left="115" w:firstLine="3"/>
              <w:jc w:val="both"/>
              <w:rPr>
                <w:rFonts w:ascii="Times New Roman" w:hAnsi="Times New Roman"/>
                <w:bCs/>
                <w:kern w:val="24"/>
                <w:sz w:val="24"/>
                <w:szCs w:val="24"/>
              </w:rPr>
            </w:pPr>
            <w:r w:rsidRPr="00376103">
              <w:rPr>
                <w:rFonts w:ascii="Times New Roman" w:hAnsi="Times New Roman"/>
                <w:bCs/>
                <w:kern w:val="24"/>
                <w:sz w:val="24"/>
                <w:szCs w:val="24"/>
                <w:lang w:val="en-US"/>
              </w:rPr>
              <w:t>NSE</w:t>
            </w:r>
            <w:r w:rsidRPr="00376103">
              <w:rPr>
                <w:rFonts w:ascii="Times New Roman" w:hAnsi="Times New Roman"/>
                <w:bCs/>
                <w:kern w:val="24"/>
                <w:sz w:val="24"/>
                <w:szCs w:val="24"/>
              </w:rPr>
              <w:t>,</w:t>
            </w:r>
          </w:p>
          <w:p w:rsidR="00AB74DE" w:rsidRPr="00376103" w:rsidRDefault="00AB74DE" w:rsidP="002745D5">
            <w:pPr>
              <w:shd w:val="clear" w:color="auto" w:fill="FFFFFF"/>
              <w:spacing w:after="0" w:line="240" w:lineRule="auto"/>
              <w:ind w:left="115" w:firstLine="3"/>
              <w:jc w:val="both"/>
              <w:rPr>
                <w:rFonts w:ascii="Times New Roman" w:hAnsi="Times New Roman"/>
                <w:sz w:val="24"/>
                <w:szCs w:val="24"/>
              </w:rPr>
            </w:pPr>
            <w:r w:rsidRPr="00376103">
              <w:rPr>
                <w:rFonts w:ascii="Times New Roman" w:hAnsi="Times New Roman"/>
                <w:bCs/>
                <w:kern w:val="24"/>
                <w:sz w:val="24"/>
                <w:szCs w:val="24"/>
                <w:lang w:val="en-US"/>
              </w:rPr>
              <w:t>ng</w:t>
            </w:r>
            <w:r w:rsidRPr="00376103">
              <w:rPr>
                <w:rFonts w:ascii="Times New Roman" w:hAnsi="Times New Roman"/>
                <w:bCs/>
                <w:kern w:val="24"/>
                <w:sz w:val="24"/>
                <w:szCs w:val="24"/>
                <w:lang w:val="kk-KZ"/>
              </w:rPr>
              <w:t>/</w:t>
            </w:r>
            <w:r w:rsidRPr="00376103">
              <w:rPr>
                <w:rFonts w:ascii="Times New Roman" w:hAnsi="Times New Roman"/>
                <w:bCs/>
                <w:kern w:val="24"/>
                <w:sz w:val="24"/>
                <w:szCs w:val="24"/>
                <w:lang w:val="en-US"/>
              </w:rPr>
              <w:t>ml</w:t>
            </w:r>
          </w:p>
        </w:tc>
        <w:tc>
          <w:tcPr>
            <w:tcW w:w="2019" w:type="dxa"/>
            <w:tcBorders>
              <w:top w:val="single" w:sz="4" w:space="0" w:color="auto"/>
              <w:left w:val="single" w:sz="4" w:space="0" w:color="auto"/>
              <w:bottom w:val="single" w:sz="4" w:space="0" w:color="auto"/>
              <w:right w:val="single" w:sz="4" w:space="0" w:color="auto"/>
            </w:tcBorders>
            <w:shd w:val="clear" w:color="auto" w:fill="FFFFFF"/>
            <w:tcMar>
              <w:top w:w="10" w:type="dxa"/>
              <w:left w:w="10" w:type="dxa"/>
              <w:bottom w:w="0" w:type="dxa"/>
              <w:right w:w="10" w:type="dxa"/>
            </w:tcMar>
          </w:tcPr>
          <w:p w:rsidR="00E240F4" w:rsidRPr="00376103" w:rsidRDefault="00AB74DE" w:rsidP="00AB74DE">
            <w:pPr>
              <w:shd w:val="clear" w:color="auto" w:fill="FFFFFF"/>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 xml:space="preserve">18,72 </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(12,73- 25,95)</w:t>
            </w:r>
          </w:p>
        </w:tc>
        <w:tc>
          <w:tcPr>
            <w:tcW w:w="2072"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13,71</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(-26,73%)</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(12,29- 21,74)</w:t>
            </w:r>
          </w:p>
        </w:tc>
        <w:tc>
          <w:tcPr>
            <w:tcW w:w="2057"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13,50</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(-27,86%)</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(9,49- 18,82)</w:t>
            </w:r>
          </w:p>
        </w:tc>
        <w:tc>
          <w:tcPr>
            <w:tcW w:w="1946" w:type="dxa"/>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16,56</w:t>
            </w:r>
            <w:r w:rsidR="002745D5" w:rsidRPr="00376103">
              <w:rPr>
                <w:rFonts w:ascii="Times New Roman" w:hAnsi="Times New Roman"/>
                <w:kern w:val="24"/>
                <w:sz w:val="24"/>
                <w:szCs w:val="24"/>
                <w:lang w:val="kk-KZ"/>
              </w:rPr>
              <w:t xml:space="preserve"> </w:t>
            </w:r>
            <w:r w:rsidRPr="00376103">
              <w:rPr>
                <w:rFonts w:ascii="Times New Roman" w:hAnsi="Times New Roman"/>
                <w:kern w:val="24"/>
                <w:sz w:val="24"/>
                <w:szCs w:val="24"/>
              </w:rPr>
              <w:t>(-11,51%)</w:t>
            </w:r>
          </w:p>
          <w:p w:rsidR="00AB74DE" w:rsidRPr="00376103" w:rsidRDefault="00AB74DE" w:rsidP="00AB74DE">
            <w:pPr>
              <w:shd w:val="clear" w:color="auto" w:fill="FFFFFF"/>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(13,11- 19,61)</w:t>
            </w:r>
          </w:p>
        </w:tc>
      </w:tr>
      <w:tr w:rsidR="00AB74DE" w:rsidRPr="00376103" w:rsidTr="008D6DD9">
        <w:trPr>
          <w:trHeight w:val="477"/>
        </w:trPr>
        <w:tc>
          <w:tcPr>
            <w:tcW w:w="9641" w:type="dxa"/>
            <w:gridSpan w:val="5"/>
            <w:tcBorders>
              <w:top w:val="single" w:sz="4" w:space="0" w:color="auto"/>
              <w:left w:val="single" w:sz="4" w:space="0" w:color="auto"/>
              <w:bottom w:val="single" w:sz="4" w:space="0" w:color="auto"/>
              <w:right w:val="single" w:sz="4" w:space="0" w:color="auto"/>
            </w:tcBorders>
            <w:shd w:val="clear" w:color="auto" w:fill="FFFFFF"/>
            <w:tcMar>
              <w:top w:w="7" w:type="dxa"/>
              <w:left w:w="7" w:type="dxa"/>
              <w:bottom w:w="0" w:type="dxa"/>
              <w:right w:w="7" w:type="dxa"/>
            </w:tcMar>
          </w:tcPr>
          <w:p w:rsidR="00AB74DE" w:rsidRPr="00376103" w:rsidRDefault="009C4702" w:rsidP="001E5F34">
            <w:pPr>
              <w:shd w:val="clear" w:color="auto" w:fill="FFFFFF"/>
              <w:tabs>
                <w:tab w:val="left" w:pos="693"/>
              </w:tabs>
              <w:spacing w:after="0" w:line="240" w:lineRule="auto"/>
              <w:ind w:right="126" w:firstLine="712"/>
              <w:jc w:val="both"/>
              <w:textAlignment w:val="top"/>
              <w:rPr>
                <w:rFonts w:ascii="Times New Roman" w:hAnsi="Times New Roman"/>
                <w:kern w:val="24"/>
                <w:sz w:val="24"/>
                <w:szCs w:val="24"/>
              </w:rPr>
            </w:pPr>
            <w:r w:rsidRPr="00376103">
              <w:rPr>
                <w:rFonts w:ascii="Times New Roman" w:hAnsi="Times New Roman"/>
                <w:kern w:val="24"/>
                <w:sz w:val="24"/>
                <w:szCs w:val="24"/>
                <w:lang w:val="kk-KZ"/>
              </w:rPr>
              <w:t>Ескерту</w:t>
            </w:r>
            <w:r w:rsidR="002745D5" w:rsidRPr="00376103">
              <w:rPr>
                <w:rFonts w:ascii="Times New Roman" w:hAnsi="Times New Roman"/>
                <w:kern w:val="24"/>
                <w:sz w:val="24"/>
                <w:szCs w:val="24"/>
                <w:lang w:val="kk-KZ"/>
              </w:rPr>
              <w:t xml:space="preserve"> </w:t>
            </w:r>
            <w:r w:rsidR="001E5F34">
              <w:rPr>
                <w:rFonts w:ascii="Times New Roman" w:hAnsi="Times New Roman"/>
                <w:kern w:val="24"/>
                <w:sz w:val="24"/>
                <w:szCs w:val="24"/>
                <w:lang w:val="kk-KZ"/>
              </w:rPr>
              <w:t xml:space="preserve">– </w:t>
            </w:r>
            <w:r w:rsidR="001E5F34" w:rsidRPr="00376103">
              <w:rPr>
                <w:rFonts w:ascii="Times New Roman" w:hAnsi="Times New Roman"/>
                <w:kern w:val="24"/>
                <w:sz w:val="24"/>
                <w:szCs w:val="24"/>
              </w:rPr>
              <w:t xml:space="preserve">Критерийлер </w:t>
            </w:r>
            <w:r w:rsidR="00AB74DE" w:rsidRPr="00376103">
              <w:rPr>
                <w:rFonts w:ascii="Times New Roman" w:hAnsi="Times New Roman"/>
                <w:kern w:val="24"/>
                <w:sz w:val="24"/>
                <w:szCs w:val="24"/>
              </w:rPr>
              <w:t>бастапқы деректермен салыстырғанда p &lt;,05000 деңгейінде маңызды (1-ші тәулік), Фридман тесті</w:t>
            </w:r>
          </w:p>
        </w:tc>
      </w:tr>
    </w:tbl>
    <w:p w:rsidR="00AB74DE" w:rsidRPr="009036F3" w:rsidRDefault="00AB74DE" w:rsidP="00AB74DE">
      <w:pPr>
        <w:spacing w:after="0" w:line="240" w:lineRule="auto"/>
        <w:ind w:right="-1"/>
        <w:jc w:val="both"/>
        <w:rPr>
          <w:rFonts w:ascii="Times New Roman" w:hAnsi="Times New Roman"/>
          <w:sz w:val="28"/>
          <w:szCs w:val="28"/>
          <w:lang w:val="kk-KZ"/>
        </w:rPr>
      </w:pPr>
    </w:p>
    <w:p w:rsidR="002745D5" w:rsidRPr="009036F3" w:rsidRDefault="002745D5" w:rsidP="002745D5">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Жеңіл БМЖ кезінде қан сарысуындағы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деңгейі жарақаттан кейінгі 1-ші күні рұқсат етілген мәндерден жоғары болды. 2-3 күннен кейін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мөлшері қалыпты мәндерге дейін төмендеді. Жеңіл </w:t>
      </w:r>
      <w:r>
        <w:rPr>
          <w:rFonts w:ascii="Times New Roman" w:hAnsi="Times New Roman"/>
          <w:sz w:val="28"/>
          <w:szCs w:val="28"/>
          <w:lang w:val="kk-KZ"/>
        </w:rPr>
        <w:t xml:space="preserve">БМЖ </w:t>
      </w:r>
      <w:r w:rsidRPr="00797F37">
        <w:rPr>
          <w:rFonts w:ascii="Times New Roman" w:hAnsi="Times New Roman"/>
          <w:sz w:val="28"/>
          <w:szCs w:val="28"/>
          <w:lang w:val="kk-KZ"/>
        </w:rPr>
        <w:t>-</w:t>
      </w:r>
      <w:r w:rsidRPr="009036F3">
        <w:rPr>
          <w:rFonts w:ascii="Times New Roman" w:hAnsi="Times New Roman"/>
          <w:sz w:val="28"/>
          <w:szCs w:val="28"/>
          <w:lang w:val="kk-KZ"/>
        </w:rPr>
        <w:t xml:space="preserve"> кейін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деңгейі бақылау деңгейінен жоғары болды, ал 3 күннен бастап біртіндеп төмендеп, 7-ші күнге дейін бақылау деңгейіне жетті. </w:t>
      </w:r>
    </w:p>
    <w:p w:rsidR="002745D5" w:rsidRPr="00376103" w:rsidRDefault="002745D5" w:rsidP="002745D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Нейрон </w:t>
      </w:r>
      <w:r w:rsidRPr="009036F3">
        <w:rPr>
          <w:rFonts w:ascii="Times New Roman" w:hAnsi="Times New Roman"/>
          <w:sz w:val="28"/>
          <w:szCs w:val="28"/>
          <w:lang w:val="kk-KZ"/>
        </w:rPr>
        <w:t xml:space="preserve">арнамалы ақуыздардың алынған көрсеткіштерін талдау анықтамалық мәндердің ауқымын ескере отырып жүргізілді. Қан сарысуындағы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жоғарғы шекарасының қалыпты референттік мәні 0,090-0,125 мкг/л </w:t>
      </w:r>
      <w:r w:rsidRPr="00376103">
        <w:rPr>
          <w:rFonts w:ascii="Times New Roman" w:hAnsi="Times New Roman"/>
          <w:sz w:val="28"/>
          <w:szCs w:val="28"/>
          <w:lang w:val="kk-KZ"/>
        </w:rPr>
        <w:t xml:space="preserve">шамасымен есептеді [117, </w:t>
      </w:r>
      <w:r w:rsidR="00914AD0" w:rsidRPr="00376103">
        <w:rPr>
          <w:rFonts w:ascii="Times New Roman" w:hAnsi="Times New Roman"/>
          <w:sz w:val="28"/>
          <w:szCs w:val="28"/>
          <w:lang w:val="kk-KZ"/>
        </w:rPr>
        <w:t>р.</w:t>
      </w:r>
      <w:r w:rsidR="00376103" w:rsidRPr="00376103">
        <w:rPr>
          <w:rFonts w:ascii="Times New Roman" w:hAnsi="Times New Roman"/>
          <w:sz w:val="28"/>
          <w:szCs w:val="28"/>
          <w:lang w:val="kk-KZ"/>
        </w:rPr>
        <w:t xml:space="preserve"> 1381</w:t>
      </w:r>
      <w:r w:rsidR="00914AD0" w:rsidRPr="00376103">
        <w:rPr>
          <w:rFonts w:ascii="Times New Roman" w:hAnsi="Times New Roman"/>
          <w:sz w:val="28"/>
          <w:szCs w:val="28"/>
          <w:lang w:val="kk-KZ"/>
        </w:rPr>
        <w:t xml:space="preserve">; </w:t>
      </w:r>
      <w:r w:rsidRPr="00376103">
        <w:rPr>
          <w:rFonts w:ascii="Times New Roman" w:hAnsi="Times New Roman"/>
          <w:sz w:val="28"/>
          <w:szCs w:val="28"/>
          <w:lang w:val="kk-KZ"/>
        </w:rPr>
        <w:t>156</w:t>
      </w:r>
      <w:r w:rsidR="00914AD0" w:rsidRPr="00376103">
        <w:rPr>
          <w:rFonts w:ascii="Times New Roman" w:hAnsi="Times New Roman"/>
          <w:sz w:val="28"/>
          <w:szCs w:val="28"/>
          <w:lang w:val="kk-KZ"/>
        </w:rPr>
        <w:t>, р</w:t>
      </w:r>
      <w:r w:rsidR="00C42D1B" w:rsidRPr="00376103">
        <w:rPr>
          <w:rFonts w:ascii="Times New Roman" w:hAnsi="Times New Roman"/>
          <w:sz w:val="28"/>
          <w:szCs w:val="28"/>
          <w:lang w:val="kk-KZ"/>
        </w:rPr>
        <w:t>.</w:t>
      </w:r>
      <w:r w:rsidR="00376103" w:rsidRPr="00376103">
        <w:rPr>
          <w:rFonts w:ascii="Times New Roman" w:hAnsi="Times New Roman"/>
          <w:sz w:val="28"/>
          <w:szCs w:val="28"/>
          <w:lang w:val="kk-KZ"/>
        </w:rPr>
        <w:t xml:space="preserve"> 500</w:t>
      </w:r>
      <w:r w:rsidRPr="00376103">
        <w:rPr>
          <w:rFonts w:ascii="Times New Roman" w:hAnsi="Times New Roman"/>
          <w:sz w:val="28"/>
          <w:szCs w:val="28"/>
          <w:lang w:val="kk-KZ"/>
        </w:rPr>
        <w:t>].</w:t>
      </w:r>
    </w:p>
    <w:p w:rsidR="00AB74DE" w:rsidRPr="009036F3" w:rsidRDefault="00AB74DE" w:rsidP="002745D5">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Зерттеулер көрсеткендей, Оның максималды жоғарылауы ИИ бар науқастар тобында байқалды. Сонымен, 1-ші күні оның деңгейі рұқсат етілген ауытқулардан едәуір асып, (0,78 мкг/л), 3-ші күні - 0,82±2,68 (4,37%) дейін көтерілді және ол басқа топтардың </w:t>
      </w:r>
      <w:r>
        <w:rPr>
          <w:rFonts w:ascii="Times New Roman" w:hAnsi="Times New Roman"/>
          <w:sz w:val="28"/>
          <w:szCs w:val="28"/>
          <w:lang w:val="kk-KZ"/>
        </w:rPr>
        <w:t>науқас</w:t>
      </w:r>
      <w:r w:rsidRPr="009036F3">
        <w:rPr>
          <w:rFonts w:ascii="Times New Roman" w:hAnsi="Times New Roman"/>
          <w:sz w:val="28"/>
          <w:szCs w:val="28"/>
          <w:lang w:val="kk-KZ"/>
        </w:rPr>
        <w:t xml:space="preserve">терімен салыстырғанда ең жоғары болды. Алайда, бақылаудың 7-ші күніне қарай барлық науқастарда айтарлықтай төмендеу байқалды: ИИ бар науқастарда - 63,54%, ГИ - 72,22% және БМЖ -72,45%.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жоғары деңгейіне әкелетін мидың зақымдануы, әсіресе ишемиялық инсультпен ауыратын науқастарда, вазоспазм мен ишемиямен </w:t>
      </w:r>
      <w:r>
        <w:rPr>
          <w:rFonts w:ascii="Times New Roman" w:hAnsi="Times New Roman"/>
          <w:sz w:val="28"/>
          <w:szCs w:val="28"/>
          <w:lang w:val="kk-KZ"/>
        </w:rPr>
        <w:t xml:space="preserve"> нәтижесінде </w:t>
      </w:r>
      <w:r w:rsidRPr="009036F3">
        <w:rPr>
          <w:rFonts w:ascii="Times New Roman" w:hAnsi="Times New Roman"/>
          <w:sz w:val="28"/>
          <w:szCs w:val="28"/>
          <w:lang w:val="kk-KZ"/>
        </w:rPr>
        <w:t xml:space="preserve">болуы мүмкін. </w:t>
      </w:r>
    </w:p>
    <w:p w:rsidR="00AB74DE" w:rsidRDefault="002745D5" w:rsidP="002745D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Ұқсас өзгерістер </w:t>
      </w:r>
      <w:r w:rsidR="00AB74DE" w:rsidRPr="009036F3">
        <w:rPr>
          <w:rFonts w:ascii="Times New Roman" w:hAnsi="Times New Roman"/>
          <w:sz w:val="28"/>
          <w:szCs w:val="28"/>
          <w:lang w:val="kk-KZ"/>
        </w:rPr>
        <w:t xml:space="preserve">NSE концентрациясының ең жоғары мәні аурудың 1-ші күнінде БМЖ мен ИИ бар </w:t>
      </w:r>
      <w:r w:rsidR="00AB74DE">
        <w:rPr>
          <w:rFonts w:ascii="Times New Roman" w:hAnsi="Times New Roman"/>
          <w:sz w:val="28"/>
          <w:szCs w:val="28"/>
          <w:lang w:val="kk-KZ"/>
        </w:rPr>
        <w:t>науқас</w:t>
      </w:r>
      <w:r w:rsidR="00AB74DE" w:rsidRPr="009036F3">
        <w:rPr>
          <w:rFonts w:ascii="Times New Roman" w:hAnsi="Times New Roman"/>
          <w:sz w:val="28"/>
          <w:szCs w:val="28"/>
          <w:lang w:val="kk-KZ"/>
        </w:rPr>
        <w:t>тер тобында байқалады, кейіннен топтарға сәйкес 11,51 және 12,90% төмендейді, бірақ бұл деректер статистикалық маңызды емес. ГИ бар науқастарда NSE концентрациясының бастапқы жоғарылауы аз байқалды.</w:t>
      </w:r>
    </w:p>
    <w:p w:rsidR="001E5F34" w:rsidRDefault="001E5F34" w:rsidP="002745D5">
      <w:pPr>
        <w:spacing w:after="0" w:line="240" w:lineRule="auto"/>
        <w:ind w:firstLine="709"/>
        <w:jc w:val="both"/>
        <w:rPr>
          <w:rFonts w:ascii="Times New Roman" w:hAnsi="Times New Roman"/>
          <w:sz w:val="28"/>
          <w:szCs w:val="28"/>
          <w:lang w:val="kk-KZ"/>
        </w:rPr>
      </w:pPr>
    </w:p>
    <w:p w:rsidR="00AB74DE" w:rsidRDefault="00AA00B9" w:rsidP="00207113">
      <w:pPr>
        <w:spacing w:after="0" w:line="240" w:lineRule="auto"/>
        <w:jc w:val="center"/>
        <w:rPr>
          <w:rFonts w:ascii="Times New Roman" w:hAnsi="Times New Roman"/>
          <w:noProof/>
          <w:sz w:val="28"/>
          <w:szCs w:val="28"/>
          <w:lang w:val="kk-KZ"/>
        </w:rPr>
      </w:pPr>
      <w:r>
        <w:rPr>
          <w:noProof/>
        </w:rPr>
        <w:drawing>
          <wp:inline distT="0" distB="0" distL="0" distR="0" wp14:anchorId="64168DB5" wp14:editId="50473391">
            <wp:extent cx="4587240" cy="1386840"/>
            <wp:effectExtent l="0" t="0" r="3810" b="3810"/>
            <wp:docPr id="28" name="Диаграмма 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317B23">
        <w:rPr>
          <w:noProof/>
        </w:rPr>
        <w:drawing>
          <wp:inline distT="0" distB="0" distL="0" distR="0" wp14:anchorId="0E3E370D" wp14:editId="03D2A9F8">
            <wp:extent cx="4739640" cy="1402080"/>
            <wp:effectExtent l="0" t="0" r="3810" b="7620"/>
            <wp:docPr id="27" name="Диаграмма 2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F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317B23" w:rsidRPr="001E5F34" w:rsidRDefault="00317B23" w:rsidP="00AA00B9">
      <w:pPr>
        <w:spacing w:after="0" w:line="240" w:lineRule="auto"/>
        <w:ind w:firstLine="709"/>
        <w:jc w:val="both"/>
        <w:rPr>
          <w:rFonts w:ascii="Times New Roman" w:hAnsi="Times New Roman"/>
          <w:noProof/>
          <w:sz w:val="16"/>
          <w:szCs w:val="16"/>
          <w:lang w:val="kk-KZ"/>
        </w:rPr>
      </w:pPr>
    </w:p>
    <w:p w:rsidR="00317B23" w:rsidRPr="00CC55B1" w:rsidRDefault="00317B23" w:rsidP="00AA00B9">
      <w:pPr>
        <w:spacing w:after="0" w:line="240" w:lineRule="auto"/>
        <w:ind w:firstLine="709"/>
        <w:jc w:val="both"/>
        <w:rPr>
          <w:rFonts w:ascii="Times New Roman" w:hAnsi="Times New Roman"/>
          <w:sz w:val="24"/>
          <w:szCs w:val="24"/>
          <w:lang w:val="kk-KZ"/>
        </w:rPr>
      </w:pPr>
      <w:r w:rsidRPr="00CC55B1">
        <w:rPr>
          <w:rFonts w:ascii="Times New Roman" w:hAnsi="Times New Roman"/>
          <w:noProof/>
          <w:sz w:val="24"/>
          <w:szCs w:val="24"/>
          <w:lang w:val="kk-KZ"/>
        </w:rPr>
        <w:t xml:space="preserve">а </w:t>
      </w:r>
      <w:r w:rsidR="00E11FDD">
        <w:rPr>
          <w:rFonts w:ascii="Times New Roman" w:hAnsi="Times New Roman"/>
          <w:noProof/>
          <w:sz w:val="24"/>
          <w:szCs w:val="24"/>
          <w:lang w:val="kk-KZ"/>
        </w:rPr>
        <w:t>–</w:t>
      </w:r>
      <w:r w:rsidRPr="00CC55B1">
        <w:rPr>
          <w:rFonts w:ascii="Times New Roman" w:hAnsi="Times New Roman"/>
          <w:sz w:val="24"/>
          <w:szCs w:val="24"/>
          <w:lang w:val="kk-KZ"/>
        </w:rPr>
        <w:t xml:space="preserve"> S100</w:t>
      </w:r>
      <w:r w:rsidRPr="00CC55B1">
        <w:rPr>
          <w:rFonts w:ascii="Times New Roman" w:hAnsi="Times New Roman"/>
          <w:sz w:val="24"/>
          <w:szCs w:val="24"/>
        </w:rPr>
        <w:t>β</w:t>
      </w:r>
      <w:r w:rsidRPr="00CC55B1">
        <w:rPr>
          <w:rFonts w:ascii="Times New Roman" w:hAnsi="Times New Roman"/>
          <w:sz w:val="24"/>
          <w:szCs w:val="24"/>
          <w:lang w:val="kk-KZ"/>
        </w:rPr>
        <w:t xml:space="preserve"> тәуліктер арасындағы деңгейі</w:t>
      </w:r>
      <w:r w:rsidR="001E5F34">
        <w:rPr>
          <w:rFonts w:ascii="Times New Roman" w:hAnsi="Times New Roman"/>
          <w:sz w:val="24"/>
          <w:szCs w:val="24"/>
          <w:lang w:val="kk-KZ"/>
        </w:rPr>
        <w:t xml:space="preserve">; </w:t>
      </w:r>
      <w:r w:rsidRPr="00CC55B1">
        <w:rPr>
          <w:rFonts w:ascii="Times New Roman" w:hAnsi="Times New Roman"/>
          <w:noProof/>
          <w:sz w:val="24"/>
          <w:szCs w:val="24"/>
          <w:lang w:val="kk-KZ"/>
        </w:rPr>
        <w:t xml:space="preserve">ә </w:t>
      </w:r>
      <w:r w:rsidR="00E11FDD">
        <w:rPr>
          <w:rFonts w:ascii="Times New Roman" w:hAnsi="Times New Roman"/>
          <w:noProof/>
          <w:sz w:val="24"/>
          <w:szCs w:val="24"/>
          <w:lang w:val="kk-KZ"/>
        </w:rPr>
        <w:t>–</w:t>
      </w:r>
      <w:r w:rsidR="001E5F34">
        <w:rPr>
          <w:rFonts w:ascii="Times New Roman" w:hAnsi="Times New Roman"/>
          <w:sz w:val="24"/>
          <w:szCs w:val="24"/>
          <w:lang w:val="kk-KZ"/>
        </w:rPr>
        <w:t xml:space="preserve"> NSE </w:t>
      </w:r>
      <w:r w:rsidRPr="00CC55B1">
        <w:rPr>
          <w:rFonts w:ascii="Times New Roman" w:hAnsi="Times New Roman"/>
          <w:sz w:val="24"/>
          <w:szCs w:val="24"/>
          <w:lang w:val="kk-KZ"/>
        </w:rPr>
        <w:t>тәуліктер арасындағы деңгейі</w:t>
      </w:r>
    </w:p>
    <w:p w:rsidR="002745D5" w:rsidRPr="002745D5" w:rsidRDefault="002745D5" w:rsidP="00AB74DE">
      <w:pPr>
        <w:spacing w:after="0" w:line="240" w:lineRule="auto"/>
        <w:ind w:right="-1"/>
        <w:jc w:val="center"/>
        <w:rPr>
          <w:rFonts w:ascii="Times New Roman" w:hAnsi="Times New Roman"/>
          <w:sz w:val="16"/>
          <w:szCs w:val="16"/>
          <w:lang w:val="kk-KZ"/>
        </w:rPr>
      </w:pPr>
    </w:p>
    <w:p w:rsidR="00AB74DE" w:rsidRPr="00EB495D" w:rsidRDefault="002745D5" w:rsidP="00AB74DE">
      <w:pPr>
        <w:spacing w:after="0" w:line="240" w:lineRule="auto"/>
        <w:ind w:right="-1"/>
        <w:jc w:val="center"/>
        <w:rPr>
          <w:rFonts w:ascii="Times New Roman" w:hAnsi="Times New Roman"/>
          <w:color w:val="000000" w:themeColor="text1"/>
          <w:sz w:val="28"/>
          <w:szCs w:val="28"/>
          <w:lang w:val="kk-KZ"/>
        </w:rPr>
      </w:pPr>
      <w:r w:rsidRPr="00EB495D">
        <w:rPr>
          <w:rFonts w:ascii="Times New Roman" w:hAnsi="Times New Roman"/>
          <w:color w:val="000000" w:themeColor="text1"/>
          <w:sz w:val="28"/>
          <w:szCs w:val="28"/>
          <w:lang w:val="kk-KZ"/>
        </w:rPr>
        <w:t>Сурет 3</w:t>
      </w:r>
      <w:r w:rsidR="009C4702" w:rsidRPr="00EB495D">
        <w:rPr>
          <w:rFonts w:ascii="Times New Roman" w:hAnsi="Times New Roman"/>
          <w:color w:val="000000" w:themeColor="text1"/>
          <w:sz w:val="28"/>
          <w:szCs w:val="28"/>
          <w:lang w:val="kk-KZ"/>
        </w:rPr>
        <w:t xml:space="preserve"> </w:t>
      </w:r>
      <w:r w:rsidR="001E5F34">
        <w:rPr>
          <w:rFonts w:ascii="Times New Roman" w:hAnsi="Times New Roman"/>
          <w:color w:val="000000" w:themeColor="text1"/>
          <w:sz w:val="28"/>
          <w:szCs w:val="28"/>
          <w:lang w:val="kk-KZ"/>
        </w:rPr>
        <w:t xml:space="preserve">– </w:t>
      </w:r>
      <w:r w:rsidRPr="00EB495D">
        <w:rPr>
          <w:rFonts w:ascii="Times New Roman" w:hAnsi="Times New Roman"/>
          <w:color w:val="000000" w:themeColor="text1"/>
          <w:sz w:val="28"/>
          <w:szCs w:val="28"/>
          <w:lang w:val="kk-KZ"/>
        </w:rPr>
        <w:t xml:space="preserve">Зерттелетін </w:t>
      </w:r>
      <w:r w:rsidR="00AB74DE" w:rsidRPr="00EB495D">
        <w:rPr>
          <w:rFonts w:ascii="Times New Roman" w:hAnsi="Times New Roman"/>
          <w:color w:val="000000" w:themeColor="text1"/>
          <w:sz w:val="28"/>
          <w:szCs w:val="28"/>
          <w:lang w:val="kk-KZ"/>
        </w:rPr>
        <w:t>нейромаркерлер көрсеткіштерінің динамикасы</w:t>
      </w:r>
    </w:p>
    <w:p w:rsidR="009B2426" w:rsidRPr="00EB495D" w:rsidRDefault="009B2426" w:rsidP="00AB74DE">
      <w:pPr>
        <w:spacing w:after="0" w:line="240" w:lineRule="auto"/>
        <w:ind w:firstLine="709"/>
        <w:jc w:val="both"/>
        <w:rPr>
          <w:rFonts w:ascii="Times New Roman" w:hAnsi="Times New Roman"/>
          <w:sz w:val="28"/>
          <w:szCs w:val="28"/>
          <w:lang w:val="kk-KZ"/>
        </w:rPr>
      </w:pP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Зерттелетін нейромаркерлер көрсеткіштерінің интегралды неврологиялық шкалалармен арақатынасын анықтау кезінде олардың әртүрлі нәтижелермен байланысының белгілі бір деңгейлері белгіленді. Сонымен, олардың GCS-пен тікелей теріс корреляциясы бар екендігі анықталды, 4-суретте көрсетілген</w:t>
      </w:r>
    </w:p>
    <w:p w:rsidR="00C306AB" w:rsidRPr="009036F3" w:rsidRDefault="00C306AB" w:rsidP="00C306A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Нейромаркерлер концентрациясының неврологиялық шкаламен  корреляциялық тәуелділігін анықтау олардың аурудың әртүрлі нәтижелерімен байланысының белгілі бір деңгейлерін көрсетті. </w:t>
      </w:r>
      <w:r>
        <w:rPr>
          <w:rFonts w:ascii="Times New Roman" w:hAnsi="Times New Roman"/>
          <w:sz w:val="28"/>
          <w:szCs w:val="28"/>
          <w:lang w:val="kk-KZ"/>
        </w:rPr>
        <w:t>Науқас</w:t>
      </w:r>
      <w:r w:rsidRPr="009036F3">
        <w:rPr>
          <w:rFonts w:ascii="Times New Roman" w:hAnsi="Times New Roman"/>
          <w:sz w:val="28"/>
          <w:szCs w:val="28"/>
          <w:lang w:val="kk-KZ"/>
        </w:rPr>
        <w:t xml:space="preserve">тердің барлық топтарындағы </w:t>
      </w:r>
      <w:r w:rsidRPr="004210A4">
        <w:rPr>
          <w:rFonts w:ascii="Times New Roman" w:hAnsi="Times New Roman"/>
          <w:sz w:val="28"/>
          <w:szCs w:val="28"/>
          <w:lang w:val="kk-KZ"/>
        </w:rPr>
        <w:t>S100</w:t>
      </w:r>
      <w:r w:rsidRPr="004210A4">
        <w:rPr>
          <w:rFonts w:ascii="Times New Roman" w:hAnsi="Times New Roman"/>
          <w:sz w:val="28"/>
          <w:szCs w:val="28"/>
        </w:rPr>
        <w:t>β</w:t>
      </w:r>
      <w:r w:rsidRPr="004210A4">
        <w:rPr>
          <w:rFonts w:ascii="Times New Roman" w:hAnsi="Times New Roman"/>
          <w:sz w:val="28"/>
          <w:szCs w:val="28"/>
          <w:lang w:val="kk-KZ"/>
        </w:rPr>
        <w:t xml:space="preserve"> </w:t>
      </w:r>
      <w:r w:rsidRPr="009036F3">
        <w:rPr>
          <w:rFonts w:ascii="Times New Roman" w:hAnsi="Times New Roman"/>
          <w:sz w:val="28"/>
          <w:szCs w:val="28"/>
          <w:lang w:val="kk-KZ"/>
        </w:rPr>
        <w:t>деңгейлері тиісінше GCS мәндерімен (</w:t>
      </w:r>
      <w:r w:rsidR="00B5020A" w:rsidRPr="00B5020A">
        <w:rPr>
          <w:rFonts w:ascii="Times New Roman" w:hAnsi="Times New Roman"/>
          <w:sz w:val="28"/>
          <w:szCs w:val="28"/>
          <w:lang w:val="kk-KZ"/>
        </w:rPr>
        <w:t>r</w:t>
      </w:r>
      <w:r w:rsidRPr="009036F3">
        <w:rPr>
          <w:rFonts w:ascii="Times New Roman" w:hAnsi="Times New Roman"/>
          <w:sz w:val="28"/>
          <w:szCs w:val="28"/>
          <w:lang w:val="kk-KZ"/>
        </w:rPr>
        <w:t xml:space="preserve"> = -0,5, -0,48 және -0,47; p=0,0053, p&lt;0,0001 және p=0,0033) теріс арақатынаста болды. </w:t>
      </w:r>
      <w:r w:rsidR="00B5020A">
        <w:rPr>
          <w:rFonts w:ascii="Times New Roman" w:hAnsi="Times New Roman"/>
          <w:sz w:val="28"/>
          <w:szCs w:val="28"/>
          <w:lang w:val="kk-KZ"/>
        </w:rPr>
        <w:t xml:space="preserve"> Ұпайы </w:t>
      </w:r>
      <w:r w:rsidRPr="009036F3">
        <w:rPr>
          <w:rFonts w:ascii="Times New Roman" w:hAnsi="Times New Roman"/>
          <w:sz w:val="28"/>
          <w:szCs w:val="28"/>
          <w:lang w:val="kk-KZ"/>
        </w:rPr>
        <w:t xml:space="preserve">GCS (&lt;7) </w:t>
      </w:r>
      <w:r w:rsidR="00B5020A" w:rsidRPr="00B5020A">
        <w:rPr>
          <w:rFonts w:ascii="Times New Roman" w:hAnsi="Times New Roman"/>
          <w:sz w:val="28"/>
          <w:szCs w:val="28"/>
          <w:lang w:val="kk-KZ"/>
        </w:rPr>
        <w:t xml:space="preserve"> </w:t>
      </w:r>
      <w:r w:rsidR="00B5020A">
        <w:rPr>
          <w:rFonts w:ascii="Times New Roman" w:hAnsi="Times New Roman"/>
          <w:sz w:val="28"/>
          <w:szCs w:val="28"/>
          <w:lang w:val="kk-KZ"/>
        </w:rPr>
        <w:t xml:space="preserve">төмен </w:t>
      </w:r>
      <w:r>
        <w:rPr>
          <w:rFonts w:ascii="Times New Roman" w:hAnsi="Times New Roman"/>
          <w:sz w:val="28"/>
          <w:szCs w:val="28"/>
          <w:lang w:val="kk-KZ"/>
        </w:rPr>
        <w:t>науқас</w:t>
      </w:r>
      <w:r w:rsidR="004210A4">
        <w:rPr>
          <w:rFonts w:ascii="Times New Roman" w:hAnsi="Times New Roman"/>
          <w:sz w:val="28"/>
          <w:szCs w:val="28"/>
          <w:lang w:val="kk-KZ"/>
        </w:rPr>
        <w:t>тарда</w:t>
      </w:r>
      <w:r w:rsidRPr="009036F3">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деңгейі едәуір жоғары екендігі атап өтілді. </w:t>
      </w:r>
    </w:p>
    <w:p w:rsidR="00AB74DE" w:rsidRDefault="00C306AB" w:rsidP="00C306A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Біздің зерттеуімізде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деңгейлері статистикалық маңызды және бас ми жарақаты (r=0,39*; p=0,0320) бар науқастар тобындағы NSE мәндерімен оң байланысты екенін анықтадық; геморрагиялық (r=0,42**; p&lt;0,0001) және ишемиялық инсульт (r=0,49**; p=0,0022) сәйкесінше.</w:t>
      </w:r>
    </w:p>
    <w:p w:rsidR="00C306AB" w:rsidRPr="009036F3" w:rsidRDefault="00C306AB" w:rsidP="009B2426">
      <w:pPr>
        <w:spacing w:after="0" w:line="240" w:lineRule="auto"/>
        <w:ind w:firstLine="709"/>
        <w:jc w:val="both"/>
        <w:rPr>
          <w:rFonts w:ascii="Times New Roman" w:hAnsi="Times New Roman"/>
          <w:sz w:val="28"/>
          <w:szCs w:val="28"/>
          <w:lang w:val="kk-KZ"/>
        </w:rPr>
      </w:pPr>
    </w:p>
    <w:p w:rsidR="00AB74DE" w:rsidRDefault="00AB74DE" w:rsidP="00AB74DE">
      <w:pPr>
        <w:spacing w:after="0" w:line="240" w:lineRule="auto"/>
        <w:ind w:right="-1"/>
        <w:jc w:val="center"/>
        <w:rPr>
          <w:rFonts w:ascii="Times New Roman" w:hAnsi="Times New Roman"/>
          <w:noProof/>
          <w:sz w:val="28"/>
          <w:szCs w:val="28"/>
          <w:lang w:val="kk-KZ" w:eastAsia="en-US"/>
        </w:rPr>
      </w:pPr>
      <w:r w:rsidRPr="009036F3">
        <w:rPr>
          <w:rFonts w:ascii="Times New Roman" w:hAnsi="Times New Roman"/>
          <w:noProof/>
          <w:sz w:val="28"/>
          <w:szCs w:val="28"/>
          <w:lang w:eastAsia="en-US"/>
        </w:rPr>
        <w:object w:dxaOrig="4530" w:dyaOrig="34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7pt;height:170.25pt" o:ole="">
            <v:imagedata r:id="rId13" o:title=""/>
          </v:shape>
          <o:OLEObject Type="Embed" ProgID="STATISTICA.Graph" ShapeID="_x0000_i1025" DrawAspect="Content" ObjectID="_1712128583" r:id="rId14">
            <o:FieldCodes>\s</o:FieldCodes>
          </o:OLEObject>
        </w:object>
      </w:r>
      <w:r w:rsidR="002745D5">
        <w:rPr>
          <w:rFonts w:ascii="Times New Roman" w:hAnsi="Times New Roman"/>
          <w:noProof/>
          <w:sz w:val="28"/>
          <w:szCs w:val="28"/>
          <w:lang w:val="kk-KZ" w:eastAsia="en-US"/>
        </w:rPr>
        <w:t xml:space="preserve">    </w:t>
      </w:r>
      <w:r w:rsidRPr="009036F3">
        <w:rPr>
          <w:rFonts w:ascii="Times New Roman" w:hAnsi="Times New Roman"/>
          <w:noProof/>
          <w:sz w:val="28"/>
          <w:szCs w:val="28"/>
          <w:lang w:eastAsia="en-US"/>
        </w:rPr>
        <w:object w:dxaOrig="4534" w:dyaOrig="3400">
          <v:shape id="_x0000_i1026" type="#_x0000_t75" style="width:226.2pt;height:170.25pt" o:ole="">
            <v:imagedata r:id="rId15" o:title=""/>
          </v:shape>
          <o:OLEObject Type="Embed" ProgID="STATISTICA.Graph" ShapeID="_x0000_i1026" DrawAspect="Content" ObjectID="_1712128584" r:id="rId16">
            <o:FieldCodes>\s</o:FieldCodes>
          </o:OLEObject>
        </w:object>
      </w:r>
    </w:p>
    <w:p w:rsidR="002745D5" w:rsidRPr="002745D5" w:rsidRDefault="002745D5" w:rsidP="002745D5">
      <w:pPr>
        <w:spacing w:after="0" w:line="240" w:lineRule="auto"/>
        <w:ind w:right="-1" w:firstLine="2268"/>
        <w:rPr>
          <w:rFonts w:ascii="Times New Roman" w:hAnsi="Times New Roman"/>
          <w:sz w:val="24"/>
          <w:szCs w:val="24"/>
          <w:lang w:val="kk-KZ"/>
        </w:rPr>
      </w:pPr>
      <w:r w:rsidRPr="002745D5">
        <w:rPr>
          <w:rFonts w:ascii="Times New Roman" w:hAnsi="Times New Roman"/>
          <w:noProof/>
          <w:sz w:val="24"/>
          <w:szCs w:val="24"/>
          <w:lang w:val="kk-KZ" w:eastAsia="en-US"/>
        </w:rPr>
        <w:t xml:space="preserve">а                      </w:t>
      </w:r>
      <w:r>
        <w:rPr>
          <w:rFonts w:ascii="Times New Roman" w:hAnsi="Times New Roman"/>
          <w:noProof/>
          <w:sz w:val="24"/>
          <w:szCs w:val="24"/>
          <w:lang w:val="kk-KZ" w:eastAsia="en-US"/>
        </w:rPr>
        <w:t xml:space="preserve">           </w:t>
      </w:r>
      <w:r w:rsidRPr="002745D5">
        <w:rPr>
          <w:rFonts w:ascii="Times New Roman" w:hAnsi="Times New Roman"/>
          <w:noProof/>
          <w:sz w:val="24"/>
          <w:szCs w:val="24"/>
          <w:lang w:val="kk-KZ" w:eastAsia="en-US"/>
        </w:rPr>
        <w:t xml:space="preserve">                                           ә</w:t>
      </w:r>
    </w:p>
    <w:p w:rsidR="002745D5" w:rsidRPr="002745D5" w:rsidRDefault="002745D5" w:rsidP="002745D5">
      <w:pPr>
        <w:spacing w:after="0" w:line="240" w:lineRule="auto"/>
        <w:jc w:val="center"/>
        <w:rPr>
          <w:rFonts w:ascii="Times New Roman" w:hAnsi="Times New Roman"/>
          <w:sz w:val="16"/>
          <w:szCs w:val="16"/>
          <w:lang w:val="kk-KZ"/>
        </w:rPr>
      </w:pPr>
    </w:p>
    <w:p w:rsidR="001E5F34" w:rsidRPr="001E5F34" w:rsidRDefault="001E5F34" w:rsidP="001E5F34">
      <w:pPr>
        <w:spacing w:after="0" w:line="240" w:lineRule="auto"/>
        <w:ind w:firstLine="709"/>
        <w:jc w:val="both"/>
        <w:rPr>
          <w:rFonts w:ascii="Times New Roman" w:hAnsi="Times New Roman"/>
          <w:sz w:val="24"/>
          <w:szCs w:val="24"/>
          <w:lang w:val="kk-KZ"/>
        </w:rPr>
      </w:pPr>
      <w:r w:rsidRPr="001E5F34">
        <w:rPr>
          <w:rFonts w:ascii="Times New Roman" w:hAnsi="Times New Roman"/>
          <w:color w:val="000000" w:themeColor="text1"/>
          <w:sz w:val="24"/>
          <w:szCs w:val="24"/>
          <w:lang w:val="kk-KZ"/>
        </w:rPr>
        <w:t xml:space="preserve">а – GCS және </w:t>
      </w:r>
      <w:r w:rsidRPr="001E5F34">
        <w:rPr>
          <w:rFonts w:ascii="Times New Roman" w:hAnsi="Times New Roman"/>
          <w:sz w:val="24"/>
          <w:szCs w:val="24"/>
          <w:lang w:val="kk-KZ"/>
        </w:rPr>
        <w:t>S100</w:t>
      </w:r>
      <w:r w:rsidRPr="001E5F34">
        <w:rPr>
          <w:rFonts w:ascii="Times New Roman" w:hAnsi="Times New Roman"/>
          <w:sz w:val="24"/>
          <w:szCs w:val="24"/>
        </w:rPr>
        <w:t>β</w:t>
      </w:r>
      <w:r w:rsidRPr="001E5F34">
        <w:rPr>
          <w:rFonts w:ascii="Times New Roman" w:hAnsi="Times New Roman"/>
          <w:color w:val="000000" w:themeColor="text1"/>
          <w:sz w:val="24"/>
          <w:szCs w:val="24"/>
          <w:lang w:val="kk-KZ"/>
        </w:rPr>
        <w:t xml:space="preserve"> ақуызы арасындағы корреляция; ә – GCS және NSE ақуызы арасындағы корреляция</w:t>
      </w:r>
    </w:p>
    <w:p w:rsidR="001E5F34" w:rsidRPr="001E5F34" w:rsidRDefault="001E5F34" w:rsidP="001E5F34">
      <w:pPr>
        <w:spacing w:after="0" w:line="240" w:lineRule="auto"/>
        <w:jc w:val="both"/>
        <w:rPr>
          <w:rFonts w:ascii="Times New Roman" w:hAnsi="Times New Roman"/>
          <w:sz w:val="16"/>
          <w:szCs w:val="16"/>
          <w:lang w:val="kk-KZ"/>
        </w:rPr>
      </w:pPr>
    </w:p>
    <w:p w:rsidR="004A078A" w:rsidRPr="009C4702" w:rsidRDefault="002745D5" w:rsidP="001E5F34">
      <w:pPr>
        <w:spacing w:after="0" w:line="240" w:lineRule="auto"/>
        <w:jc w:val="center"/>
        <w:rPr>
          <w:rFonts w:ascii="Times New Roman" w:hAnsi="Times New Roman"/>
          <w:color w:val="000000" w:themeColor="text1"/>
          <w:sz w:val="16"/>
          <w:szCs w:val="16"/>
          <w:lang w:val="kk-KZ"/>
        </w:rPr>
      </w:pPr>
      <w:r w:rsidRPr="009036F3">
        <w:rPr>
          <w:rFonts w:ascii="Times New Roman" w:hAnsi="Times New Roman"/>
          <w:sz w:val="28"/>
          <w:szCs w:val="28"/>
          <w:lang w:val="kk-KZ"/>
        </w:rPr>
        <w:t>Сурет</w:t>
      </w:r>
      <w:r>
        <w:rPr>
          <w:rFonts w:ascii="Times New Roman" w:hAnsi="Times New Roman"/>
          <w:sz w:val="28"/>
          <w:szCs w:val="28"/>
          <w:lang w:val="kk-KZ"/>
        </w:rPr>
        <w:t xml:space="preserve"> 4 </w:t>
      </w:r>
      <w:r w:rsidR="001E5F34">
        <w:rPr>
          <w:rFonts w:ascii="Times New Roman" w:hAnsi="Times New Roman"/>
          <w:sz w:val="28"/>
          <w:szCs w:val="28"/>
          <w:lang w:val="kk-KZ"/>
        </w:rPr>
        <w:t xml:space="preserve">– </w:t>
      </w:r>
      <w:r w:rsidR="00AB74DE">
        <w:rPr>
          <w:rFonts w:ascii="Times New Roman" w:hAnsi="Times New Roman"/>
          <w:sz w:val="28"/>
          <w:szCs w:val="28"/>
          <w:lang w:val="kk-KZ"/>
        </w:rPr>
        <w:t>Науқас</w:t>
      </w:r>
      <w:r w:rsidR="004210A4">
        <w:rPr>
          <w:rFonts w:ascii="Times New Roman" w:hAnsi="Times New Roman"/>
          <w:sz w:val="28"/>
          <w:szCs w:val="28"/>
          <w:lang w:val="kk-KZ"/>
        </w:rPr>
        <w:t>та</w:t>
      </w:r>
      <w:r w:rsidR="00AB74DE" w:rsidRPr="009036F3">
        <w:rPr>
          <w:rFonts w:ascii="Times New Roman" w:hAnsi="Times New Roman"/>
          <w:sz w:val="28"/>
          <w:szCs w:val="28"/>
          <w:lang w:val="kk-KZ"/>
        </w:rPr>
        <w:t xml:space="preserve">р тобындағы GCS және </w:t>
      </w:r>
      <w:r w:rsidR="004210A4" w:rsidRPr="002D5EB8">
        <w:rPr>
          <w:rFonts w:ascii="Times New Roman" w:hAnsi="Times New Roman"/>
          <w:sz w:val="28"/>
          <w:szCs w:val="28"/>
          <w:lang w:val="kk-KZ"/>
        </w:rPr>
        <w:t>S100</w:t>
      </w:r>
      <w:r w:rsidR="004210A4" w:rsidRPr="002D5EB8">
        <w:rPr>
          <w:rFonts w:ascii="Times New Roman" w:hAnsi="Times New Roman"/>
        </w:rPr>
        <w:t>β</w:t>
      </w:r>
      <w:r w:rsidR="00AB74DE" w:rsidRPr="00341CF5">
        <w:rPr>
          <w:rFonts w:ascii="Times New Roman" w:hAnsi="Times New Roman"/>
          <w:sz w:val="28"/>
          <w:szCs w:val="28"/>
          <w:lang w:val="kk-KZ"/>
        </w:rPr>
        <w:t xml:space="preserve"> </w:t>
      </w:r>
      <w:r w:rsidR="00AB74DE" w:rsidRPr="009036F3">
        <w:rPr>
          <w:rFonts w:ascii="Times New Roman" w:hAnsi="Times New Roman"/>
          <w:sz w:val="28"/>
          <w:szCs w:val="28"/>
          <w:lang w:val="kk-KZ"/>
        </w:rPr>
        <w:t>пен NSE арасындағы сызықтық корреляция</w:t>
      </w:r>
    </w:p>
    <w:p w:rsidR="00AB74DE" w:rsidRPr="009C4702" w:rsidRDefault="00AB74DE" w:rsidP="002745D5">
      <w:pPr>
        <w:spacing w:after="0" w:line="240" w:lineRule="auto"/>
        <w:jc w:val="center"/>
        <w:rPr>
          <w:rFonts w:ascii="Times New Roman" w:hAnsi="Times New Roman"/>
          <w:color w:val="000000" w:themeColor="text1"/>
          <w:sz w:val="28"/>
          <w:szCs w:val="28"/>
          <w:lang w:val="kk-KZ"/>
        </w:rPr>
      </w:pP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Топтарды аурудың қолайлы және қолайсыз нәтижелерімен салыстыру кезінде екі топта да NSE ақуызының концентрациясы бір</w:t>
      </w:r>
      <w:r>
        <w:rPr>
          <w:rFonts w:ascii="Times New Roman" w:hAnsi="Times New Roman"/>
          <w:sz w:val="28"/>
          <w:szCs w:val="28"/>
          <w:lang w:val="kk-KZ"/>
        </w:rPr>
        <w:t>інші тәулікте 2 есе (14,76(95% С</w:t>
      </w:r>
      <w:r w:rsidRPr="009036F3">
        <w:rPr>
          <w:rFonts w:ascii="Times New Roman" w:hAnsi="Times New Roman"/>
          <w:sz w:val="28"/>
          <w:szCs w:val="28"/>
          <w:lang w:val="kk-KZ"/>
        </w:rPr>
        <w:t>И:12,9</w:t>
      </w:r>
      <w:r>
        <w:rPr>
          <w:rFonts w:ascii="Times New Roman" w:hAnsi="Times New Roman"/>
          <w:sz w:val="28"/>
          <w:szCs w:val="28"/>
          <w:lang w:val="kk-KZ"/>
        </w:rPr>
        <w:t>8-16,54) және 3 есе (20,75(95% С</w:t>
      </w:r>
      <w:r w:rsidRPr="009036F3">
        <w:rPr>
          <w:rFonts w:ascii="Times New Roman" w:hAnsi="Times New Roman"/>
          <w:sz w:val="28"/>
          <w:szCs w:val="28"/>
          <w:lang w:val="kk-KZ"/>
        </w:rPr>
        <w:t xml:space="preserve">И:16,10 - 25,39); р=0,0010) өскені анықталды, бірақ қайтыс болған науқастар тобындағы емдеудің 3-ші күнінде статистикалық маңызды өсу байқалды. Ұқсас өзгерістер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концентрациясын зерттеу кезінде де анықталды. Оның ең көп жоғарылауы қайтыс болған науқастар тобында да байқалды, онда жүргізілген емдеу аясында статистикалық сенімд</w:t>
      </w:r>
      <w:r>
        <w:rPr>
          <w:rFonts w:ascii="Times New Roman" w:hAnsi="Times New Roman"/>
          <w:sz w:val="28"/>
          <w:szCs w:val="28"/>
          <w:lang w:val="kk-KZ"/>
        </w:rPr>
        <w:t>і жоғары деңгейі сақталды (</w:t>
      </w:r>
      <w:r w:rsidR="004210A4" w:rsidRPr="009036F3">
        <w:rPr>
          <w:rFonts w:ascii="Times New Roman" w:hAnsi="Times New Roman"/>
          <w:sz w:val="28"/>
          <w:szCs w:val="28"/>
          <w:lang w:val="kk-KZ"/>
        </w:rPr>
        <w:t>0,94</w:t>
      </w:r>
      <w:r w:rsidR="004210A4">
        <w:rPr>
          <w:rFonts w:ascii="Times New Roman" w:hAnsi="Times New Roman"/>
          <w:sz w:val="28"/>
          <w:szCs w:val="28"/>
          <w:lang w:val="kk-KZ"/>
        </w:rPr>
        <w:t xml:space="preserve"> </w:t>
      </w:r>
      <w:r w:rsidR="0060330F">
        <w:rPr>
          <w:rFonts w:ascii="Times New Roman" w:hAnsi="Times New Roman"/>
          <w:sz w:val="28"/>
          <w:szCs w:val="28"/>
          <w:lang w:val="kk-KZ"/>
        </w:rPr>
        <w:t>95%</w:t>
      </w:r>
      <w:r>
        <w:rPr>
          <w:rFonts w:ascii="Times New Roman" w:hAnsi="Times New Roman"/>
          <w:sz w:val="28"/>
          <w:szCs w:val="28"/>
          <w:lang w:val="kk-KZ"/>
        </w:rPr>
        <w:t>С</w:t>
      </w:r>
      <w:r w:rsidRPr="009036F3">
        <w:rPr>
          <w:rFonts w:ascii="Times New Roman" w:hAnsi="Times New Roman"/>
          <w:sz w:val="28"/>
          <w:szCs w:val="28"/>
          <w:lang w:val="kk-KZ"/>
        </w:rPr>
        <w:t>И: 0,45-1,42); р&lt;0,0001, бұл аурудың қолайсыз ағымының ерте пайда болуын болжады оны 4</w:t>
      </w:r>
      <w:r w:rsidR="00C306AB">
        <w:rPr>
          <w:rFonts w:ascii="Times New Roman" w:hAnsi="Times New Roman"/>
          <w:sz w:val="28"/>
          <w:szCs w:val="28"/>
          <w:lang w:val="kk-KZ"/>
        </w:rPr>
        <w:t>-</w:t>
      </w:r>
      <w:r w:rsidR="001E5F34">
        <w:rPr>
          <w:rFonts w:ascii="Times New Roman" w:hAnsi="Times New Roman"/>
          <w:sz w:val="28"/>
          <w:szCs w:val="28"/>
          <w:lang w:val="kk-KZ"/>
        </w:rPr>
        <w:t>к</w:t>
      </w:r>
      <w:r w:rsidRPr="009036F3">
        <w:rPr>
          <w:rFonts w:ascii="Times New Roman" w:hAnsi="Times New Roman"/>
          <w:sz w:val="28"/>
          <w:szCs w:val="28"/>
          <w:lang w:val="kk-KZ"/>
        </w:rPr>
        <w:t>естеден байқай аламыз.</w:t>
      </w:r>
    </w:p>
    <w:p w:rsidR="00AB74DE" w:rsidRDefault="00AB74DE" w:rsidP="009B2426">
      <w:pPr>
        <w:spacing w:after="0" w:line="240" w:lineRule="auto"/>
        <w:ind w:right="-1" w:firstLine="709"/>
        <w:jc w:val="both"/>
        <w:rPr>
          <w:rFonts w:ascii="Times New Roman" w:hAnsi="Times New Roman"/>
          <w:sz w:val="28"/>
          <w:szCs w:val="28"/>
          <w:lang w:val="kk-KZ"/>
        </w:rPr>
      </w:pPr>
    </w:p>
    <w:p w:rsidR="00AB74DE" w:rsidRPr="009036F3" w:rsidRDefault="00C306AB" w:rsidP="00AB74DE">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w:t>
      </w:r>
      <w:r w:rsidR="00AB74DE" w:rsidRPr="009036F3">
        <w:rPr>
          <w:rFonts w:ascii="Times New Roman" w:hAnsi="Times New Roman"/>
          <w:sz w:val="28"/>
          <w:szCs w:val="28"/>
          <w:lang w:val="kk-KZ"/>
        </w:rPr>
        <w:t xml:space="preserve"> </w:t>
      </w:r>
      <w:r w:rsidR="00541B18">
        <w:rPr>
          <w:rFonts w:ascii="Times New Roman" w:hAnsi="Times New Roman"/>
          <w:sz w:val="28"/>
          <w:szCs w:val="28"/>
          <w:lang w:val="kk-KZ"/>
        </w:rPr>
        <w:t>4</w:t>
      </w:r>
      <w:r>
        <w:rPr>
          <w:rFonts w:ascii="Times New Roman" w:hAnsi="Times New Roman"/>
          <w:sz w:val="28"/>
          <w:szCs w:val="28"/>
          <w:lang w:val="kk-KZ"/>
        </w:rPr>
        <w:t xml:space="preserve"> </w:t>
      </w:r>
      <w:r w:rsidR="001E5F34">
        <w:rPr>
          <w:rFonts w:ascii="Times New Roman" w:hAnsi="Times New Roman"/>
          <w:sz w:val="28"/>
          <w:szCs w:val="28"/>
          <w:lang w:val="kk-KZ"/>
        </w:rPr>
        <w:t xml:space="preserve">– </w:t>
      </w:r>
      <w:r w:rsidR="009C4702">
        <w:rPr>
          <w:rFonts w:ascii="Times New Roman" w:hAnsi="Times New Roman"/>
          <w:sz w:val="28"/>
          <w:szCs w:val="28"/>
          <w:lang w:val="kk-KZ"/>
        </w:rPr>
        <w:t>Ақыры қ</w:t>
      </w:r>
      <w:r w:rsidR="00AB74DE" w:rsidRPr="009036F3">
        <w:rPr>
          <w:rFonts w:ascii="Times New Roman" w:hAnsi="Times New Roman"/>
          <w:sz w:val="28"/>
          <w:szCs w:val="28"/>
          <w:lang w:val="kk-KZ"/>
        </w:rPr>
        <w:t xml:space="preserve">олайлы және қолайсыз </w:t>
      </w:r>
      <w:r w:rsidR="009C4702">
        <w:rPr>
          <w:rFonts w:ascii="Times New Roman" w:hAnsi="Times New Roman"/>
          <w:sz w:val="28"/>
          <w:szCs w:val="28"/>
          <w:lang w:val="kk-KZ"/>
        </w:rPr>
        <w:t>науқастарда</w:t>
      </w:r>
      <w:r w:rsidR="00AB74DE" w:rsidRPr="009036F3">
        <w:rPr>
          <w:rFonts w:ascii="Times New Roman" w:hAnsi="Times New Roman"/>
          <w:sz w:val="28"/>
          <w:szCs w:val="28"/>
          <w:lang w:val="kk-KZ"/>
        </w:rPr>
        <w:t xml:space="preserve"> нейрон</w:t>
      </w:r>
      <w:r w:rsidR="00541B18">
        <w:rPr>
          <w:rFonts w:ascii="Times New Roman" w:hAnsi="Times New Roman"/>
          <w:sz w:val="28"/>
          <w:szCs w:val="28"/>
          <w:lang w:val="kk-KZ"/>
        </w:rPr>
        <w:t>-</w:t>
      </w:r>
      <w:r w:rsidR="00AB74DE" w:rsidRPr="009036F3">
        <w:rPr>
          <w:rFonts w:ascii="Times New Roman" w:hAnsi="Times New Roman"/>
          <w:sz w:val="28"/>
          <w:szCs w:val="28"/>
          <w:lang w:val="kk-KZ"/>
        </w:rPr>
        <w:t>арнамалы ақуыздар көрсеткіштерінің динамикасы</w:t>
      </w:r>
    </w:p>
    <w:p w:rsidR="00AB74DE" w:rsidRPr="00C306AB" w:rsidRDefault="00AB74DE" w:rsidP="00AB74DE">
      <w:pPr>
        <w:spacing w:after="0" w:line="240" w:lineRule="auto"/>
        <w:ind w:right="-1"/>
        <w:jc w:val="both"/>
        <w:rPr>
          <w:rFonts w:ascii="Times New Roman" w:hAnsi="Times New Roman"/>
          <w:sz w:val="16"/>
          <w:szCs w:val="16"/>
          <w:lang w:val="kk-KZ"/>
        </w:rPr>
      </w:pPr>
    </w:p>
    <w:tbl>
      <w:tblPr>
        <w:tblW w:w="9632" w:type="dxa"/>
        <w:tblInd w:w="93" w:type="dxa"/>
        <w:tblLook w:val="04A0" w:firstRow="1" w:lastRow="0" w:firstColumn="1" w:lastColumn="0" w:noHBand="0" w:noVBand="1"/>
      </w:tblPr>
      <w:tblGrid>
        <w:gridCol w:w="1231"/>
        <w:gridCol w:w="3119"/>
        <w:gridCol w:w="3603"/>
        <w:gridCol w:w="1679"/>
      </w:tblGrid>
      <w:tr w:rsidR="00AB74DE" w:rsidRPr="00376103" w:rsidTr="00207113">
        <w:trPr>
          <w:trHeight w:val="26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9C4702" w:rsidP="00C306AB">
            <w:pPr>
              <w:spacing w:after="0" w:line="240" w:lineRule="auto"/>
              <w:jc w:val="center"/>
              <w:rPr>
                <w:rFonts w:ascii="Times New Roman" w:hAnsi="Times New Roman"/>
                <w:sz w:val="24"/>
                <w:szCs w:val="24"/>
                <w:lang w:val="kk-KZ"/>
              </w:rPr>
            </w:pPr>
            <w:r w:rsidRPr="00376103">
              <w:rPr>
                <w:rFonts w:ascii="Times New Roman" w:hAnsi="Times New Roman"/>
                <w:color w:val="000000" w:themeColor="text1"/>
                <w:sz w:val="24"/>
                <w:szCs w:val="24"/>
                <w:lang w:val="kk-KZ"/>
              </w:rPr>
              <w:t>Ақуыз</w:t>
            </w:r>
            <w:r w:rsidR="00AB5A4A" w:rsidRPr="00376103">
              <w:rPr>
                <w:rFonts w:ascii="Times New Roman" w:hAnsi="Times New Roman"/>
                <w:color w:val="000000" w:themeColor="text1"/>
                <w:sz w:val="24"/>
                <w:szCs w:val="24"/>
                <w:lang w:val="kk-KZ"/>
              </w:rPr>
              <w:t>дар</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Тірі қалған науқастар (95%СИ)</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Қайтыс болған науқастар (95%СИ)</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р</w:t>
            </w:r>
          </w:p>
        </w:tc>
      </w:tr>
      <w:tr w:rsidR="00207113" w:rsidRPr="00376103" w:rsidTr="00207113">
        <w:trPr>
          <w:trHeight w:val="260"/>
        </w:trPr>
        <w:tc>
          <w:tcPr>
            <w:tcW w:w="1231" w:type="dxa"/>
            <w:tcBorders>
              <w:top w:val="single" w:sz="4" w:space="0" w:color="auto"/>
              <w:left w:val="single" w:sz="4" w:space="0" w:color="auto"/>
              <w:bottom w:val="single" w:sz="4" w:space="0" w:color="auto"/>
              <w:right w:val="single" w:sz="4" w:space="0" w:color="auto"/>
            </w:tcBorders>
            <w:noWrap/>
            <w:vAlign w:val="center"/>
          </w:tcPr>
          <w:p w:rsidR="00207113" w:rsidRPr="00376103" w:rsidRDefault="00207113" w:rsidP="00C306AB">
            <w:pPr>
              <w:spacing w:after="0" w:line="240" w:lineRule="auto"/>
              <w:jc w:val="center"/>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1</w:t>
            </w:r>
          </w:p>
        </w:tc>
        <w:tc>
          <w:tcPr>
            <w:tcW w:w="3119" w:type="dxa"/>
            <w:tcBorders>
              <w:top w:val="single" w:sz="4" w:space="0" w:color="auto"/>
              <w:left w:val="single" w:sz="4" w:space="0" w:color="auto"/>
              <w:bottom w:val="single" w:sz="4" w:space="0" w:color="auto"/>
              <w:right w:val="single" w:sz="4" w:space="0" w:color="auto"/>
            </w:tcBorders>
            <w:vAlign w:val="center"/>
          </w:tcPr>
          <w:p w:rsidR="00207113" w:rsidRPr="00376103" w:rsidRDefault="00207113" w:rsidP="00C306AB">
            <w:pPr>
              <w:spacing w:after="0" w:line="240" w:lineRule="auto"/>
              <w:jc w:val="center"/>
              <w:rPr>
                <w:rFonts w:ascii="Times New Roman" w:hAnsi="Times New Roman"/>
                <w:sz w:val="24"/>
                <w:szCs w:val="24"/>
                <w:lang w:val="kk-KZ"/>
              </w:rPr>
            </w:pPr>
            <w:r>
              <w:rPr>
                <w:rFonts w:ascii="Times New Roman" w:hAnsi="Times New Roman"/>
                <w:sz w:val="24"/>
                <w:szCs w:val="24"/>
                <w:lang w:val="kk-KZ"/>
              </w:rPr>
              <w:t>2</w:t>
            </w:r>
          </w:p>
        </w:tc>
        <w:tc>
          <w:tcPr>
            <w:tcW w:w="3603" w:type="dxa"/>
            <w:tcBorders>
              <w:top w:val="single" w:sz="4" w:space="0" w:color="auto"/>
              <w:left w:val="single" w:sz="4" w:space="0" w:color="auto"/>
              <w:bottom w:val="single" w:sz="4" w:space="0" w:color="auto"/>
              <w:right w:val="single" w:sz="4" w:space="0" w:color="auto"/>
            </w:tcBorders>
            <w:vAlign w:val="center"/>
          </w:tcPr>
          <w:p w:rsidR="00207113" w:rsidRPr="00376103" w:rsidRDefault="00207113" w:rsidP="00C306AB">
            <w:pPr>
              <w:spacing w:after="0" w:line="240" w:lineRule="auto"/>
              <w:jc w:val="center"/>
              <w:rPr>
                <w:rFonts w:ascii="Times New Roman" w:hAnsi="Times New Roman"/>
                <w:sz w:val="24"/>
                <w:szCs w:val="24"/>
                <w:lang w:val="kk-KZ"/>
              </w:rPr>
            </w:pPr>
            <w:r>
              <w:rPr>
                <w:rFonts w:ascii="Times New Roman" w:hAnsi="Times New Roman"/>
                <w:sz w:val="24"/>
                <w:szCs w:val="24"/>
                <w:lang w:val="kk-KZ"/>
              </w:rPr>
              <w:t>3</w:t>
            </w:r>
          </w:p>
        </w:tc>
        <w:tc>
          <w:tcPr>
            <w:tcW w:w="1679" w:type="dxa"/>
            <w:tcBorders>
              <w:top w:val="single" w:sz="4" w:space="0" w:color="auto"/>
              <w:left w:val="single" w:sz="4" w:space="0" w:color="auto"/>
              <w:bottom w:val="single" w:sz="4" w:space="0" w:color="auto"/>
              <w:right w:val="single" w:sz="4" w:space="0" w:color="auto"/>
            </w:tcBorders>
            <w:vAlign w:val="center"/>
          </w:tcPr>
          <w:p w:rsidR="00207113" w:rsidRPr="00376103" w:rsidRDefault="00207113" w:rsidP="00C306AB">
            <w:pPr>
              <w:spacing w:after="0" w:line="240" w:lineRule="auto"/>
              <w:jc w:val="center"/>
              <w:rPr>
                <w:rFonts w:ascii="Times New Roman" w:hAnsi="Times New Roman"/>
                <w:sz w:val="24"/>
                <w:szCs w:val="24"/>
                <w:lang w:val="kk-KZ"/>
              </w:rPr>
            </w:pPr>
            <w:r>
              <w:rPr>
                <w:rFonts w:ascii="Times New Roman" w:hAnsi="Times New Roman"/>
                <w:sz w:val="24"/>
                <w:szCs w:val="24"/>
                <w:lang w:val="kk-KZ"/>
              </w:rPr>
              <w:t>4</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4210A4" w:rsidP="00C306AB">
            <w:pPr>
              <w:spacing w:after="0" w:line="240" w:lineRule="auto"/>
              <w:rPr>
                <w:rFonts w:ascii="Times New Roman" w:hAnsi="Times New Roman"/>
                <w:sz w:val="24"/>
                <w:szCs w:val="24"/>
                <w:lang w:val="kk-KZ"/>
              </w:rPr>
            </w:pPr>
            <w:r w:rsidRPr="00376103">
              <w:rPr>
                <w:rFonts w:ascii="Times New Roman" w:hAnsi="Times New Roman"/>
                <w:sz w:val="24"/>
                <w:szCs w:val="24"/>
                <w:lang w:val="kk-KZ"/>
              </w:rPr>
              <w:t>S100</w:t>
            </w:r>
            <w:r w:rsidRPr="00376103">
              <w:rPr>
                <w:rFonts w:ascii="Times New Roman" w:hAnsi="Times New Roman"/>
                <w:sz w:val="24"/>
                <w:szCs w:val="24"/>
              </w:rPr>
              <w:t>β</w:t>
            </w:r>
            <w:r w:rsidRPr="00376103">
              <w:rPr>
                <w:rFonts w:ascii="Times New Roman" w:hAnsi="Times New Roman"/>
                <w:sz w:val="24"/>
                <w:szCs w:val="24"/>
                <w:vertAlign w:val="subscript"/>
                <w:lang w:val="kk-KZ"/>
              </w:rPr>
              <w:t xml:space="preserve"> </w:t>
            </w:r>
            <w:r w:rsidR="00AB74DE" w:rsidRPr="00376103">
              <w:rPr>
                <w:rFonts w:ascii="Times New Roman" w:hAnsi="Times New Roman"/>
                <w:sz w:val="24"/>
                <w:szCs w:val="24"/>
                <w:vertAlign w:val="subscript"/>
                <w:lang w:val="kk-KZ"/>
              </w:rPr>
              <w:t>1</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0,17 ± 0,32 (0,12- 0,23)</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lang w:val="kk-KZ"/>
              </w:rPr>
            </w:pPr>
            <w:r w:rsidRPr="00376103">
              <w:rPr>
                <w:rFonts w:ascii="Times New Roman" w:hAnsi="Times New Roman"/>
                <w:sz w:val="24"/>
                <w:szCs w:val="24"/>
                <w:lang w:val="kk-KZ"/>
              </w:rPr>
              <w:t>0,94 ± 2,31 (0,45-1,42)</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&lt;0,0001</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4210A4" w:rsidP="00C306AB">
            <w:pPr>
              <w:spacing w:after="0" w:line="240" w:lineRule="auto"/>
              <w:rPr>
                <w:rFonts w:ascii="Times New Roman" w:hAnsi="Times New Roman"/>
                <w:sz w:val="24"/>
                <w:szCs w:val="24"/>
                <w:lang w:val="en-US"/>
              </w:rPr>
            </w:pPr>
            <w:r w:rsidRPr="00376103">
              <w:rPr>
                <w:rFonts w:ascii="Times New Roman" w:hAnsi="Times New Roman"/>
                <w:sz w:val="24"/>
                <w:szCs w:val="24"/>
                <w:lang w:val="kk-KZ"/>
              </w:rPr>
              <w:t>S100</w:t>
            </w:r>
            <w:r w:rsidRPr="00376103">
              <w:rPr>
                <w:rFonts w:ascii="Times New Roman" w:hAnsi="Times New Roman"/>
                <w:sz w:val="24"/>
                <w:szCs w:val="24"/>
              </w:rPr>
              <w:t>β</w:t>
            </w:r>
            <w:r w:rsidRPr="00376103">
              <w:rPr>
                <w:rFonts w:ascii="Times New Roman" w:hAnsi="Times New Roman"/>
                <w:sz w:val="24"/>
                <w:szCs w:val="24"/>
                <w:vertAlign w:val="subscript"/>
                <w:lang w:val="en-US"/>
              </w:rPr>
              <w:t xml:space="preserve"> </w:t>
            </w:r>
            <w:r w:rsidR="00AB74DE" w:rsidRPr="00376103">
              <w:rPr>
                <w:rFonts w:ascii="Times New Roman" w:hAnsi="Times New Roman"/>
                <w:sz w:val="24"/>
                <w:szCs w:val="24"/>
                <w:vertAlign w:val="subscript"/>
                <w:lang w:val="en-US"/>
              </w:rPr>
              <w:t>3</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0,14 ± 0,27 (0,10- 0,19)</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0,75 ± 2,21 (0,25-1,24)</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&lt;0,0001</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4210A4" w:rsidP="00C306AB">
            <w:pPr>
              <w:spacing w:after="0" w:line="240" w:lineRule="auto"/>
              <w:rPr>
                <w:rFonts w:ascii="Times New Roman" w:hAnsi="Times New Roman"/>
                <w:sz w:val="24"/>
                <w:szCs w:val="24"/>
                <w:lang w:val="en-US"/>
              </w:rPr>
            </w:pPr>
            <w:r w:rsidRPr="00376103">
              <w:rPr>
                <w:rFonts w:ascii="Times New Roman" w:hAnsi="Times New Roman"/>
                <w:sz w:val="24"/>
                <w:szCs w:val="24"/>
                <w:lang w:val="kk-KZ"/>
              </w:rPr>
              <w:t>S100</w:t>
            </w:r>
            <w:r w:rsidRPr="00376103">
              <w:rPr>
                <w:rFonts w:ascii="Times New Roman" w:hAnsi="Times New Roman"/>
                <w:sz w:val="24"/>
                <w:szCs w:val="24"/>
              </w:rPr>
              <w:t>β</w:t>
            </w:r>
            <w:r w:rsidRPr="00376103">
              <w:rPr>
                <w:rFonts w:ascii="Times New Roman" w:hAnsi="Times New Roman"/>
                <w:sz w:val="24"/>
                <w:szCs w:val="24"/>
                <w:vertAlign w:val="subscript"/>
                <w:lang w:val="en-US"/>
              </w:rPr>
              <w:t xml:space="preserve"> </w:t>
            </w:r>
            <w:r w:rsidR="00AB74DE" w:rsidRPr="00376103">
              <w:rPr>
                <w:rFonts w:ascii="Times New Roman" w:hAnsi="Times New Roman"/>
                <w:sz w:val="24"/>
                <w:szCs w:val="24"/>
                <w:vertAlign w:val="subscript"/>
                <w:lang w:val="en-US"/>
              </w:rPr>
              <w:t>5</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0,11 ± 0,15 (0,08- 0,13)</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0,19 ± 0,21 (0,14-0,24)</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&lt;0,0001</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4210A4" w:rsidP="00C306AB">
            <w:pPr>
              <w:spacing w:after="0" w:line="240" w:lineRule="auto"/>
              <w:rPr>
                <w:rFonts w:ascii="Times New Roman" w:hAnsi="Times New Roman"/>
                <w:sz w:val="24"/>
                <w:szCs w:val="24"/>
                <w:lang w:val="en-US"/>
              </w:rPr>
            </w:pPr>
            <w:r w:rsidRPr="00376103">
              <w:rPr>
                <w:rFonts w:ascii="Times New Roman" w:hAnsi="Times New Roman"/>
                <w:sz w:val="24"/>
                <w:szCs w:val="24"/>
                <w:lang w:val="kk-KZ"/>
              </w:rPr>
              <w:t>S100</w:t>
            </w:r>
            <w:r w:rsidRPr="00376103">
              <w:rPr>
                <w:rFonts w:ascii="Times New Roman" w:hAnsi="Times New Roman"/>
                <w:sz w:val="24"/>
                <w:szCs w:val="24"/>
              </w:rPr>
              <w:t>β</w:t>
            </w:r>
            <w:r w:rsidRPr="00376103">
              <w:rPr>
                <w:rFonts w:ascii="Times New Roman" w:hAnsi="Times New Roman"/>
                <w:sz w:val="24"/>
                <w:szCs w:val="24"/>
                <w:vertAlign w:val="subscript"/>
                <w:lang w:val="en-US"/>
              </w:rPr>
              <w:t xml:space="preserve"> </w:t>
            </w:r>
            <w:r w:rsidR="00AB74DE" w:rsidRPr="00376103">
              <w:rPr>
                <w:rFonts w:ascii="Times New Roman" w:hAnsi="Times New Roman"/>
                <w:sz w:val="24"/>
                <w:szCs w:val="24"/>
                <w:vertAlign w:val="subscript"/>
                <w:lang w:val="en-US"/>
              </w:rPr>
              <w:t>7</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0,09 ± 0,10 (0,07- 0,11)</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0,26 ± 0,56 (0,12-0,41)</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&lt;0,0001</w:t>
            </w:r>
          </w:p>
        </w:tc>
      </w:tr>
      <w:tr w:rsidR="00AB74DE" w:rsidRPr="00376103" w:rsidTr="00207113">
        <w:trPr>
          <w:trHeight w:hRule="exact" w:val="340"/>
        </w:trPr>
        <w:tc>
          <w:tcPr>
            <w:tcW w:w="1231" w:type="dxa"/>
            <w:tcBorders>
              <w:top w:val="single" w:sz="4" w:space="0" w:color="auto"/>
              <w:left w:val="single" w:sz="4" w:space="0" w:color="auto"/>
              <w:right w:val="single" w:sz="4" w:space="0" w:color="auto"/>
            </w:tcBorders>
            <w:noWrap/>
            <w:vAlign w:val="center"/>
          </w:tcPr>
          <w:p w:rsidR="00AB74DE" w:rsidRPr="00376103" w:rsidRDefault="00AB74DE" w:rsidP="00C306AB">
            <w:pPr>
              <w:spacing w:after="0" w:line="240" w:lineRule="auto"/>
              <w:rPr>
                <w:rFonts w:ascii="Times New Roman" w:hAnsi="Times New Roman"/>
                <w:sz w:val="24"/>
                <w:szCs w:val="24"/>
                <w:lang w:val="en-US"/>
              </w:rPr>
            </w:pPr>
            <w:r w:rsidRPr="00376103">
              <w:rPr>
                <w:rFonts w:ascii="Times New Roman" w:hAnsi="Times New Roman"/>
                <w:sz w:val="24"/>
                <w:szCs w:val="24"/>
                <w:lang w:val="en-US"/>
              </w:rPr>
              <w:t>NSE</w:t>
            </w:r>
            <w:r w:rsidRPr="00376103">
              <w:rPr>
                <w:rFonts w:ascii="Times New Roman" w:hAnsi="Times New Roman"/>
                <w:sz w:val="24"/>
                <w:szCs w:val="24"/>
                <w:vertAlign w:val="subscript"/>
                <w:lang w:val="en-US"/>
              </w:rPr>
              <w:t>1</w:t>
            </w:r>
          </w:p>
        </w:tc>
        <w:tc>
          <w:tcPr>
            <w:tcW w:w="3119" w:type="dxa"/>
            <w:tcBorders>
              <w:top w:val="single" w:sz="4" w:space="0" w:color="auto"/>
              <w:left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14,76 ± 10,26 (12,98- 16,54)</w:t>
            </w:r>
          </w:p>
        </w:tc>
        <w:tc>
          <w:tcPr>
            <w:tcW w:w="3603" w:type="dxa"/>
            <w:tcBorders>
              <w:top w:val="single" w:sz="4" w:space="0" w:color="auto"/>
              <w:left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20,75 ± 22,04 (16,10- 25,39)</w:t>
            </w:r>
          </w:p>
        </w:tc>
        <w:tc>
          <w:tcPr>
            <w:tcW w:w="1679" w:type="dxa"/>
            <w:tcBorders>
              <w:top w:val="single" w:sz="4" w:space="0" w:color="auto"/>
              <w:left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0,0010</w:t>
            </w:r>
          </w:p>
        </w:tc>
      </w:tr>
      <w:tr w:rsidR="00207113" w:rsidRPr="00376103" w:rsidTr="00207113">
        <w:trPr>
          <w:trHeight w:val="475"/>
        </w:trPr>
        <w:tc>
          <w:tcPr>
            <w:tcW w:w="9632" w:type="dxa"/>
            <w:gridSpan w:val="4"/>
            <w:tcBorders>
              <w:bottom w:val="single" w:sz="4" w:space="0" w:color="auto"/>
            </w:tcBorders>
            <w:noWrap/>
            <w:vAlign w:val="center"/>
          </w:tcPr>
          <w:p w:rsidR="00207113" w:rsidRDefault="00207113" w:rsidP="00207113">
            <w:pPr>
              <w:spacing w:after="0" w:line="240" w:lineRule="auto"/>
              <w:ind w:hanging="107"/>
              <w:jc w:val="both"/>
              <w:rPr>
                <w:rFonts w:ascii="Times New Roman" w:hAnsi="Times New Roman"/>
                <w:sz w:val="28"/>
                <w:szCs w:val="28"/>
                <w:lang w:val="kk-KZ"/>
              </w:rPr>
            </w:pPr>
            <w:r w:rsidRPr="00207113">
              <w:rPr>
                <w:rFonts w:ascii="Times New Roman" w:hAnsi="Times New Roman"/>
                <w:sz w:val="28"/>
                <w:szCs w:val="28"/>
                <w:lang w:val="kk-KZ"/>
              </w:rPr>
              <w:t>1-кестенің жалғасы</w:t>
            </w:r>
            <w:r w:rsidRPr="00207113">
              <w:rPr>
                <w:rFonts w:ascii="Times New Roman" w:hAnsi="Times New Roman"/>
                <w:sz w:val="28"/>
                <w:szCs w:val="28"/>
              </w:rPr>
              <w:t xml:space="preserve"> </w:t>
            </w:r>
          </w:p>
          <w:p w:rsidR="00207113" w:rsidRPr="00207113" w:rsidRDefault="00207113" w:rsidP="00207113">
            <w:pPr>
              <w:spacing w:after="0" w:line="240" w:lineRule="auto"/>
              <w:jc w:val="both"/>
              <w:rPr>
                <w:rFonts w:ascii="Times New Roman" w:hAnsi="Times New Roman"/>
                <w:sz w:val="16"/>
                <w:szCs w:val="16"/>
                <w:lang w:val="kk-KZ"/>
              </w:rPr>
            </w:pPr>
          </w:p>
        </w:tc>
      </w:tr>
      <w:tr w:rsidR="00207113" w:rsidRPr="00376103" w:rsidTr="00207113">
        <w:trPr>
          <w:trHeight w:val="114"/>
        </w:trPr>
        <w:tc>
          <w:tcPr>
            <w:tcW w:w="1231" w:type="dxa"/>
            <w:tcBorders>
              <w:top w:val="single" w:sz="4" w:space="0" w:color="auto"/>
              <w:left w:val="single" w:sz="4" w:space="0" w:color="auto"/>
              <w:bottom w:val="single" w:sz="4" w:space="0" w:color="auto"/>
              <w:right w:val="single" w:sz="4" w:space="0" w:color="auto"/>
            </w:tcBorders>
            <w:noWrap/>
            <w:vAlign w:val="center"/>
          </w:tcPr>
          <w:p w:rsidR="00207113" w:rsidRPr="00207113" w:rsidRDefault="00207113" w:rsidP="00207113">
            <w:pPr>
              <w:spacing w:after="0" w:line="240" w:lineRule="auto"/>
              <w:jc w:val="center"/>
              <w:rPr>
                <w:rFonts w:ascii="Times New Roman" w:hAnsi="Times New Roman"/>
                <w:sz w:val="24"/>
                <w:szCs w:val="24"/>
              </w:rPr>
            </w:pPr>
            <w:r>
              <w:rPr>
                <w:rFonts w:ascii="Times New Roman" w:hAnsi="Times New Roman"/>
                <w:sz w:val="24"/>
                <w:szCs w:val="24"/>
              </w:rPr>
              <w:t>1</w:t>
            </w:r>
          </w:p>
        </w:tc>
        <w:tc>
          <w:tcPr>
            <w:tcW w:w="3119" w:type="dxa"/>
            <w:tcBorders>
              <w:top w:val="single" w:sz="4" w:space="0" w:color="auto"/>
              <w:left w:val="single" w:sz="4" w:space="0" w:color="auto"/>
              <w:bottom w:val="single" w:sz="4" w:space="0" w:color="auto"/>
              <w:right w:val="single" w:sz="4" w:space="0" w:color="auto"/>
            </w:tcBorders>
            <w:vAlign w:val="center"/>
          </w:tcPr>
          <w:p w:rsidR="00207113" w:rsidRPr="00376103" w:rsidRDefault="00207113" w:rsidP="00207113">
            <w:pPr>
              <w:spacing w:after="0" w:line="240" w:lineRule="auto"/>
              <w:jc w:val="center"/>
              <w:rPr>
                <w:rFonts w:ascii="Times New Roman" w:hAnsi="Times New Roman"/>
                <w:sz w:val="24"/>
                <w:szCs w:val="24"/>
              </w:rPr>
            </w:pPr>
            <w:r>
              <w:rPr>
                <w:rFonts w:ascii="Times New Roman" w:hAnsi="Times New Roman"/>
                <w:sz w:val="24"/>
                <w:szCs w:val="24"/>
              </w:rPr>
              <w:t>2</w:t>
            </w:r>
          </w:p>
        </w:tc>
        <w:tc>
          <w:tcPr>
            <w:tcW w:w="3603" w:type="dxa"/>
            <w:tcBorders>
              <w:top w:val="single" w:sz="4" w:space="0" w:color="auto"/>
              <w:left w:val="single" w:sz="4" w:space="0" w:color="auto"/>
              <w:bottom w:val="single" w:sz="4" w:space="0" w:color="auto"/>
              <w:right w:val="single" w:sz="4" w:space="0" w:color="auto"/>
            </w:tcBorders>
            <w:vAlign w:val="center"/>
          </w:tcPr>
          <w:p w:rsidR="00207113" w:rsidRPr="00376103" w:rsidRDefault="00207113" w:rsidP="00207113">
            <w:pPr>
              <w:spacing w:after="0" w:line="240" w:lineRule="auto"/>
              <w:jc w:val="center"/>
              <w:rPr>
                <w:rFonts w:ascii="Times New Roman" w:hAnsi="Times New Roman"/>
                <w:sz w:val="24"/>
                <w:szCs w:val="24"/>
              </w:rPr>
            </w:pPr>
            <w:r>
              <w:rPr>
                <w:rFonts w:ascii="Times New Roman" w:hAnsi="Times New Roman"/>
                <w:sz w:val="24"/>
                <w:szCs w:val="24"/>
              </w:rPr>
              <w:t>3</w:t>
            </w:r>
          </w:p>
        </w:tc>
        <w:tc>
          <w:tcPr>
            <w:tcW w:w="1679" w:type="dxa"/>
            <w:tcBorders>
              <w:top w:val="single" w:sz="4" w:space="0" w:color="auto"/>
              <w:left w:val="single" w:sz="4" w:space="0" w:color="auto"/>
              <w:bottom w:val="single" w:sz="4" w:space="0" w:color="auto"/>
              <w:right w:val="single" w:sz="4" w:space="0" w:color="auto"/>
            </w:tcBorders>
            <w:vAlign w:val="center"/>
          </w:tcPr>
          <w:p w:rsidR="00207113" w:rsidRPr="00376103" w:rsidRDefault="00207113" w:rsidP="00C306AB">
            <w:pPr>
              <w:spacing w:after="0" w:line="240" w:lineRule="auto"/>
              <w:jc w:val="center"/>
              <w:rPr>
                <w:rFonts w:ascii="Times New Roman" w:hAnsi="Times New Roman"/>
                <w:sz w:val="24"/>
                <w:szCs w:val="24"/>
              </w:rPr>
            </w:pPr>
            <w:r>
              <w:rPr>
                <w:rFonts w:ascii="Times New Roman" w:hAnsi="Times New Roman"/>
                <w:sz w:val="24"/>
                <w:szCs w:val="24"/>
              </w:rPr>
              <w:t>4</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AB74DE" w:rsidP="00C306AB">
            <w:pPr>
              <w:spacing w:after="0" w:line="240" w:lineRule="auto"/>
              <w:rPr>
                <w:rFonts w:ascii="Times New Roman" w:hAnsi="Times New Roman"/>
                <w:sz w:val="24"/>
                <w:szCs w:val="24"/>
              </w:rPr>
            </w:pPr>
            <w:r w:rsidRPr="00376103">
              <w:rPr>
                <w:rFonts w:ascii="Times New Roman" w:hAnsi="Times New Roman"/>
                <w:sz w:val="24"/>
                <w:szCs w:val="24"/>
                <w:lang w:val="en-US"/>
              </w:rPr>
              <w:t>NSE</w:t>
            </w:r>
            <w:r w:rsidRPr="00376103">
              <w:rPr>
                <w:rFonts w:ascii="Times New Roman" w:hAnsi="Times New Roman"/>
                <w:sz w:val="24"/>
                <w:szCs w:val="24"/>
                <w:vertAlign w:val="subscript"/>
                <w:lang w:val="en-US"/>
              </w:rPr>
              <w:t>3</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14,13 ± 9,43 (12,47- 15,79)</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19,75 ± 23,46 (14,52- 24,97)</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0,0260</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AB74DE" w:rsidP="00C306AB">
            <w:pPr>
              <w:spacing w:after="0" w:line="240" w:lineRule="auto"/>
              <w:rPr>
                <w:rFonts w:ascii="Times New Roman" w:hAnsi="Times New Roman"/>
                <w:sz w:val="24"/>
                <w:szCs w:val="24"/>
              </w:rPr>
            </w:pPr>
            <w:r w:rsidRPr="00376103">
              <w:rPr>
                <w:rFonts w:ascii="Times New Roman" w:hAnsi="Times New Roman"/>
                <w:sz w:val="24"/>
                <w:szCs w:val="24"/>
                <w:lang w:val="en-US"/>
              </w:rPr>
              <w:t>NSE</w:t>
            </w:r>
            <w:r w:rsidRPr="00376103">
              <w:rPr>
                <w:rFonts w:ascii="Times New Roman" w:hAnsi="Times New Roman"/>
                <w:sz w:val="24"/>
                <w:szCs w:val="24"/>
                <w:vertAlign w:val="subscript"/>
                <w:lang w:val="en-US"/>
              </w:rPr>
              <w:t>5</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13,04 ± 6,65 (11,84- 14,23)</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17,27 ± 9,65 (14,94- 19,61)</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0,0002</w:t>
            </w:r>
          </w:p>
        </w:tc>
      </w:tr>
      <w:tr w:rsidR="00AB74DE" w:rsidRPr="00376103" w:rsidTr="00207113">
        <w:trPr>
          <w:trHeight w:hRule="exact" w:val="340"/>
        </w:trPr>
        <w:tc>
          <w:tcPr>
            <w:tcW w:w="1231" w:type="dxa"/>
            <w:tcBorders>
              <w:top w:val="single" w:sz="4" w:space="0" w:color="auto"/>
              <w:left w:val="single" w:sz="4" w:space="0" w:color="auto"/>
              <w:bottom w:val="single" w:sz="4" w:space="0" w:color="auto"/>
              <w:right w:val="single" w:sz="4" w:space="0" w:color="auto"/>
            </w:tcBorders>
            <w:noWrap/>
            <w:vAlign w:val="center"/>
          </w:tcPr>
          <w:p w:rsidR="00AB74DE" w:rsidRPr="00376103" w:rsidRDefault="00AB74DE" w:rsidP="00C306AB">
            <w:pPr>
              <w:spacing w:after="0" w:line="240" w:lineRule="auto"/>
              <w:rPr>
                <w:rFonts w:ascii="Times New Roman" w:hAnsi="Times New Roman"/>
                <w:sz w:val="24"/>
                <w:szCs w:val="24"/>
              </w:rPr>
            </w:pPr>
            <w:r w:rsidRPr="00376103">
              <w:rPr>
                <w:rFonts w:ascii="Times New Roman" w:hAnsi="Times New Roman"/>
                <w:sz w:val="24"/>
                <w:szCs w:val="24"/>
                <w:lang w:val="en-US"/>
              </w:rPr>
              <w:t>NSE</w:t>
            </w:r>
            <w:r w:rsidRPr="00376103">
              <w:rPr>
                <w:rFonts w:ascii="Times New Roman" w:hAnsi="Times New Roman"/>
                <w:sz w:val="24"/>
                <w:szCs w:val="24"/>
                <w:vertAlign w:val="subscript"/>
                <w:lang w:val="en-US"/>
              </w:rPr>
              <w:t>7</w:t>
            </w:r>
          </w:p>
        </w:tc>
        <w:tc>
          <w:tcPr>
            <w:tcW w:w="311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14,92 ± 7,09 (13,55- 16,29)</w:t>
            </w:r>
          </w:p>
        </w:tc>
        <w:tc>
          <w:tcPr>
            <w:tcW w:w="3603"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17,65 ± 7,70 (15,65- 19,66)</w:t>
            </w:r>
          </w:p>
        </w:tc>
        <w:tc>
          <w:tcPr>
            <w:tcW w:w="1679" w:type="dxa"/>
            <w:tcBorders>
              <w:top w:val="single" w:sz="4" w:space="0" w:color="auto"/>
              <w:left w:val="single" w:sz="4" w:space="0" w:color="auto"/>
              <w:bottom w:val="single" w:sz="4" w:space="0" w:color="auto"/>
              <w:right w:val="single" w:sz="4" w:space="0" w:color="auto"/>
            </w:tcBorders>
            <w:vAlign w:val="center"/>
          </w:tcPr>
          <w:p w:rsidR="00AB74DE" w:rsidRPr="00376103" w:rsidRDefault="00AB74DE" w:rsidP="00C306AB">
            <w:pPr>
              <w:spacing w:after="0" w:line="240" w:lineRule="auto"/>
              <w:jc w:val="center"/>
              <w:rPr>
                <w:rFonts w:ascii="Times New Roman" w:hAnsi="Times New Roman"/>
                <w:sz w:val="24"/>
                <w:szCs w:val="24"/>
              </w:rPr>
            </w:pPr>
            <w:r w:rsidRPr="00376103">
              <w:rPr>
                <w:rFonts w:ascii="Times New Roman" w:hAnsi="Times New Roman"/>
                <w:sz w:val="24"/>
                <w:szCs w:val="24"/>
              </w:rPr>
              <w:t>0,0171</w:t>
            </w:r>
          </w:p>
        </w:tc>
      </w:tr>
      <w:tr w:rsidR="00AB74DE" w:rsidRPr="00ED340C" w:rsidTr="00C306AB">
        <w:trPr>
          <w:trHeight w:val="260"/>
        </w:trPr>
        <w:tc>
          <w:tcPr>
            <w:tcW w:w="9632" w:type="dxa"/>
            <w:gridSpan w:val="4"/>
            <w:tcBorders>
              <w:top w:val="single" w:sz="4" w:space="0" w:color="auto"/>
              <w:left w:val="single" w:sz="4" w:space="0" w:color="auto"/>
              <w:bottom w:val="single" w:sz="4" w:space="0" w:color="auto"/>
              <w:right w:val="single" w:sz="4" w:space="0" w:color="auto"/>
            </w:tcBorders>
            <w:noWrap/>
          </w:tcPr>
          <w:p w:rsidR="00C306AB" w:rsidRPr="00376103" w:rsidRDefault="00C306AB" w:rsidP="00C306AB">
            <w:pPr>
              <w:spacing w:after="0" w:line="240" w:lineRule="auto"/>
              <w:ind w:firstLine="616"/>
              <w:jc w:val="both"/>
              <w:rPr>
                <w:rFonts w:ascii="Times New Roman" w:hAnsi="Times New Roman"/>
                <w:sz w:val="24"/>
                <w:szCs w:val="24"/>
                <w:lang w:val="kk-KZ"/>
              </w:rPr>
            </w:pPr>
            <w:r w:rsidRPr="00376103">
              <w:rPr>
                <w:rFonts w:ascii="Times New Roman" w:hAnsi="Times New Roman"/>
                <w:sz w:val="24"/>
                <w:szCs w:val="24"/>
                <w:lang w:val="kk-KZ"/>
              </w:rPr>
              <w:t>Ескерту</w:t>
            </w:r>
            <w:r w:rsidR="00207113">
              <w:rPr>
                <w:rFonts w:ascii="Times New Roman" w:hAnsi="Times New Roman"/>
                <w:sz w:val="24"/>
                <w:szCs w:val="24"/>
                <w:lang w:val="kk-KZ"/>
              </w:rPr>
              <w:t>лер</w:t>
            </w:r>
            <w:r w:rsidRPr="00376103">
              <w:rPr>
                <w:rFonts w:ascii="Times New Roman" w:hAnsi="Times New Roman"/>
                <w:sz w:val="24"/>
                <w:szCs w:val="24"/>
                <w:lang w:val="kk-KZ"/>
              </w:rPr>
              <w:t>:</w:t>
            </w:r>
          </w:p>
          <w:p w:rsidR="00AB74DE" w:rsidRPr="00376103" w:rsidRDefault="00C306AB"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 xml:space="preserve">1. </w:t>
            </w:r>
            <w:r w:rsidR="00AB74DE" w:rsidRPr="00376103">
              <w:rPr>
                <w:rFonts w:ascii="Times New Roman" w:hAnsi="Times New Roman"/>
                <w:sz w:val="24"/>
                <w:szCs w:val="24"/>
              </w:rPr>
              <w:t>U Манн-Уитни критерий</w:t>
            </w:r>
            <w:r w:rsidR="00AB74DE" w:rsidRPr="00376103">
              <w:rPr>
                <w:rFonts w:ascii="Times New Roman" w:hAnsi="Times New Roman"/>
                <w:sz w:val="24"/>
                <w:szCs w:val="24"/>
                <w:lang w:val="kk-KZ"/>
              </w:rPr>
              <w:t>і</w:t>
            </w:r>
            <w:r w:rsidR="00AB74DE" w:rsidRPr="00376103">
              <w:rPr>
                <w:rFonts w:ascii="Times New Roman" w:hAnsi="Times New Roman"/>
                <w:sz w:val="24"/>
                <w:szCs w:val="24"/>
              </w:rPr>
              <w:t>.  Белгіленген критерийлер деңгейде маңызды</w:t>
            </w:r>
            <w:r w:rsidR="00AB74DE" w:rsidRPr="00376103">
              <w:rPr>
                <w:rFonts w:ascii="Times New Roman" w:hAnsi="Times New Roman"/>
                <w:sz w:val="24"/>
                <w:szCs w:val="24"/>
                <w:lang w:val="kk-KZ"/>
              </w:rPr>
              <w:t xml:space="preserve">, </w:t>
            </w:r>
            <w:r w:rsidR="00AB74DE" w:rsidRPr="00376103">
              <w:rPr>
                <w:rFonts w:ascii="Times New Roman" w:hAnsi="Times New Roman"/>
                <w:sz w:val="24"/>
                <w:szCs w:val="24"/>
              </w:rPr>
              <w:t>p &lt;,05000</w:t>
            </w:r>
          </w:p>
          <w:p w:rsidR="00AB74DE" w:rsidRPr="00376103" w:rsidRDefault="00C306AB" w:rsidP="00AB74DE">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 xml:space="preserve">2. </w:t>
            </w:r>
            <w:r w:rsidR="004210A4" w:rsidRPr="00376103">
              <w:rPr>
                <w:rFonts w:ascii="Times New Roman" w:hAnsi="Times New Roman"/>
                <w:sz w:val="24"/>
                <w:szCs w:val="24"/>
                <w:lang w:val="kk-KZ"/>
              </w:rPr>
              <w:t>S100</w:t>
            </w:r>
            <w:r w:rsidR="004210A4" w:rsidRPr="00376103">
              <w:rPr>
                <w:rFonts w:ascii="Times New Roman" w:hAnsi="Times New Roman"/>
                <w:sz w:val="24"/>
                <w:szCs w:val="24"/>
              </w:rPr>
              <w:t>β</w:t>
            </w:r>
            <w:r w:rsidR="00AB74DE" w:rsidRPr="00376103">
              <w:rPr>
                <w:rFonts w:ascii="Times New Roman" w:hAnsi="Times New Roman"/>
                <w:sz w:val="24"/>
                <w:szCs w:val="24"/>
                <w:lang w:val="kk-KZ"/>
              </w:rPr>
              <w:t xml:space="preserve"> -кальций байланыстырушы </w:t>
            </w:r>
            <w:r w:rsidR="004210A4" w:rsidRPr="00376103">
              <w:rPr>
                <w:rFonts w:ascii="Times New Roman" w:hAnsi="Times New Roman"/>
                <w:sz w:val="24"/>
                <w:szCs w:val="24"/>
                <w:lang w:val="kk-KZ"/>
              </w:rPr>
              <w:t xml:space="preserve"> нейроглиальді </w:t>
            </w:r>
            <w:r w:rsidR="00803BA7" w:rsidRPr="00376103">
              <w:rPr>
                <w:rFonts w:ascii="Times New Roman" w:hAnsi="Times New Roman"/>
                <w:sz w:val="24"/>
                <w:szCs w:val="24"/>
                <w:lang w:val="kk-KZ"/>
              </w:rPr>
              <w:t>ақуыз</w:t>
            </w:r>
            <w:r w:rsidR="00777CC8" w:rsidRPr="00376103">
              <w:rPr>
                <w:rFonts w:ascii="Times New Roman" w:hAnsi="Times New Roman"/>
                <w:sz w:val="24"/>
                <w:szCs w:val="24"/>
                <w:lang w:val="kk-KZ"/>
              </w:rPr>
              <w:t>, mcg/l</w:t>
            </w:r>
          </w:p>
          <w:p w:rsidR="00AB74DE" w:rsidRPr="00376103" w:rsidRDefault="00C306AB" w:rsidP="004210A4">
            <w:pPr>
              <w:spacing w:after="0" w:line="240" w:lineRule="auto"/>
              <w:jc w:val="both"/>
              <w:rPr>
                <w:rFonts w:ascii="Times New Roman" w:hAnsi="Times New Roman"/>
                <w:sz w:val="24"/>
                <w:szCs w:val="24"/>
                <w:lang w:val="kk-KZ"/>
              </w:rPr>
            </w:pPr>
            <w:r w:rsidRPr="00376103">
              <w:rPr>
                <w:rFonts w:ascii="Times New Roman" w:hAnsi="Times New Roman"/>
                <w:sz w:val="24"/>
                <w:szCs w:val="24"/>
                <w:lang w:val="kk-KZ"/>
              </w:rPr>
              <w:t xml:space="preserve">3. </w:t>
            </w:r>
            <w:r w:rsidR="00AB74DE" w:rsidRPr="00376103">
              <w:rPr>
                <w:rFonts w:ascii="Times New Roman" w:hAnsi="Times New Roman"/>
                <w:sz w:val="24"/>
                <w:szCs w:val="24"/>
                <w:lang w:val="kk-KZ"/>
              </w:rPr>
              <w:t>NSE-</w:t>
            </w:r>
            <w:r w:rsidR="00AB74DE" w:rsidRPr="00376103">
              <w:rPr>
                <w:rFonts w:ascii="Times New Roman" w:hAnsi="Times New Roman"/>
                <w:sz w:val="24"/>
                <w:szCs w:val="24"/>
                <w:shd w:val="clear" w:color="auto" w:fill="FFFFFF"/>
                <w:lang w:val="kk-KZ"/>
              </w:rPr>
              <w:t xml:space="preserve"> нейрон</w:t>
            </w:r>
            <w:r w:rsidR="004210A4" w:rsidRPr="00376103">
              <w:rPr>
                <w:rFonts w:ascii="Times New Roman" w:hAnsi="Times New Roman"/>
                <w:sz w:val="24"/>
                <w:szCs w:val="24"/>
                <w:shd w:val="clear" w:color="auto" w:fill="FFFFFF"/>
                <w:lang w:val="kk-KZ"/>
              </w:rPr>
              <w:t>арнамалы</w:t>
            </w:r>
            <w:r w:rsidR="00AB74DE" w:rsidRPr="00376103">
              <w:rPr>
                <w:rFonts w:ascii="Times New Roman" w:hAnsi="Times New Roman"/>
                <w:sz w:val="24"/>
                <w:szCs w:val="24"/>
                <w:shd w:val="clear" w:color="auto" w:fill="FFFFFF"/>
                <w:lang w:val="kk-KZ"/>
              </w:rPr>
              <w:t xml:space="preserve"> энолазa</w:t>
            </w:r>
            <w:r w:rsidR="00777CC8" w:rsidRPr="00376103">
              <w:rPr>
                <w:rFonts w:ascii="Times New Roman" w:hAnsi="Times New Roman"/>
                <w:sz w:val="24"/>
                <w:szCs w:val="24"/>
                <w:shd w:val="clear" w:color="auto" w:fill="FFFFFF"/>
                <w:lang w:val="kk-KZ"/>
              </w:rPr>
              <w:t xml:space="preserve">, </w:t>
            </w:r>
            <w:r w:rsidR="00777CC8" w:rsidRPr="00376103">
              <w:rPr>
                <w:rFonts w:ascii="Times New Roman" w:hAnsi="Times New Roman"/>
                <w:sz w:val="24"/>
                <w:szCs w:val="24"/>
                <w:lang w:val="kk-KZ"/>
              </w:rPr>
              <w:t>ng/ml</w:t>
            </w:r>
          </w:p>
        </w:tc>
      </w:tr>
    </w:tbl>
    <w:p w:rsidR="00CC55B1" w:rsidRDefault="00CC55B1" w:rsidP="00C306AB">
      <w:pPr>
        <w:spacing w:after="0" w:line="240" w:lineRule="auto"/>
        <w:ind w:firstLine="709"/>
        <w:jc w:val="both"/>
        <w:rPr>
          <w:rFonts w:ascii="Times New Roman" w:hAnsi="Times New Roman"/>
          <w:sz w:val="28"/>
          <w:szCs w:val="28"/>
          <w:lang w:val="kk-KZ"/>
        </w:rPr>
      </w:pPr>
    </w:p>
    <w:p w:rsidR="00AB74DE" w:rsidRPr="009036F3" w:rsidRDefault="00AB74DE" w:rsidP="00C306A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Оның ең үлкен өсуі қайтыс болған науқастар тобында да байқалды. Егер 7-ші күні тірі қалған топта оның 1,88 есе төмендеуі байқалса, онда қайтыс болған </w:t>
      </w:r>
      <w:r>
        <w:rPr>
          <w:rFonts w:ascii="Times New Roman" w:hAnsi="Times New Roman"/>
          <w:sz w:val="28"/>
          <w:szCs w:val="28"/>
          <w:lang w:val="kk-KZ"/>
        </w:rPr>
        <w:t>науқас</w:t>
      </w:r>
      <w:r w:rsidRPr="009036F3">
        <w:rPr>
          <w:rFonts w:ascii="Times New Roman" w:hAnsi="Times New Roman"/>
          <w:sz w:val="28"/>
          <w:szCs w:val="28"/>
          <w:lang w:val="kk-KZ"/>
        </w:rPr>
        <w:t>т</w:t>
      </w:r>
      <w:r w:rsidR="004210A4">
        <w:rPr>
          <w:rFonts w:ascii="Times New Roman" w:hAnsi="Times New Roman"/>
          <w:sz w:val="28"/>
          <w:szCs w:val="28"/>
          <w:lang w:val="kk-KZ"/>
        </w:rPr>
        <w:t>а</w:t>
      </w:r>
      <w:r w:rsidRPr="009036F3">
        <w:rPr>
          <w:rFonts w:ascii="Times New Roman" w:hAnsi="Times New Roman"/>
          <w:sz w:val="28"/>
          <w:szCs w:val="28"/>
          <w:lang w:val="kk-KZ"/>
        </w:rPr>
        <w:t xml:space="preserve">р тобында оның көрсеткіштерінің динамикасы жоғары деңгейде қалып, көрсеткіштердің 3,6%-ға төмендегені байқалды, бірақ олар емдеудің барлық кезеңдерінде тірі қалғандар мен қайтыс болғандар арасында статистикалық маңызды болып қалды (р&lt;0.001). </w:t>
      </w:r>
    </w:p>
    <w:p w:rsidR="00AB74DE" w:rsidRDefault="00AB74DE" w:rsidP="00C306AB">
      <w:pPr>
        <w:spacing w:after="0" w:line="240" w:lineRule="auto"/>
        <w:ind w:firstLine="709"/>
        <w:jc w:val="both"/>
        <w:rPr>
          <w:rFonts w:ascii="Times New Roman" w:hAnsi="Times New Roman"/>
          <w:noProof/>
          <w:sz w:val="28"/>
          <w:szCs w:val="28"/>
          <w:lang w:val="kk-KZ"/>
        </w:rPr>
      </w:pPr>
      <w:r w:rsidRPr="009036F3">
        <w:rPr>
          <w:rFonts w:ascii="Times New Roman" w:hAnsi="Times New Roman"/>
          <w:sz w:val="28"/>
          <w:szCs w:val="28"/>
          <w:lang w:val="kk-KZ"/>
        </w:rPr>
        <w:t xml:space="preserve">Сондай-ақ зерттелетін науқастарда ми тіндерінің зақымдануының ауырлығын диагностикалау мен болжауда зерттелген нейромаркерлердің сезімталдығы мен арнамалылығына талдау жүргізілді, бұл </w:t>
      </w:r>
      <w:r w:rsidR="00541B18" w:rsidRPr="00541B18">
        <w:rPr>
          <w:rFonts w:ascii="Times New Roman" w:hAnsi="Times New Roman"/>
          <w:sz w:val="28"/>
          <w:szCs w:val="28"/>
          <w:lang w:val="kk-KZ"/>
        </w:rPr>
        <w:t>5</w:t>
      </w:r>
      <w:r w:rsidR="00EB495D">
        <w:rPr>
          <w:rFonts w:ascii="Times New Roman" w:hAnsi="Times New Roman"/>
          <w:sz w:val="28"/>
          <w:szCs w:val="28"/>
          <w:lang w:val="kk-KZ"/>
        </w:rPr>
        <w:t>,</w:t>
      </w:r>
      <w:r w:rsidR="00207113">
        <w:rPr>
          <w:rFonts w:ascii="Times New Roman" w:hAnsi="Times New Roman"/>
          <w:sz w:val="28"/>
          <w:szCs w:val="28"/>
          <w:lang w:val="kk-KZ"/>
        </w:rPr>
        <w:t xml:space="preserve"> </w:t>
      </w:r>
      <w:r w:rsidR="00541B18" w:rsidRPr="00541B18">
        <w:rPr>
          <w:rFonts w:ascii="Times New Roman" w:hAnsi="Times New Roman"/>
          <w:sz w:val="28"/>
          <w:szCs w:val="28"/>
          <w:lang w:val="kk-KZ"/>
        </w:rPr>
        <w:t>6</w:t>
      </w:r>
      <w:r w:rsidR="00207113">
        <w:rPr>
          <w:rFonts w:ascii="Times New Roman" w:hAnsi="Times New Roman"/>
          <w:sz w:val="28"/>
          <w:szCs w:val="28"/>
          <w:lang w:val="kk-KZ"/>
        </w:rPr>
        <w:t>-</w:t>
      </w:r>
      <w:r w:rsidRPr="009036F3">
        <w:rPr>
          <w:rFonts w:ascii="Times New Roman" w:hAnsi="Times New Roman"/>
          <w:sz w:val="28"/>
          <w:szCs w:val="28"/>
          <w:lang w:val="kk-KZ"/>
        </w:rPr>
        <w:t>суретте</w:t>
      </w:r>
      <w:r w:rsidR="00207113">
        <w:rPr>
          <w:rFonts w:ascii="Times New Roman" w:hAnsi="Times New Roman"/>
          <w:sz w:val="28"/>
          <w:szCs w:val="28"/>
          <w:lang w:val="kk-KZ"/>
        </w:rPr>
        <w:t>рде</w:t>
      </w:r>
      <w:r w:rsidRPr="009036F3">
        <w:rPr>
          <w:rFonts w:ascii="Times New Roman" w:hAnsi="Times New Roman"/>
          <w:sz w:val="28"/>
          <w:szCs w:val="28"/>
          <w:lang w:val="kk-KZ"/>
        </w:rPr>
        <w:t xml:space="preserve"> көрсетілген.</w:t>
      </w:r>
    </w:p>
    <w:p w:rsidR="00C306AB" w:rsidRPr="009036F3" w:rsidRDefault="00C306AB" w:rsidP="00C306A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NSE-мен салыстырғанда </w:t>
      </w:r>
      <w:r w:rsidR="004210A4" w:rsidRPr="002D5EB8">
        <w:rPr>
          <w:rFonts w:ascii="Times New Roman" w:hAnsi="Times New Roman"/>
          <w:sz w:val="28"/>
          <w:szCs w:val="28"/>
          <w:lang w:val="kk-KZ"/>
        </w:rPr>
        <w:t>S100</w:t>
      </w:r>
      <w:r w:rsidR="004210A4" w:rsidRPr="002D5EB8">
        <w:rPr>
          <w:rFonts w:ascii="Times New Roman" w:hAnsi="Times New Roman"/>
        </w:rPr>
        <w:t>β</w:t>
      </w:r>
      <w:r w:rsidR="004210A4">
        <w:rPr>
          <w:rFonts w:ascii="Times New Roman" w:hAnsi="Times New Roman"/>
          <w:lang w:val="kk-KZ"/>
        </w:rPr>
        <w:t xml:space="preserve"> </w:t>
      </w:r>
      <w:r w:rsidRPr="009036F3">
        <w:rPr>
          <w:rFonts w:ascii="Times New Roman" w:hAnsi="Times New Roman"/>
          <w:sz w:val="28"/>
          <w:szCs w:val="28"/>
          <w:lang w:val="kk-KZ"/>
        </w:rPr>
        <w:t xml:space="preserve">ақуызы ми тіндеріне жоғары </w:t>
      </w:r>
      <w:r>
        <w:rPr>
          <w:rFonts w:ascii="Times New Roman" w:hAnsi="Times New Roman"/>
          <w:sz w:val="28"/>
          <w:szCs w:val="28"/>
          <w:lang w:val="kk-KZ"/>
        </w:rPr>
        <w:t>арнамалығын</w:t>
      </w:r>
      <w:r w:rsidRPr="009036F3">
        <w:rPr>
          <w:rFonts w:ascii="Times New Roman" w:hAnsi="Times New Roman"/>
          <w:sz w:val="28"/>
          <w:szCs w:val="28"/>
          <w:lang w:val="kk-KZ"/>
        </w:rPr>
        <w:t xml:space="preserve"> көрсетеді және геморрагиялық инсульт түрінде мидың зақымдануы кезінде сарысуы бар маркерді анықтауға қойылатын талаптарға сәйкес келеді. </w:t>
      </w:r>
      <w:r w:rsidRPr="00763320">
        <w:rPr>
          <w:rFonts w:ascii="Times New Roman" w:hAnsi="Times New Roman"/>
          <w:sz w:val="28"/>
          <w:szCs w:val="28"/>
          <w:lang w:val="kk-KZ"/>
        </w:rPr>
        <w:t>Оның сезімталдығы мидың жасушалық зақымдануы тұрғысынан өте жоғары</w:t>
      </w:r>
      <w:r w:rsidRPr="009036F3">
        <w:rPr>
          <w:rFonts w:ascii="Times New Roman" w:hAnsi="Times New Roman"/>
          <w:sz w:val="28"/>
          <w:szCs w:val="28"/>
          <w:lang w:val="kk-KZ"/>
        </w:rPr>
        <w:t>.</w:t>
      </w:r>
    </w:p>
    <w:p w:rsidR="00AB74DE" w:rsidRDefault="00AB74DE" w:rsidP="00AB74DE">
      <w:pPr>
        <w:spacing w:after="0" w:line="240" w:lineRule="auto"/>
        <w:ind w:firstLine="709"/>
        <w:jc w:val="both"/>
        <w:rPr>
          <w:rFonts w:ascii="Times New Roman" w:hAnsi="Times New Roman"/>
          <w:noProof/>
          <w:sz w:val="28"/>
          <w:szCs w:val="28"/>
          <w:lang w:val="kk-KZ"/>
        </w:rPr>
      </w:pPr>
    </w:p>
    <w:p w:rsidR="00AB74DE" w:rsidRDefault="00AB74DE" w:rsidP="009B2426">
      <w:pPr>
        <w:spacing w:after="0" w:line="240" w:lineRule="auto"/>
        <w:jc w:val="center"/>
        <w:rPr>
          <w:rFonts w:ascii="Times New Roman" w:hAnsi="Times New Roman"/>
          <w:noProof/>
          <w:sz w:val="28"/>
          <w:szCs w:val="28"/>
          <w:lang w:val="kk-KZ"/>
        </w:rPr>
      </w:pPr>
      <w:r>
        <w:rPr>
          <w:noProof/>
        </w:rPr>
        <w:drawing>
          <wp:inline distT="0" distB="0" distL="0" distR="0" wp14:anchorId="5D166159" wp14:editId="3EA17BDB">
            <wp:extent cx="4258101" cy="3690047"/>
            <wp:effectExtent l="0" t="0" r="952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rcRect l="14334" t="2222" r="7668" b="4445"/>
                    <a:stretch>
                      <a:fillRect/>
                    </a:stretch>
                  </pic:blipFill>
                  <pic:spPr bwMode="auto">
                    <a:xfrm>
                      <a:off x="0" y="0"/>
                      <a:ext cx="4258029" cy="3689985"/>
                    </a:xfrm>
                    <a:prstGeom prst="rect">
                      <a:avLst/>
                    </a:prstGeom>
                    <a:noFill/>
                    <a:ln>
                      <a:noFill/>
                    </a:ln>
                  </pic:spPr>
                </pic:pic>
              </a:graphicData>
            </a:graphic>
          </wp:inline>
        </w:drawing>
      </w:r>
    </w:p>
    <w:p w:rsidR="009B2426" w:rsidRDefault="009B2426" w:rsidP="009B2426">
      <w:pPr>
        <w:spacing w:after="0" w:line="240" w:lineRule="auto"/>
        <w:jc w:val="center"/>
        <w:rPr>
          <w:rFonts w:ascii="Times New Roman" w:hAnsi="Times New Roman"/>
          <w:sz w:val="16"/>
          <w:szCs w:val="16"/>
          <w:lang w:val="kk-KZ"/>
        </w:rPr>
      </w:pPr>
    </w:p>
    <w:p w:rsidR="00AB74DE" w:rsidRPr="00EB495D" w:rsidRDefault="00541B18" w:rsidP="00541B18">
      <w:pPr>
        <w:spacing w:after="0" w:line="240" w:lineRule="auto"/>
        <w:jc w:val="center"/>
        <w:rPr>
          <w:rFonts w:ascii="Times New Roman" w:hAnsi="Times New Roman"/>
          <w:sz w:val="28"/>
          <w:szCs w:val="28"/>
          <w:lang w:val="kk-KZ"/>
        </w:rPr>
      </w:pPr>
      <w:r w:rsidRPr="00EB495D">
        <w:rPr>
          <w:rFonts w:ascii="Times New Roman" w:hAnsi="Times New Roman"/>
          <w:sz w:val="28"/>
          <w:szCs w:val="28"/>
          <w:lang w:val="kk-KZ"/>
        </w:rPr>
        <w:t>Сурет 5</w:t>
      </w:r>
      <w:r w:rsidR="001E5F34">
        <w:rPr>
          <w:rFonts w:ascii="Times New Roman" w:hAnsi="Times New Roman"/>
          <w:sz w:val="28"/>
          <w:szCs w:val="28"/>
          <w:lang w:val="kk-KZ"/>
        </w:rPr>
        <w:t xml:space="preserve"> –</w:t>
      </w:r>
      <w:r w:rsidR="00C306AB" w:rsidRPr="00EB495D">
        <w:rPr>
          <w:rFonts w:ascii="Times New Roman" w:hAnsi="Times New Roman"/>
          <w:sz w:val="28"/>
          <w:szCs w:val="28"/>
          <w:lang w:val="kk-KZ"/>
        </w:rPr>
        <w:t xml:space="preserve"> </w:t>
      </w:r>
      <w:r w:rsidR="00EB495D" w:rsidRPr="002D5EB8">
        <w:rPr>
          <w:rFonts w:ascii="Times New Roman" w:hAnsi="Times New Roman"/>
          <w:sz w:val="28"/>
          <w:szCs w:val="28"/>
          <w:lang w:val="kk-KZ"/>
        </w:rPr>
        <w:t>S100</w:t>
      </w:r>
      <w:r w:rsidR="00EB495D" w:rsidRPr="002D5EB8">
        <w:rPr>
          <w:rFonts w:ascii="Times New Roman" w:hAnsi="Times New Roman"/>
        </w:rPr>
        <w:t>β</w:t>
      </w:r>
      <w:r w:rsidR="00AB74DE" w:rsidRPr="00EB495D">
        <w:rPr>
          <w:rFonts w:ascii="Times New Roman" w:hAnsi="Times New Roman"/>
          <w:sz w:val="28"/>
          <w:szCs w:val="28"/>
          <w:lang w:val="kk-KZ"/>
        </w:rPr>
        <w:t xml:space="preserve"> </w:t>
      </w:r>
      <w:r w:rsidR="00C306AB" w:rsidRPr="00EB495D">
        <w:rPr>
          <w:rFonts w:ascii="Times New Roman" w:hAnsi="Times New Roman"/>
          <w:sz w:val="28"/>
          <w:szCs w:val="28"/>
          <w:lang w:val="kk-KZ"/>
        </w:rPr>
        <w:t>сезімталдығы мен арнамалылығы</w:t>
      </w:r>
    </w:p>
    <w:p w:rsidR="00AB74DE" w:rsidRPr="009036F3" w:rsidRDefault="00AB74DE" w:rsidP="00AB74DE">
      <w:pPr>
        <w:spacing w:after="0" w:line="240" w:lineRule="auto"/>
        <w:jc w:val="center"/>
        <w:rPr>
          <w:rFonts w:ascii="Times New Roman" w:hAnsi="Times New Roman"/>
          <w:sz w:val="28"/>
          <w:szCs w:val="28"/>
          <w:lang w:val="kk-KZ"/>
        </w:rPr>
      </w:pPr>
      <w:r w:rsidRPr="00AA5CF1">
        <w:rPr>
          <w:b/>
          <w:noProof/>
        </w:rPr>
        <w:drawing>
          <wp:inline distT="0" distB="0" distL="0" distR="0" wp14:anchorId="72F273FA" wp14:editId="5A5842BE">
            <wp:extent cx="4105275" cy="3385185"/>
            <wp:effectExtent l="0" t="0" r="9525"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8">
                      <a:extLst>
                        <a:ext uri="{28A0092B-C50C-407E-A947-70E740481C1C}">
                          <a14:useLocalDpi xmlns:a14="http://schemas.microsoft.com/office/drawing/2010/main" val="0"/>
                        </a:ext>
                      </a:extLst>
                    </a:blip>
                    <a:srcRect l="15782"/>
                    <a:stretch>
                      <a:fillRect/>
                    </a:stretch>
                  </pic:blipFill>
                  <pic:spPr bwMode="auto">
                    <a:xfrm>
                      <a:off x="0" y="0"/>
                      <a:ext cx="4105275" cy="3385185"/>
                    </a:xfrm>
                    <a:prstGeom prst="rect">
                      <a:avLst/>
                    </a:prstGeom>
                    <a:noFill/>
                    <a:ln>
                      <a:noFill/>
                    </a:ln>
                  </pic:spPr>
                </pic:pic>
              </a:graphicData>
            </a:graphic>
          </wp:inline>
        </w:drawing>
      </w:r>
    </w:p>
    <w:p w:rsidR="00C306AB" w:rsidRPr="00C306AB" w:rsidRDefault="00C306AB" w:rsidP="00AB74DE">
      <w:pPr>
        <w:spacing w:after="0" w:line="240" w:lineRule="auto"/>
        <w:ind w:right="-1"/>
        <w:jc w:val="center"/>
        <w:rPr>
          <w:rFonts w:ascii="Times New Roman" w:hAnsi="Times New Roman"/>
          <w:sz w:val="16"/>
          <w:szCs w:val="16"/>
          <w:lang w:val="kk-KZ"/>
        </w:rPr>
      </w:pPr>
    </w:p>
    <w:p w:rsidR="00AB74DE" w:rsidRPr="0060330F" w:rsidRDefault="00541B18" w:rsidP="00541B18">
      <w:pPr>
        <w:spacing w:after="0" w:line="240" w:lineRule="auto"/>
        <w:jc w:val="center"/>
        <w:rPr>
          <w:rFonts w:ascii="Times New Roman" w:hAnsi="Times New Roman"/>
          <w:sz w:val="28"/>
          <w:szCs w:val="28"/>
          <w:lang w:val="kk-KZ"/>
        </w:rPr>
      </w:pPr>
      <w:r w:rsidRPr="0060330F">
        <w:rPr>
          <w:rFonts w:ascii="Times New Roman" w:hAnsi="Times New Roman"/>
          <w:sz w:val="28"/>
          <w:szCs w:val="28"/>
          <w:lang w:val="kk-KZ"/>
        </w:rPr>
        <w:t>Сурет 6</w:t>
      </w:r>
      <w:r w:rsidR="00C306AB" w:rsidRPr="0060330F">
        <w:rPr>
          <w:rFonts w:ascii="Times New Roman" w:hAnsi="Times New Roman"/>
          <w:sz w:val="28"/>
          <w:szCs w:val="28"/>
          <w:lang w:val="kk-KZ"/>
        </w:rPr>
        <w:t xml:space="preserve"> </w:t>
      </w:r>
      <w:r w:rsidR="001E5F34">
        <w:rPr>
          <w:rFonts w:ascii="Times New Roman" w:hAnsi="Times New Roman"/>
          <w:sz w:val="28"/>
          <w:szCs w:val="28"/>
          <w:lang w:val="kk-KZ"/>
        </w:rPr>
        <w:t xml:space="preserve">– </w:t>
      </w:r>
      <w:r w:rsidR="00AB74DE" w:rsidRPr="0060330F">
        <w:rPr>
          <w:rFonts w:ascii="Times New Roman" w:hAnsi="Times New Roman"/>
          <w:sz w:val="28"/>
          <w:szCs w:val="28"/>
          <w:lang w:val="kk-KZ"/>
        </w:rPr>
        <w:t>NSE сезімталдығы мен арнамалылығы</w:t>
      </w:r>
    </w:p>
    <w:p w:rsidR="00C306AB" w:rsidRDefault="00C306AB" w:rsidP="009B2426">
      <w:pPr>
        <w:spacing w:after="0" w:line="240" w:lineRule="auto"/>
        <w:ind w:firstLine="709"/>
        <w:jc w:val="both"/>
        <w:rPr>
          <w:rFonts w:ascii="Times New Roman" w:hAnsi="Times New Roman"/>
          <w:sz w:val="28"/>
          <w:szCs w:val="28"/>
          <w:lang w:val="kk-KZ"/>
        </w:rPr>
      </w:pPr>
    </w:p>
    <w:p w:rsidR="00AB74DE" w:rsidRPr="009036F3"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Біздің зерттеулерімізде кейбір науқастарда, тіпті жеңіл жарақатпен, сарысудағы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деңгейі жоғарылағанын атап өттік. Салыстырмалы аспект бойынша, </w:t>
      </w:r>
      <w:r w:rsidRPr="002D5EB8">
        <w:rPr>
          <w:rFonts w:ascii="Times New Roman" w:hAnsi="Times New Roman"/>
          <w:sz w:val="28"/>
          <w:szCs w:val="28"/>
          <w:lang w:val="kk-KZ"/>
        </w:rPr>
        <w:t>S100</w:t>
      </w:r>
      <w:r w:rsidRPr="002D5EB8">
        <w:rPr>
          <w:rFonts w:ascii="Times New Roman" w:hAnsi="Times New Roman"/>
        </w:rPr>
        <w:t>β</w:t>
      </w:r>
      <w:r w:rsidR="00C306AB" w:rsidRPr="00C306AB">
        <w:rPr>
          <w:rFonts w:ascii="Times New Roman" w:hAnsi="Times New Roman"/>
          <w:sz w:val="28"/>
          <w:szCs w:val="28"/>
          <w:lang w:val="kk-KZ"/>
        </w:rPr>
        <w:t xml:space="preserve"> </w:t>
      </w:r>
      <w:r w:rsidRPr="009036F3">
        <w:rPr>
          <w:rFonts w:ascii="Times New Roman" w:hAnsi="Times New Roman"/>
          <w:sz w:val="28"/>
          <w:szCs w:val="28"/>
          <w:lang w:val="kk-KZ"/>
        </w:rPr>
        <w:t xml:space="preserve">деңгейі ROC қисығының ең үлкен ауданы болды (0,828) </w:t>
      </w:r>
      <w:r w:rsidR="00C306AB">
        <w:rPr>
          <w:rFonts w:ascii="Times New Roman" w:hAnsi="Times New Roman"/>
          <w:sz w:val="28"/>
          <w:szCs w:val="28"/>
          <w:lang w:val="kk-KZ"/>
        </w:rPr>
        <w:t xml:space="preserve">                             </w:t>
      </w:r>
      <w:r w:rsidRPr="009036F3">
        <w:rPr>
          <w:rFonts w:ascii="Times New Roman" w:hAnsi="Times New Roman"/>
          <w:sz w:val="28"/>
          <w:szCs w:val="28"/>
          <w:lang w:val="kk-KZ"/>
        </w:rPr>
        <w:t>NSE-мен салыстырғанда ROC қисығының астындағы аудан (0,712), сезімталдығы 47,46% және ерекшелігі 91,43%. Керісінше, NSE 74,16%</w:t>
      </w:r>
      <w:r w:rsidR="00C306AB">
        <w:rPr>
          <w:rFonts w:ascii="Times New Roman" w:hAnsi="Times New Roman"/>
          <w:sz w:val="28"/>
          <w:szCs w:val="28"/>
          <w:lang w:val="kk-KZ"/>
        </w:rPr>
        <w:t>-</w:t>
      </w:r>
      <w:r w:rsidRPr="009036F3">
        <w:rPr>
          <w:rFonts w:ascii="Times New Roman" w:hAnsi="Times New Roman"/>
          <w:sz w:val="28"/>
          <w:szCs w:val="28"/>
          <w:lang w:val="kk-KZ"/>
        </w:rPr>
        <w:t xml:space="preserve">дан жоғары сезімталдықты және 47,69% </w:t>
      </w:r>
      <w:r>
        <w:rPr>
          <w:rFonts w:ascii="Times New Roman" w:hAnsi="Times New Roman"/>
          <w:sz w:val="28"/>
          <w:szCs w:val="28"/>
          <w:lang w:val="kk-KZ"/>
        </w:rPr>
        <w:t>арнамалылығын</w:t>
      </w:r>
      <w:r w:rsidRPr="009036F3">
        <w:rPr>
          <w:rFonts w:ascii="Times New Roman" w:hAnsi="Times New Roman"/>
          <w:sz w:val="28"/>
          <w:szCs w:val="28"/>
          <w:lang w:val="kk-KZ"/>
        </w:rPr>
        <w:t xml:space="preserve"> береді.</w:t>
      </w:r>
    </w:p>
    <w:p w:rsidR="00AB74DE" w:rsidRPr="00BD00DA" w:rsidRDefault="000F16A7" w:rsidP="009B2426">
      <w:pPr>
        <w:spacing w:after="0" w:line="240" w:lineRule="auto"/>
        <w:ind w:firstLine="709"/>
        <w:jc w:val="both"/>
        <w:rPr>
          <w:rFonts w:ascii="Times New Roman" w:hAnsi="Times New Roman"/>
          <w:color w:val="000000"/>
          <w:sz w:val="28"/>
          <w:szCs w:val="28"/>
          <w:lang w:val="kk-KZ"/>
        </w:rPr>
      </w:pPr>
      <w:r w:rsidRPr="00541B18">
        <w:rPr>
          <w:rFonts w:ascii="Times New Roman" w:hAnsi="Times New Roman"/>
          <w:color w:val="000000" w:themeColor="text1"/>
          <w:sz w:val="28"/>
          <w:szCs w:val="28"/>
          <w:lang w:val="kk-KZ"/>
        </w:rPr>
        <w:t xml:space="preserve"> </w:t>
      </w:r>
      <w:r w:rsidR="00541B18" w:rsidRPr="00541B18">
        <w:rPr>
          <w:rFonts w:ascii="Times New Roman" w:hAnsi="Times New Roman"/>
          <w:color w:val="000000" w:themeColor="text1"/>
          <w:sz w:val="28"/>
          <w:szCs w:val="28"/>
          <w:lang w:val="kk-KZ"/>
        </w:rPr>
        <w:t xml:space="preserve">Осылайша, зерттеудің осы бөлігінде, </w:t>
      </w:r>
      <w:r w:rsidR="00AB74DE" w:rsidRPr="00541B18">
        <w:rPr>
          <w:rFonts w:ascii="Times New Roman" w:hAnsi="Times New Roman"/>
          <w:color w:val="000000" w:themeColor="text1"/>
          <w:sz w:val="28"/>
          <w:szCs w:val="28"/>
          <w:lang w:val="kk-KZ"/>
        </w:rPr>
        <w:t>S100</w:t>
      </w:r>
      <w:r w:rsidR="00AB74DE" w:rsidRPr="00541B18">
        <w:rPr>
          <w:rFonts w:ascii="Times New Roman" w:hAnsi="Times New Roman"/>
          <w:color w:val="000000" w:themeColor="text1"/>
        </w:rPr>
        <w:t>β</w:t>
      </w:r>
      <w:r w:rsidR="00AB74DE" w:rsidRPr="00541B18">
        <w:rPr>
          <w:rFonts w:ascii="Times New Roman" w:hAnsi="Times New Roman"/>
          <w:color w:val="000000" w:themeColor="text1"/>
          <w:lang w:val="kk-KZ"/>
        </w:rPr>
        <w:t xml:space="preserve"> </w:t>
      </w:r>
      <w:r w:rsidR="00AB74DE" w:rsidRPr="00541B18">
        <w:rPr>
          <w:rFonts w:ascii="Times New Roman" w:hAnsi="Times New Roman"/>
          <w:color w:val="000000" w:themeColor="text1"/>
          <w:sz w:val="28"/>
          <w:szCs w:val="28"/>
          <w:lang w:val="kk-KZ"/>
        </w:rPr>
        <w:t>және NSE нейро</w:t>
      </w:r>
      <w:r w:rsidR="0060330F">
        <w:rPr>
          <w:rFonts w:ascii="Times New Roman" w:hAnsi="Times New Roman"/>
          <w:color w:val="000000" w:themeColor="text1"/>
          <w:sz w:val="28"/>
          <w:szCs w:val="28"/>
          <w:lang w:val="kk-KZ"/>
        </w:rPr>
        <w:t>н</w:t>
      </w:r>
      <w:r w:rsidR="00541B18" w:rsidRPr="00541B18">
        <w:rPr>
          <w:rFonts w:ascii="Times New Roman" w:hAnsi="Times New Roman"/>
          <w:color w:val="000000" w:themeColor="text1"/>
          <w:sz w:val="28"/>
          <w:szCs w:val="28"/>
          <w:lang w:val="kk-KZ"/>
        </w:rPr>
        <w:t>арнамалы</w:t>
      </w:r>
      <w:r w:rsidR="00AB74DE" w:rsidRPr="00541B18">
        <w:rPr>
          <w:rFonts w:ascii="Times New Roman" w:hAnsi="Times New Roman"/>
          <w:color w:val="000000" w:themeColor="text1"/>
          <w:sz w:val="28"/>
          <w:szCs w:val="28"/>
          <w:lang w:val="kk-KZ"/>
        </w:rPr>
        <w:t xml:space="preserve"> ақуыздарының </w:t>
      </w:r>
      <w:r w:rsidR="00541B18" w:rsidRPr="00541B18">
        <w:rPr>
          <w:rFonts w:ascii="Times New Roman" w:hAnsi="Times New Roman"/>
          <w:color w:val="000000" w:themeColor="text1"/>
          <w:sz w:val="28"/>
          <w:szCs w:val="28"/>
          <w:lang w:val="kk-KZ"/>
        </w:rPr>
        <w:t>концентра</w:t>
      </w:r>
      <w:r w:rsidR="00AB74DE" w:rsidRPr="00541B18">
        <w:rPr>
          <w:rFonts w:ascii="Times New Roman" w:hAnsi="Times New Roman"/>
          <w:color w:val="000000" w:themeColor="text1"/>
          <w:sz w:val="28"/>
          <w:szCs w:val="28"/>
          <w:lang w:val="kk-KZ"/>
        </w:rPr>
        <w:t xml:space="preserve">циясының </w:t>
      </w:r>
      <w:r w:rsidR="00541B18" w:rsidRPr="00541B18">
        <w:rPr>
          <w:rFonts w:ascii="Times New Roman" w:hAnsi="Times New Roman"/>
          <w:color w:val="000000" w:themeColor="text1"/>
          <w:sz w:val="28"/>
          <w:szCs w:val="28"/>
          <w:lang w:val="kk-KZ"/>
        </w:rPr>
        <w:t>бастапқы тәуліктерде жоғарылағанын</w:t>
      </w:r>
      <w:r w:rsidR="00AB74DE" w:rsidRPr="00541B18">
        <w:rPr>
          <w:rFonts w:ascii="Times New Roman" w:hAnsi="Times New Roman"/>
          <w:color w:val="000000" w:themeColor="text1"/>
          <w:sz w:val="28"/>
          <w:szCs w:val="28"/>
          <w:lang w:val="kk-KZ"/>
        </w:rPr>
        <w:t xml:space="preserve"> </w:t>
      </w:r>
      <w:r w:rsidR="00541B18" w:rsidRPr="00541B18">
        <w:rPr>
          <w:rFonts w:ascii="Times New Roman" w:hAnsi="Times New Roman"/>
          <w:color w:val="000000" w:themeColor="text1"/>
          <w:sz w:val="28"/>
          <w:szCs w:val="28"/>
          <w:lang w:val="kk-KZ"/>
        </w:rPr>
        <w:t>анықтадық</w:t>
      </w:r>
      <w:r w:rsidR="00541B18">
        <w:rPr>
          <w:rFonts w:ascii="Times New Roman" w:hAnsi="Times New Roman"/>
          <w:color w:val="FF0000"/>
          <w:sz w:val="28"/>
          <w:szCs w:val="28"/>
          <w:lang w:val="kk-KZ"/>
        </w:rPr>
        <w:t>.</w:t>
      </w:r>
      <w:r w:rsidR="00AB74DE" w:rsidRPr="00BD00DA">
        <w:rPr>
          <w:rFonts w:ascii="Times New Roman" w:hAnsi="Times New Roman"/>
          <w:color w:val="000000"/>
          <w:sz w:val="28"/>
          <w:szCs w:val="28"/>
          <w:lang w:val="kk-KZ"/>
        </w:rPr>
        <w:t xml:space="preserve"> Бірақ динамикада NSE-нің ең үлкен өсуі ишемиялық инсульт пен БМЖ кезінде байқалды. Ұқсас өзгерістер </w:t>
      </w:r>
      <w:r w:rsidR="004210A4" w:rsidRPr="002D5EB8">
        <w:rPr>
          <w:rFonts w:ascii="Times New Roman" w:hAnsi="Times New Roman"/>
          <w:sz w:val="28"/>
          <w:szCs w:val="28"/>
          <w:lang w:val="kk-KZ"/>
        </w:rPr>
        <w:t>S100</w:t>
      </w:r>
      <w:r w:rsidR="004210A4" w:rsidRPr="002D5EB8">
        <w:rPr>
          <w:rFonts w:ascii="Times New Roman" w:hAnsi="Times New Roman"/>
        </w:rPr>
        <w:t>β</w:t>
      </w:r>
      <w:r w:rsidR="00AB74DE" w:rsidRPr="00BD00DA">
        <w:rPr>
          <w:rFonts w:ascii="Times New Roman" w:hAnsi="Times New Roman"/>
          <w:color w:val="000000"/>
          <w:sz w:val="28"/>
          <w:szCs w:val="28"/>
          <w:lang w:val="kk-KZ"/>
        </w:rPr>
        <w:t xml:space="preserve"> концентрациясымен де болды. Оның концентрациясының максималды жоғарылауы бүкіл бақылау кезінде ИИ бар науқастар тобында байқалды. </w:t>
      </w:r>
      <w:r w:rsidR="00AB74DE" w:rsidRPr="002D5EB8">
        <w:rPr>
          <w:rFonts w:ascii="Times New Roman" w:hAnsi="Times New Roman"/>
          <w:sz w:val="28"/>
          <w:szCs w:val="28"/>
          <w:lang w:val="kk-KZ"/>
        </w:rPr>
        <w:t>S100</w:t>
      </w:r>
      <w:r w:rsidR="00AB74DE" w:rsidRPr="002D5EB8">
        <w:rPr>
          <w:rFonts w:ascii="Times New Roman" w:hAnsi="Times New Roman"/>
        </w:rPr>
        <w:t>β</w:t>
      </w:r>
      <w:r w:rsidR="00AB74DE" w:rsidRPr="00BD00DA">
        <w:rPr>
          <w:rFonts w:ascii="Times New Roman" w:hAnsi="Times New Roman"/>
          <w:color w:val="000000"/>
          <w:sz w:val="28"/>
          <w:szCs w:val="28"/>
          <w:lang w:val="kk-KZ"/>
        </w:rPr>
        <w:t xml:space="preserve"> жоғары деңгейіне әкелетін мидың зақымдануы, әсіресе ишемиялық инсультпен ауыратын науқастарда, ишемия факторымен қатты байланысты болуы мүмкін. Нейромаркерлер неврологиялық статус бағалау шкаласымен тікелей теріс корреляцияға ие болды. Төмен</w:t>
      </w:r>
      <w:r w:rsidR="00803BA7">
        <w:rPr>
          <w:rFonts w:ascii="Times New Roman" w:hAnsi="Times New Roman"/>
          <w:color w:val="000000"/>
          <w:sz w:val="28"/>
          <w:szCs w:val="28"/>
          <w:lang w:val="kk-KZ"/>
        </w:rPr>
        <w:t xml:space="preserve"> деңгейдегі </w:t>
      </w:r>
      <w:r w:rsidR="00AB74DE" w:rsidRPr="00BD00DA">
        <w:rPr>
          <w:rFonts w:ascii="Times New Roman" w:hAnsi="Times New Roman"/>
          <w:color w:val="000000"/>
          <w:sz w:val="28"/>
          <w:szCs w:val="28"/>
          <w:lang w:val="kk-KZ"/>
        </w:rPr>
        <w:t xml:space="preserve">GCS (&lt;7) </w:t>
      </w:r>
      <w:r w:rsidR="00AB74DE">
        <w:rPr>
          <w:rFonts w:ascii="Times New Roman" w:hAnsi="Times New Roman"/>
          <w:color w:val="000000"/>
          <w:sz w:val="28"/>
          <w:szCs w:val="28"/>
          <w:lang w:val="kk-KZ"/>
        </w:rPr>
        <w:t>науқас</w:t>
      </w:r>
      <w:r w:rsidR="00AB74DE" w:rsidRPr="00BD00DA">
        <w:rPr>
          <w:rFonts w:ascii="Times New Roman" w:hAnsi="Times New Roman"/>
          <w:color w:val="000000"/>
          <w:sz w:val="28"/>
          <w:szCs w:val="28"/>
          <w:lang w:val="kk-KZ"/>
        </w:rPr>
        <w:t>т</w:t>
      </w:r>
      <w:r w:rsidR="00803BA7">
        <w:rPr>
          <w:rFonts w:ascii="Times New Roman" w:hAnsi="Times New Roman"/>
          <w:color w:val="000000"/>
          <w:sz w:val="28"/>
          <w:szCs w:val="28"/>
          <w:lang w:val="kk-KZ"/>
        </w:rPr>
        <w:t>арда</w:t>
      </w:r>
      <w:r w:rsidR="00AB74DE" w:rsidRPr="00BD00DA">
        <w:rPr>
          <w:rFonts w:ascii="Times New Roman" w:hAnsi="Times New Roman"/>
          <w:color w:val="000000"/>
          <w:sz w:val="28"/>
          <w:szCs w:val="28"/>
          <w:lang w:val="kk-KZ"/>
        </w:rPr>
        <w:t xml:space="preserve"> </w:t>
      </w:r>
      <w:r w:rsidR="00AB74DE" w:rsidRPr="002D5EB8">
        <w:rPr>
          <w:rFonts w:ascii="Times New Roman" w:hAnsi="Times New Roman"/>
          <w:sz w:val="28"/>
          <w:szCs w:val="28"/>
          <w:lang w:val="kk-KZ"/>
        </w:rPr>
        <w:t>S100</w:t>
      </w:r>
      <w:r w:rsidR="00AB74DE" w:rsidRPr="002D5EB8">
        <w:rPr>
          <w:rFonts w:ascii="Times New Roman" w:hAnsi="Times New Roman"/>
        </w:rPr>
        <w:t>β</w:t>
      </w:r>
      <w:r w:rsidR="00AB74DE" w:rsidRPr="00BD00DA">
        <w:rPr>
          <w:rFonts w:ascii="Times New Roman" w:hAnsi="Times New Roman"/>
          <w:color w:val="000000"/>
          <w:sz w:val="28"/>
          <w:szCs w:val="28"/>
          <w:lang w:val="kk-KZ"/>
        </w:rPr>
        <w:t xml:space="preserve"> деңгейі едәуір жоғары болды. Ақуыз деңгейінің жоғарылауы сәтсіз аяқталған науқастар тобында тұрақты түрде жоғары болды.</w:t>
      </w:r>
    </w:p>
    <w:p w:rsidR="00AB74DE" w:rsidRDefault="00AB74DE" w:rsidP="009B2426">
      <w:pPr>
        <w:spacing w:after="0" w:line="240" w:lineRule="auto"/>
        <w:ind w:firstLine="709"/>
        <w:jc w:val="both"/>
        <w:rPr>
          <w:rFonts w:ascii="Times New Roman" w:hAnsi="Times New Roman"/>
          <w:color w:val="000000"/>
          <w:sz w:val="28"/>
          <w:szCs w:val="28"/>
          <w:lang w:val="kk-KZ"/>
        </w:rPr>
      </w:pPr>
      <w:r w:rsidRPr="002D5EB8">
        <w:rPr>
          <w:rFonts w:ascii="Times New Roman" w:hAnsi="Times New Roman"/>
          <w:sz w:val="28"/>
          <w:szCs w:val="28"/>
          <w:lang w:val="kk-KZ"/>
        </w:rPr>
        <w:t>S100</w:t>
      </w:r>
      <w:r w:rsidRPr="002D5EB8">
        <w:rPr>
          <w:rFonts w:ascii="Times New Roman" w:hAnsi="Times New Roman"/>
        </w:rPr>
        <w:t>β</w:t>
      </w:r>
      <w:r w:rsidRPr="0054238D">
        <w:rPr>
          <w:rFonts w:ascii="Times New Roman" w:hAnsi="Times New Roman"/>
          <w:lang w:val="kk-KZ"/>
        </w:rPr>
        <w:t xml:space="preserve"> </w:t>
      </w:r>
      <w:r w:rsidR="00FB2A83" w:rsidRPr="00BD00DA">
        <w:rPr>
          <w:rFonts w:ascii="Times New Roman" w:hAnsi="Times New Roman"/>
          <w:color w:val="000000"/>
          <w:sz w:val="28"/>
          <w:szCs w:val="28"/>
          <w:lang w:val="kk-KZ"/>
        </w:rPr>
        <w:t>және NSE нейроспецификалық ақуыздары</w:t>
      </w:r>
      <w:r w:rsidRPr="00BD00DA">
        <w:rPr>
          <w:rFonts w:ascii="Times New Roman" w:hAnsi="Times New Roman"/>
          <w:color w:val="000000"/>
          <w:sz w:val="28"/>
          <w:szCs w:val="28"/>
          <w:lang w:val="kk-KZ"/>
        </w:rPr>
        <w:t xml:space="preserve"> ми тіндеріне жоғары сезімталдық пен арнамалылықты көрсетеді және геморрагиялық инсультпен мидың зақымдануы кезінде сарысу маркерін анықтау</w:t>
      </w:r>
      <w:r w:rsidR="00FB2A83">
        <w:rPr>
          <w:rFonts w:ascii="Times New Roman" w:hAnsi="Times New Roman"/>
          <w:color w:val="000000"/>
          <w:sz w:val="28"/>
          <w:szCs w:val="28"/>
          <w:lang w:val="kk-KZ"/>
        </w:rPr>
        <w:t xml:space="preserve"> </w:t>
      </w:r>
      <w:r w:rsidRPr="00BD00DA">
        <w:rPr>
          <w:rFonts w:ascii="Times New Roman" w:hAnsi="Times New Roman"/>
          <w:color w:val="000000"/>
          <w:sz w:val="28"/>
          <w:szCs w:val="28"/>
          <w:lang w:val="kk-KZ"/>
        </w:rPr>
        <w:t>сезімталдығы жоғары болуы мидың жасушалық зақымдануы тұрғысынан өте жоғары болғаны анықталды.</w:t>
      </w:r>
    </w:p>
    <w:p w:rsidR="00317B23" w:rsidRPr="009036F3" w:rsidRDefault="00317B23" w:rsidP="009B2426">
      <w:pPr>
        <w:spacing w:after="0" w:line="240" w:lineRule="auto"/>
        <w:ind w:firstLine="709"/>
        <w:jc w:val="both"/>
        <w:rPr>
          <w:rFonts w:ascii="Times New Roman" w:hAnsi="Times New Roman"/>
          <w:color w:val="000000"/>
          <w:sz w:val="28"/>
          <w:szCs w:val="28"/>
          <w:lang w:val="kk-KZ"/>
        </w:rPr>
      </w:pPr>
    </w:p>
    <w:p w:rsidR="007F2B76" w:rsidRDefault="00AB74DE" w:rsidP="001E5F34">
      <w:pPr>
        <w:tabs>
          <w:tab w:val="left" w:pos="1418"/>
          <w:tab w:val="left" w:pos="2552"/>
          <w:tab w:val="left" w:pos="4073"/>
        </w:tabs>
        <w:spacing w:after="0" w:line="240" w:lineRule="auto"/>
        <w:ind w:firstLine="709"/>
        <w:jc w:val="both"/>
        <w:rPr>
          <w:rFonts w:ascii="Times New Roman" w:hAnsi="Times New Roman"/>
          <w:b/>
          <w:color w:val="000000" w:themeColor="text1"/>
          <w:sz w:val="28"/>
          <w:szCs w:val="28"/>
          <w:lang w:val="kk-KZ"/>
        </w:rPr>
      </w:pPr>
      <w:r w:rsidRPr="009036F3">
        <w:rPr>
          <w:rFonts w:ascii="Times New Roman" w:hAnsi="Times New Roman"/>
          <w:b/>
          <w:sz w:val="28"/>
          <w:szCs w:val="28"/>
          <w:lang w:val="kk-KZ"/>
        </w:rPr>
        <w:t xml:space="preserve">3.2 </w:t>
      </w:r>
      <w:r w:rsidR="00656B9C" w:rsidRPr="00656B9C">
        <w:rPr>
          <w:rFonts w:ascii="Times New Roman" w:hAnsi="Times New Roman"/>
          <w:b/>
          <w:sz w:val="28"/>
          <w:szCs w:val="28"/>
          <w:lang w:val="kk-KZ"/>
        </w:rPr>
        <w:t xml:space="preserve">Мидың жедел </w:t>
      </w:r>
      <w:r w:rsidR="00656B9C" w:rsidRPr="00656B9C">
        <w:rPr>
          <w:rFonts w:ascii="Times New Roman" w:hAnsi="Times New Roman"/>
          <w:b/>
          <w:color w:val="000000" w:themeColor="text1"/>
          <w:sz w:val="28"/>
          <w:szCs w:val="28"/>
          <w:lang w:val="kk-KZ"/>
        </w:rPr>
        <w:t xml:space="preserve">тамырлы және </w:t>
      </w:r>
      <w:r w:rsidR="00656B9C" w:rsidRPr="00656B9C">
        <w:rPr>
          <w:rFonts w:ascii="Times New Roman" w:hAnsi="Times New Roman"/>
          <w:b/>
          <w:sz w:val="28"/>
          <w:szCs w:val="28"/>
          <w:lang w:val="kk-KZ"/>
        </w:rPr>
        <w:t>жарақаттық зақымданулары бар науқастарда гипоксия маркерлерінің концентрациясының өзгеру динамикасы - церебральды газ алмасу және метаболизм көрсеткіштері</w:t>
      </w:r>
    </w:p>
    <w:p w:rsidR="00AB74DE" w:rsidRDefault="00AB74DE" w:rsidP="009B242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Адам миындағы метаболикалық алмасу толығымен, тіпті қалыпты күйде де зерттелмеген. </w:t>
      </w:r>
      <w:r w:rsidR="002B64E9">
        <w:rPr>
          <w:rFonts w:ascii="Times New Roman" w:hAnsi="Times New Roman"/>
          <w:sz w:val="28"/>
          <w:szCs w:val="28"/>
          <w:lang w:val="kk-KZ"/>
        </w:rPr>
        <w:t>Жарақаттық және тамырл</w:t>
      </w:r>
      <w:r w:rsidRPr="009036F3">
        <w:rPr>
          <w:rFonts w:ascii="Times New Roman" w:hAnsi="Times New Roman"/>
          <w:sz w:val="28"/>
          <w:szCs w:val="28"/>
          <w:lang w:val="kk-KZ"/>
        </w:rPr>
        <w:t>ы патологиясынан туын</w:t>
      </w:r>
      <w:r w:rsidR="002B64E9">
        <w:rPr>
          <w:rFonts w:ascii="Times New Roman" w:hAnsi="Times New Roman"/>
          <w:sz w:val="28"/>
          <w:szCs w:val="28"/>
          <w:lang w:val="kk-KZ"/>
        </w:rPr>
        <w:t>даған мидың екіншілік зақымданулары</w:t>
      </w:r>
      <w:r w:rsidRPr="009036F3">
        <w:rPr>
          <w:rFonts w:ascii="Times New Roman" w:hAnsi="Times New Roman"/>
          <w:sz w:val="28"/>
          <w:szCs w:val="28"/>
          <w:lang w:val="kk-KZ"/>
        </w:rPr>
        <w:t xml:space="preserve"> бірнеше сағат пен күн ішінде дамиды және емделуге қарамастан, жақсы қалпына келуден әртүрлі мүгедектік деңгейіне немесе тіпті өлімге дейін бірқатар клиникалық нәтижелерге әкелуі мүмкін. Мидың метаболизм жағдайын зерттеу үшін біз ЛДГ, лактат және қан глюкозасы маркерлерінің белсенділігін зерттедік. Зерттеу нәтижелері жедел церебральды зақымдануы бар науқастардың барлығында бастапқы гипоксияның немесе митохондриялық дисфункцияның болуын көрсететін pO</w:t>
      </w:r>
      <w:r w:rsidRPr="002B64E9">
        <w:rPr>
          <w:rFonts w:ascii="Times New Roman" w:hAnsi="Times New Roman"/>
          <w:sz w:val="28"/>
          <w:szCs w:val="28"/>
          <w:vertAlign w:val="subscript"/>
          <w:lang w:val="kk-KZ"/>
        </w:rPr>
        <w:t>2</w:t>
      </w:r>
      <w:r w:rsidRPr="009036F3">
        <w:rPr>
          <w:rFonts w:ascii="Times New Roman" w:hAnsi="Times New Roman"/>
          <w:sz w:val="28"/>
          <w:szCs w:val="28"/>
          <w:lang w:val="kk-KZ"/>
        </w:rPr>
        <w:t xml:space="preserve"> бастапқы төмендеуі аясында </w:t>
      </w:r>
      <w:r>
        <w:rPr>
          <w:rFonts w:ascii="Times New Roman" w:hAnsi="Times New Roman"/>
          <w:sz w:val="28"/>
          <w:szCs w:val="28"/>
          <w:lang w:val="kk-KZ"/>
        </w:rPr>
        <w:t>ЛДГ</w:t>
      </w:r>
      <w:r w:rsidRPr="009036F3">
        <w:rPr>
          <w:rFonts w:ascii="Times New Roman" w:hAnsi="Times New Roman"/>
          <w:sz w:val="28"/>
          <w:szCs w:val="28"/>
          <w:lang w:val="kk-KZ"/>
        </w:rPr>
        <w:t>, лактат және қан глюкозасының жоғары деңгейі болғанын көрсетті. ИИ, ГИ және БМЖ бар науқастар топтарындағы ЛДГ тәуліктер арасында динамикасы алынған деректер статистикалық маңызды болған жоқ. Диагноз бойынша және тәуліктер арасындағы байланысты 5</w:t>
      </w:r>
      <w:r w:rsidR="00C306AB">
        <w:rPr>
          <w:rFonts w:ascii="Times New Roman" w:hAnsi="Times New Roman"/>
          <w:sz w:val="28"/>
          <w:szCs w:val="28"/>
          <w:lang w:val="kk-KZ"/>
        </w:rPr>
        <w:t>-</w:t>
      </w:r>
      <w:r w:rsidRPr="009036F3">
        <w:rPr>
          <w:rFonts w:ascii="Times New Roman" w:hAnsi="Times New Roman"/>
          <w:sz w:val="28"/>
          <w:szCs w:val="28"/>
          <w:lang w:val="kk-KZ"/>
        </w:rPr>
        <w:t xml:space="preserve">кестеден байқағанымыздай айырмашық анықталды. Науқас ауруханаға келіп тускенде маркерлердің концентрациясы кейінгі тәуліктерге қарағанда басым болып келді. </w:t>
      </w:r>
    </w:p>
    <w:p w:rsidR="00AB74DE" w:rsidRPr="009036F3" w:rsidRDefault="00AB74DE" w:rsidP="00AB74DE">
      <w:pPr>
        <w:spacing w:after="0" w:line="240" w:lineRule="auto"/>
        <w:ind w:firstLine="709"/>
        <w:jc w:val="both"/>
        <w:rPr>
          <w:rFonts w:ascii="Times New Roman" w:hAnsi="Times New Roman"/>
          <w:sz w:val="28"/>
          <w:szCs w:val="28"/>
          <w:lang w:val="kk-KZ"/>
        </w:rPr>
      </w:pPr>
    </w:p>
    <w:p w:rsidR="00AB74DE" w:rsidRPr="009036F3" w:rsidRDefault="00C306AB" w:rsidP="00AB74DE">
      <w:pPr>
        <w:spacing w:after="0" w:line="240" w:lineRule="auto"/>
        <w:jc w:val="both"/>
        <w:rPr>
          <w:rFonts w:ascii="Times New Roman" w:hAnsi="Times New Roman"/>
          <w:sz w:val="28"/>
          <w:szCs w:val="28"/>
          <w:lang w:val="kk-KZ"/>
        </w:rPr>
      </w:pPr>
      <w:r w:rsidRPr="009036F3">
        <w:rPr>
          <w:rFonts w:ascii="Times New Roman" w:hAnsi="Times New Roman"/>
          <w:sz w:val="28"/>
          <w:szCs w:val="28"/>
          <w:lang w:val="kk-KZ"/>
        </w:rPr>
        <w:t>Кесте</w:t>
      </w:r>
      <w:r w:rsidR="00FE16BB">
        <w:rPr>
          <w:rFonts w:ascii="Times New Roman" w:hAnsi="Times New Roman"/>
          <w:sz w:val="28"/>
          <w:szCs w:val="28"/>
          <w:lang w:val="kk-KZ"/>
        </w:rPr>
        <w:t xml:space="preserve"> 5</w:t>
      </w:r>
      <w:r w:rsidR="001E5F34">
        <w:rPr>
          <w:rFonts w:ascii="Times New Roman" w:hAnsi="Times New Roman"/>
          <w:sz w:val="28"/>
          <w:szCs w:val="28"/>
          <w:lang w:val="kk-KZ"/>
        </w:rPr>
        <w:t xml:space="preserve"> –</w:t>
      </w:r>
      <w:r>
        <w:rPr>
          <w:rFonts w:ascii="Times New Roman" w:hAnsi="Times New Roman"/>
          <w:sz w:val="28"/>
          <w:szCs w:val="28"/>
          <w:lang w:val="kk-KZ"/>
        </w:rPr>
        <w:t xml:space="preserve"> </w:t>
      </w:r>
      <w:r w:rsidR="00AB74DE" w:rsidRPr="009036F3">
        <w:rPr>
          <w:rFonts w:ascii="Times New Roman" w:hAnsi="Times New Roman"/>
          <w:bCs/>
          <w:sz w:val="28"/>
          <w:szCs w:val="28"/>
          <w:lang w:val="kk-KZ"/>
        </w:rPr>
        <w:t>Науқастар диагнозы және тәуліктер арасындағы мәндер</w:t>
      </w:r>
    </w:p>
    <w:p w:rsidR="00AB74DE" w:rsidRPr="00C306AB" w:rsidRDefault="00AB74DE" w:rsidP="00AB74DE">
      <w:pPr>
        <w:spacing w:after="0" w:line="240" w:lineRule="auto"/>
        <w:ind w:firstLine="709"/>
        <w:jc w:val="both"/>
        <w:rPr>
          <w:rFonts w:ascii="Times New Roman" w:hAnsi="Times New Roman"/>
          <w:sz w:val="16"/>
          <w:szCs w:val="16"/>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559"/>
        <w:gridCol w:w="1985"/>
        <w:gridCol w:w="2126"/>
        <w:gridCol w:w="2599"/>
      </w:tblGrid>
      <w:tr w:rsidR="00AB74DE" w:rsidRPr="00376103" w:rsidTr="001E5F34">
        <w:trPr>
          <w:trHeight w:val="270"/>
        </w:trPr>
        <w:tc>
          <w:tcPr>
            <w:tcW w:w="1418" w:type="dxa"/>
            <w:vAlign w:val="center"/>
          </w:tcPr>
          <w:p w:rsidR="00AB74DE" w:rsidRPr="00376103" w:rsidRDefault="00AB74DE" w:rsidP="00C306AB">
            <w:pPr>
              <w:spacing w:after="0" w:line="240" w:lineRule="auto"/>
              <w:ind w:left="-95"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Көрсет</w:t>
            </w:r>
          </w:p>
          <w:p w:rsidR="00AB74DE" w:rsidRPr="00376103" w:rsidRDefault="00AB74DE" w:rsidP="00C306AB">
            <w:pPr>
              <w:spacing w:after="0" w:line="240" w:lineRule="auto"/>
              <w:ind w:left="-95" w:firstLine="3"/>
              <w:jc w:val="center"/>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кіштер</w:t>
            </w:r>
          </w:p>
        </w:tc>
        <w:tc>
          <w:tcPr>
            <w:tcW w:w="1559" w:type="dxa"/>
            <w:vAlign w:val="center"/>
          </w:tcPr>
          <w:p w:rsidR="00AB74DE" w:rsidRPr="00376103" w:rsidRDefault="00AB74DE" w:rsidP="00C306AB">
            <w:pPr>
              <w:spacing w:after="0" w:line="240" w:lineRule="auto"/>
              <w:ind w:firstLine="3"/>
              <w:jc w:val="center"/>
              <w:textAlignment w:val="top"/>
              <w:rPr>
                <w:rFonts w:ascii="Times New Roman" w:hAnsi="Times New Roman"/>
                <w:kern w:val="24"/>
                <w:sz w:val="24"/>
                <w:szCs w:val="24"/>
                <w:lang w:val="kk-KZ"/>
              </w:rPr>
            </w:pPr>
            <w:r w:rsidRPr="00376103">
              <w:rPr>
                <w:rFonts w:ascii="Times New Roman" w:hAnsi="Times New Roman"/>
                <w:kern w:val="24"/>
                <w:sz w:val="24"/>
                <w:szCs w:val="24"/>
                <w:lang w:val="kk-KZ"/>
              </w:rPr>
              <w:t xml:space="preserve">1 тәулік </w:t>
            </w:r>
            <w:r w:rsidR="00AB5A4A" w:rsidRPr="00376103">
              <w:rPr>
                <w:rFonts w:ascii="Times New Roman" w:hAnsi="Times New Roman"/>
                <w:bCs/>
                <w:kern w:val="24"/>
                <w:sz w:val="24"/>
                <w:szCs w:val="24"/>
                <w:lang w:val="kk-KZ"/>
              </w:rPr>
              <w:t>95%</w:t>
            </w:r>
            <w:r w:rsidRPr="00376103">
              <w:rPr>
                <w:rFonts w:ascii="Times New Roman" w:hAnsi="Times New Roman"/>
                <w:bCs/>
                <w:kern w:val="24"/>
                <w:sz w:val="24"/>
                <w:szCs w:val="24"/>
                <w:lang w:val="kk-KZ"/>
              </w:rPr>
              <w:t>СИ</w:t>
            </w:r>
          </w:p>
        </w:tc>
        <w:tc>
          <w:tcPr>
            <w:tcW w:w="1985" w:type="dxa"/>
            <w:vAlign w:val="center"/>
          </w:tcPr>
          <w:p w:rsidR="00AB5A4A" w:rsidRPr="00376103" w:rsidRDefault="00AB74DE" w:rsidP="00C306AB">
            <w:pPr>
              <w:spacing w:after="0"/>
              <w:ind w:firstLine="3"/>
              <w:jc w:val="center"/>
              <w:rPr>
                <w:rFonts w:ascii="Times New Roman" w:hAnsi="Times New Roman"/>
                <w:kern w:val="24"/>
                <w:sz w:val="24"/>
                <w:szCs w:val="24"/>
                <w:lang w:val="kk-KZ"/>
              </w:rPr>
            </w:pPr>
            <w:r w:rsidRPr="00376103">
              <w:rPr>
                <w:rFonts w:ascii="Times New Roman" w:hAnsi="Times New Roman"/>
                <w:kern w:val="24"/>
                <w:sz w:val="24"/>
                <w:szCs w:val="24"/>
                <w:lang w:val="kk-KZ"/>
              </w:rPr>
              <w:t xml:space="preserve">3 тәулік </w:t>
            </w:r>
          </w:p>
          <w:p w:rsidR="00AB74DE" w:rsidRPr="00376103" w:rsidRDefault="00AB5A4A" w:rsidP="00C306AB">
            <w:pPr>
              <w:spacing w:after="0"/>
              <w:ind w:firstLine="3"/>
              <w:jc w:val="center"/>
              <w:rPr>
                <w:rFonts w:ascii="Times New Roman" w:hAnsi="Times New Roman"/>
                <w:sz w:val="24"/>
                <w:szCs w:val="24"/>
                <w:lang w:val="kk-KZ"/>
              </w:rPr>
            </w:pPr>
            <w:r w:rsidRPr="00376103">
              <w:rPr>
                <w:rFonts w:ascii="Times New Roman" w:hAnsi="Times New Roman"/>
                <w:bCs/>
                <w:kern w:val="24"/>
                <w:sz w:val="24"/>
                <w:szCs w:val="24"/>
                <w:lang w:val="kk-KZ"/>
              </w:rPr>
              <w:t>95%</w:t>
            </w:r>
            <w:r w:rsidR="00AB74DE" w:rsidRPr="00376103">
              <w:rPr>
                <w:rFonts w:ascii="Times New Roman" w:hAnsi="Times New Roman"/>
                <w:bCs/>
                <w:kern w:val="24"/>
                <w:sz w:val="24"/>
                <w:szCs w:val="24"/>
                <w:lang w:val="kk-KZ"/>
              </w:rPr>
              <w:t>СИ</w:t>
            </w:r>
          </w:p>
        </w:tc>
        <w:tc>
          <w:tcPr>
            <w:tcW w:w="2126" w:type="dxa"/>
            <w:vAlign w:val="center"/>
          </w:tcPr>
          <w:p w:rsidR="00AB5A4A" w:rsidRPr="00376103" w:rsidRDefault="00AB74DE" w:rsidP="00C306AB">
            <w:pPr>
              <w:spacing w:after="0"/>
              <w:ind w:firstLine="3"/>
              <w:jc w:val="center"/>
              <w:rPr>
                <w:rFonts w:ascii="Times New Roman" w:hAnsi="Times New Roman"/>
                <w:kern w:val="24"/>
                <w:sz w:val="24"/>
                <w:szCs w:val="24"/>
                <w:lang w:val="kk-KZ"/>
              </w:rPr>
            </w:pPr>
            <w:r w:rsidRPr="00376103">
              <w:rPr>
                <w:rFonts w:ascii="Times New Roman" w:hAnsi="Times New Roman"/>
                <w:kern w:val="24"/>
                <w:sz w:val="24"/>
                <w:szCs w:val="24"/>
                <w:lang w:val="kk-KZ"/>
              </w:rPr>
              <w:t xml:space="preserve">5 тәулік </w:t>
            </w:r>
          </w:p>
          <w:p w:rsidR="00AB74DE" w:rsidRPr="00376103" w:rsidRDefault="00AB74DE" w:rsidP="00C306AB">
            <w:pPr>
              <w:spacing w:after="0"/>
              <w:ind w:firstLine="3"/>
              <w:jc w:val="center"/>
              <w:rPr>
                <w:rFonts w:ascii="Times New Roman" w:hAnsi="Times New Roman"/>
                <w:sz w:val="24"/>
                <w:szCs w:val="24"/>
                <w:lang w:val="kk-KZ"/>
              </w:rPr>
            </w:pPr>
            <w:r w:rsidRPr="00376103">
              <w:rPr>
                <w:rFonts w:ascii="Times New Roman" w:hAnsi="Times New Roman"/>
                <w:kern w:val="24"/>
                <w:sz w:val="24"/>
                <w:szCs w:val="24"/>
                <w:lang w:val="kk-KZ"/>
              </w:rPr>
              <w:t>9</w:t>
            </w:r>
            <w:r w:rsidRPr="00376103">
              <w:rPr>
                <w:rFonts w:ascii="Times New Roman" w:hAnsi="Times New Roman"/>
                <w:bCs/>
                <w:kern w:val="24"/>
                <w:sz w:val="24"/>
                <w:szCs w:val="24"/>
                <w:lang w:val="kk-KZ"/>
              </w:rPr>
              <w:t>5%СИ</w:t>
            </w:r>
          </w:p>
        </w:tc>
        <w:tc>
          <w:tcPr>
            <w:tcW w:w="2599" w:type="dxa"/>
            <w:vAlign w:val="center"/>
          </w:tcPr>
          <w:p w:rsidR="00AB5A4A" w:rsidRPr="00376103" w:rsidRDefault="00AB74DE" w:rsidP="00C306AB">
            <w:pPr>
              <w:spacing w:after="0"/>
              <w:ind w:firstLine="3"/>
              <w:jc w:val="center"/>
              <w:rPr>
                <w:rFonts w:ascii="Times New Roman" w:hAnsi="Times New Roman"/>
                <w:kern w:val="24"/>
                <w:sz w:val="24"/>
                <w:szCs w:val="24"/>
                <w:lang w:val="kk-KZ"/>
              </w:rPr>
            </w:pPr>
            <w:r w:rsidRPr="00376103">
              <w:rPr>
                <w:rFonts w:ascii="Times New Roman" w:hAnsi="Times New Roman"/>
                <w:kern w:val="24"/>
                <w:sz w:val="24"/>
                <w:szCs w:val="24"/>
                <w:lang w:val="kk-KZ"/>
              </w:rPr>
              <w:t>7 тәулік</w:t>
            </w:r>
            <w:r w:rsidR="00C306AB" w:rsidRPr="00376103">
              <w:rPr>
                <w:rFonts w:ascii="Times New Roman" w:hAnsi="Times New Roman"/>
                <w:kern w:val="24"/>
                <w:sz w:val="24"/>
                <w:szCs w:val="24"/>
                <w:lang w:val="kk-KZ"/>
              </w:rPr>
              <w:t xml:space="preserve"> </w:t>
            </w:r>
          </w:p>
          <w:p w:rsidR="00AB74DE" w:rsidRPr="00376103" w:rsidRDefault="00AB74DE" w:rsidP="00C306AB">
            <w:pPr>
              <w:spacing w:after="0"/>
              <w:ind w:firstLine="3"/>
              <w:jc w:val="center"/>
              <w:rPr>
                <w:rFonts w:ascii="Times New Roman" w:hAnsi="Times New Roman"/>
                <w:sz w:val="24"/>
                <w:szCs w:val="24"/>
                <w:lang w:val="kk-KZ"/>
              </w:rPr>
            </w:pPr>
            <w:r w:rsidRPr="00376103">
              <w:rPr>
                <w:rFonts w:ascii="Times New Roman" w:hAnsi="Times New Roman"/>
                <w:bCs/>
                <w:kern w:val="24"/>
                <w:sz w:val="24"/>
                <w:szCs w:val="24"/>
                <w:lang w:val="kk-KZ"/>
              </w:rPr>
              <w:t>95%СИ</w:t>
            </w:r>
          </w:p>
        </w:tc>
      </w:tr>
      <w:tr w:rsidR="00AB74DE" w:rsidRPr="00376103" w:rsidTr="001E5F34">
        <w:trPr>
          <w:trHeight w:val="270"/>
        </w:trPr>
        <w:tc>
          <w:tcPr>
            <w:tcW w:w="9687" w:type="dxa"/>
            <w:gridSpan w:val="5"/>
          </w:tcPr>
          <w:p w:rsidR="00AB74DE" w:rsidRPr="00376103" w:rsidRDefault="00AB74DE" w:rsidP="00AB74DE">
            <w:pPr>
              <w:spacing w:after="0"/>
              <w:ind w:firstLine="3"/>
              <w:jc w:val="center"/>
              <w:rPr>
                <w:rFonts w:ascii="Times New Roman" w:hAnsi="Times New Roman"/>
                <w:i/>
                <w:kern w:val="24"/>
                <w:sz w:val="24"/>
                <w:szCs w:val="24"/>
                <w:lang w:val="kk-KZ"/>
              </w:rPr>
            </w:pPr>
            <w:r w:rsidRPr="00376103">
              <w:rPr>
                <w:rFonts w:ascii="Times New Roman" w:hAnsi="Times New Roman"/>
                <w:i/>
                <w:kern w:val="24"/>
                <w:sz w:val="24"/>
                <w:szCs w:val="24"/>
                <w:lang w:val="kk-KZ"/>
              </w:rPr>
              <w:t>Геморрагиялық инсульт</w:t>
            </w:r>
          </w:p>
        </w:tc>
      </w:tr>
      <w:tr w:rsidR="00AB74DE" w:rsidRPr="00376103" w:rsidTr="001E5F34">
        <w:trPr>
          <w:trHeight w:val="270"/>
        </w:trPr>
        <w:tc>
          <w:tcPr>
            <w:tcW w:w="1418" w:type="dxa"/>
            <w:vAlign w:val="center"/>
          </w:tcPr>
          <w:p w:rsidR="00777CC8" w:rsidRPr="00376103" w:rsidRDefault="00AB74DE" w:rsidP="00C306AB">
            <w:pPr>
              <w:spacing w:after="0" w:line="240" w:lineRule="auto"/>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Глюкоза</w:t>
            </w:r>
            <w:r w:rsidR="00777CC8" w:rsidRPr="00376103">
              <w:rPr>
                <w:rFonts w:ascii="Times New Roman" w:hAnsi="Times New Roman"/>
                <w:bCs/>
                <w:kern w:val="24"/>
                <w:sz w:val="24"/>
                <w:szCs w:val="24"/>
                <w:lang w:val="kk-KZ"/>
              </w:rPr>
              <w:t>,</w:t>
            </w:r>
          </w:p>
          <w:p w:rsidR="00AB74DE" w:rsidRPr="00376103" w:rsidRDefault="00777CC8" w:rsidP="00C306AB">
            <w:pPr>
              <w:spacing w:after="0" w:line="240" w:lineRule="auto"/>
              <w:textAlignment w:val="top"/>
              <w:rPr>
                <w:rFonts w:ascii="Times New Roman" w:hAnsi="Times New Roman"/>
                <w:sz w:val="24"/>
                <w:szCs w:val="24"/>
                <w:lang w:val="kk-KZ"/>
              </w:rPr>
            </w:pPr>
            <w:r w:rsidRPr="00376103">
              <w:rPr>
                <w:rFonts w:ascii="Times New Roman" w:hAnsi="Times New Roman"/>
                <w:bCs/>
                <w:kern w:val="24"/>
                <w:sz w:val="24"/>
                <w:szCs w:val="24"/>
                <w:lang w:val="kk-KZ"/>
              </w:rPr>
              <w:t>ммоль/л</w:t>
            </w:r>
          </w:p>
        </w:tc>
        <w:tc>
          <w:tcPr>
            <w:tcW w:w="1559"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lang w:val="kk-KZ"/>
              </w:rPr>
              <w:t>8,59 (8,07; 9,10</w:t>
            </w:r>
            <w:r w:rsidRPr="00376103">
              <w:rPr>
                <w:rFonts w:ascii="Times New Roman" w:hAnsi="Times New Roman"/>
                <w:kern w:val="24"/>
                <w:sz w:val="24"/>
                <w:szCs w:val="24"/>
              </w:rPr>
              <w:t>)</w:t>
            </w:r>
          </w:p>
        </w:tc>
        <w:tc>
          <w:tcPr>
            <w:tcW w:w="1985"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8,25 (-3,98%); (7,74 - 9,02)</w:t>
            </w:r>
          </w:p>
        </w:tc>
        <w:tc>
          <w:tcPr>
            <w:tcW w:w="2126"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7,26 (-15,44%); (6,81 - 8,00)</w:t>
            </w:r>
            <w:r w:rsidRPr="00376103">
              <w:rPr>
                <w:rFonts w:ascii="Times New Roman" w:hAnsi="Times New Roman"/>
                <w:bCs/>
                <w:kern w:val="24"/>
                <w:sz w:val="24"/>
                <w:szCs w:val="24"/>
              </w:rPr>
              <w:t>,</w:t>
            </w:r>
            <w:r w:rsidRPr="00376103">
              <w:rPr>
                <w:rFonts w:ascii="Times New Roman" w:hAnsi="Times New Roman"/>
                <w:bCs/>
                <w:kern w:val="24"/>
                <w:sz w:val="24"/>
                <w:szCs w:val="24"/>
                <w:lang w:val="en-US"/>
              </w:rPr>
              <w:t>#</w:t>
            </w:r>
          </w:p>
        </w:tc>
        <w:tc>
          <w:tcPr>
            <w:tcW w:w="2599"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6,51 (-24,24%); (6,14 - 7,00</w:t>
            </w:r>
            <w:r w:rsidRPr="00376103">
              <w:rPr>
                <w:rFonts w:ascii="Times New Roman" w:hAnsi="Times New Roman"/>
                <w:bCs/>
                <w:kern w:val="24"/>
                <w:sz w:val="24"/>
                <w:szCs w:val="24"/>
              </w:rPr>
              <w:t xml:space="preserve">), </w:t>
            </w:r>
            <w:r w:rsidRPr="00376103">
              <w:rPr>
                <w:rFonts w:ascii="Times New Roman" w:hAnsi="Times New Roman"/>
                <w:bCs/>
                <w:kern w:val="24"/>
                <w:sz w:val="24"/>
                <w:szCs w:val="24"/>
                <w:lang w:val="en-US"/>
              </w:rPr>
              <w:t>$,+</w:t>
            </w:r>
          </w:p>
        </w:tc>
      </w:tr>
      <w:tr w:rsidR="00AB74DE" w:rsidRPr="00376103" w:rsidTr="001E5F34">
        <w:trPr>
          <w:trHeight w:val="270"/>
        </w:trPr>
        <w:tc>
          <w:tcPr>
            <w:tcW w:w="1418" w:type="dxa"/>
            <w:vAlign w:val="center"/>
          </w:tcPr>
          <w:p w:rsidR="00AB74DE" w:rsidRPr="00376103" w:rsidRDefault="00AB74DE" w:rsidP="00C306AB">
            <w:pPr>
              <w:spacing w:after="0" w:line="240" w:lineRule="auto"/>
              <w:textAlignment w:val="top"/>
              <w:rPr>
                <w:rFonts w:ascii="Times New Roman" w:hAnsi="Times New Roman"/>
                <w:bCs/>
                <w:kern w:val="24"/>
                <w:sz w:val="24"/>
                <w:szCs w:val="24"/>
              </w:rPr>
            </w:pPr>
            <w:r w:rsidRPr="00376103">
              <w:rPr>
                <w:rFonts w:ascii="Times New Roman" w:hAnsi="Times New Roman"/>
                <w:bCs/>
                <w:kern w:val="24"/>
                <w:sz w:val="24"/>
                <w:szCs w:val="24"/>
              </w:rPr>
              <w:t>Лактат</w:t>
            </w:r>
            <w:r w:rsidR="00777CC8" w:rsidRPr="00376103">
              <w:rPr>
                <w:rFonts w:ascii="Times New Roman" w:hAnsi="Times New Roman"/>
                <w:bCs/>
                <w:kern w:val="24"/>
                <w:sz w:val="24"/>
                <w:szCs w:val="24"/>
              </w:rPr>
              <w:t>,</w:t>
            </w:r>
          </w:p>
          <w:p w:rsidR="00777CC8" w:rsidRPr="00376103" w:rsidRDefault="00777CC8" w:rsidP="00C306AB">
            <w:pPr>
              <w:spacing w:after="0" w:line="240" w:lineRule="auto"/>
              <w:textAlignment w:val="top"/>
              <w:rPr>
                <w:rFonts w:ascii="Times New Roman" w:hAnsi="Times New Roman"/>
                <w:sz w:val="24"/>
                <w:szCs w:val="24"/>
              </w:rPr>
            </w:pPr>
            <w:r w:rsidRPr="00376103">
              <w:rPr>
                <w:rFonts w:ascii="Times New Roman" w:hAnsi="Times New Roman"/>
                <w:bCs/>
                <w:kern w:val="24"/>
                <w:sz w:val="24"/>
                <w:szCs w:val="24"/>
                <w:lang w:val="kk-KZ"/>
              </w:rPr>
              <w:t>ммоль/л</w:t>
            </w:r>
          </w:p>
        </w:tc>
        <w:tc>
          <w:tcPr>
            <w:tcW w:w="1559"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2,65 (2,40; 2,92)</w:t>
            </w:r>
          </w:p>
        </w:tc>
        <w:tc>
          <w:tcPr>
            <w:tcW w:w="1985"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2,15 (-18,81%); (1,91 - 2,30)</w:t>
            </w:r>
          </w:p>
        </w:tc>
        <w:tc>
          <w:tcPr>
            <w:tcW w:w="2126"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1,55 (-41,48%); (1,39 - 1,72)</w:t>
            </w:r>
            <w:r w:rsidRPr="00376103">
              <w:rPr>
                <w:rFonts w:ascii="Times New Roman" w:hAnsi="Times New Roman"/>
                <w:bCs/>
                <w:kern w:val="24"/>
                <w:sz w:val="24"/>
                <w:szCs w:val="24"/>
                <w:lang w:val="en-US"/>
              </w:rPr>
              <w:t>,#</w:t>
            </w:r>
          </w:p>
        </w:tc>
        <w:tc>
          <w:tcPr>
            <w:tcW w:w="2599"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1,24 (-53,42%); (1,10 - 1,39)</w:t>
            </w:r>
            <w:r w:rsidRPr="00376103">
              <w:rPr>
                <w:rFonts w:ascii="Times New Roman" w:hAnsi="Times New Roman"/>
                <w:bCs/>
                <w:kern w:val="24"/>
                <w:sz w:val="24"/>
                <w:szCs w:val="24"/>
              </w:rPr>
              <w:t>,</w:t>
            </w:r>
            <w:r w:rsidRPr="00376103">
              <w:rPr>
                <w:rFonts w:ascii="Times New Roman" w:hAnsi="Times New Roman"/>
                <w:bCs/>
                <w:kern w:val="24"/>
                <w:sz w:val="24"/>
                <w:szCs w:val="24"/>
                <w:lang w:val="en-US"/>
              </w:rPr>
              <w:t>$,+</w:t>
            </w:r>
          </w:p>
        </w:tc>
      </w:tr>
      <w:tr w:rsidR="00AB74DE" w:rsidRPr="00376103" w:rsidTr="001E5F34">
        <w:trPr>
          <w:trHeight w:val="270"/>
        </w:trPr>
        <w:tc>
          <w:tcPr>
            <w:tcW w:w="9687" w:type="dxa"/>
            <w:gridSpan w:val="5"/>
          </w:tcPr>
          <w:p w:rsidR="00AB74DE" w:rsidRPr="00376103" w:rsidRDefault="00AB74DE" w:rsidP="00AB74DE">
            <w:pPr>
              <w:spacing w:after="0" w:line="240" w:lineRule="auto"/>
              <w:ind w:firstLine="3"/>
              <w:jc w:val="center"/>
              <w:textAlignment w:val="top"/>
              <w:rPr>
                <w:rFonts w:ascii="Times New Roman" w:hAnsi="Times New Roman"/>
                <w:i/>
                <w:kern w:val="24"/>
                <w:sz w:val="24"/>
                <w:szCs w:val="24"/>
                <w:lang w:val="kk-KZ"/>
              </w:rPr>
            </w:pPr>
            <w:r w:rsidRPr="00376103">
              <w:rPr>
                <w:rFonts w:ascii="Times New Roman" w:hAnsi="Times New Roman"/>
                <w:i/>
                <w:kern w:val="24"/>
                <w:sz w:val="24"/>
                <w:szCs w:val="24"/>
                <w:lang w:val="kk-KZ"/>
              </w:rPr>
              <w:t>Ишемиялық инсульт</w:t>
            </w:r>
          </w:p>
        </w:tc>
      </w:tr>
      <w:tr w:rsidR="00AB74DE" w:rsidRPr="00376103" w:rsidTr="001E5F34">
        <w:trPr>
          <w:trHeight w:val="270"/>
        </w:trPr>
        <w:tc>
          <w:tcPr>
            <w:tcW w:w="1418" w:type="dxa"/>
            <w:vAlign w:val="center"/>
          </w:tcPr>
          <w:p w:rsidR="00777CC8" w:rsidRPr="00376103" w:rsidRDefault="00777CC8" w:rsidP="00777CC8">
            <w:pPr>
              <w:spacing w:after="0" w:line="240" w:lineRule="auto"/>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Глюкоза,</w:t>
            </w:r>
          </w:p>
          <w:p w:rsidR="00AB74DE" w:rsidRPr="00376103" w:rsidRDefault="00777CC8" w:rsidP="00777CC8">
            <w:pPr>
              <w:spacing w:after="0" w:line="240" w:lineRule="auto"/>
              <w:textAlignment w:val="top"/>
              <w:rPr>
                <w:rFonts w:ascii="Times New Roman" w:hAnsi="Times New Roman"/>
                <w:sz w:val="24"/>
                <w:szCs w:val="24"/>
              </w:rPr>
            </w:pPr>
            <w:r w:rsidRPr="00376103">
              <w:rPr>
                <w:rFonts w:ascii="Times New Roman" w:hAnsi="Times New Roman"/>
                <w:bCs/>
                <w:kern w:val="24"/>
                <w:sz w:val="24"/>
                <w:szCs w:val="24"/>
                <w:lang w:val="kk-KZ"/>
              </w:rPr>
              <w:t>ммоль/л</w:t>
            </w:r>
          </w:p>
        </w:tc>
        <w:tc>
          <w:tcPr>
            <w:tcW w:w="1559" w:type="dxa"/>
            <w:vAlign w:val="center"/>
          </w:tcPr>
          <w:p w:rsidR="00AB74DE" w:rsidRPr="00376103" w:rsidRDefault="00AB74DE" w:rsidP="00C306AB">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7,91</w:t>
            </w:r>
          </w:p>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(7,20 - 8,62)</w:t>
            </w:r>
          </w:p>
        </w:tc>
        <w:tc>
          <w:tcPr>
            <w:tcW w:w="1985"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7,70  (-2,71%); (6,70 - 8,69)</w:t>
            </w:r>
          </w:p>
        </w:tc>
        <w:tc>
          <w:tcPr>
            <w:tcW w:w="2126"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7,06  (-10,68%); (6,17 - 7,96)</w:t>
            </w:r>
          </w:p>
        </w:tc>
        <w:tc>
          <w:tcPr>
            <w:tcW w:w="2599" w:type="dxa"/>
            <w:vAlign w:val="center"/>
          </w:tcPr>
          <w:p w:rsidR="00AB74DE" w:rsidRPr="00376103" w:rsidRDefault="00AB74DE" w:rsidP="00C306AB">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6,82  (-13,73%);</w:t>
            </w:r>
          </w:p>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(5,93 - 7,72)</w:t>
            </w:r>
          </w:p>
        </w:tc>
      </w:tr>
      <w:tr w:rsidR="00AB74DE" w:rsidRPr="00376103" w:rsidTr="001E5F34">
        <w:trPr>
          <w:trHeight w:val="270"/>
        </w:trPr>
        <w:tc>
          <w:tcPr>
            <w:tcW w:w="1418" w:type="dxa"/>
            <w:vAlign w:val="center"/>
          </w:tcPr>
          <w:p w:rsidR="00777CC8" w:rsidRPr="00376103" w:rsidRDefault="00777CC8" w:rsidP="00777CC8">
            <w:pPr>
              <w:spacing w:after="0" w:line="240" w:lineRule="auto"/>
              <w:textAlignment w:val="top"/>
              <w:rPr>
                <w:rFonts w:ascii="Times New Roman" w:hAnsi="Times New Roman"/>
                <w:bCs/>
                <w:kern w:val="24"/>
                <w:sz w:val="24"/>
                <w:szCs w:val="24"/>
              </w:rPr>
            </w:pPr>
            <w:r w:rsidRPr="00376103">
              <w:rPr>
                <w:rFonts w:ascii="Times New Roman" w:hAnsi="Times New Roman"/>
                <w:bCs/>
                <w:kern w:val="24"/>
                <w:sz w:val="24"/>
                <w:szCs w:val="24"/>
              </w:rPr>
              <w:t>Лактат,</w:t>
            </w:r>
          </w:p>
          <w:p w:rsidR="00AB74DE" w:rsidRPr="00376103" w:rsidRDefault="00777CC8" w:rsidP="00777CC8">
            <w:pPr>
              <w:spacing w:after="0" w:line="240" w:lineRule="auto"/>
              <w:textAlignment w:val="top"/>
              <w:rPr>
                <w:rFonts w:ascii="Times New Roman" w:hAnsi="Times New Roman"/>
                <w:sz w:val="24"/>
                <w:szCs w:val="24"/>
              </w:rPr>
            </w:pPr>
            <w:r w:rsidRPr="00376103">
              <w:rPr>
                <w:rFonts w:ascii="Times New Roman" w:hAnsi="Times New Roman"/>
                <w:bCs/>
                <w:kern w:val="24"/>
                <w:sz w:val="24"/>
                <w:szCs w:val="24"/>
                <w:lang w:val="kk-KZ"/>
              </w:rPr>
              <w:t>ммоль/л</w:t>
            </w:r>
          </w:p>
        </w:tc>
        <w:tc>
          <w:tcPr>
            <w:tcW w:w="1559" w:type="dxa"/>
            <w:vAlign w:val="center"/>
          </w:tcPr>
          <w:p w:rsidR="00AB74DE" w:rsidRPr="00376103" w:rsidRDefault="00AB74DE" w:rsidP="00C306AB">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2,22</w:t>
            </w:r>
          </w:p>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(1,74 - 2,70)</w:t>
            </w:r>
          </w:p>
        </w:tc>
        <w:tc>
          <w:tcPr>
            <w:tcW w:w="1985"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2,13 (-4,13%); (1,64 - 2,61)</w:t>
            </w:r>
          </w:p>
        </w:tc>
        <w:tc>
          <w:tcPr>
            <w:tcW w:w="2126" w:type="dxa"/>
            <w:vAlign w:val="center"/>
          </w:tcPr>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1,36  (-38,81%); (1,11 - 1,60)</w:t>
            </w:r>
          </w:p>
        </w:tc>
        <w:tc>
          <w:tcPr>
            <w:tcW w:w="2599" w:type="dxa"/>
            <w:vAlign w:val="center"/>
          </w:tcPr>
          <w:p w:rsidR="00AB74DE" w:rsidRPr="00376103" w:rsidRDefault="00AB74DE" w:rsidP="00C306AB">
            <w:pPr>
              <w:spacing w:after="0" w:line="240" w:lineRule="auto"/>
              <w:ind w:firstLine="3"/>
              <w:jc w:val="center"/>
              <w:textAlignment w:val="top"/>
              <w:rPr>
                <w:rFonts w:ascii="Times New Roman" w:hAnsi="Times New Roman"/>
                <w:kern w:val="24"/>
                <w:sz w:val="24"/>
                <w:szCs w:val="24"/>
              </w:rPr>
            </w:pPr>
            <w:r w:rsidRPr="00376103">
              <w:rPr>
                <w:rFonts w:ascii="Times New Roman" w:hAnsi="Times New Roman"/>
                <w:kern w:val="24"/>
                <w:sz w:val="24"/>
                <w:szCs w:val="24"/>
              </w:rPr>
              <w:t>1,51 (-31,86%);</w:t>
            </w:r>
          </w:p>
          <w:p w:rsidR="00AB74DE" w:rsidRPr="00376103" w:rsidRDefault="00AB74DE" w:rsidP="00C306AB">
            <w:pPr>
              <w:spacing w:after="0" w:line="240" w:lineRule="auto"/>
              <w:ind w:firstLine="3"/>
              <w:jc w:val="center"/>
              <w:textAlignment w:val="top"/>
              <w:rPr>
                <w:rFonts w:ascii="Times New Roman" w:hAnsi="Times New Roman"/>
                <w:sz w:val="24"/>
                <w:szCs w:val="24"/>
              </w:rPr>
            </w:pPr>
            <w:r w:rsidRPr="00376103">
              <w:rPr>
                <w:rFonts w:ascii="Times New Roman" w:hAnsi="Times New Roman"/>
                <w:kern w:val="24"/>
                <w:sz w:val="24"/>
                <w:szCs w:val="24"/>
              </w:rPr>
              <w:t>(1,05 - 1,97),</w:t>
            </w:r>
            <w:r w:rsidRPr="00376103">
              <w:rPr>
                <w:rFonts w:ascii="Times New Roman" w:hAnsi="Times New Roman"/>
                <w:bCs/>
                <w:kern w:val="24"/>
                <w:sz w:val="24"/>
                <w:szCs w:val="24"/>
                <w:lang w:val="en-US"/>
              </w:rPr>
              <w:t>*</w:t>
            </w:r>
          </w:p>
        </w:tc>
      </w:tr>
      <w:tr w:rsidR="00AB74DE" w:rsidRPr="00376103" w:rsidTr="001E5F34">
        <w:trPr>
          <w:trHeight w:val="270"/>
        </w:trPr>
        <w:tc>
          <w:tcPr>
            <w:tcW w:w="9687" w:type="dxa"/>
            <w:gridSpan w:val="5"/>
          </w:tcPr>
          <w:p w:rsidR="00AB74DE" w:rsidRPr="00376103" w:rsidRDefault="00AB74DE" w:rsidP="00AB74DE">
            <w:pPr>
              <w:spacing w:after="0" w:line="240" w:lineRule="auto"/>
              <w:ind w:firstLine="3"/>
              <w:jc w:val="center"/>
              <w:textAlignment w:val="top"/>
              <w:rPr>
                <w:rFonts w:ascii="Times New Roman" w:hAnsi="Times New Roman"/>
                <w:i/>
                <w:kern w:val="24"/>
                <w:sz w:val="24"/>
                <w:szCs w:val="24"/>
                <w:lang w:val="kk-KZ"/>
              </w:rPr>
            </w:pPr>
            <w:r w:rsidRPr="00376103">
              <w:rPr>
                <w:rFonts w:ascii="Times New Roman" w:hAnsi="Times New Roman"/>
                <w:i/>
                <w:kern w:val="24"/>
                <w:sz w:val="24"/>
                <w:szCs w:val="24"/>
                <w:lang w:val="kk-KZ"/>
              </w:rPr>
              <w:t>Бас ми жарақаты</w:t>
            </w:r>
          </w:p>
        </w:tc>
      </w:tr>
      <w:tr w:rsidR="00AB74DE" w:rsidRPr="00376103" w:rsidTr="001E5F34">
        <w:trPr>
          <w:trHeight w:val="270"/>
        </w:trPr>
        <w:tc>
          <w:tcPr>
            <w:tcW w:w="1418" w:type="dxa"/>
            <w:vAlign w:val="center"/>
          </w:tcPr>
          <w:p w:rsidR="00777CC8" w:rsidRPr="00376103" w:rsidRDefault="00777CC8" w:rsidP="00777CC8">
            <w:pPr>
              <w:spacing w:after="0" w:line="240" w:lineRule="auto"/>
              <w:textAlignment w:val="top"/>
              <w:rPr>
                <w:rFonts w:ascii="Times New Roman" w:hAnsi="Times New Roman"/>
                <w:bCs/>
                <w:kern w:val="24"/>
                <w:sz w:val="24"/>
                <w:szCs w:val="24"/>
                <w:lang w:val="kk-KZ"/>
              </w:rPr>
            </w:pPr>
            <w:r w:rsidRPr="00376103">
              <w:rPr>
                <w:rFonts w:ascii="Times New Roman" w:hAnsi="Times New Roman"/>
                <w:bCs/>
                <w:kern w:val="24"/>
                <w:sz w:val="24"/>
                <w:szCs w:val="24"/>
                <w:lang w:val="kk-KZ"/>
              </w:rPr>
              <w:t>Глюкоза,</w:t>
            </w:r>
          </w:p>
          <w:p w:rsidR="00AB74DE" w:rsidRPr="00376103" w:rsidRDefault="00777CC8" w:rsidP="00777CC8">
            <w:pPr>
              <w:spacing w:after="0" w:line="240" w:lineRule="auto"/>
              <w:textAlignment w:val="top"/>
              <w:rPr>
                <w:rFonts w:ascii="Times New Roman" w:hAnsi="Times New Roman"/>
                <w:sz w:val="24"/>
                <w:szCs w:val="24"/>
              </w:rPr>
            </w:pPr>
            <w:r w:rsidRPr="00376103">
              <w:rPr>
                <w:rFonts w:ascii="Times New Roman" w:hAnsi="Times New Roman"/>
                <w:bCs/>
                <w:kern w:val="24"/>
                <w:sz w:val="24"/>
                <w:szCs w:val="24"/>
                <w:lang w:val="kk-KZ"/>
              </w:rPr>
              <w:t>ммоль/л</w:t>
            </w:r>
          </w:p>
        </w:tc>
        <w:tc>
          <w:tcPr>
            <w:tcW w:w="1559" w:type="dxa"/>
            <w:vAlign w:val="center"/>
          </w:tcPr>
          <w:p w:rsidR="00AB74DE" w:rsidRPr="00376103" w:rsidRDefault="00AB74DE" w:rsidP="00C306AB">
            <w:pPr>
              <w:spacing w:after="0" w:line="240" w:lineRule="auto"/>
              <w:jc w:val="center"/>
              <w:textAlignment w:val="top"/>
              <w:rPr>
                <w:rFonts w:ascii="Times New Roman" w:hAnsi="Times New Roman"/>
                <w:kern w:val="24"/>
                <w:sz w:val="24"/>
                <w:szCs w:val="24"/>
              </w:rPr>
            </w:pPr>
            <w:r w:rsidRPr="00376103">
              <w:rPr>
                <w:rFonts w:ascii="Times New Roman" w:hAnsi="Times New Roman"/>
                <w:kern w:val="24"/>
                <w:sz w:val="24"/>
                <w:szCs w:val="24"/>
              </w:rPr>
              <w:t>7,98</w:t>
            </w:r>
          </w:p>
          <w:p w:rsidR="00AB74DE" w:rsidRPr="00376103" w:rsidRDefault="00AB74DE" w:rsidP="00C306A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(7,21 - 8,75)</w:t>
            </w:r>
          </w:p>
        </w:tc>
        <w:tc>
          <w:tcPr>
            <w:tcW w:w="1985" w:type="dxa"/>
            <w:vAlign w:val="center"/>
          </w:tcPr>
          <w:p w:rsidR="00AB74DE" w:rsidRPr="00376103" w:rsidRDefault="00AB74DE" w:rsidP="00C306A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7,29 (-8,57%); (6,02 - 8,57)</w:t>
            </w:r>
          </w:p>
        </w:tc>
        <w:tc>
          <w:tcPr>
            <w:tcW w:w="2126" w:type="dxa"/>
            <w:vAlign w:val="center"/>
          </w:tcPr>
          <w:p w:rsidR="00AB74DE" w:rsidRPr="00376103" w:rsidRDefault="00AB74DE" w:rsidP="00C306A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6,10 (-23,51%); (5,60 - 6,61)</w:t>
            </w:r>
          </w:p>
        </w:tc>
        <w:tc>
          <w:tcPr>
            <w:tcW w:w="2599" w:type="dxa"/>
            <w:vAlign w:val="center"/>
          </w:tcPr>
          <w:p w:rsidR="00AB74DE" w:rsidRPr="00376103" w:rsidRDefault="00AB74DE" w:rsidP="00C306AB">
            <w:pPr>
              <w:spacing w:after="0" w:line="240" w:lineRule="auto"/>
              <w:jc w:val="center"/>
              <w:textAlignment w:val="top"/>
              <w:rPr>
                <w:rFonts w:ascii="Times New Roman" w:hAnsi="Times New Roman"/>
                <w:kern w:val="24"/>
                <w:sz w:val="24"/>
                <w:szCs w:val="24"/>
              </w:rPr>
            </w:pPr>
            <w:r w:rsidRPr="00376103">
              <w:rPr>
                <w:rFonts w:ascii="Times New Roman" w:hAnsi="Times New Roman"/>
                <w:kern w:val="24"/>
                <w:sz w:val="24"/>
                <w:szCs w:val="24"/>
              </w:rPr>
              <w:t>5,94 (-25,58%);</w:t>
            </w:r>
          </w:p>
          <w:p w:rsidR="00AB74DE" w:rsidRPr="00376103" w:rsidRDefault="00AB74DE" w:rsidP="00BB7D0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 xml:space="preserve">(5,44 - 6,43), </w:t>
            </w:r>
            <w:r w:rsidRPr="00376103">
              <w:rPr>
                <w:rFonts w:ascii="Times New Roman" w:hAnsi="Times New Roman"/>
                <w:bCs/>
                <w:kern w:val="24"/>
                <w:sz w:val="24"/>
                <w:szCs w:val="24"/>
                <w:lang w:val="en-US"/>
              </w:rPr>
              <w:t>$*</w:t>
            </w:r>
          </w:p>
        </w:tc>
      </w:tr>
      <w:tr w:rsidR="00AB74DE" w:rsidRPr="00376103" w:rsidTr="001E5F34">
        <w:trPr>
          <w:trHeight w:val="270"/>
        </w:trPr>
        <w:tc>
          <w:tcPr>
            <w:tcW w:w="1418" w:type="dxa"/>
            <w:vAlign w:val="center"/>
          </w:tcPr>
          <w:p w:rsidR="00777CC8" w:rsidRPr="00376103" w:rsidRDefault="00777CC8" w:rsidP="00777CC8">
            <w:pPr>
              <w:spacing w:after="0" w:line="240" w:lineRule="auto"/>
              <w:textAlignment w:val="top"/>
              <w:rPr>
                <w:rFonts w:ascii="Times New Roman" w:hAnsi="Times New Roman"/>
                <w:bCs/>
                <w:kern w:val="24"/>
                <w:sz w:val="24"/>
                <w:szCs w:val="24"/>
              </w:rPr>
            </w:pPr>
            <w:r w:rsidRPr="00376103">
              <w:rPr>
                <w:rFonts w:ascii="Times New Roman" w:hAnsi="Times New Roman"/>
                <w:bCs/>
                <w:kern w:val="24"/>
                <w:sz w:val="24"/>
                <w:szCs w:val="24"/>
              </w:rPr>
              <w:t>Лактат,</w:t>
            </w:r>
          </w:p>
          <w:p w:rsidR="00AB74DE" w:rsidRPr="00376103" w:rsidRDefault="00777CC8" w:rsidP="00777CC8">
            <w:pPr>
              <w:spacing w:after="0" w:line="240" w:lineRule="auto"/>
              <w:textAlignment w:val="top"/>
              <w:rPr>
                <w:rFonts w:ascii="Times New Roman" w:hAnsi="Times New Roman"/>
                <w:sz w:val="24"/>
                <w:szCs w:val="24"/>
              </w:rPr>
            </w:pPr>
            <w:r w:rsidRPr="00376103">
              <w:rPr>
                <w:rFonts w:ascii="Times New Roman" w:hAnsi="Times New Roman"/>
                <w:bCs/>
                <w:kern w:val="24"/>
                <w:sz w:val="24"/>
                <w:szCs w:val="24"/>
                <w:lang w:val="kk-KZ"/>
              </w:rPr>
              <w:t>ммоль/л</w:t>
            </w:r>
          </w:p>
        </w:tc>
        <w:tc>
          <w:tcPr>
            <w:tcW w:w="1559" w:type="dxa"/>
            <w:vAlign w:val="center"/>
          </w:tcPr>
          <w:p w:rsidR="00AB74DE" w:rsidRPr="00376103" w:rsidRDefault="00AB74DE" w:rsidP="00C306AB">
            <w:pPr>
              <w:spacing w:after="0" w:line="240" w:lineRule="auto"/>
              <w:jc w:val="center"/>
              <w:textAlignment w:val="top"/>
              <w:rPr>
                <w:rFonts w:ascii="Times New Roman" w:hAnsi="Times New Roman"/>
                <w:kern w:val="24"/>
                <w:sz w:val="24"/>
                <w:szCs w:val="24"/>
              </w:rPr>
            </w:pPr>
            <w:r w:rsidRPr="00376103">
              <w:rPr>
                <w:rFonts w:ascii="Times New Roman" w:hAnsi="Times New Roman"/>
                <w:kern w:val="24"/>
                <w:sz w:val="24"/>
                <w:szCs w:val="24"/>
              </w:rPr>
              <w:t>2,24</w:t>
            </w:r>
          </w:p>
          <w:p w:rsidR="00AB74DE" w:rsidRPr="00376103" w:rsidRDefault="00AB74DE" w:rsidP="00C306AB">
            <w:pPr>
              <w:spacing w:after="0" w:line="240" w:lineRule="auto"/>
              <w:jc w:val="center"/>
              <w:textAlignment w:val="top"/>
              <w:rPr>
                <w:rFonts w:ascii="Times New Roman" w:hAnsi="Times New Roman"/>
                <w:kern w:val="24"/>
                <w:sz w:val="24"/>
                <w:szCs w:val="24"/>
              </w:rPr>
            </w:pPr>
            <w:r w:rsidRPr="00376103">
              <w:rPr>
                <w:rFonts w:ascii="Times New Roman" w:hAnsi="Times New Roman"/>
                <w:kern w:val="24"/>
                <w:sz w:val="24"/>
                <w:szCs w:val="24"/>
              </w:rPr>
              <w:t>(1,78 - 2,71)</w:t>
            </w:r>
          </w:p>
        </w:tc>
        <w:tc>
          <w:tcPr>
            <w:tcW w:w="1985" w:type="dxa"/>
            <w:vAlign w:val="center"/>
          </w:tcPr>
          <w:p w:rsidR="00AB74DE" w:rsidRPr="00376103" w:rsidRDefault="00AB74DE" w:rsidP="00C306A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2,24  (-0,35%); (1,59 - 2,88)</w:t>
            </w:r>
          </w:p>
        </w:tc>
        <w:tc>
          <w:tcPr>
            <w:tcW w:w="2126" w:type="dxa"/>
            <w:vAlign w:val="center"/>
          </w:tcPr>
          <w:p w:rsidR="00AB74DE" w:rsidRPr="00376103" w:rsidRDefault="00AB74DE" w:rsidP="00C306A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1,50 (-33,09%); (1,17 - 1,83)</w:t>
            </w:r>
          </w:p>
        </w:tc>
        <w:tc>
          <w:tcPr>
            <w:tcW w:w="2599" w:type="dxa"/>
            <w:vAlign w:val="center"/>
          </w:tcPr>
          <w:p w:rsidR="00AB74DE" w:rsidRPr="00376103" w:rsidRDefault="00AB74DE" w:rsidP="00C306AB">
            <w:pPr>
              <w:spacing w:after="0" w:line="240" w:lineRule="auto"/>
              <w:jc w:val="center"/>
              <w:textAlignment w:val="top"/>
              <w:rPr>
                <w:rFonts w:ascii="Times New Roman" w:hAnsi="Times New Roman"/>
                <w:kern w:val="24"/>
                <w:sz w:val="24"/>
                <w:szCs w:val="24"/>
              </w:rPr>
            </w:pPr>
            <w:r w:rsidRPr="00376103">
              <w:rPr>
                <w:rFonts w:ascii="Times New Roman" w:hAnsi="Times New Roman"/>
                <w:kern w:val="24"/>
                <w:sz w:val="24"/>
                <w:szCs w:val="24"/>
              </w:rPr>
              <w:t>1,08 (-51,95%);</w:t>
            </w:r>
          </w:p>
          <w:p w:rsidR="00AB74DE" w:rsidRPr="00376103" w:rsidRDefault="00AB74DE" w:rsidP="00C306AB">
            <w:pPr>
              <w:spacing w:after="0" w:line="240" w:lineRule="auto"/>
              <w:jc w:val="center"/>
              <w:textAlignment w:val="top"/>
              <w:rPr>
                <w:rFonts w:ascii="Times New Roman" w:hAnsi="Times New Roman"/>
                <w:sz w:val="24"/>
                <w:szCs w:val="24"/>
              </w:rPr>
            </w:pPr>
            <w:r w:rsidRPr="00376103">
              <w:rPr>
                <w:rFonts w:ascii="Times New Roman" w:hAnsi="Times New Roman"/>
                <w:kern w:val="24"/>
                <w:sz w:val="24"/>
                <w:szCs w:val="24"/>
              </w:rPr>
              <w:t>(0,79 - 1,37),</w:t>
            </w:r>
            <w:r w:rsidRPr="00376103">
              <w:rPr>
                <w:rFonts w:ascii="Times New Roman" w:hAnsi="Times New Roman"/>
                <w:bCs/>
                <w:kern w:val="24"/>
                <w:sz w:val="24"/>
                <w:szCs w:val="24"/>
                <w:lang w:val="en-US"/>
              </w:rPr>
              <w:t>&amp;</w:t>
            </w:r>
            <w:r w:rsidRPr="00376103">
              <w:rPr>
                <w:rFonts w:ascii="Times New Roman" w:hAnsi="Times New Roman"/>
                <w:bCs/>
                <w:kern w:val="24"/>
                <w:sz w:val="24"/>
                <w:szCs w:val="24"/>
              </w:rPr>
              <w:t>,*</w:t>
            </w:r>
          </w:p>
        </w:tc>
      </w:tr>
      <w:tr w:rsidR="00AB74DE" w:rsidRPr="00ED340C" w:rsidTr="001E5F34">
        <w:trPr>
          <w:trHeight w:val="240"/>
        </w:trPr>
        <w:tc>
          <w:tcPr>
            <w:tcW w:w="9687" w:type="dxa"/>
            <w:gridSpan w:val="5"/>
            <w:tcBorders>
              <w:bottom w:val="single" w:sz="4" w:space="0" w:color="auto"/>
            </w:tcBorders>
          </w:tcPr>
          <w:p w:rsidR="001E5F34" w:rsidRDefault="001E5F34" w:rsidP="001E5F34">
            <w:pPr>
              <w:spacing w:after="0" w:line="240" w:lineRule="auto"/>
              <w:ind w:firstLine="687"/>
              <w:jc w:val="both"/>
              <w:textAlignment w:val="top"/>
              <w:rPr>
                <w:rFonts w:ascii="Times New Roman" w:hAnsi="Times New Roman"/>
                <w:kern w:val="24"/>
                <w:sz w:val="24"/>
                <w:szCs w:val="24"/>
                <w:lang w:val="kk-KZ"/>
              </w:rPr>
            </w:pPr>
            <w:r w:rsidRPr="00376103">
              <w:rPr>
                <w:rFonts w:ascii="Times New Roman" w:hAnsi="Times New Roman"/>
                <w:kern w:val="24"/>
                <w:sz w:val="24"/>
                <w:szCs w:val="24"/>
                <w:lang w:val="kk-KZ"/>
              </w:rPr>
              <w:t>* - p3 күн 7 күн; +p5 күн 7 күн;</w:t>
            </w:r>
          </w:p>
          <w:p w:rsidR="001E5F34" w:rsidRPr="00376103" w:rsidRDefault="001E5F34" w:rsidP="001E5F34">
            <w:pPr>
              <w:spacing w:after="0" w:line="240" w:lineRule="auto"/>
              <w:ind w:firstLine="687"/>
              <w:jc w:val="both"/>
              <w:textAlignment w:val="top"/>
              <w:rPr>
                <w:rFonts w:ascii="Times New Roman" w:hAnsi="Times New Roman"/>
                <w:kern w:val="24"/>
                <w:sz w:val="24"/>
                <w:szCs w:val="24"/>
                <w:lang w:val="kk-KZ"/>
              </w:rPr>
            </w:pPr>
            <w:r w:rsidRPr="00376103">
              <w:rPr>
                <w:rFonts w:ascii="Times New Roman" w:hAnsi="Times New Roman"/>
                <w:kern w:val="24"/>
                <w:sz w:val="24"/>
                <w:szCs w:val="24"/>
                <w:lang w:val="kk-KZ"/>
              </w:rPr>
              <w:t>#p - 1 Күн 5 күн;</w:t>
            </w:r>
          </w:p>
          <w:p w:rsidR="001E5F34" w:rsidRDefault="001E5F34" w:rsidP="001E5F34">
            <w:pPr>
              <w:spacing w:after="0" w:line="240" w:lineRule="auto"/>
              <w:ind w:firstLine="687"/>
              <w:jc w:val="both"/>
              <w:textAlignment w:val="top"/>
              <w:rPr>
                <w:rFonts w:ascii="Times New Roman" w:hAnsi="Times New Roman"/>
                <w:kern w:val="24"/>
                <w:sz w:val="24"/>
                <w:szCs w:val="24"/>
                <w:lang w:val="kk-KZ"/>
              </w:rPr>
            </w:pPr>
            <w:r w:rsidRPr="00376103">
              <w:rPr>
                <w:rFonts w:ascii="Times New Roman" w:hAnsi="Times New Roman"/>
                <w:kern w:val="24"/>
                <w:sz w:val="24"/>
                <w:szCs w:val="24"/>
                <w:lang w:val="kk-KZ"/>
              </w:rPr>
              <w:t>$p - 1 күн 7 күн; &amp;p - 3 күн 5 күн</w:t>
            </w:r>
          </w:p>
          <w:p w:rsidR="00AB74DE" w:rsidRPr="00376103" w:rsidRDefault="007F2B76" w:rsidP="001E5F34">
            <w:pPr>
              <w:spacing w:after="0" w:line="240" w:lineRule="auto"/>
              <w:ind w:firstLine="687"/>
              <w:jc w:val="both"/>
              <w:textAlignment w:val="top"/>
              <w:rPr>
                <w:rFonts w:ascii="Times New Roman" w:hAnsi="Times New Roman"/>
                <w:kern w:val="24"/>
                <w:sz w:val="24"/>
                <w:szCs w:val="24"/>
                <w:lang w:val="kk-KZ"/>
              </w:rPr>
            </w:pPr>
            <w:r w:rsidRPr="00376103">
              <w:rPr>
                <w:rFonts w:ascii="Times New Roman" w:hAnsi="Times New Roman"/>
                <w:kern w:val="24"/>
                <w:sz w:val="24"/>
                <w:szCs w:val="24"/>
                <w:lang w:val="kk-KZ"/>
              </w:rPr>
              <w:t xml:space="preserve">Ескерту </w:t>
            </w:r>
            <w:r w:rsidR="001E5F34">
              <w:rPr>
                <w:rFonts w:ascii="Times New Roman" w:hAnsi="Times New Roman"/>
                <w:kern w:val="24"/>
                <w:sz w:val="24"/>
                <w:szCs w:val="24"/>
                <w:lang w:val="kk-KZ"/>
              </w:rPr>
              <w:t xml:space="preserve">– </w:t>
            </w:r>
            <w:r w:rsidRPr="00376103">
              <w:rPr>
                <w:rFonts w:ascii="Times New Roman" w:hAnsi="Times New Roman"/>
                <w:kern w:val="24"/>
                <w:sz w:val="24"/>
                <w:szCs w:val="24"/>
                <w:lang w:val="kk-KZ"/>
              </w:rPr>
              <w:t>Критерийлер бастапқы деректермен салыстырғанда p &lt;,05000 деңгейінде маңыз</w:t>
            </w:r>
            <w:r w:rsidR="001E5F34">
              <w:rPr>
                <w:rFonts w:ascii="Times New Roman" w:hAnsi="Times New Roman"/>
                <w:kern w:val="24"/>
                <w:sz w:val="24"/>
                <w:szCs w:val="24"/>
                <w:lang w:val="kk-KZ"/>
              </w:rPr>
              <w:t>ды (1-ші тәулік), Фридман тесті</w:t>
            </w:r>
            <w:r w:rsidR="00BB7D0B" w:rsidRPr="00376103">
              <w:rPr>
                <w:rFonts w:ascii="Times New Roman" w:hAnsi="Times New Roman"/>
                <w:kern w:val="24"/>
                <w:sz w:val="24"/>
                <w:szCs w:val="24"/>
                <w:lang w:val="kk-KZ"/>
              </w:rPr>
              <w:t xml:space="preserve"> </w:t>
            </w:r>
          </w:p>
        </w:tc>
      </w:tr>
    </w:tbl>
    <w:p w:rsidR="00AB74DE" w:rsidRPr="009036F3" w:rsidRDefault="00AB74DE" w:rsidP="00DF2A63">
      <w:pPr>
        <w:spacing w:after="0" w:line="240" w:lineRule="auto"/>
        <w:ind w:firstLine="709"/>
        <w:jc w:val="both"/>
        <w:rPr>
          <w:rFonts w:ascii="Times New Roman" w:hAnsi="Times New Roman"/>
          <w:sz w:val="28"/>
          <w:szCs w:val="28"/>
          <w:lang w:val="kk-KZ"/>
        </w:rPr>
      </w:pPr>
    </w:p>
    <w:p w:rsidR="00AB74DE" w:rsidRPr="009036F3" w:rsidRDefault="00BB7D0B" w:rsidP="00AB74DE">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5-</w:t>
      </w:r>
      <w:r w:rsidRPr="009036F3">
        <w:rPr>
          <w:rFonts w:ascii="Times New Roman" w:hAnsi="Times New Roman"/>
          <w:sz w:val="28"/>
          <w:szCs w:val="28"/>
          <w:lang w:val="kk-KZ"/>
        </w:rPr>
        <w:t xml:space="preserve">кестеден </w:t>
      </w:r>
      <w:r w:rsidR="00AB74DE" w:rsidRPr="009036F3">
        <w:rPr>
          <w:rFonts w:ascii="Times New Roman" w:hAnsi="Times New Roman"/>
          <w:sz w:val="28"/>
          <w:szCs w:val="28"/>
          <w:lang w:val="kk-KZ"/>
        </w:rPr>
        <w:t xml:space="preserve">көріп отырғанымыздай тускен уакытта маркерлердің </w:t>
      </w:r>
      <w:r w:rsidR="00963F63">
        <w:rPr>
          <w:rFonts w:ascii="Times New Roman" w:hAnsi="Times New Roman"/>
          <w:sz w:val="28"/>
          <w:szCs w:val="28"/>
          <w:lang w:val="kk-KZ"/>
        </w:rPr>
        <w:t xml:space="preserve">концентрациясының жоғары болуы </w:t>
      </w:r>
      <w:r w:rsidR="00AB74DE" w:rsidRPr="009036F3">
        <w:rPr>
          <w:rFonts w:ascii="Times New Roman" w:hAnsi="Times New Roman"/>
          <w:sz w:val="28"/>
          <w:szCs w:val="28"/>
          <w:lang w:val="kk-KZ"/>
        </w:rPr>
        <w:t xml:space="preserve">статистикалық мәнге ие бола отырып </w:t>
      </w:r>
      <w:r>
        <w:rPr>
          <w:rFonts w:ascii="Times New Roman" w:hAnsi="Times New Roman"/>
          <w:sz w:val="28"/>
          <w:szCs w:val="28"/>
          <w:lang w:val="kk-KZ"/>
        </w:rPr>
        <w:t>1-</w:t>
      </w:r>
      <w:r w:rsidR="00AB74DE" w:rsidRPr="009036F3">
        <w:rPr>
          <w:rFonts w:ascii="Times New Roman" w:hAnsi="Times New Roman"/>
          <w:sz w:val="28"/>
          <w:szCs w:val="28"/>
          <w:lang w:val="kk-KZ"/>
        </w:rPr>
        <w:t>ші және 3</w:t>
      </w:r>
      <w:r>
        <w:rPr>
          <w:rFonts w:ascii="Times New Roman" w:hAnsi="Times New Roman"/>
          <w:sz w:val="28"/>
          <w:szCs w:val="28"/>
          <w:lang w:val="kk-KZ"/>
        </w:rPr>
        <w:t>-</w:t>
      </w:r>
      <w:r w:rsidR="00AB74DE" w:rsidRPr="009036F3">
        <w:rPr>
          <w:rFonts w:ascii="Times New Roman" w:hAnsi="Times New Roman"/>
          <w:sz w:val="28"/>
          <w:szCs w:val="28"/>
          <w:lang w:val="kk-KZ"/>
        </w:rPr>
        <w:t>ші тәуліктер көрсеткіштерімен мидың екіншілік зақымдануын болжауға мүмкіндік алдық.</w:t>
      </w:r>
    </w:p>
    <w:p w:rsidR="00AB74DE"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Бас ми метаболизм маркерлері концентрациясының неврологиялық шкаламен корреляциялық тәуелділігін анықтау олардың аурудың әртүрлі нәтижелерімен байланысының бе</w:t>
      </w:r>
      <w:r w:rsidR="004210A4">
        <w:rPr>
          <w:rFonts w:ascii="Times New Roman" w:hAnsi="Times New Roman"/>
          <w:sz w:val="28"/>
          <w:szCs w:val="28"/>
          <w:lang w:val="kk-KZ"/>
        </w:rPr>
        <w:t>лгілі бір деңгейлерін көрсетті 7</w:t>
      </w:r>
      <w:r w:rsidR="00BB7D0B">
        <w:rPr>
          <w:rFonts w:ascii="Times New Roman" w:hAnsi="Times New Roman"/>
          <w:sz w:val="28"/>
          <w:szCs w:val="28"/>
          <w:lang w:val="kk-KZ"/>
        </w:rPr>
        <w:t>-</w:t>
      </w:r>
      <w:r w:rsidRPr="009036F3">
        <w:rPr>
          <w:rFonts w:ascii="Times New Roman" w:hAnsi="Times New Roman"/>
          <w:sz w:val="28"/>
          <w:szCs w:val="28"/>
          <w:lang w:val="kk-KZ"/>
        </w:rPr>
        <w:t>суретте көруге болады.</w:t>
      </w:r>
    </w:p>
    <w:p w:rsidR="009B2426" w:rsidRPr="009036F3" w:rsidRDefault="009B2426" w:rsidP="00AB74DE">
      <w:pPr>
        <w:spacing w:after="0" w:line="240" w:lineRule="auto"/>
        <w:ind w:firstLine="709"/>
        <w:jc w:val="both"/>
        <w:rPr>
          <w:rFonts w:ascii="Times New Roman" w:hAnsi="Times New Roman"/>
          <w:sz w:val="28"/>
          <w:szCs w:val="28"/>
          <w:lang w:val="kk-KZ"/>
        </w:rPr>
      </w:pPr>
    </w:p>
    <w:p w:rsidR="00AB74DE" w:rsidRPr="009036F3" w:rsidRDefault="00BB7D0B" w:rsidP="00BB7D0B">
      <w:pPr>
        <w:spacing w:after="0" w:line="240" w:lineRule="auto"/>
        <w:ind w:right="-1"/>
        <w:jc w:val="center"/>
        <w:rPr>
          <w:rFonts w:ascii="Times New Roman" w:hAnsi="Times New Roman"/>
          <w:sz w:val="28"/>
          <w:szCs w:val="28"/>
          <w:lang w:val="kk-KZ"/>
        </w:rPr>
      </w:pPr>
      <w:r w:rsidRPr="009036F3">
        <w:rPr>
          <w:rFonts w:ascii="Times New Roman" w:hAnsi="Times New Roman"/>
          <w:noProof/>
          <w:sz w:val="28"/>
          <w:szCs w:val="28"/>
          <w:lang w:eastAsia="en-US"/>
        </w:rPr>
        <w:object w:dxaOrig="2851" w:dyaOrig="2331">
          <v:shape id="_x0000_i1027" type="#_x0000_t75" style="width:148.4pt;height:120.65pt" o:ole="">
            <v:imagedata r:id="rId19" o:title="" cropbottom="22962f" cropright="20859f"/>
          </v:shape>
          <o:OLEObject Type="Embed" ProgID="STATISTICA.Graph" ShapeID="_x0000_i1027" DrawAspect="Content" ObjectID="_1712128585" r:id="rId20">
            <o:FieldCodes>\s</o:FieldCodes>
          </o:OLEObject>
        </w:object>
      </w:r>
      <w:r w:rsidRPr="009036F3">
        <w:rPr>
          <w:rFonts w:ascii="Times New Roman" w:hAnsi="Times New Roman"/>
          <w:noProof/>
          <w:sz w:val="28"/>
          <w:szCs w:val="28"/>
          <w:lang w:eastAsia="en-US"/>
        </w:rPr>
        <w:object w:dxaOrig="3123" w:dyaOrig="2275">
          <v:shape id="_x0000_i1028" type="#_x0000_t75" style="width:158.1pt;height:117.75pt" o:ole="">
            <v:imagedata r:id="rId21" o:title="" cropbottom="20179f" cropright="19801f"/>
          </v:shape>
          <o:OLEObject Type="Embed" ProgID="STATISTICA.Graph" ShapeID="_x0000_i1028" DrawAspect="Content" ObjectID="_1712128586" r:id="rId22">
            <o:FieldCodes>\s</o:FieldCodes>
          </o:OLEObject>
        </w:object>
      </w:r>
      <w:r w:rsidRPr="009036F3">
        <w:rPr>
          <w:rFonts w:ascii="Times New Roman" w:hAnsi="Times New Roman"/>
          <w:noProof/>
          <w:sz w:val="28"/>
          <w:szCs w:val="28"/>
          <w:lang w:eastAsia="en-US"/>
        </w:rPr>
        <w:object w:dxaOrig="2730" w:dyaOrig="2210">
          <v:shape id="_x0000_i1029" type="#_x0000_t75" style="width:147.9pt;height:120.15pt" o:ole="">
            <v:imagedata r:id="rId23" o:title="" cropbottom="23538f" cropright="21641f"/>
          </v:shape>
          <o:OLEObject Type="Embed" ProgID="STATISTICA.Graph" ShapeID="_x0000_i1029" DrawAspect="Content" ObjectID="_1712128587" r:id="rId24">
            <o:FieldCodes>\s</o:FieldCodes>
          </o:OLEObject>
        </w:object>
      </w:r>
    </w:p>
    <w:p w:rsidR="00AB74DE" w:rsidRPr="00BB7D0B" w:rsidRDefault="00BB7D0B" w:rsidP="00BB7D0B">
      <w:pPr>
        <w:tabs>
          <w:tab w:val="left" w:pos="1560"/>
        </w:tabs>
        <w:spacing w:after="0" w:line="240" w:lineRule="auto"/>
        <w:ind w:right="-1" w:firstLine="1701"/>
        <w:jc w:val="both"/>
        <w:rPr>
          <w:rFonts w:ascii="Times New Roman" w:hAnsi="Times New Roman"/>
          <w:sz w:val="24"/>
          <w:szCs w:val="24"/>
          <w:lang w:val="kk-KZ"/>
        </w:rPr>
      </w:pPr>
      <w:r w:rsidRPr="00BB7D0B">
        <w:rPr>
          <w:rFonts w:ascii="Times New Roman" w:hAnsi="Times New Roman"/>
          <w:sz w:val="24"/>
          <w:szCs w:val="24"/>
          <w:lang w:val="kk-KZ"/>
        </w:rPr>
        <w:t>а</w:t>
      </w:r>
      <w:r>
        <w:rPr>
          <w:rFonts w:ascii="Times New Roman" w:hAnsi="Times New Roman"/>
          <w:sz w:val="24"/>
          <w:szCs w:val="24"/>
          <w:lang w:val="kk-KZ"/>
        </w:rPr>
        <w:t xml:space="preserve">                                              ә                                                        б</w:t>
      </w:r>
    </w:p>
    <w:p w:rsidR="00BB7D0B" w:rsidRPr="00BB7D0B" w:rsidRDefault="00BB7D0B" w:rsidP="00AB74DE">
      <w:pPr>
        <w:spacing w:after="0" w:line="240" w:lineRule="auto"/>
        <w:ind w:right="-1"/>
        <w:jc w:val="both"/>
        <w:rPr>
          <w:rFonts w:ascii="Times New Roman" w:hAnsi="Times New Roman"/>
          <w:sz w:val="16"/>
          <w:szCs w:val="16"/>
          <w:lang w:val="kk-KZ"/>
        </w:rPr>
      </w:pPr>
    </w:p>
    <w:p w:rsidR="00BB7D0B" w:rsidRPr="00CC55B1" w:rsidRDefault="00BB7D0B" w:rsidP="00BB7D0B">
      <w:pPr>
        <w:spacing w:after="0" w:line="240" w:lineRule="auto"/>
        <w:ind w:right="-1" w:firstLine="709"/>
        <w:jc w:val="both"/>
        <w:rPr>
          <w:rFonts w:ascii="Times New Roman" w:hAnsi="Times New Roman"/>
          <w:sz w:val="24"/>
          <w:szCs w:val="24"/>
          <w:lang w:val="kk-KZ"/>
        </w:rPr>
      </w:pPr>
      <w:r w:rsidRPr="00CC55B1">
        <w:rPr>
          <w:rFonts w:ascii="Times New Roman" w:hAnsi="Times New Roman"/>
          <w:sz w:val="24"/>
          <w:szCs w:val="24"/>
          <w:lang w:val="kk-KZ"/>
        </w:rPr>
        <w:t>а –</w:t>
      </w:r>
      <w:r w:rsidR="00C42D1B" w:rsidRPr="00CC55B1">
        <w:rPr>
          <w:rFonts w:ascii="Times New Roman" w:hAnsi="Times New Roman"/>
          <w:sz w:val="24"/>
          <w:szCs w:val="24"/>
          <w:lang w:val="kk-KZ"/>
        </w:rPr>
        <w:t xml:space="preserve"> GCS және ЛДГ</w:t>
      </w:r>
      <w:r w:rsidRPr="00CC55B1">
        <w:rPr>
          <w:rFonts w:ascii="Times New Roman" w:hAnsi="Times New Roman"/>
          <w:sz w:val="24"/>
          <w:szCs w:val="24"/>
          <w:lang w:val="kk-KZ"/>
        </w:rPr>
        <w:t>; ә –</w:t>
      </w:r>
      <w:r w:rsidR="00C42D1B" w:rsidRPr="00CC55B1">
        <w:rPr>
          <w:rFonts w:ascii="Times New Roman" w:hAnsi="Times New Roman"/>
          <w:sz w:val="24"/>
          <w:szCs w:val="24"/>
          <w:lang w:val="kk-KZ"/>
        </w:rPr>
        <w:t xml:space="preserve"> GCS және</w:t>
      </w:r>
      <w:r w:rsidRPr="00CC55B1">
        <w:rPr>
          <w:rFonts w:ascii="Times New Roman" w:hAnsi="Times New Roman"/>
          <w:sz w:val="24"/>
          <w:szCs w:val="24"/>
          <w:lang w:val="kk-KZ"/>
        </w:rPr>
        <w:t xml:space="preserve"> </w:t>
      </w:r>
      <w:r w:rsidR="00C42D1B" w:rsidRPr="00CC55B1">
        <w:rPr>
          <w:rFonts w:ascii="Times New Roman" w:hAnsi="Times New Roman"/>
          <w:sz w:val="24"/>
          <w:szCs w:val="24"/>
          <w:lang w:val="kk-KZ"/>
        </w:rPr>
        <w:t>глюкоза</w:t>
      </w:r>
      <w:r w:rsidRPr="00CC55B1">
        <w:rPr>
          <w:rFonts w:ascii="Times New Roman" w:hAnsi="Times New Roman"/>
          <w:sz w:val="24"/>
          <w:szCs w:val="24"/>
          <w:lang w:val="kk-KZ"/>
        </w:rPr>
        <w:t xml:space="preserve">; б – </w:t>
      </w:r>
      <w:r w:rsidR="00C42D1B" w:rsidRPr="00CC55B1">
        <w:rPr>
          <w:rFonts w:ascii="Times New Roman" w:hAnsi="Times New Roman"/>
          <w:sz w:val="24"/>
          <w:szCs w:val="24"/>
          <w:lang w:val="kk-KZ"/>
        </w:rPr>
        <w:t>GCS және лактат</w:t>
      </w:r>
    </w:p>
    <w:p w:rsidR="00BB7D0B" w:rsidRPr="00BB7D0B" w:rsidRDefault="00BB7D0B" w:rsidP="00AB74DE">
      <w:pPr>
        <w:spacing w:after="0" w:line="240" w:lineRule="auto"/>
        <w:ind w:right="-1"/>
        <w:jc w:val="both"/>
        <w:rPr>
          <w:rFonts w:ascii="Times New Roman" w:hAnsi="Times New Roman"/>
          <w:sz w:val="16"/>
          <w:szCs w:val="16"/>
          <w:lang w:val="kk-KZ"/>
        </w:rPr>
      </w:pPr>
    </w:p>
    <w:p w:rsidR="00AB74DE" w:rsidRDefault="00BB7D0B" w:rsidP="00AB74D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w:t>
      </w:r>
      <w:r w:rsidR="00AB74DE" w:rsidRPr="009036F3">
        <w:rPr>
          <w:rFonts w:ascii="Times New Roman" w:hAnsi="Times New Roman"/>
          <w:sz w:val="28"/>
          <w:szCs w:val="28"/>
          <w:lang w:val="kk-KZ"/>
        </w:rPr>
        <w:t>урет</w:t>
      </w:r>
      <w:r w:rsidR="00AB74DE">
        <w:rPr>
          <w:rFonts w:ascii="Times New Roman" w:hAnsi="Times New Roman"/>
          <w:sz w:val="28"/>
          <w:szCs w:val="28"/>
          <w:lang w:val="kk-KZ"/>
        </w:rPr>
        <w:t xml:space="preserve"> </w:t>
      </w:r>
      <w:r w:rsidR="004210A4">
        <w:rPr>
          <w:rFonts w:ascii="Times New Roman" w:hAnsi="Times New Roman"/>
          <w:sz w:val="28"/>
          <w:szCs w:val="28"/>
          <w:lang w:val="kk-KZ"/>
        </w:rPr>
        <w:t>7</w:t>
      </w:r>
      <w:r w:rsidR="002B64E9">
        <w:rPr>
          <w:rFonts w:ascii="Times New Roman" w:hAnsi="Times New Roman"/>
          <w:sz w:val="28"/>
          <w:szCs w:val="28"/>
          <w:lang w:val="kk-KZ"/>
        </w:rPr>
        <w:t xml:space="preserve"> </w:t>
      </w:r>
      <w:r w:rsidR="001E5F34">
        <w:rPr>
          <w:rFonts w:ascii="Times New Roman" w:hAnsi="Times New Roman"/>
          <w:sz w:val="28"/>
          <w:szCs w:val="28"/>
          <w:lang w:val="kk-KZ"/>
        </w:rPr>
        <w:t xml:space="preserve">– </w:t>
      </w:r>
      <w:r w:rsidR="00AB74DE">
        <w:rPr>
          <w:rFonts w:ascii="Times New Roman" w:hAnsi="Times New Roman"/>
          <w:sz w:val="28"/>
          <w:szCs w:val="28"/>
          <w:lang w:val="kk-KZ"/>
        </w:rPr>
        <w:t>Науқаста</w:t>
      </w:r>
      <w:r w:rsidR="00AB74DE" w:rsidRPr="009036F3">
        <w:rPr>
          <w:rFonts w:ascii="Times New Roman" w:hAnsi="Times New Roman"/>
          <w:sz w:val="28"/>
          <w:szCs w:val="28"/>
          <w:lang w:val="kk-KZ"/>
        </w:rPr>
        <w:t xml:space="preserve">р тобындағы </w:t>
      </w:r>
      <w:r w:rsidR="00C42D1B" w:rsidRPr="009036F3">
        <w:rPr>
          <w:rFonts w:ascii="Times New Roman" w:hAnsi="Times New Roman"/>
          <w:sz w:val="28"/>
          <w:szCs w:val="28"/>
          <w:lang w:val="kk-KZ"/>
        </w:rPr>
        <w:t>GCS</w:t>
      </w:r>
      <w:r w:rsidR="00C42D1B">
        <w:rPr>
          <w:rFonts w:ascii="Times New Roman" w:hAnsi="Times New Roman"/>
          <w:sz w:val="28"/>
          <w:szCs w:val="28"/>
          <w:lang w:val="kk-KZ"/>
        </w:rPr>
        <w:t xml:space="preserve"> мен маркерлер </w:t>
      </w:r>
      <w:r w:rsidR="00AB74DE" w:rsidRPr="009036F3">
        <w:rPr>
          <w:rFonts w:ascii="Times New Roman" w:hAnsi="Times New Roman"/>
          <w:sz w:val="28"/>
          <w:szCs w:val="28"/>
          <w:lang w:val="kk-KZ"/>
        </w:rPr>
        <w:t>арасындағы сызықтық корреляция</w:t>
      </w:r>
    </w:p>
    <w:p w:rsidR="00AB74DE" w:rsidRPr="009036F3" w:rsidRDefault="00AB74DE" w:rsidP="00AB74DE">
      <w:pPr>
        <w:spacing w:after="0" w:line="240" w:lineRule="auto"/>
        <w:ind w:right="-1"/>
        <w:jc w:val="center"/>
        <w:rPr>
          <w:rFonts w:ascii="Times New Roman" w:hAnsi="Times New Roman"/>
          <w:sz w:val="28"/>
          <w:szCs w:val="28"/>
          <w:lang w:val="kk-KZ"/>
        </w:rPr>
      </w:pPr>
    </w:p>
    <w:p w:rsidR="00AB74DE" w:rsidRPr="009036F3" w:rsidRDefault="00AB74DE" w:rsidP="009B24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Науқас</w:t>
      </w:r>
      <w:r w:rsidR="00744B26">
        <w:rPr>
          <w:rFonts w:ascii="Times New Roman" w:hAnsi="Times New Roman"/>
          <w:sz w:val="28"/>
          <w:szCs w:val="28"/>
          <w:lang w:val="kk-KZ"/>
        </w:rPr>
        <w:t>тарды</w:t>
      </w:r>
      <w:r w:rsidRPr="009036F3">
        <w:rPr>
          <w:rFonts w:ascii="Times New Roman" w:hAnsi="Times New Roman"/>
          <w:sz w:val="28"/>
          <w:szCs w:val="28"/>
          <w:lang w:val="kk-KZ"/>
        </w:rPr>
        <w:t xml:space="preserve">ң барлық топтарындағы ЛДГ, глюкоза және лактат деңгейлері тиісінше GCS мәндерімен (r = -0,46, -0,57 және -0,36; p&lt;0,0001, p&lt;0,0001 және p=0,002) теріс арақатынаста болды. </w:t>
      </w:r>
    </w:p>
    <w:p w:rsidR="00AB74DE" w:rsidRPr="007F5453" w:rsidRDefault="00AB74DE" w:rsidP="009B2426">
      <w:pPr>
        <w:spacing w:after="0" w:line="240" w:lineRule="auto"/>
        <w:ind w:firstLine="709"/>
        <w:jc w:val="both"/>
        <w:rPr>
          <w:rFonts w:ascii="Times New Roman" w:hAnsi="Times New Roman"/>
          <w:sz w:val="28"/>
          <w:szCs w:val="28"/>
          <w:lang w:val="kk-KZ"/>
        </w:rPr>
      </w:pPr>
      <w:r w:rsidRPr="007F5453">
        <w:rPr>
          <w:rFonts w:ascii="Times New Roman" w:hAnsi="Times New Roman"/>
          <w:sz w:val="28"/>
          <w:szCs w:val="28"/>
          <w:lang w:val="kk-KZ"/>
        </w:rPr>
        <w:t>Аурудың нәтижесі бойынша (қолайлы және қолайсыз) науқастар топтарында олар түскен кезде де, оларды терапия барысында да осы көрсеткіштің орташа деңгейі бақылаудың барлық кезеңінде (р&lt;0,0001) анық жоғары болды, бұл науқастарда гипоксияның көрінісі ми зақымдануының жедел кезеңін көрсетеді. Лактат пен қан глюкозасының бастапқы жоғары деңгейлерінің статистикалық тұрғыдан сенімді р&lt;0,0001 төмендеу үрдісі сақталды. Аурудың нәтижесі бойынша екі топтың арасында лактаттың бастапқы деңгейінде айтарлықтай айырмашылықтар байқалады, қайтыс болған науқастар то</w:t>
      </w:r>
      <w:r>
        <w:rPr>
          <w:rFonts w:ascii="Times New Roman" w:hAnsi="Times New Roman"/>
          <w:sz w:val="28"/>
          <w:szCs w:val="28"/>
          <w:lang w:val="kk-KZ"/>
        </w:rPr>
        <w:t>бында 1,3 есе жоғары (2,88</w:t>
      </w:r>
      <w:r w:rsidR="00C42D1B">
        <w:rPr>
          <w:rFonts w:ascii="Times New Roman" w:hAnsi="Times New Roman"/>
          <w:sz w:val="28"/>
          <w:szCs w:val="28"/>
          <w:lang w:val="kk-KZ"/>
        </w:rPr>
        <w:t xml:space="preserve"> </w:t>
      </w:r>
      <w:r>
        <w:rPr>
          <w:rFonts w:ascii="Times New Roman" w:hAnsi="Times New Roman"/>
          <w:sz w:val="28"/>
          <w:szCs w:val="28"/>
          <w:lang w:val="kk-KZ"/>
        </w:rPr>
        <w:t xml:space="preserve"> 95%С</w:t>
      </w:r>
      <w:r w:rsidRPr="007F5453">
        <w:rPr>
          <w:rFonts w:ascii="Times New Roman" w:hAnsi="Times New Roman"/>
          <w:sz w:val="28"/>
          <w:szCs w:val="28"/>
          <w:lang w:val="kk-KZ"/>
        </w:rPr>
        <w:t>И</w:t>
      </w:r>
      <w:r>
        <w:rPr>
          <w:rFonts w:ascii="Times New Roman" w:hAnsi="Times New Roman"/>
          <w:sz w:val="28"/>
          <w:szCs w:val="28"/>
          <w:lang w:val="kk-KZ"/>
        </w:rPr>
        <w:t>:</w:t>
      </w:r>
      <w:r w:rsidRPr="007F5453">
        <w:rPr>
          <w:rFonts w:ascii="Times New Roman" w:hAnsi="Times New Roman"/>
          <w:sz w:val="28"/>
          <w:szCs w:val="28"/>
          <w:lang w:val="kk-KZ"/>
        </w:rPr>
        <w:t xml:space="preserve"> 2,54-3,23); p=0,0094</w:t>
      </w:r>
      <w:r w:rsidR="00BB7D0B">
        <w:rPr>
          <w:rFonts w:ascii="Times New Roman" w:hAnsi="Times New Roman"/>
          <w:sz w:val="28"/>
          <w:szCs w:val="28"/>
          <w:lang w:val="kk-KZ"/>
        </w:rPr>
        <w:t xml:space="preserve"> </w:t>
      </w:r>
      <w:r w:rsidRPr="007F5453">
        <w:rPr>
          <w:rFonts w:ascii="Times New Roman" w:hAnsi="Times New Roman"/>
          <w:sz w:val="28"/>
          <w:szCs w:val="28"/>
          <w:lang w:val="kk-KZ"/>
        </w:rPr>
        <w:t xml:space="preserve">тірі қалған науқастармен салыстырғанда (2,20 </w:t>
      </w:r>
      <w:r>
        <w:rPr>
          <w:rFonts w:ascii="Times New Roman" w:hAnsi="Times New Roman"/>
          <w:sz w:val="28"/>
          <w:szCs w:val="28"/>
          <w:lang w:val="kk-KZ"/>
        </w:rPr>
        <w:t>95%С</w:t>
      </w:r>
      <w:r w:rsidRPr="007F5453">
        <w:rPr>
          <w:rFonts w:ascii="Times New Roman" w:hAnsi="Times New Roman"/>
          <w:sz w:val="28"/>
          <w:szCs w:val="28"/>
          <w:lang w:val="kk-KZ"/>
        </w:rPr>
        <w:t>И</w:t>
      </w:r>
      <w:r>
        <w:rPr>
          <w:rFonts w:ascii="Times New Roman" w:hAnsi="Times New Roman"/>
          <w:sz w:val="28"/>
          <w:szCs w:val="28"/>
          <w:lang w:val="kk-KZ"/>
        </w:rPr>
        <w:t>:</w:t>
      </w:r>
      <w:r w:rsidRPr="007F5453">
        <w:rPr>
          <w:rFonts w:ascii="Times New Roman" w:hAnsi="Times New Roman"/>
          <w:sz w:val="28"/>
          <w:szCs w:val="28"/>
          <w:lang w:val="kk-KZ"/>
        </w:rPr>
        <w:t xml:space="preserve"> 1,97-2,42). Кейіннен қолайсыз нәтижесі бар науқастарда лактаттың едәуір жоғары деңгейі сақталды: 3 тәулікке, р =0,0024; 5-ші тәулік, р= 0,0012 және 7-ші тәулік, р=0,0013. Лактатты сериялық өлшеу сыни науқаста пайдалы болжамды нәтиже болуы мүмкін.</w:t>
      </w:r>
    </w:p>
    <w:p w:rsidR="00AB74DE" w:rsidRPr="007F5453" w:rsidRDefault="00AB74DE" w:rsidP="009B2426">
      <w:pPr>
        <w:spacing w:after="0" w:line="240" w:lineRule="auto"/>
        <w:ind w:firstLine="709"/>
        <w:jc w:val="both"/>
        <w:rPr>
          <w:rFonts w:ascii="Times New Roman" w:hAnsi="Times New Roman"/>
          <w:sz w:val="28"/>
          <w:szCs w:val="28"/>
          <w:lang w:val="kk-KZ"/>
        </w:rPr>
      </w:pPr>
      <w:r w:rsidRPr="007F5453">
        <w:rPr>
          <w:rFonts w:ascii="Times New Roman" w:hAnsi="Times New Roman"/>
          <w:sz w:val="28"/>
          <w:szCs w:val="28"/>
          <w:lang w:val="kk-KZ"/>
        </w:rPr>
        <w:t>Осыған ұқсас үрдіс қан глюкозасы көрсеткіштерінің серпінінде де байқалды, онда аурудың 7-ші тәулігінде оның орташа мәндері қолайсыз нәтижесі бар топта 1,3 есе жоғары болды (р=0,0001). Гипергликемияның ауырлығы жарақаттың ауырлығымен байланысты және жедел ми ишемиясының ағымын едәуір ауырлатуы мүмкін.</w:t>
      </w:r>
    </w:p>
    <w:p w:rsidR="00AB74DE" w:rsidRPr="009036F3" w:rsidRDefault="00AB74DE" w:rsidP="009B2426">
      <w:pPr>
        <w:spacing w:after="0" w:line="240" w:lineRule="auto"/>
        <w:ind w:firstLine="709"/>
        <w:jc w:val="both"/>
        <w:rPr>
          <w:rFonts w:ascii="Times New Roman" w:hAnsi="Times New Roman"/>
          <w:sz w:val="28"/>
          <w:szCs w:val="28"/>
          <w:lang w:val="kk-KZ"/>
        </w:rPr>
      </w:pPr>
      <w:r w:rsidRPr="007F5453">
        <w:rPr>
          <w:rFonts w:ascii="Times New Roman" w:hAnsi="Times New Roman"/>
          <w:sz w:val="28"/>
          <w:szCs w:val="28"/>
          <w:lang w:val="kk-KZ"/>
        </w:rPr>
        <w:t>Сонымен қатар, ми метаболизм көрсеткіштерінің маркерлерін нейронарнамалы маркерлер (9</w:t>
      </w:r>
      <w:r w:rsidR="00BB7D0B">
        <w:rPr>
          <w:rFonts w:ascii="Times New Roman" w:hAnsi="Times New Roman"/>
          <w:sz w:val="28"/>
          <w:szCs w:val="28"/>
          <w:lang w:val="kk-KZ"/>
        </w:rPr>
        <w:t>-</w:t>
      </w:r>
      <w:r w:rsidRPr="007F5453">
        <w:rPr>
          <w:rFonts w:ascii="Times New Roman" w:hAnsi="Times New Roman"/>
          <w:sz w:val="28"/>
          <w:szCs w:val="28"/>
          <w:lang w:val="kk-KZ"/>
        </w:rPr>
        <w:t>сурет) арасындағы байланыстар анықталды.</w:t>
      </w:r>
    </w:p>
    <w:p w:rsidR="00AB74DE" w:rsidRPr="009036F3" w:rsidRDefault="00AB74DE" w:rsidP="00AB74DE">
      <w:pPr>
        <w:spacing w:after="0" w:line="240" w:lineRule="auto"/>
        <w:ind w:right="-1"/>
        <w:jc w:val="center"/>
        <w:rPr>
          <w:rFonts w:ascii="Times New Roman" w:hAnsi="Times New Roman"/>
          <w:sz w:val="28"/>
          <w:szCs w:val="28"/>
          <w:lang w:val="kk-KZ"/>
        </w:rPr>
      </w:pPr>
      <w:r w:rsidRPr="009036F3">
        <w:rPr>
          <w:rFonts w:ascii="Times New Roman" w:hAnsi="Times New Roman"/>
          <w:noProof/>
          <w:sz w:val="28"/>
          <w:szCs w:val="28"/>
          <w:lang w:eastAsia="en-US"/>
        </w:rPr>
        <w:object w:dxaOrig="4431" w:dyaOrig="2820">
          <v:shape id="_x0000_i1030" type="#_x0000_t75" style="width:223.3pt;height:140.1pt" o:ole="">
            <v:imagedata r:id="rId25" o:title=""/>
          </v:shape>
          <o:OLEObject Type="Embed" ProgID="STATISTICA.Graph" ShapeID="_x0000_i1030" DrawAspect="Content" ObjectID="_1712128588" r:id="rId26">
            <o:FieldCodes>\s</o:FieldCodes>
          </o:OLEObject>
        </w:object>
      </w:r>
      <w:r w:rsidRPr="009036F3">
        <w:rPr>
          <w:rFonts w:ascii="Times New Roman" w:hAnsi="Times New Roman"/>
          <w:noProof/>
          <w:sz w:val="28"/>
          <w:szCs w:val="28"/>
          <w:lang w:eastAsia="en-US"/>
        </w:rPr>
        <w:object w:dxaOrig="4450" w:dyaOrig="2861">
          <v:shape id="_x0000_i1031" type="#_x0000_t75" style="width:224.25pt;height:143.05pt" o:ole="">
            <v:imagedata r:id="rId27" o:title=""/>
          </v:shape>
          <o:OLEObject Type="Embed" ProgID="STATISTICA.Graph" ShapeID="_x0000_i1031" DrawAspect="Content" ObjectID="_1712128589" r:id="rId28">
            <o:FieldCodes>\s</o:FieldCodes>
          </o:OLEObject>
        </w:object>
      </w:r>
    </w:p>
    <w:p w:rsidR="001E5F34" w:rsidRPr="001E5F34" w:rsidRDefault="001E5F34" w:rsidP="00C42D1B">
      <w:pPr>
        <w:spacing w:after="0" w:line="240" w:lineRule="auto"/>
        <w:ind w:right="-1" w:firstLine="709"/>
        <w:jc w:val="both"/>
        <w:rPr>
          <w:rFonts w:ascii="Times New Roman" w:hAnsi="Times New Roman"/>
          <w:sz w:val="16"/>
          <w:szCs w:val="16"/>
          <w:lang w:val="kk-KZ"/>
        </w:rPr>
      </w:pPr>
    </w:p>
    <w:p w:rsidR="00C42D1B" w:rsidRPr="00CC55B1" w:rsidRDefault="00C42D1B" w:rsidP="00C42D1B">
      <w:pPr>
        <w:spacing w:after="0" w:line="240" w:lineRule="auto"/>
        <w:ind w:right="-1" w:firstLine="709"/>
        <w:jc w:val="both"/>
        <w:rPr>
          <w:rFonts w:ascii="Times New Roman" w:hAnsi="Times New Roman"/>
          <w:sz w:val="24"/>
          <w:szCs w:val="24"/>
          <w:lang w:val="kk-KZ"/>
        </w:rPr>
      </w:pPr>
      <w:r w:rsidRPr="00CC55B1">
        <w:rPr>
          <w:rFonts w:ascii="Times New Roman" w:hAnsi="Times New Roman"/>
          <w:sz w:val="24"/>
          <w:szCs w:val="24"/>
          <w:lang w:val="kk-KZ"/>
        </w:rPr>
        <w:t>а – S100</w:t>
      </w:r>
      <w:r w:rsidRPr="00CC55B1">
        <w:rPr>
          <w:rFonts w:ascii="Times New Roman" w:hAnsi="Times New Roman"/>
          <w:sz w:val="24"/>
          <w:szCs w:val="24"/>
        </w:rPr>
        <w:t>β</w:t>
      </w:r>
      <w:r w:rsidRPr="00CC55B1">
        <w:rPr>
          <w:rFonts w:ascii="Times New Roman" w:hAnsi="Times New Roman"/>
          <w:sz w:val="24"/>
          <w:szCs w:val="24"/>
          <w:lang w:val="kk-KZ"/>
        </w:rPr>
        <w:t xml:space="preserve"> және ЛДГ; ә –NSE және ЛДГ </w:t>
      </w:r>
    </w:p>
    <w:p w:rsidR="00C42D1B" w:rsidRPr="001E5F34" w:rsidRDefault="00C42D1B" w:rsidP="00C42D1B">
      <w:pPr>
        <w:spacing w:after="0" w:line="240" w:lineRule="auto"/>
        <w:ind w:right="-1" w:firstLine="709"/>
        <w:jc w:val="both"/>
        <w:rPr>
          <w:rFonts w:ascii="Times New Roman" w:hAnsi="Times New Roman"/>
          <w:sz w:val="16"/>
          <w:szCs w:val="16"/>
          <w:lang w:val="kk-KZ"/>
        </w:rPr>
      </w:pPr>
    </w:p>
    <w:p w:rsidR="00AB74DE" w:rsidRDefault="002B64E9" w:rsidP="00AB74D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 xml:space="preserve">Сурет </w:t>
      </w:r>
      <w:r w:rsidR="00744B26" w:rsidRPr="00744B26">
        <w:rPr>
          <w:rFonts w:ascii="Times New Roman" w:hAnsi="Times New Roman"/>
          <w:sz w:val="28"/>
          <w:szCs w:val="28"/>
          <w:lang w:val="kk-KZ"/>
        </w:rPr>
        <w:t>8</w:t>
      </w:r>
      <w:r>
        <w:rPr>
          <w:rFonts w:ascii="Times New Roman" w:hAnsi="Times New Roman"/>
          <w:sz w:val="28"/>
          <w:szCs w:val="28"/>
          <w:lang w:val="kk-KZ"/>
        </w:rPr>
        <w:t xml:space="preserve"> </w:t>
      </w:r>
      <w:r w:rsidR="001E5F34">
        <w:rPr>
          <w:rFonts w:ascii="Times New Roman" w:hAnsi="Times New Roman"/>
          <w:sz w:val="28"/>
          <w:szCs w:val="28"/>
          <w:lang w:val="kk-KZ"/>
        </w:rPr>
        <w:t xml:space="preserve">– </w:t>
      </w:r>
      <w:r>
        <w:rPr>
          <w:rFonts w:ascii="Times New Roman" w:hAnsi="Times New Roman"/>
          <w:sz w:val="28"/>
          <w:szCs w:val="28"/>
          <w:lang w:val="kk-KZ"/>
        </w:rPr>
        <w:t>Н</w:t>
      </w:r>
      <w:r w:rsidR="00AB74DE" w:rsidRPr="009036F3">
        <w:rPr>
          <w:rFonts w:ascii="Times New Roman" w:hAnsi="Times New Roman"/>
          <w:sz w:val="28"/>
          <w:szCs w:val="28"/>
          <w:lang w:val="kk-KZ"/>
        </w:rPr>
        <w:t xml:space="preserve">ауқастар тобындағы </w:t>
      </w:r>
      <w:r w:rsidR="00C42D1B">
        <w:rPr>
          <w:rFonts w:ascii="Times New Roman" w:hAnsi="Times New Roman"/>
          <w:sz w:val="28"/>
          <w:szCs w:val="28"/>
          <w:lang w:val="kk-KZ"/>
        </w:rPr>
        <w:t>маркерлер</w:t>
      </w:r>
      <w:r w:rsidR="00AB74DE" w:rsidRPr="009036F3">
        <w:rPr>
          <w:rFonts w:ascii="Times New Roman" w:hAnsi="Times New Roman"/>
          <w:sz w:val="28"/>
          <w:szCs w:val="28"/>
          <w:lang w:val="kk-KZ"/>
        </w:rPr>
        <w:t xml:space="preserve"> арасындағы сызықтық к</w:t>
      </w:r>
      <w:r w:rsidR="00C42D1B">
        <w:rPr>
          <w:rFonts w:ascii="Times New Roman" w:hAnsi="Times New Roman"/>
          <w:sz w:val="28"/>
          <w:szCs w:val="28"/>
          <w:lang w:val="kk-KZ"/>
        </w:rPr>
        <w:t>о</w:t>
      </w:r>
      <w:r w:rsidR="00744B26">
        <w:rPr>
          <w:rFonts w:ascii="Times New Roman" w:hAnsi="Times New Roman"/>
          <w:sz w:val="28"/>
          <w:szCs w:val="28"/>
          <w:lang w:val="kk-KZ"/>
        </w:rPr>
        <w:t>рреляция</w:t>
      </w:r>
    </w:p>
    <w:p w:rsidR="00AB74DE" w:rsidRPr="009036F3" w:rsidRDefault="00AB74DE" w:rsidP="00AB74DE">
      <w:pPr>
        <w:spacing w:after="0" w:line="240" w:lineRule="auto"/>
        <w:ind w:right="-1"/>
        <w:jc w:val="center"/>
        <w:rPr>
          <w:rFonts w:ascii="Times New Roman" w:hAnsi="Times New Roman"/>
          <w:sz w:val="28"/>
          <w:szCs w:val="28"/>
          <w:lang w:val="kk-KZ"/>
        </w:rPr>
      </w:pPr>
    </w:p>
    <w:p w:rsidR="00AB74DE" w:rsidRPr="009036F3" w:rsidRDefault="00744B26" w:rsidP="009B2426">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8</w:t>
      </w:r>
      <w:r w:rsidR="001E5F34">
        <w:rPr>
          <w:rFonts w:ascii="Times New Roman" w:hAnsi="Times New Roman"/>
          <w:sz w:val="28"/>
          <w:szCs w:val="28"/>
          <w:lang w:val="kk-KZ"/>
        </w:rPr>
        <w:t>-</w:t>
      </w:r>
      <w:r w:rsidR="00AB74DE" w:rsidRPr="009036F3">
        <w:rPr>
          <w:rFonts w:ascii="Times New Roman" w:hAnsi="Times New Roman"/>
          <w:sz w:val="28"/>
          <w:szCs w:val="28"/>
          <w:lang w:val="kk-KZ"/>
        </w:rPr>
        <w:t>суретте көрсетілгендей, зерттеуде ЛДГ мен</w:t>
      </w:r>
      <w:r w:rsidR="00AB74DE">
        <w:rPr>
          <w:rFonts w:ascii="Times New Roman" w:hAnsi="Times New Roman"/>
          <w:sz w:val="28"/>
          <w:szCs w:val="28"/>
          <w:lang w:val="kk-KZ"/>
        </w:rPr>
        <w:t xml:space="preserve"> </w:t>
      </w:r>
      <w:r w:rsidR="00AB74DE" w:rsidRPr="002D5EB8">
        <w:rPr>
          <w:rFonts w:ascii="Times New Roman" w:hAnsi="Times New Roman"/>
          <w:sz w:val="28"/>
          <w:szCs w:val="28"/>
          <w:lang w:val="kk-KZ"/>
        </w:rPr>
        <w:t>S100</w:t>
      </w:r>
      <w:r w:rsidR="00AB74DE" w:rsidRPr="002D5EB8">
        <w:rPr>
          <w:rFonts w:ascii="Times New Roman" w:hAnsi="Times New Roman"/>
        </w:rPr>
        <w:t>β</w:t>
      </w:r>
      <w:r w:rsidR="00AB74DE" w:rsidRPr="00D376E2">
        <w:rPr>
          <w:rFonts w:ascii="Times New Roman" w:hAnsi="Times New Roman"/>
          <w:lang w:val="kk-KZ"/>
        </w:rPr>
        <w:t xml:space="preserve"> </w:t>
      </w:r>
      <w:r w:rsidR="00AB74DE" w:rsidRPr="009036F3">
        <w:rPr>
          <w:rFonts w:ascii="Times New Roman" w:hAnsi="Times New Roman"/>
          <w:sz w:val="28"/>
          <w:szCs w:val="28"/>
          <w:lang w:val="kk-KZ"/>
        </w:rPr>
        <w:t>(r=0,4; p&lt;0,0001),</w:t>
      </w:r>
      <w:r w:rsidR="00AB74DE">
        <w:rPr>
          <w:rFonts w:ascii="Times New Roman" w:hAnsi="Times New Roman"/>
          <w:sz w:val="28"/>
          <w:szCs w:val="28"/>
          <w:lang w:val="kk-KZ"/>
        </w:rPr>
        <w:t xml:space="preserve"> </w:t>
      </w:r>
      <w:r w:rsidR="00AB74DE" w:rsidRPr="009036F3">
        <w:rPr>
          <w:rFonts w:ascii="Times New Roman" w:hAnsi="Times New Roman"/>
          <w:sz w:val="28"/>
          <w:szCs w:val="28"/>
          <w:lang w:val="kk-KZ"/>
        </w:rPr>
        <w:t>ЛДГ және NSE (r=0,53;p&lt;0,0001).</w:t>
      </w:r>
      <w:r w:rsidR="00AB74DE">
        <w:rPr>
          <w:rFonts w:ascii="Times New Roman" w:hAnsi="Times New Roman"/>
          <w:sz w:val="28"/>
          <w:szCs w:val="28"/>
          <w:lang w:val="kk-KZ"/>
        </w:rPr>
        <w:t xml:space="preserve"> Бас миын</w:t>
      </w:r>
      <w:r w:rsidR="00AB74DE" w:rsidRPr="009036F3">
        <w:rPr>
          <w:rFonts w:ascii="Times New Roman" w:hAnsi="Times New Roman"/>
          <w:sz w:val="28"/>
          <w:szCs w:val="28"/>
          <w:lang w:val="kk-KZ"/>
        </w:rPr>
        <w:t xml:space="preserve">да ЛДГ астроциттер мен нейрондарда экспрессияланады және олардың зақымдануының белгісі болып табылатынын осы корреляциялық айқын корсетіп отыр. </w:t>
      </w:r>
    </w:p>
    <w:p w:rsidR="00AB74DE" w:rsidRDefault="00744B26" w:rsidP="009B24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Келесі суреттерде (</w:t>
      </w:r>
      <w:r w:rsidRPr="00744B26">
        <w:rPr>
          <w:rFonts w:ascii="Times New Roman" w:hAnsi="Times New Roman"/>
          <w:sz w:val="28"/>
          <w:szCs w:val="28"/>
          <w:lang w:val="kk-KZ"/>
        </w:rPr>
        <w:t>9</w:t>
      </w:r>
      <w:r w:rsidR="001E5F34">
        <w:rPr>
          <w:rFonts w:ascii="Times New Roman" w:hAnsi="Times New Roman"/>
          <w:sz w:val="28"/>
          <w:szCs w:val="28"/>
          <w:lang w:val="kk-KZ"/>
        </w:rPr>
        <w:t>-</w:t>
      </w:r>
      <w:r w:rsidR="00AB74DE" w:rsidRPr="009036F3">
        <w:rPr>
          <w:rFonts w:ascii="Times New Roman" w:hAnsi="Times New Roman"/>
          <w:sz w:val="28"/>
          <w:szCs w:val="28"/>
          <w:lang w:val="kk-KZ"/>
        </w:rPr>
        <w:t xml:space="preserve">сурет) мидың ишемиясы мен гипоксиясында екіншілік зақымданулар бірқатар патогенетикалық қауіпті шеңберлердің пайда болуына әкеледі, нәтижесінде қышқылданбаған өнімдер ми тінінде жиналады. Зерттеуімізде ми тінінің нейрональді зақымдануы көрсеткіші болып табылған нейронарнамалы маркерлермен жасушалық деңгейде жүріп жатқан патобиохимиялық </w:t>
      </w:r>
      <w:r w:rsidR="00AB74DE">
        <w:rPr>
          <w:rFonts w:ascii="Times New Roman" w:hAnsi="Times New Roman"/>
          <w:sz w:val="28"/>
          <w:szCs w:val="28"/>
          <w:lang w:val="kk-KZ"/>
        </w:rPr>
        <w:t xml:space="preserve">гипоксия – ишемиялық </w:t>
      </w:r>
      <w:r w:rsidR="00AB74DE" w:rsidRPr="009036F3">
        <w:rPr>
          <w:rFonts w:ascii="Times New Roman" w:hAnsi="Times New Roman"/>
          <w:sz w:val="28"/>
          <w:szCs w:val="28"/>
          <w:lang w:val="kk-KZ"/>
        </w:rPr>
        <w:t xml:space="preserve">процесстер маркерлері арасында </w:t>
      </w:r>
      <w:r w:rsidR="00AB74DE">
        <w:rPr>
          <w:rFonts w:ascii="Times New Roman" w:hAnsi="Times New Roman"/>
          <w:sz w:val="28"/>
          <w:szCs w:val="28"/>
          <w:lang w:val="kk-KZ"/>
        </w:rPr>
        <w:t xml:space="preserve">статистикалық маңызды </w:t>
      </w:r>
      <w:r w:rsidR="00AB74DE" w:rsidRPr="00B15167">
        <w:rPr>
          <w:rFonts w:ascii="Times New Roman" w:hAnsi="Times New Roman"/>
          <w:sz w:val="28"/>
          <w:szCs w:val="28"/>
          <w:lang w:val="kk-KZ"/>
        </w:rPr>
        <w:t>(</w:t>
      </w:r>
      <w:r w:rsidR="00AB74DE" w:rsidRPr="009036F3">
        <w:rPr>
          <w:rFonts w:ascii="Times New Roman" w:hAnsi="Times New Roman"/>
          <w:sz w:val="28"/>
          <w:szCs w:val="28"/>
          <w:lang w:val="kk-KZ"/>
        </w:rPr>
        <w:t>p&lt;0,0001)корреляциялық байланысты көреміз.</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Default="00AB74DE" w:rsidP="00AB74DE">
      <w:pPr>
        <w:spacing w:after="0" w:line="240" w:lineRule="auto"/>
        <w:ind w:right="-1"/>
        <w:jc w:val="center"/>
        <w:rPr>
          <w:rFonts w:ascii="Times New Roman" w:hAnsi="Times New Roman"/>
          <w:noProof/>
          <w:sz w:val="28"/>
          <w:szCs w:val="28"/>
          <w:lang w:val="kk-KZ" w:eastAsia="en-US"/>
        </w:rPr>
      </w:pPr>
      <w:r w:rsidRPr="009036F3">
        <w:rPr>
          <w:rFonts w:ascii="Times New Roman" w:hAnsi="Times New Roman"/>
          <w:noProof/>
          <w:sz w:val="28"/>
          <w:szCs w:val="28"/>
          <w:lang w:eastAsia="en-US"/>
        </w:rPr>
        <w:object w:dxaOrig="4551" w:dyaOrig="2521">
          <v:shape id="_x0000_i1032" type="#_x0000_t75" style="width:172.7pt;height:98.25pt" o:ole="">
            <v:imagedata r:id="rId29" o:title=""/>
          </v:shape>
          <o:OLEObject Type="Embed" ProgID="STATISTICA.Graph" ShapeID="_x0000_i1032" DrawAspect="Content" ObjectID="_1712128590" r:id="rId30">
            <o:FieldCodes>\s</o:FieldCodes>
          </o:OLEObject>
        </w:object>
      </w:r>
      <w:r w:rsidR="00BB7D0B">
        <w:rPr>
          <w:rFonts w:ascii="Times New Roman" w:hAnsi="Times New Roman"/>
          <w:noProof/>
          <w:sz w:val="28"/>
          <w:szCs w:val="28"/>
          <w:lang w:val="kk-KZ" w:eastAsia="en-US"/>
        </w:rPr>
        <w:t xml:space="preserve">     </w:t>
      </w:r>
      <w:r w:rsidRPr="009036F3">
        <w:rPr>
          <w:rFonts w:ascii="Times New Roman" w:hAnsi="Times New Roman"/>
          <w:noProof/>
          <w:sz w:val="28"/>
          <w:szCs w:val="28"/>
          <w:lang w:eastAsia="en-US"/>
        </w:rPr>
        <w:object w:dxaOrig="4510" w:dyaOrig="2491">
          <v:shape id="_x0000_i1033" type="#_x0000_t75" style="width:173.2pt;height:98.75pt" o:ole="">
            <v:imagedata r:id="rId31" o:title=""/>
          </v:shape>
          <o:OLEObject Type="Embed" ProgID="STATISTICA.Graph" ShapeID="_x0000_i1033" DrawAspect="Content" ObjectID="_1712128591" r:id="rId32">
            <o:FieldCodes>\s</o:FieldCodes>
          </o:OLEObject>
        </w:object>
      </w:r>
    </w:p>
    <w:p w:rsidR="00BB7D0B" w:rsidRPr="00BB7D0B" w:rsidRDefault="00BB7D0B" w:rsidP="00BB7D0B">
      <w:pPr>
        <w:spacing w:after="0" w:line="240" w:lineRule="auto"/>
        <w:ind w:right="-1" w:firstLine="2835"/>
        <w:rPr>
          <w:rFonts w:ascii="Times New Roman" w:hAnsi="Times New Roman"/>
          <w:sz w:val="24"/>
          <w:szCs w:val="24"/>
          <w:lang w:val="kk-KZ" w:eastAsia="en-US"/>
        </w:rPr>
      </w:pPr>
      <w:r w:rsidRPr="00BB7D0B">
        <w:rPr>
          <w:rFonts w:ascii="Times New Roman" w:hAnsi="Times New Roman"/>
          <w:sz w:val="24"/>
          <w:szCs w:val="24"/>
          <w:lang w:val="kk-KZ" w:eastAsia="en-US"/>
        </w:rPr>
        <w:t xml:space="preserve">а                             </w:t>
      </w:r>
      <w:r>
        <w:rPr>
          <w:rFonts w:ascii="Times New Roman" w:hAnsi="Times New Roman"/>
          <w:sz w:val="24"/>
          <w:szCs w:val="24"/>
          <w:lang w:val="kk-KZ" w:eastAsia="en-US"/>
        </w:rPr>
        <w:t xml:space="preserve">               </w:t>
      </w:r>
      <w:r w:rsidRPr="00BB7D0B">
        <w:rPr>
          <w:rFonts w:ascii="Times New Roman" w:hAnsi="Times New Roman"/>
          <w:sz w:val="24"/>
          <w:szCs w:val="24"/>
          <w:lang w:val="kk-KZ" w:eastAsia="en-US"/>
        </w:rPr>
        <w:t xml:space="preserve">                            ә</w:t>
      </w:r>
    </w:p>
    <w:p w:rsidR="00AB74DE" w:rsidRPr="0098232A" w:rsidRDefault="00AB74DE" w:rsidP="00AB74DE">
      <w:pPr>
        <w:spacing w:after="0" w:line="240" w:lineRule="auto"/>
        <w:ind w:right="-1"/>
        <w:jc w:val="center"/>
        <w:rPr>
          <w:rFonts w:ascii="Times New Roman" w:hAnsi="Times New Roman"/>
          <w:noProof/>
          <w:sz w:val="28"/>
          <w:szCs w:val="28"/>
          <w:lang w:val="kk-KZ" w:eastAsia="en-US"/>
        </w:rPr>
      </w:pPr>
      <w:r w:rsidRPr="009036F3">
        <w:rPr>
          <w:rFonts w:ascii="Times New Roman" w:hAnsi="Times New Roman"/>
          <w:noProof/>
          <w:sz w:val="28"/>
          <w:szCs w:val="28"/>
          <w:lang w:eastAsia="en-US"/>
        </w:rPr>
        <w:object w:dxaOrig="4510" w:dyaOrig="2900">
          <v:shape id="_x0000_i1034" type="#_x0000_t75" style="width:173.2pt;height:111.9pt" o:ole="">
            <v:imagedata r:id="rId33" o:title=""/>
          </v:shape>
          <o:OLEObject Type="Embed" ProgID="STATISTICA.Graph" ShapeID="_x0000_i1034" DrawAspect="Content" ObjectID="_1712128592" r:id="rId34">
            <o:FieldCodes>\s</o:FieldCodes>
          </o:OLEObject>
        </w:object>
      </w:r>
      <w:r w:rsidR="00BB7D0B">
        <w:rPr>
          <w:rFonts w:ascii="Times New Roman" w:hAnsi="Times New Roman"/>
          <w:noProof/>
          <w:sz w:val="28"/>
          <w:szCs w:val="28"/>
          <w:lang w:val="kk-KZ" w:eastAsia="en-US"/>
        </w:rPr>
        <w:t xml:space="preserve">      </w:t>
      </w:r>
      <w:r w:rsidRPr="009036F3">
        <w:rPr>
          <w:rFonts w:ascii="Times New Roman" w:hAnsi="Times New Roman"/>
          <w:noProof/>
          <w:sz w:val="28"/>
          <w:szCs w:val="28"/>
          <w:lang w:eastAsia="en-US"/>
        </w:rPr>
        <w:object w:dxaOrig="4541" w:dyaOrig="2900">
          <v:shape id="_x0000_i1035" type="#_x0000_t75" style="width:171.25pt;height:109.95pt" o:ole="">
            <v:imagedata r:id="rId35" o:title=""/>
          </v:shape>
          <o:OLEObject Type="Embed" ProgID="STATISTICA.Graph" ShapeID="_x0000_i1035" DrawAspect="Content" ObjectID="_1712128593" r:id="rId36">
            <o:FieldCodes>\s</o:FieldCodes>
          </o:OLEObject>
        </w:object>
      </w:r>
    </w:p>
    <w:p w:rsidR="00AB74DE" w:rsidRPr="00BB7D0B" w:rsidRDefault="00BB7D0B" w:rsidP="00BB7D0B">
      <w:pPr>
        <w:spacing w:after="0" w:line="240" w:lineRule="auto"/>
        <w:ind w:right="-1" w:firstLine="2835"/>
        <w:rPr>
          <w:rFonts w:ascii="Times New Roman" w:hAnsi="Times New Roman"/>
          <w:sz w:val="24"/>
          <w:szCs w:val="24"/>
          <w:lang w:val="kk-KZ"/>
        </w:rPr>
      </w:pPr>
      <w:r w:rsidRPr="00BB7D0B">
        <w:rPr>
          <w:rFonts w:ascii="Times New Roman" w:hAnsi="Times New Roman"/>
          <w:sz w:val="24"/>
          <w:szCs w:val="24"/>
          <w:lang w:val="kk-KZ"/>
        </w:rPr>
        <w:t xml:space="preserve">б                        </w:t>
      </w:r>
      <w:r>
        <w:rPr>
          <w:rFonts w:ascii="Times New Roman" w:hAnsi="Times New Roman"/>
          <w:sz w:val="24"/>
          <w:szCs w:val="24"/>
          <w:lang w:val="kk-KZ"/>
        </w:rPr>
        <w:t xml:space="preserve">    </w:t>
      </w:r>
      <w:r w:rsidRPr="00BB7D0B">
        <w:rPr>
          <w:rFonts w:ascii="Times New Roman" w:hAnsi="Times New Roman"/>
          <w:sz w:val="24"/>
          <w:szCs w:val="24"/>
          <w:lang w:val="kk-KZ"/>
        </w:rPr>
        <w:t xml:space="preserve">                                     в</w:t>
      </w:r>
    </w:p>
    <w:p w:rsidR="00BB7D0B" w:rsidRPr="00BB7D0B" w:rsidRDefault="00BB7D0B" w:rsidP="00AB74DE">
      <w:pPr>
        <w:spacing w:after="0" w:line="240" w:lineRule="auto"/>
        <w:ind w:right="-1"/>
        <w:jc w:val="center"/>
        <w:rPr>
          <w:rFonts w:ascii="Times New Roman" w:hAnsi="Times New Roman"/>
          <w:sz w:val="16"/>
          <w:szCs w:val="16"/>
          <w:lang w:val="kk-KZ"/>
        </w:rPr>
      </w:pPr>
    </w:p>
    <w:p w:rsidR="00BB7D0B" w:rsidRPr="00CC55B1" w:rsidRDefault="00BB7D0B" w:rsidP="00BB7D0B">
      <w:pPr>
        <w:spacing w:after="0" w:line="240" w:lineRule="auto"/>
        <w:ind w:right="-1" w:firstLine="709"/>
        <w:jc w:val="both"/>
        <w:rPr>
          <w:rFonts w:ascii="Times New Roman" w:hAnsi="Times New Roman"/>
          <w:sz w:val="24"/>
          <w:szCs w:val="24"/>
          <w:lang w:val="kk-KZ"/>
        </w:rPr>
      </w:pPr>
      <w:r w:rsidRPr="00CC55B1">
        <w:rPr>
          <w:rFonts w:ascii="Times New Roman" w:hAnsi="Times New Roman"/>
          <w:sz w:val="24"/>
          <w:szCs w:val="24"/>
          <w:lang w:val="kk-KZ"/>
        </w:rPr>
        <w:t xml:space="preserve">а – </w:t>
      </w:r>
      <w:r w:rsidR="00C42D1B" w:rsidRPr="00CC55B1">
        <w:rPr>
          <w:rFonts w:ascii="Times New Roman" w:hAnsi="Times New Roman"/>
          <w:sz w:val="24"/>
          <w:szCs w:val="24"/>
          <w:lang w:val="kk-KZ"/>
        </w:rPr>
        <w:t>S100</w:t>
      </w:r>
      <w:r w:rsidR="00C42D1B" w:rsidRPr="00CC55B1">
        <w:rPr>
          <w:rFonts w:ascii="Times New Roman" w:hAnsi="Times New Roman"/>
          <w:sz w:val="24"/>
          <w:szCs w:val="24"/>
        </w:rPr>
        <w:t>β</w:t>
      </w:r>
      <w:r w:rsidR="00C42D1B" w:rsidRPr="00CC55B1">
        <w:rPr>
          <w:rFonts w:ascii="Times New Roman" w:hAnsi="Times New Roman"/>
          <w:sz w:val="24"/>
          <w:szCs w:val="24"/>
          <w:lang w:val="kk-KZ"/>
        </w:rPr>
        <w:t xml:space="preserve"> және глюкоза лактат</w:t>
      </w:r>
      <w:r w:rsidRPr="00CC55B1">
        <w:rPr>
          <w:rFonts w:ascii="Times New Roman" w:hAnsi="Times New Roman"/>
          <w:sz w:val="24"/>
          <w:szCs w:val="24"/>
          <w:lang w:val="kk-KZ"/>
        </w:rPr>
        <w:t>; ә –</w:t>
      </w:r>
      <w:r w:rsidR="002B64E9" w:rsidRPr="00CC55B1">
        <w:rPr>
          <w:rFonts w:ascii="Times New Roman" w:hAnsi="Times New Roman"/>
          <w:sz w:val="24"/>
          <w:szCs w:val="24"/>
          <w:lang w:val="kk-KZ"/>
        </w:rPr>
        <w:t xml:space="preserve"> NSE және глюкоза</w:t>
      </w:r>
      <w:r w:rsidRPr="00CC55B1">
        <w:rPr>
          <w:rFonts w:ascii="Times New Roman" w:hAnsi="Times New Roman"/>
          <w:sz w:val="24"/>
          <w:szCs w:val="24"/>
          <w:lang w:val="kk-KZ"/>
        </w:rPr>
        <w:t>; б –</w:t>
      </w:r>
      <w:r w:rsidR="002B64E9" w:rsidRPr="00CC55B1">
        <w:rPr>
          <w:rFonts w:ascii="Times New Roman" w:hAnsi="Times New Roman"/>
          <w:sz w:val="24"/>
          <w:szCs w:val="24"/>
          <w:lang w:val="kk-KZ"/>
        </w:rPr>
        <w:t xml:space="preserve"> S100</w:t>
      </w:r>
      <w:r w:rsidR="002B64E9" w:rsidRPr="00CC55B1">
        <w:rPr>
          <w:rFonts w:ascii="Times New Roman" w:hAnsi="Times New Roman"/>
          <w:sz w:val="24"/>
          <w:szCs w:val="24"/>
        </w:rPr>
        <w:t>β</w:t>
      </w:r>
      <w:r w:rsidR="002B64E9" w:rsidRPr="00CC55B1">
        <w:rPr>
          <w:rFonts w:ascii="Times New Roman" w:hAnsi="Times New Roman"/>
          <w:sz w:val="24"/>
          <w:szCs w:val="24"/>
          <w:lang w:val="kk-KZ"/>
        </w:rPr>
        <w:t xml:space="preserve"> және  лактат</w:t>
      </w:r>
      <w:r w:rsidRPr="00CC55B1">
        <w:rPr>
          <w:rFonts w:ascii="Times New Roman" w:hAnsi="Times New Roman"/>
          <w:sz w:val="24"/>
          <w:szCs w:val="24"/>
          <w:lang w:val="kk-KZ"/>
        </w:rPr>
        <w:t xml:space="preserve">; в – </w:t>
      </w:r>
      <w:r w:rsidR="002B64E9" w:rsidRPr="00CC55B1">
        <w:rPr>
          <w:rFonts w:ascii="Times New Roman" w:hAnsi="Times New Roman"/>
          <w:sz w:val="24"/>
          <w:szCs w:val="24"/>
          <w:lang w:val="kk-KZ"/>
        </w:rPr>
        <w:t>NSE және лактат</w:t>
      </w:r>
    </w:p>
    <w:p w:rsidR="00BB7D0B" w:rsidRPr="00BB7D0B" w:rsidRDefault="00BB7D0B" w:rsidP="00AB74DE">
      <w:pPr>
        <w:spacing w:after="0" w:line="240" w:lineRule="auto"/>
        <w:ind w:right="-1"/>
        <w:jc w:val="center"/>
        <w:rPr>
          <w:rFonts w:ascii="Times New Roman" w:hAnsi="Times New Roman"/>
          <w:sz w:val="16"/>
          <w:szCs w:val="16"/>
          <w:lang w:val="kk-KZ"/>
        </w:rPr>
      </w:pPr>
    </w:p>
    <w:p w:rsidR="00AB74DE" w:rsidRDefault="00744B26" w:rsidP="001E5F34">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Сурет 9</w:t>
      </w:r>
      <w:r w:rsidR="00AB74DE" w:rsidRPr="009036F3">
        <w:rPr>
          <w:rFonts w:ascii="Times New Roman" w:hAnsi="Times New Roman"/>
          <w:sz w:val="28"/>
          <w:szCs w:val="28"/>
          <w:lang w:val="kk-KZ"/>
        </w:rPr>
        <w:t xml:space="preserve"> </w:t>
      </w:r>
      <w:r w:rsidR="001E5F34">
        <w:rPr>
          <w:rFonts w:ascii="Times New Roman" w:hAnsi="Times New Roman"/>
          <w:sz w:val="28"/>
          <w:szCs w:val="28"/>
          <w:lang w:val="kk-KZ"/>
        </w:rPr>
        <w:t>–</w:t>
      </w:r>
      <w:r w:rsidR="00BB7D0B">
        <w:rPr>
          <w:rFonts w:ascii="Times New Roman" w:hAnsi="Times New Roman"/>
          <w:sz w:val="28"/>
          <w:szCs w:val="28"/>
          <w:lang w:val="kk-KZ"/>
        </w:rPr>
        <w:t xml:space="preserve"> </w:t>
      </w:r>
      <w:r w:rsidR="00BB7D0B" w:rsidRPr="009036F3">
        <w:rPr>
          <w:rFonts w:ascii="Times New Roman" w:hAnsi="Times New Roman"/>
          <w:sz w:val="28"/>
          <w:szCs w:val="28"/>
          <w:lang w:val="kk-KZ"/>
        </w:rPr>
        <w:t xml:space="preserve">Науқастар </w:t>
      </w:r>
      <w:r w:rsidR="00AB74DE" w:rsidRPr="009036F3">
        <w:rPr>
          <w:rFonts w:ascii="Times New Roman" w:hAnsi="Times New Roman"/>
          <w:sz w:val="28"/>
          <w:szCs w:val="28"/>
          <w:lang w:val="kk-KZ"/>
        </w:rPr>
        <w:t>тобындағы</w:t>
      </w:r>
      <w:r w:rsidR="00C42D1B">
        <w:rPr>
          <w:rFonts w:ascii="Times New Roman" w:hAnsi="Times New Roman"/>
          <w:sz w:val="28"/>
          <w:szCs w:val="28"/>
          <w:lang w:val="kk-KZ"/>
        </w:rPr>
        <w:t xml:space="preserve"> нейрон-арнамалы ақуыздар мен </w:t>
      </w:r>
      <w:r w:rsidR="002B64E9">
        <w:rPr>
          <w:rFonts w:ascii="Times New Roman" w:hAnsi="Times New Roman"/>
          <w:sz w:val="28"/>
          <w:szCs w:val="28"/>
          <w:lang w:val="kk-KZ"/>
        </w:rPr>
        <w:t>ми  метаболизмі маркерлері</w:t>
      </w:r>
      <w:r w:rsidR="00AB74DE" w:rsidRPr="009036F3">
        <w:rPr>
          <w:rFonts w:ascii="Times New Roman" w:hAnsi="Times New Roman"/>
          <w:sz w:val="28"/>
          <w:szCs w:val="28"/>
          <w:lang w:val="kk-KZ"/>
        </w:rPr>
        <w:t xml:space="preserve"> арасындағы сызықтық корреляциясы</w:t>
      </w:r>
    </w:p>
    <w:p w:rsidR="00AB74DE" w:rsidRPr="009036F3" w:rsidRDefault="00AB74DE" w:rsidP="00BB7D0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ROC-талдауды зерттеу бойынша ЛДГ, лактат және қандағы глюкозаның (≥527, р&lt;0,0001*), (≥1,7, р&lt;0,0001*) және (&lt;8,9,р&lt;0.0001*) тиісінше кесу нүктелері болғаны анықталды және қолайсыз неврологиялық нәтижені болжауға мүмкіндік береді.</w:t>
      </w:r>
    </w:p>
    <w:p w:rsidR="00AB74DE" w:rsidRPr="009036F3" w:rsidRDefault="00AB74DE" w:rsidP="00BB7D0B">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Аурудың ағымы мен нәтижесіне</w:t>
      </w:r>
      <w:r w:rsidRPr="009036F3">
        <w:rPr>
          <w:rFonts w:ascii="Times New Roman" w:hAnsi="Times New Roman"/>
          <w:sz w:val="28"/>
          <w:szCs w:val="28"/>
          <w:lang w:val="kk-KZ"/>
        </w:rPr>
        <w:t xml:space="preserve"> және олардың болжамдық маңыздылығын бағалауға байланысты церебральды газ алмасудың жай-күйін зерттеу кезінде жағымсыз нәтижесі бар </w:t>
      </w:r>
      <w:r>
        <w:rPr>
          <w:rFonts w:ascii="Times New Roman" w:hAnsi="Times New Roman"/>
          <w:sz w:val="28"/>
          <w:szCs w:val="28"/>
          <w:lang w:val="kk-KZ"/>
        </w:rPr>
        <w:t>науқас</w:t>
      </w:r>
      <w:r w:rsidRPr="009036F3">
        <w:rPr>
          <w:rFonts w:ascii="Times New Roman" w:hAnsi="Times New Roman"/>
          <w:sz w:val="28"/>
          <w:szCs w:val="28"/>
          <w:lang w:val="kk-KZ"/>
        </w:rPr>
        <w:t xml:space="preserve">терде </w:t>
      </w:r>
      <w:r>
        <w:rPr>
          <w:rFonts w:ascii="Times New Roman" w:hAnsi="Times New Roman"/>
          <w:sz w:val="28"/>
          <w:szCs w:val="28"/>
          <w:lang w:val="kk-KZ"/>
        </w:rPr>
        <w:t>ҚСЖ</w:t>
      </w:r>
      <w:r w:rsidRPr="009036F3">
        <w:rPr>
          <w:rFonts w:ascii="Times New Roman" w:hAnsi="Times New Roman"/>
          <w:sz w:val="28"/>
          <w:szCs w:val="28"/>
          <w:lang w:val="kk-KZ"/>
        </w:rPr>
        <w:t xml:space="preserve"> және қанның газ құрамының көрсеткіштері едәуір өзгерістерге ұшырады және 3-ші тәулікте </w:t>
      </w:r>
      <w:r>
        <w:rPr>
          <w:rFonts w:ascii="Times New Roman" w:hAnsi="Times New Roman"/>
          <w:sz w:val="28"/>
          <w:szCs w:val="28"/>
          <w:lang w:val="kk-KZ"/>
        </w:rPr>
        <w:t>науқас</w:t>
      </w:r>
      <w:r w:rsidRPr="009036F3">
        <w:rPr>
          <w:rFonts w:ascii="Times New Roman" w:hAnsi="Times New Roman"/>
          <w:sz w:val="28"/>
          <w:szCs w:val="28"/>
          <w:lang w:val="kk-KZ"/>
        </w:rPr>
        <w:t xml:space="preserve">терде </w:t>
      </w:r>
      <w:r>
        <w:rPr>
          <w:rFonts w:ascii="Times New Roman" w:hAnsi="Times New Roman"/>
          <w:sz w:val="28"/>
          <w:szCs w:val="28"/>
          <w:lang w:val="kk-KZ"/>
        </w:rPr>
        <w:t>декомпенсацияланған ацидоз 7,3</w:t>
      </w:r>
      <w:r w:rsidRPr="009036F3">
        <w:rPr>
          <w:rFonts w:ascii="Times New Roman" w:hAnsi="Times New Roman"/>
          <w:sz w:val="28"/>
          <w:szCs w:val="28"/>
          <w:lang w:val="kk-KZ"/>
        </w:rPr>
        <w:t xml:space="preserve">28 (95% </w:t>
      </w:r>
      <w:r>
        <w:rPr>
          <w:rFonts w:ascii="Times New Roman" w:hAnsi="Times New Roman"/>
          <w:sz w:val="28"/>
          <w:szCs w:val="28"/>
          <w:lang w:val="kk-KZ"/>
        </w:rPr>
        <w:t>С</w:t>
      </w:r>
      <w:r w:rsidRPr="009036F3">
        <w:rPr>
          <w:rFonts w:ascii="Times New Roman" w:hAnsi="Times New Roman"/>
          <w:sz w:val="28"/>
          <w:szCs w:val="28"/>
          <w:lang w:val="kk-KZ"/>
        </w:rPr>
        <w:t>И:7</w:t>
      </w:r>
      <w:r>
        <w:rPr>
          <w:rFonts w:ascii="Times New Roman" w:hAnsi="Times New Roman"/>
          <w:sz w:val="28"/>
          <w:szCs w:val="28"/>
          <w:lang w:val="kk-KZ"/>
        </w:rPr>
        <w:t>,31-7,48); р=0,00048 сақталды. р</w:t>
      </w:r>
      <w:r w:rsidRPr="009036F3">
        <w:rPr>
          <w:rFonts w:ascii="Times New Roman" w:hAnsi="Times New Roman"/>
          <w:sz w:val="28"/>
          <w:szCs w:val="28"/>
          <w:lang w:val="kk-KZ"/>
        </w:rPr>
        <w:t>O</w:t>
      </w:r>
      <w:r w:rsidRPr="00B15167">
        <w:rPr>
          <w:rFonts w:ascii="Times New Roman" w:hAnsi="Times New Roman"/>
          <w:sz w:val="28"/>
          <w:szCs w:val="28"/>
          <w:vertAlign w:val="subscript"/>
          <w:lang w:val="kk-KZ"/>
        </w:rPr>
        <w:t>2</w:t>
      </w:r>
      <w:r w:rsidRPr="009036F3">
        <w:rPr>
          <w:rFonts w:ascii="Times New Roman" w:hAnsi="Times New Roman"/>
          <w:sz w:val="28"/>
          <w:szCs w:val="28"/>
          <w:lang w:val="kk-KZ"/>
        </w:rPr>
        <w:t xml:space="preserve"> деңгейлері 3 күннен бастап гипоксияның статистикалық маңызды айырмашылықтарын береді 53,04 (95% </w:t>
      </w:r>
      <w:r>
        <w:rPr>
          <w:rFonts w:ascii="Times New Roman" w:hAnsi="Times New Roman"/>
          <w:sz w:val="28"/>
          <w:szCs w:val="28"/>
          <w:lang w:val="kk-KZ"/>
        </w:rPr>
        <w:t>С</w:t>
      </w:r>
      <w:r w:rsidRPr="009036F3">
        <w:rPr>
          <w:rFonts w:ascii="Times New Roman" w:hAnsi="Times New Roman"/>
          <w:sz w:val="28"/>
          <w:szCs w:val="28"/>
          <w:lang w:val="kk-KZ"/>
        </w:rPr>
        <w:t>И</w:t>
      </w:r>
      <w:r>
        <w:rPr>
          <w:rFonts w:ascii="Times New Roman" w:hAnsi="Times New Roman"/>
          <w:sz w:val="28"/>
          <w:szCs w:val="28"/>
          <w:lang w:val="kk-KZ"/>
        </w:rPr>
        <w:t>:</w:t>
      </w:r>
      <w:r w:rsidRPr="009036F3">
        <w:rPr>
          <w:rFonts w:ascii="Times New Roman" w:hAnsi="Times New Roman"/>
          <w:sz w:val="28"/>
          <w:szCs w:val="28"/>
          <w:lang w:val="kk-KZ"/>
        </w:rPr>
        <w:t xml:space="preserve"> 49,36-6,71); р=0,0095. Осындай өзгерістерді </w:t>
      </w:r>
      <w:r>
        <w:rPr>
          <w:rFonts w:ascii="Times New Roman" w:hAnsi="Times New Roman"/>
          <w:sz w:val="28"/>
          <w:szCs w:val="28"/>
          <w:lang w:val="kk-KZ"/>
        </w:rPr>
        <w:t>р</w:t>
      </w:r>
      <w:r w:rsidRPr="009036F3">
        <w:rPr>
          <w:rFonts w:ascii="Times New Roman" w:hAnsi="Times New Roman"/>
          <w:sz w:val="28"/>
          <w:szCs w:val="28"/>
          <w:lang w:val="kk-KZ"/>
        </w:rPr>
        <w:t>CO</w:t>
      </w:r>
      <w:r w:rsidRPr="005707E4">
        <w:rPr>
          <w:rFonts w:ascii="Times New Roman" w:hAnsi="Times New Roman"/>
          <w:sz w:val="28"/>
          <w:szCs w:val="28"/>
          <w:vertAlign w:val="subscript"/>
          <w:lang w:val="kk-KZ"/>
        </w:rPr>
        <w:t>2</w:t>
      </w:r>
      <w:r>
        <w:rPr>
          <w:rFonts w:ascii="Times New Roman" w:hAnsi="Times New Roman"/>
          <w:sz w:val="28"/>
          <w:szCs w:val="28"/>
          <w:vertAlign w:val="subscript"/>
          <w:lang w:val="kk-KZ"/>
        </w:rPr>
        <w:t xml:space="preserve"> </w:t>
      </w:r>
      <w:r w:rsidRPr="009036F3">
        <w:rPr>
          <w:rFonts w:ascii="Times New Roman" w:hAnsi="Times New Roman"/>
          <w:sz w:val="28"/>
          <w:szCs w:val="28"/>
          <w:lang w:val="kk-KZ"/>
        </w:rPr>
        <w:t>46,2</w:t>
      </w:r>
      <w:r>
        <w:rPr>
          <w:rFonts w:ascii="Times New Roman" w:hAnsi="Times New Roman"/>
          <w:sz w:val="28"/>
          <w:szCs w:val="28"/>
          <w:lang w:val="kk-KZ"/>
        </w:rPr>
        <w:t>4 (95% СИ: 44,53</w:t>
      </w:r>
      <w:r w:rsidRPr="005707E4">
        <w:rPr>
          <w:rFonts w:ascii="Times New Roman" w:hAnsi="Times New Roman"/>
          <w:sz w:val="28"/>
          <w:szCs w:val="28"/>
          <w:lang w:val="kk-KZ"/>
        </w:rPr>
        <w:t>-</w:t>
      </w:r>
      <w:r>
        <w:rPr>
          <w:rFonts w:ascii="Times New Roman" w:hAnsi="Times New Roman"/>
          <w:sz w:val="28"/>
          <w:szCs w:val="28"/>
          <w:lang w:val="kk-KZ"/>
        </w:rPr>
        <w:t>47,95)</w:t>
      </w:r>
      <w:r w:rsidRPr="009036F3">
        <w:rPr>
          <w:rFonts w:ascii="Times New Roman" w:hAnsi="Times New Roman"/>
          <w:sz w:val="28"/>
          <w:szCs w:val="28"/>
          <w:lang w:val="kk-KZ"/>
        </w:rPr>
        <w:t>; р=0,0041</w:t>
      </w:r>
      <w:r>
        <w:rPr>
          <w:rFonts w:ascii="Times New Roman" w:hAnsi="Times New Roman"/>
          <w:sz w:val="28"/>
          <w:szCs w:val="28"/>
          <w:lang w:val="kk-KZ"/>
        </w:rPr>
        <w:t xml:space="preserve"> көрсетті</w:t>
      </w:r>
      <w:r w:rsidRPr="009036F3">
        <w:rPr>
          <w:rFonts w:ascii="Times New Roman" w:hAnsi="Times New Roman"/>
          <w:sz w:val="28"/>
          <w:szCs w:val="28"/>
          <w:lang w:val="kk-KZ"/>
        </w:rPr>
        <w:t>, бұл гипоксиялық-ишемиялық процесті және мидың қайталама зақымдану механизмінің басталуын көрсетеді. Алынған деректерді талдай отырып, гипоксия ми жасушаларының қалыпты жұмысын тез бұзады, кейде қайтымсыз функционалды зақымданумен және аурудың қолайсыз нәтижесімен</w:t>
      </w:r>
      <w:r>
        <w:rPr>
          <w:rFonts w:ascii="Times New Roman" w:hAnsi="Times New Roman"/>
          <w:sz w:val="28"/>
          <w:szCs w:val="28"/>
          <w:lang w:val="kk-KZ"/>
        </w:rPr>
        <w:t xml:space="preserve"> көрінеді</w:t>
      </w:r>
      <w:r w:rsidRPr="009036F3">
        <w:rPr>
          <w:rFonts w:ascii="Times New Roman" w:hAnsi="Times New Roman"/>
          <w:sz w:val="28"/>
          <w:szCs w:val="28"/>
          <w:lang w:val="kk-KZ"/>
        </w:rPr>
        <w:t>.</w:t>
      </w:r>
    </w:p>
    <w:p w:rsidR="00AB74DE" w:rsidRPr="009036F3" w:rsidRDefault="00AB74DE" w:rsidP="00BB7D0B">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Біз алған нәтижелер және гипоксияның осы болжамдарын зерттеу жедел </w:t>
      </w:r>
      <w:r>
        <w:rPr>
          <w:rFonts w:ascii="Times New Roman" w:hAnsi="Times New Roman"/>
          <w:sz w:val="28"/>
          <w:szCs w:val="28"/>
          <w:lang w:val="kk-KZ"/>
        </w:rPr>
        <w:t>т</w:t>
      </w:r>
      <w:r w:rsidRPr="009036F3">
        <w:rPr>
          <w:rFonts w:ascii="Times New Roman" w:hAnsi="Times New Roman"/>
          <w:sz w:val="28"/>
          <w:szCs w:val="28"/>
          <w:lang w:val="kk-KZ"/>
        </w:rPr>
        <w:t>амырлы және травматикалық зақымданулардағы жедел кезеңдегі мидың гипоксиялық зақымдануының патогенетикалық процестері туралы түсініктерді кеңейтуге мүмкіндік береді, бұл белгілі бір ғылыми құндылыққа ие және оны церебральды зақымдану белгілері ретінде пайдалануға болады.</w:t>
      </w:r>
    </w:p>
    <w:p w:rsidR="00AB74DE" w:rsidRPr="009036F3" w:rsidRDefault="00AB74DE" w:rsidP="00BB7D0B">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Біздің деректеріміз көптеген зерттеушілердің, соның ішінде (Лорицен М</w:t>
      </w:r>
      <w:r w:rsidR="00BB7D0B">
        <w:rPr>
          <w:rFonts w:ascii="Times New Roman" w:hAnsi="Times New Roman"/>
          <w:sz w:val="28"/>
          <w:szCs w:val="28"/>
          <w:lang w:val="kk-KZ"/>
        </w:rPr>
        <w:t>., Strong A.</w:t>
      </w:r>
      <w:r w:rsidRPr="009036F3">
        <w:rPr>
          <w:rFonts w:ascii="Times New Roman" w:hAnsi="Times New Roman"/>
          <w:sz w:val="28"/>
          <w:szCs w:val="28"/>
          <w:lang w:val="kk-KZ"/>
        </w:rPr>
        <w:t>J.</w:t>
      </w:r>
      <w:r w:rsidR="00BB7D0B">
        <w:rPr>
          <w:rFonts w:ascii="Times New Roman" w:hAnsi="Times New Roman"/>
          <w:sz w:val="28"/>
          <w:szCs w:val="28"/>
          <w:lang w:val="kk-KZ"/>
        </w:rPr>
        <w:t>,</w:t>
      </w:r>
      <w:r w:rsidRPr="009036F3">
        <w:rPr>
          <w:rFonts w:ascii="Times New Roman" w:hAnsi="Times New Roman"/>
          <w:sz w:val="28"/>
          <w:szCs w:val="28"/>
          <w:lang w:val="kk-KZ"/>
        </w:rPr>
        <w:t xml:space="preserve"> 2017) пікірлерімен сәйкес келеді, олар науқастар үшін гипоксия агрессивті және зақымдайтын фактор болып табылады, бұл функционалдық бұзылуларға және ми жасушаларының зақымдалуына әкеледі. Болашақта бұл жағдай мидың қайталама ишемиялық зақымдануымен күрделене түсуі мүмкін.</w:t>
      </w:r>
    </w:p>
    <w:p w:rsidR="00AB74DE" w:rsidRPr="009036F3" w:rsidRDefault="00AB74DE" w:rsidP="00BB7D0B">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Церебральды газ алмасуды одан әрі зерттеу кезінде барлық зерттелген науқастар топтарындағы бастапқы мәндермен салыстырғанда мидың оттегін жеткізу/тұтыну арақатынасы (rSO</w:t>
      </w:r>
      <w:r w:rsidRPr="007F5453">
        <w:rPr>
          <w:rFonts w:ascii="Times New Roman" w:hAnsi="Times New Roman"/>
          <w:sz w:val="28"/>
          <w:szCs w:val="28"/>
          <w:vertAlign w:val="subscript"/>
          <w:lang w:val="kk-KZ"/>
        </w:rPr>
        <w:t>2</w:t>
      </w:r>
      <w:r w:rsidRPr="009036F3">
        <w:rPr>
          <w:rFonts w:ascii="Times New Roman" w:hAnsi="Times New Roman"/>
          <w:sz w:val="28"/>
          <w:szCs w:val="28"/>
          <w:lang w:val="kk-KZ"/>
        </w:rPr>
        <w:t xml:space="preserve">) нәтижелерінің динамикасы шамалы екендігі атап өтілді. Церебральды оксиметрияның </w:t>
      </w:r>
      <w:r w:rsidR="00D3455B" w:rsidRPr="009036F3">
        <w:rPr>
          <w:rFonts w:ascii="Times New Roman" w:hAnsi="Times New Roman"/>
          <w:sz w:val="28"/>
          <w:szCs w:val="28"/>
          <w:lang w:val="kk-KZ"/>
        </w:rPr>
        <w:t>rSO</w:t>
      </w:r>
      <w:r w:rsidR="00D3455B" w:rsidRPr="007F5453">
        <w:rPr>
          <w:rFonts w:ascii="Times New Roman" w:hAnsi="Times New Roman"/>
          <w:sz w:val="28"/>
          <w:szCs w:val="28"/>
          <w:vertAlign w:val="subscript"/>
          <w:lang w:val="kk-KZ"/>
        </w:rPr>
        <w:t>2</w:t>
      </w:r>
      <w:r w:rsidRPr="009036F3">
        <w:rPr>
          <w:rFonts w:ascii="Times New Roman" w:hAnsi="Times New Roman"/>
          <w:sz w:val="28"/>
          <w:szCs w:val="28"/>
          <w:lang w:val="kk-KZ"/>
        </w:rPr>
        <w:t xml:space="preserve"> көрсеткіштері сананың бұзылу дәрежесіне (GCS-пен корреляциялық талдау) және оның даму динамикасына байланысты өзгерістердің бірдей бағытына ие болды, сондықтан біз ГИ және ИИ бар науқастар топтарының мәліметтерін жалпылауға болады деп таптық. Бұл топтарда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орташа мөлшерінің төмендеуі байқалды: ГИ-ден 0,23-ке%; </w:t>
      </w:r>
      <w:r>
        <w:rPr>
          <w:rFonts w:ascii="Times New Roman" w:hAnsi="Times New Roman"/>
          <w:sz w:val="28"/>
          <w:szCs w:val="28"/>
          <w:lang w:val="kk-KZ"/>
        </w:rPr>
        <w:t>ж</w:t>
      </w:r>
      <w:r w:rsidRPr="009036F3">
        <w:rPr>
          <w:rFonts w:ascii="Times New Roman" w:hAnsi="Times New Roman"/>
          <w:sz w:val="28"/>
          <w:szCs w:val="28"/>
          <w:lang w:val="kk-KZ"/>
        </w:rPr>
        <w:t>әне - (8,60%), бірақ бұл нәтижелер статистикалық тұрғыдан сенімсіз болды. Айта кету керек, БМЖ-мен ауыратын науқастардың көпшілігінде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көрсеткіштері тұрақсыз болды, тербелістердің үлкен амплитудасы болды, бақылау кезінде 2,14-5,93% өзгерді, сонымен қатар статистикалық тұрғыдан сенімді болмады.</w:t>
      </w:r>
    </w:p>
    <w:p w:rsidR="00744B26" w:rsidRDefault="00AB74DE" w:rsidP="009B2426">
      <w:pPr>
        <w:spacing w:after="0" w:line="240" w:lineRule="auto"/>
        <w:ind w:firstLine="709"/>
        <w:jc w:val="both"/>
        <w:textAlignment w:val="top"/>
        <w:rPr>
          <w:rFonts w:ascii="Times New Roman" w:hAnsi="Times New Roman"/>
          <w:sz w:val="28"/>
          <w:szCs w:val="28"/>
          <w:lang w:val="kk-KZ"/>
        </w:rPr>
      </w:pPr>
      <w:r w:rsidRPr="009036F3">
        <w:rPr>
          <w:rFonts w:ascii="Times New Roman" w:hAnsi="Times New Roman"/>
          <w:sz w:val="28"/>
          <w:szCs w:val="28"/>
          <w:lang w:val="kk-KZ"/>
        </w:rPr>
        <w:t>rSO</w:t>
      </w:r>
      <w:r w:rsidRPr="009036F3">
        <w:rPr>
          <w:rFonts w:ascii="Times New Roman" w:hAnsi="Times New Roman"/>
          <w:sz w:val="28"/>
          <w:szCs w:val="28"/>
          <w:vertAlign w:val="subscript"/>
          <w:lang w:val="kk-KZ"/>
        </w:rPr>
        <w:t>2</w:t>
      </w:r>
      <w:r>
        <w:rPr>
          <w:rFonts w:ascii="Times New Roman" w:hAnsi="Times New Roman"/>
          <w:sz w:val="28"/>
          <w:szCs w:val="28"/>
          <w:vertAlign w:val="subscript"/>
          <w:lang w:val="kk-KZ"/>
        </w:rPr>
        <w:t xml:space="preserve"> </w:t>
      </w:r>
      <w:r w:rsidRPr="009036F3">
        <w:rPr>
          <w:rFonts w:ascii="Times New Roman" w:hAnsi="Times New Roman"/>
          <w:sz w:val="28"/>
          <w:szCs w:val="28"/>
          <w:lang w:val="kk-KZ"/>
        </w:rPr>
        <w:t>бастапқы мәндермен салыстырғанда, диагноз бойынша</w:t>
      </w:r>
      <w:r>
        <w:rPr>
          <w:rFonts w:ascii="Times New Roman" w:hAnsi="Times New Roman"/>
          <w:sz w:val="28"/>
          <w:szCs w:val="28"/>
          <w:lang w:val="kk-KZ"/>
        </w:rPr>
        <w:t xml:space="preserve"> зақым алған жаққа байланысты</w:t>
      </w:r>
      <w:r w:rsidRPr="009036F3">
        <w:rPr>
          <w:rFonts w:ascii="Times New Roman" w:hAnsi="Times New Roman"/>
          <w:sz w:val="28"/>
          <w:szCs w:val="28"/>
          <w:lang w:val="kk-KZ"/>
        </w:rPr>
        <w:t xml:space="preserve"> геморрагиялық инсульт тобында бұл нәтижелер болмашы екендігі атап өтілді, зерттеу барысында көрсеткіштердің төмендеуі динамикада байқалады: 72 сағатқа -0,22% (95% СИ</w:t>
      </w:r>
      <w:r>
        <w:rPr>
          <w:rFonts w:ascii="Times New Roman" w:hAnsi="Times New Roman"/>
          <w:sz w:val="28"/>
          <w:szCs w:val="28"/>
          <w:lang w:val="kk-KZ"/>
        </w:rPr>
        <w:t>:</w:t>
      </w:r>
      <w:r w:rsidRPr="009036F3">
        <w:rPr>
          <w:rFonts w:ascii="Times New Roman" w:hAnsi="Times New Roman"/>
          <w:sz w:val="28"/>
          <w:szCs w:val="28"/>
          <w:lang w:val="kk-KZ"/>
        </w:rPr>
        <w:t xml:space="preserve"> 46, 30-49,38), 7 тәулікте – 1,15% (95% СИ</w:t>
      </w:r>
      <w:r>
        <w:rPr>
          <w:rFonts w:ascii="Times New Roman" w:hAnsi="Times New Roman"/>
          <w:sz w:val="28"/>
          <w:szCs w:val="28"/>
          <w:lang w:val="kk-KZ"/>
        </w:rPr>
        <w:t>:</w:t>
      </w:r>
      <w:r w:rsidRPr="009036F3">
        <w:rPr>
          <w:rFonts w:ascii="Times New Roman" w:hAnsi="Times New Roman"/>
          <w:sz w:val="28"/>
          <w:szCs w:val="28"/>
          <w:lang w:val="kk-KZ"/>
        </w:rPr>
        <w:t xml:space="preserve"> </w:t>
      </w:r>
      <w:r w:rsidRPr="009036F3">
        <w:rPr>
          <w:rFonts w:ascii="Times New Roman" w:hAnsi="Times New Roman"/>
          <w:kern w:val="24"/>
          <w:sz w:val="28"/>
          <w:szCs w:val="28"/>
          <w:lang w:val="kk-KZ"/>
        </w:rPr>
        <w:t>46,34-50,66</w:t>
      </w:r>
      <w:r w:rsidRPr="009036F3">
        <w:rPr>
          <w:rFonts w:ascii="Times New Roman" w:hAnsi="Times New Roman"/>
          <w:sz w:val="28"/>
          <w:szCs w:val="28"/>
          <w:lang w:val="kk-KZ"/>
        </w:rPr>
        <w:t>) көтерілуі анықталса, rSO</w:t>
      </w:r>
      <w:r w:rsidRPr="007F5453">
        <w:rPr>
          <w:rFonts w:ascii="Times New Roman" w:hAnsi="Times New Roman"/>
          <w:sz w:val="28"/>
          <w:szCs w:val="28"/>
          <w:vertAlign w:val="subscript"/>
          <w:lang w:val="kk-KZ"/>
        </w:rPr>
        <w:t>2</w:t>
      </w:r>
      <w:r w:rsidRPr="009036F3">
        <w:rPr>
          <w:rFonts w:ascii="Times New Roman" w:hAnsi="Times New Roman"/>
          <w:sz w:val="28"/>
          <w:szCs w:val="28"/>
          <w:lang w:val="kk-KZ"/>
        </w:rPr>
        <w:t xml:space="preserve">сол жағынан керісінше 7 тәулікте </w:t>
      </w:r>
      <w:r w:rsidRPr="009036F3">
        <w:rPr>
          <w:rFonts w:ascii="Times New Roman" w:hAnsi="Times New Roman"/>
          <w:kern w:val="24"/>
          <w:sz w:val="28"/>
          <w:szCs w:val="28"/>
          <w:lang w:val="kk-KZ"/>
        </w:rPr>
        <w:t>-0,23% (</w:t>
      </w:r>
      <w:r w:rsidRPr="009036F3">
        <w:rPr>
          <w:rFonts w:ascii="Times New Roman" w:hAnsi="Times New Roman"/>
          <w:sz w:val="28"/>
          <w:szCs w:val="28"/>
          <w:lang w:val="kk-KZ"/>
        </w:rPr>
        <w:t>95% СИ</w:t>
      </w:r>
      <w:r>
        <w:rPr>
          <w:rFonts w:ascii="Times New Roman" w:hAnsi="Times New Roman"/>
          <w:sz w:val="28"/>
          <w:szCs w:val="28"/>
          <w:lang w:val="kk-KZ"/>
        </w:rPr>
        <w:t xml:space="preserve">: </w:t>
      </w:r>
      <w:r w:rsidRPr="009036F3">
        <w:rPr>
          <w:rFonts w:ascii="Times New Roman" w:hAnsi="Times New Roman"/>
          <w:kern w:val="24"/>
          <w:sz w:val="28"/>
          <w:szCs w:val="28"/>
          <w:lang w:val="kk-KZ"/>
        </w:rPr>
        <w:t xml:space="preserve">45,76-50,04) төмендеген </w:t>
      </w:r>
      <w:r w:rsidRPr="009036F3">
        <w:rPr>
          <w:rFonts w:ascii="Times New Roman" w:hAnsi="Times New Roman"/>
          <w:sz w:val="28"/>
          <w:szCs w:val="28"/>
          <w:lang w:val="kk-KZ"/>
        </w:rPr>
        <w:t xml:space="preserve">өзгерістер байқалады. </w:t>
      </w:r>
    </w:p>
    <w:p w:rsidR="00AB74DE" w:rsidRPr="009036F3" w:rsidRDefault="00AB74DE" w:rsidP="009B2426">
      <w:pPr>
        <w:spacing w:after="0" w:line="240" w:lineRule="auto"/>
        <w:ind w:firstLine="709"/>
        <w:jc w:val="both"/>
        <w:textAlignment w:val="top"/>
        <w:rPr>
          <w:rFonts w:ascii="Times New Roman" w:hAnsi="Times New Roman"/>
          <w:sz w:val="28"/>
          <w:szCs w:val="28"/>
          <w:lang w:val="kk-KZ"/>
        </w:rPr>
      </w:pPr>
      <w:r w:rsidRPr="009036F3">
        <w:rPr>
          <w:rFonts w:ascii="Times New Roman" w:hAnsi="Times New Roman"/>
          <w:sz w:val="28"/>
          <w:szCs w:val="28"/>
          <w:lang w:val="kk-KZ"/>
        </w:rPr>
        <w:t>Алынған  артериялық-венозды айырмашылық 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тәулік араларында маңыздылығы салыстырмалы түрде мықты емес. 3</w:t>
      </w:r>
      <w:r w:rsidR="00BB7D0B">
        <w:rPr>
          <w:rFonts w:ascii="Times New Roman" w:hAnsi="Times New Roman"/>
          <w:sz w:val="28"/>
          <w:szCs w:val="28"/>
          <w:lang w:val="kk-KZ"/>
        </w:rPr>
        <w:t>-</w:t>
      </w:r>
      <w:r w:rsidRPr="009036F3">
        <w:rPr>
          <w:rFonts w:ascii="Times New Roman" w:hAnsi="Times New Roman"/>
          <w:sz w:val="28"/>
          <w:szCs w:val="28"/>
          <w:lang w:val="kk-KZ"/>
        </w:rPr>
        <w:t>ші тәулікте 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көрсеткіштерінің оң жағынан 0,66% (95% СИ 48,46-51,57), сол жағынан 2,44% (95% СИ</w:t>
      </w:r>
      <w:r>
        <w:rPr>
          <w:rFonts w:ascii="Times New Roman" w:hAnsi="Times New Roman"/>
          <w:sz w:val="28"/>
          <w:szCs w:val="28"/>
          <w:lang w:val="kk-KZ"/>
        </w:rPr>
        <w:t>:</w:t>
      </w:r>
      <w:r w:rsidRPr="009036F3">
        <w:rPr>
          <w:rFonts w:ascii="Times New Roman" w:hAnsi="Times New Roman"/>
          <w:sz w:val="28"/>
          <w:szCs w:val="28"/>
          <w:lang w:val="kk-KZ"/>
        </w:rPr>
        <w:t>49,42-52,23) жоғарылауы байқалады. 5</w:t>
      </w:r>
      <w:r w:rsidR="001050C1">
        <w:rPr>
          <w:rFonts w:ascii="Times New Roman" w:hAnsi="Times New Roman"/>
          <w:sz w:val="28"/>
          <w:szCs w:val="28"/>
          <w:lang w:val="kk-KZ"/>
        </w:rPr>
        <w:t>-</w:t>
      </w:r>
      <w:r w:rsidRPr="009036F3">
        <w:rPr>
          <w:rFonts w:ascii="Times New Roman" w:hAnsi="Times New Roman"/>
          <w:sz w:val="28"/>
          <w:szCs w:val="28"/>
          <w:lang w:val="kk-KZ"/>
        </w:rPr>
        <w:t>ші күні оң жақтағы 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көрсеткішінің -</w:t>
      </w:r>
      <w:r w:rsidR="00BB7D0B">
        <w:rPr>
          <w:rFonts w:ascii="Times New Roman" w:hAnsi="Times New Roman"/>
          <w:sz w:val="28"/>
          <w:szCs w:val="28"/>
          <w:lang w:val="kk-KZ"/>
        </w:rPr>
        <w:t xml:space="preserve"> </w:t>
      </w:r>
      <w:r w:rsidRPr="009036F3">
        <w:rPr>
          <w:rFonts w:ascii="Times New Roman" w:hAnsi="Times New Roman"/>
          <w:sz w:val="28"/>
          <w:szCs w:val="28"/>
          <w:lang w:val="kk-KZ"/>
        </w:rPr>
        <w:t>0,15% (95% СИ</w:t>
      </w:r>
      <w:r>
        <w:rPr>
          <w:rFonts w:ascii="Times New Roman" w:hAnsi="Times New Roman"/>
          <w:sz w:val="28"/>
          <w:szCs w:val="28"/>
          <w:lang w:val="kk-KZ"/>
        </w:rPr>
        <w:t>:</w:t>
      </w:r>
      <w:r w:rsidRPr="009036F3">
        <w:rPr>
          <w:rFonts w:ascii="Times New Roman" w:hAnsi="Times New Roman"/>
          <w:sz w:val="28"/>
          <w:szCs w:val="28"/>
          <w:lang w:val="kk-KZ"/>
        </w:rPr>
        <w:t xml:space="preserve"> 47,77-51,45) және 7</w:t>
      </w:r>
      <w:r w:rsidR="001050C1">
        <w:rPr>
          <w:rFonts w:ascii="Times New Roman" w:hAnsi="Times New Roman"/>
          <w:sz w:val="28"/>
          <w:szCs w:val="28"/>
          <w:lang w:val="kk-KZ"/>
        </w:rPr>
        <w:t>-</w:t>
      </w:r>
      <w:r w:rsidRPr="009036F3">
        <w:rPr>
          <w:rFonts w:ascii="Times New Roman" w:hAnsi="Times New Roman"/>
          <w:sz w:val="28"/>
          <w:szCs w:val="28"/>
          <w:lang w:val="kk-KZ"/>
        </w:rPr>
        <w:t>ші тәулікте -</w:t>
      </w:r>
      <w:r w:rsidR="00BB7D0B">
        <w:rPr>
          <w:rFonts w:ascii="Times New Roman" w:hAnsi="Times New Roman"/>
          <w:sz w:val="28"/>
          <w:szCs w:val="28"/>
          <w:lang w:val="kk-KZ"/>
        </w:rPr>
        <w:t xml:space="preserve"> </w:t>
      </w:r>
      <w:r w:rsidRPr="009036F3">
        <w:rPr>
          <w:rFonts w:ascii="Times New Roman" w:hAnsi="Times New Roman"/>
          <w:sz w:val="28"/>
          <w:szCs w:val="28"/>
          <w:lang w:val="kk-KZ"/>
        </w:rPr>
        <w:t xml:space="preserve">1,22% (95% СИ 46,90; 51,25) төмендеуі байқалады. Сол жақтан 72 сағатқа көрсеткіштер теріс динамика байқалғанын атап өтуге, бұл 2,44%-ға, (95% </w:t>
      </w:r>
      <w:r w:rsidRPr="009036F3">
        <w:rPr>
          <w:rFonts w:ascii="Times New Roman" w:hAnsi="Times New Roman"/>
          <w:kern w:val="24"/>
          <w:sz w:val="28"/>
          <w:szCs w:val="28"/>
          <w:lang w:val="kk-KZ"/>
        </w:rPr>
        <w:t>СИ</w:t>
      </w:r>
      <w:r>
        <w:rPr>
          <w:rFonts w:ascii="Times New Roman" w:hAnsi="Times New Roman"/>
          <w:kern w:val="24"/>
          <w:sz w:val="28"/>
          <w:szCs w:val="28"/>
          <w:lang w:val="kk-KZ"/>
        </w:rPr>
        <w:t>:</w:t>
      </w:r>
      <w:r w:rsidRPr="009036F3">
        <w:rPr>
          <w:rFonts w:ascii="Times New Roman" w:hAnsi="Times New Roman"/>
          <w:kern w:val="24"/>
          <w:sz w:val="28"/>
          <w:szCs w:val="28"/>
          <w:lang w:val="kk-KZ"/>
        </w:rPr>
        <w:t xml:space="preserve"> 49,42-52,23)</w:t>
      </w:r>
      <w:r w:rsidRPr="009036F3">
        <w:rPr>
          <w:rFonts w:ascii="Times New Roman" w:hAnsi="Times New Roman"/>
          <w:sz w:val="28"/>
          <w:szCs w:val="28"/>
          <w:lang w:val="kk-KZ"/>
        </w:rPr>
        <w:t xml:space="preserve">-ға, 5 ші күні </w:t>
      </w:r>
      <w:r w:rsidRPr="009036F3">
        <w:rPr>
          <w:rFonts w:ascii="Times New Roman" w:hAnsi="Times New Roman"/>
          <w:kern w:val="24"/>
          <w:sz w:val="28"/>
          <w:szCs w:val="28"/>
          <w:lang w:val="kk-KZ"/>
        </w:rPr>
        <w:t>1,89%-ға (95% СИ</w:t>
      </w:r>
      <w:r>
        <w:rPr>
          <w:rFonts w:ascii="Times New Roman" w:hAnsi="Times New Roman"/>
          <w:kern w:val="24"/>
          <w:sz w:val="28"/>
          <w:szCs w:val="28"/>
          <w:lang w:val="kk-KZ"/>
        </w:rPr>
        <w:t>:</w:t>
      </w:r>
      <w:r w:rsidRPr="009036F3">
        <w:rPr>
          <w:rFonts w:ascii="Times New Roman" w:hAnsi="Times New Roman"/>
          <w:kern w:val="24"/>
          <w:sz w:val="28"/>
          <w:szCs w:val="28"/>
          <w:lang w:val="kk-KZ"/>
        </w:rPr>
        <w:t xml:space="preserve"> 48,74 - 52,37)</w:t>
      </w:r>
      <w:r w:rsidR="00BB7D0B">
        <w:rPr>
          <w:rFonts w:ascii="Times New Roman" w:hAnsi="Times New Roman"/>
          <w:kern w:val="24"/>
          <w:sz w:val="28"/>
          <w:szCs w:val="28"/>
          <w:lang w:val="kk-KZ"/>
        </w:rPr>
        <w:t xml:space="preserve"> </w:t>
      </w:r>
      <w:r w:rsidRPr="009036F3">
        <w:rPr>
          <w:rFonts w:ascii="Times New Roman" w:hAnsi="Times New Roman"/>
          <w:sz w:val="28"/>
          <w:szCs w:val="28"/>
          <w:lang w:val="kk-KZ"/>
        </w:rPr>
        <w:t>және 7-ші тәулікте 0,15%-ға, (95% С</w:t>
      </w:r>
      <w:r>
        <w:rPr>
          <w:rFonts w:ascii="Times New Roman" w:hAnsi="Times New Roman"/>
          <w:sz w:val="28"/>
          <w:szCs w:val="28"/>
          <w:lang w:val="kk-KZ"/>
        </w:rPr>
        <w:t>И:</w:t>
      </w:r>
      <w:r w:rsidRPr="009036F3">
        <w:rPr>
          <w:rFonts w:ascii="Times New Roman" w:hAnsi="Times New Roman"/>
          <w:sz w:val="28"/>
          <w:szCs w:val="28"/>
          <w:lang w:val="kk-KZ"/>
        </w:rPr>
        <w:t xml:space="preserve"> 47,54-51,85) жоғары күйінде қалғаны анықталды,бірақ статистикалық маңыздылық көрсетпеді. </w:t>
      </w:r>
    </w:p>
    <w:p w:rsidR="00AB74DE" w:rsidRPr="009036F3" w:rsidRDefault="00AB74DE" w:rsidP="009B2426">
      <w:pPr>
        <w:spacing w:after="0" w:line="240" w:lineRule="auto"/>
        <w:ind w:firstLine="709"/>
        <w:jc w:val="both"/>
        <w:textAlignment w:val="top"/>
        <w:rPr>
          <w:rFonts w:ascii="Times New Roman" w:hAnsi="Times New Roman"/>
          <w:sz w:val="28"/>
          <w:szCs w:val="28"/>
          <w:lang w:val="kk-KZ"/>
        </w:rPr>
      </w:pPr>
      <w:r w:rsidRPr="009036F3">
        <w:rPr>
          <w:rFonts w:ascii="Times New Roman" w:hAnsi="Times New Roman"/>
          <w:sz w:val="28"/>
          <w:szCs w:val="28"/>
          <w:lang w:val="kk-KZ"/>
        </w:rPr>
        <w:t xml:space="preserve">Науқастардың </w:t>
      </w:r>
      <w:r>
        <w:rPr>
          <w:rFonts w:ascii="Times New Roman" w:hAnsi="Times New Roman"/>
          <w:sz w:val="28"/>
          <w:szCs w:val="28"/>
          <w:lang w:val="kk-KZ"/>
        </w:rPr>
        <w:t xml:space="preserve">ИИ </w:t>
      </w:r>
      <w:r w:rsidRPr="00535329">
        <w:rPr>
          <w:rFonts w:ascii="Times New Roman" w:hAnsi="Times New Roman"/>
          <w:sz w:val="28"/>
          <w:szCs w:val="28"/>
          <w:lang w:val="kk-KZ"/>
        </w:rPr>
        <w:t xml:space="preserve">- </w:t>
      </w:r>
      <w:r w:rsidRPr="009036F3">
        <w:rPr>
          <w:rFonts w:ascii="Times New Roman" w:hAnsi="Times New Roman"/>
          <w:sz w:val="28"/>
          <w:szCs w:val="28"/>
          <w:lang w:val="kk-KZ"/>
        </w:rPr>
        <w:t>тобында rSO</w:t>
      </w:r>
      <w:r w:rsidRPr="007F5453">
        <w:rPr>
          <w:rFonts w:ascii="Times New Roman" w:hAnsi="Times New Roman"/>
          <w:sz w:val="28"/>
          <w:szCs w:val="28"/>
          <w:vertAlign w:val="subscript"/>
          <w:lang w:val="kk-KZ"/>
        </w:rPr>
        <w:t>2</w:t>
      </w:r>
      <w:r w:rsidRPr="009036F3">
        <w:rPr>
          <w:rFonts w:ascii="Times New Roman" w:hAnsi="Times New Roman"/>
          <w:sz w:val="28"/>
          <w:szCs w:val="28"/>
          <w:lang w:val="kk-KZ"/>
        </w:rPr>
        <w:t xml:space="preserve"> бастапқы мәндер көрсеткіштері 72</w:t>
      </w:r>
      <w:r>
        <w:rPr>
          <w:rFonts w:ascii="Times New Roman" w:hAnsi="Times New Roman"/>
          <w:sz w:val="28"/>
          <w:szCs w:val="28"/>
          <w:lang w:val="kk-KZ"/>
        </w:rPr>
        <w:t xml:space="preserve"> </w:t>
      </w:r>
      <w:r w:rsidRPr="009036F3">
        <w:rPr>
          <w:rFonts w:ascii="Times New Roman" w:hAnsi="Times New Roman"/>
          <w:sz w:val="28"/>
          <w:szCs w:val="28"/>
          <w:lang w:val="kk-KZ"/>
        </w:rPr>
        <w:t>сағатқа -1,21%</w:t>
      </w:r>
      <w:r w:rsidR="00BB7D0B">
        <w:rPr>
          <w:rFonts w:ascii="Times New Roman" w:hAnsi="Times New Roman"/>
          <w:sz w:val="28"/>
          <w:szCs w:val="28"/>
          <w:lang w:val="kk-KZ"/>
        </w:rPr>
        <w:t>-</w:t>
      </w:r>
      <w:r w:rsidRPr="009036F3">
        <w:rPr>
          <w:rFonts w:ascii="Times New Roman" w:hAnsi="Times New Roman"/>
          <w:sz w:val="28"/>
          <w:szCs w:val="28"/>
          <w:lang w:val="kk-KZ"/>
        </w:rPr>
        <w:t>ға (95% СИ</w:t>
      </w:r>
      <w:r>
        <w:rPr>
          <w:rFonts w:ascii="Times New Roman" w:hAnsi="Times New Roman"/>
          <w:sz w:val="28"/>
          <w:szCs w:val="28"/>
          <w:lang w:val="kk-KZ"/>
        </w:rPr>
        <w:t>:</w:t>
      </w:r>
      <w:r w:rsidRPr="009036F3">
        <w:rPr>
          <w:rFonts w:ascii="Times New Roman" w:hAnsi="Times New Roman"/>
          <w:sz w:val="28"/>
          <w:szCs w:val="28"/>
          <w:lang w:val="kk-KZ"/>
        </w:rPr>
        <w:t xml:space="preserve"> 45,90-51,07), 5</w:t>
      </w:r>
      <w:r w:rsidR="00BB7D0B">
        <w:rPr>
          <w:rFonts w:ascii="Times New Roman" w:hAnsi="Times New Roman"/>
          <w:sz w:val="28"/>
          <w:szCs w:val="28"/>
          <w:lang w:val="kk-KZ"/>
        </w:rPr>
        <w:t>-</w:t>
      </w:r>
      <w:r w:rsidRPr="009036F3">
        <w:rPr>
          <w:rFonts w:ascii="Times New Roman" w:hAnsi="Times New Roman"/>
          <w:sz w:val="28"/>
          <w:szCs w:val="28"/>
          <w:lang w:val="kk-KZ"/>
        </w:rPr>
        <w:t>ші тәулікте</w:t>
      </w:r>
      <w:r w:rsidR="00DA57E7">
        <w:rPr>
          <w:rFonts w:ascii="Times New Roman" w:hAnsi="Times New Roman"/>
          <w:sz w:val="28"/>
          <w:szCs w:val="28"/>
          <w:lang w:val="kk-KZ"/>
        </w:rPr>
        <w:t xml:space="preserve"> </w:t>
      </w:r>
      <w:r w:rsidRPr="009036F3">
        <w:rPr>
          <w:rFonts w:ascii="Times New Roman" w:hAnsi="Times New Roman"/>
          <w:sz w:val="28"/>
          <w:szCs w:val="28"/>
          <w:lang w:val="kk-KZ"/>
        </w:rPr>
        <w:t>– 5,18%-ға(95% СИ</w:t>
      </w:r>
      <w:r>
        <w:rPr>
          <w:rFonts w:ascii="Times New Roman" w:hAnsi="Times New Roman"/>
          <w:sz w:val="28"/>
          <w:szCs w:val="28"/>
          <w:lang w:val="kk-KZ"/>
        </w:rPr>
        <w:t>:</w:t>
      </w:r>
      <w:r w:rsidRPr="009036F3">
        <w:rPr>
          <w:rFonts w:ascii="Times New Roman" w:hAnsi="Times New Roman"/>
          <w:sz w:val="28"/>
          <w:szCs w:val="28"/>
          <w:lang w:val="kk-KZ"/>
        </w:rPr>
        <w:t xml:space="preserve"> 43,71-49,37) төмендеуі байқалады, rSO</w:t>
      </w:r>
      <w:r w:rsidRPr="007F5453">
        <w:rPr>
          <w:rFonts w:ascii="Times New Roman" w:hAnsi="Times New Roman"/>
          <w:sz w:val="28"/>
          <w:szCs w:val="28"/>
          <w:vertAlign w:val="subscript"/>
          <w:lang w:val="kk-KZ"/>
        </w:rPr>
        <w:t>2</w:t>
      </w:r>
      <w:r w:rsidRPr="009036F3">
        <w:rPr>
          <w:rFonts w:ascii="Times New Roman" w:hAnsi="Times New Roman"/>
          <w:sz w:val="28"/>
          <w:szCs w:val="28"/>
          <w:lang w:val="kk-KZ"/>
        </w:rPr>
        <w:t xml:space="preserve"> сол жағынан 5 ші күні -6,42%-ға(95% СИ 45,68- 51,94) ал 7</w:t>
      </w:r>
      <w:r w:rsidR="00BB7D0B">
        <w:rPr>
          <w:rFonts w:ascii="Times New Roman" w:hAnsi="Times New Roman"/>
          <w:sz w:val="28"/>
          <w:szCs w:val="28"/>
          <w:lang w:val="kk-KZ"/>
        </w:rPr>
        <w:t>-</w:t>
      </w:r>
      <w:r w:rsidRPr="009036F3">
        <w:rPr>
          <w:rFonts w:ascii="Times New Roman" w:hAnsi="Times New Roman"/>
          <w:sz w:val="28"/>
          <w:szCs w:val="28"/>
          <w:lang w:val="kk-KZ"/>
        </w:rPr>
        <w:t xml:space="preserve">ші тәулікте </w:t>
      </w:r>
      <w:r w:rsidRPr="009036F3">
        <w:rPr>
          <w:rFonts w:ascii="Times New Roman" w:hAnsi="Times New Roman"/>
          <w:kern w:val="24"/>
          <w:sz w:val="28"/>
          <w:szCs w:val="28"/>
          <w:lang w:val="kk-KZ"/>
        </w:rPr>
        <w:t>-8,60%(</w:t>
      </w:r>
      <w:r w:rsidRPr="009036F3">
        <w:rPr>
          <w:rFonts w:ascii="Times New Roman" w:hAnsi="Times New Roman"/>
          <w:sz w:val="28"/>
          <w:szCs w:val="28"/>
          <w:lang w:val="kk-KZ"/>
        </w:rPr>
        <w:t>95% СИ</w:t>
      </w:r>
      <w:r>
        <w:rPr>
          <w:rFonts w:ascii="Times New Roman" w:hAnsi="Times New Roman"/>
          <w:sz w:val="28"/>
          <w:szCs w:val="28"/>
          <w:lang w:val="kk-KZ"/>
        </w:rPr>
        <w:t xml:space="preserve">: </w:t>
      </w:r>
      <w:r w:rsidRPr="009036F3">
        <w:rPr>
          <w:rFonts w:ascii="Times New Roman" w:hAnsi="Times New Roman"/>
          <w:kern w:val="24"/>
          <w:sz w:val="28"/>
          <w:szCs w:val="28"/>
          <w:lang w:val="kk-KZ"/>
        </w:rPr>
        <w:t>43,88-51,47)</w:t>
      </w:r>
      <w:r w:rsidRPr="009036F3">
        <w:rPr>
          <w:rFonts w:ascii="Times New Roman" w:hAnsi="Times New Roman"/>
          <w:sz w:val="28"/>
          <w:szCs w:val="28"/>
          <w:lang w:val="kk-KZ"/>
        </w:rPr>
        <w:t xml:space="preserve"> төмендеуі байқалады. AVDO</w:t>
      </w:r>
      <w:r w:rsidRPr="00263167">
        <w:rPr>
          <w:rFonts w:ascii="Times New Roman" w:hAnsi="Times New Roman"/>
          <w:sz w:val="28"/>
          <w:szCs w:val="28"/>
          <w:vertAlign w:val="subscript"/>
          <w:lang w:val="kk-KZ"/>
        </w:rPr>
        <w:t>2</w:t>
      </w:r>
      <w:r w:rsidRPr="00BB7D0B">
        <w:rPr>
          <w:rFonts w:ascii="Times New Roman" w:hAnsi="Times New Roman"/>
          <w:sz w:val="28"/>
          <w:szCs w:val="28"/>
          <w:lang w:val="kk-KZ"/>
        </w:rPr>
        <w:t xml:space="preserve"> </w:t>
      </w:r>
      <w:r>
        <w:rPr>
          <w:rFonts w:ascii="Times New Roman" w:hAnsi="Times New Roman"/>
          <w:sz w:val="28"/>
          <w:szCs w:val="28"/>
          <w:lang w:val="kk-KZ"/>
        </w:rPr>
        <w:t>нашар</w:t>
      </w:r>
      <w:r w:rsidRPr="009036F3">
        <w:rPr>
          <w:rFonts w:ascii="Times New Roman" w:hAnsi="Times New Roman"/>
          <w:sz w:val="28"/>
          <w:szCs w:val="28"/>
          <w:lang w:val="kk-KZ"/>
        </w:rPr>
        <w:t xml:space="preserve"> болжамды көрсетеді, оң жағынан 72 сағатқа 1,16% (95% СИ</w:t>
      </w:r>
      <w:r>
        <w:rPr>
          <w:rFonts w:ascii="Times New Roman" w:hAnsi="Times New Roman"/>
          <w:sz w:val="28"/>
          <w:szCs w:val="28"/>
          <w:lang w:val="kk-KZ"/>
        </w:rPr>
        <w:t>:</w:t>
      </w:r>
      <w:r w:rsidRPr="009036F3">
        <w:rPr>
          <w:rFonts w:ascii="Times New Roman" w:hAnsi="Times New Roman"/>
          <w:sz w:val="28"/>
          <w:szCs w:val="28"/>
          <w:lang w:val="kk-KZ"/>
        </w:rPr>
        <w:t xml:space="preserve"> 46,76-52,00), 5</w:t>
      </w:r>
      <w:r w:rsidR="00BB7D0B">
        <w:rPr>
          <w:rFonts w:ascii="Times New Roman" w:hAnsi="Times New Roman"/>
          <w:sz w:val="28"/>
          <w:szCs w:val="28"/>
          <w:lang w:val="kk-KZ"/>
        </w:rPr>
        <w:t>-</w:t>
      </w:r>
      <w:r w:rsidRPr="009036F3">
        <w:rPr>
          <w:rFonts w:ascii="Times New Roman" w:hAnsi="Times New Roman"/>
          <w:sz w:val="28"/>
          <w:szCs w:val="28"/>
          <w:lang w:val="kk-KZ"/>
        </w:rPr>
        <w:t>ші тәулікте 5,43% (95% СИ</w:t>
      </w:r>
      <w:r>
        <w:rPr>
          <w:rFonts w:ascii="Times New Roman" w:hAnsi="Times New Roman"/>
          <w:sz w:val="28"/>
          <w:szCs w:val="28"/>
          <w:lang w:val="kk-KZ"/>
        </w:rPr>
        <w:t>:</w:t>
      </w:r>
      <w:r w:rsidRPr="009036F3">
        <w:rPr>
          <w:rFonts w:ascii="Times New Roman" w:hAnsi="Times New Roman"/>
          <w:sz w:val="28"/>
          <w:szCs w:val="28"/>
          <w:lang w:val="kk-KZ"/>
        </w:rPr>
        <w:t xml:space="preserve"> 48,36-54,55) және 7-ші тәулікте 6,76% (95% СИ 48,34-55,87)</w:t>
      </w:r>
      <w:r>
        <w:rPr>
          <w:rFonts w:ascii="Times New Roman" w:hAnsi="Times New Roman"/>
          <w:sz w:val="28"/>
          <w:szCs w:val="28"/>
          <w:lang w:val="kk-KZ"/>
        </w:rPr>
        <w:t xml:space="preserve"> </w:t>
      </w:r>
      <w:r w:rsidRPr="009036F3">
        <w:rPr>
          <w:rFonts w:ascii="Times New Roman" w:hAnsi="Times New Roman"/>
          <w:sz w:val="28"/>
          <w:szCs w:val="28"/>
          <w:lang w:val="kk-KZ"/>
        </w:rPr>
        <w:t>көтерілсе, сол жақта AVDO</w:t>
      </w:r>
      <w:r w:rsidRPr="00263167">
        <w:rPr>
          <w:rFonts w:ascii="Times New Roman" w:hAnsi="Times New Roman"/>
          <w:sz w:val="28"/>
          <w:szCs w:val="28"/>
          <w:vertAlign w:val="subscript"/>
          <w:lang w:val="kk-KZ"/>
        </w:rPr>
        <w:t>2</w:t>
      </w:r>
      <w:r w:rsidRPr="009036F3">
        <w:rPr>
          <w:rFonts w:ascii="Times New Roman" w:hAnsi="Times New Roman"/>
          <w:sz w:val="28"/>
          <w:szCs w:val="28"/>
          <w:lang w:val="kk-KZ"/>
        </w:rPr>
        <w:t xml:space="preserve"> оттегі айырмашылығының 72 сағатқа 2,07% (95% СИ 44,19-49,16) өсуін көрсетеді,</w:t>
      </w:r>
      <w:r w:rsidR="00BB7D0B">
        <w:rPr>
          <w:rFonts w:ascii="Times New Roman" w:hAnsi="Times New Roman"/>
          <w:sz w:val="28"/>
          <w:szCs w:val="28"/>
          <w:lang w:val="kk-KZ"/>
        </w:rPr>
        <w:t xml:space="preserve">                  </w:t>
      </w:r>
      <w:r w:rsidRPr="009036F3">
        <w:rPr>
          <w:rFonts w:ascii="Times New Roman" w:hAnsi="Times New Roman"/>
          <w:sz w:val="28"/>
          <w:szCs w:val="28"/>
          <w:lang w:val="kk-KZ"/>
        </w:rPr>
        <w:t>5</w:t>
      </w:r>
      <w:r w:rsidR="00BB7D0B">
        <w:rPr>
          <w:rFonts w:ascii="Times New Roman" w:hAnsi="Times New Roman"/>
          <w:sz w:val="28"/>
          <w:szCs w:val="28"/>
          <w:lang w:val="kk-KZ"/>
        </w:rPr>
        <w:t>-</w:t>
      </w:r>
      <w:r w:rsidRPr="009036F3">
        <w:rPr>
          <w:rFonts w:ascii="Times New Roman" w:hAnsi="Times New Roman"/>
          <w:sz w:val="28"/>
          <w:szCs w:val="28"/>
          <w:lang w:val="kk-KZ"/>
        </w:rPr>
        <w:t>ші күні 7,57% (95% СИ</w:t>
      </w:r>
      <w:r>
        <w:rPr>
          <w:rFonts w:ascii="Times New Roman" w:hAnsi="Times New Roman"/>
          <w:sz w:val="28"/>
          <w:szCs w:val="28"/>
          <w:lang w:val="kk-KZ"/>
        </w:rPr>
        <w:t>:</w:t>
      </w:r>
      <w:r w:rsidRPr="009036F3">
        <w:rPr>
          <w:rFonts w:ascii="Times New Roman" w:hAnsi="Times New Roman"/>
          <w:sz w:val="28"/>
          <w:szCs w:val="28"/>
          <w:lang w:val="kk-KZ"/>
        </w:rPr>
        <w:t xml:space="preserve"> 45,86-52,52) және 7 тәулікке 10,22% (95% СИ</w:t>
      </w:r>
      <w:r>
        <w:rPr>
          <w:rFonts w:ascii="Times New Roman" w:hAnsi="Times New Roman"/>
          <w:sz w:val="28"/>
          <w:szCs w:val="28"/>
          <w:lang w:val="kk-KZ"/>
        </w:rPr>
        <w:t xml:space="preserve">: </w:t>
      </w:r>
      <w:r w:rsidR="00BB7D0B">
        <w:rPr>
          <w:rFonts w:ascii="Times New Roman" w:hAnsi="Times New Roman"/>
          <w:sz w:val="28"/>
          <w:szCs w:val="28"/>
          <w:lang w:val="kk-KZ"/>
        </w:rPr>
        <w:t xml:space="preserve">                        </w:t>
      </w:r>
      <w:r w:rsidRPr="009036F3">
        <w:rPr>
          <w:rFonts w:ascii="Times New Roman" w:hAnsi="Times New Roman"/>
          <w:sz w:val="28"/>
          <w:szCs w:val="28"/>
          <w:lang w:val="kk-KZ"/>
        </w:rPr>
        <w:t>46,54-54,27) ұлғаяды. Мидың оттегін жеткізу/тұтыну арақатынасының төмендеуі аясында оттегі концентрациясының артериовеноздық айырмашылығының динамикасы (AVDO</w:t>
      </w:r>
      <w:r w:rsidRPr="00263167">
        <w:rPr>
          <w:rFonts w:ascii="Times New Roman" w:hAnsi="Times New Roman"/>
          <w:sz w:val="28"/>
          <w:szCs w:val="28"/>
          <w:vertAlign w:val="subscript"/>
          <w:lang w:val="kk-KZ"/>
        </w:rPr>
        <w:t>2</w:t>
      </w:r>
      <w:r w:rsidRPr="009036F3">
        <w:rPr>
          <w:rFonts w:ascii="Times New Roman" w:hAnsi="Times New Roman"/>
          <w:sz w:val="28"/>
          <w:szCs w:val="28"/>
          <w:lang w:val="kk-KZ"/>
        </w:rPr>
        <w:t>) тікелей теріс байланысты көрсетті. Дамыған гипоксемия оттегінің тасымалдануының төмендеуіне және онымен байланысты гипоксиялық вазоконстрикцияның, гипоксияның мидың екіншілік зақымдану факторлары ретінде тежелуіне әкеледі.</w:t>
      </w:r>
    </w:p>
    <w:p w:rsidR="00AB74DE" w:rsidRPr="009036F3" w:rsidRDefault="00AB74DE" w:rsidP="009B2426">
      <w:pPr>
        <w:spacing w:after="0" w:line="240" w:lineRule="auto"/>
        <w:ind w:firstLine="709"/>
        <w:jc w:val="both"/>
        <w:textAlignment w:val="top"/>
        <w:rPr>
          <w:rFonts w:ascii="Times New Roman" w:hAnsi="Times New Roman"/>
          <w:sz w:val="28"/>
          <w:szCs w:val="28"/>
          <w:lang w:val="kk-KZ"/>
        </w:rPr>
      </w:pPr>
      <w:r>
        <w:rPr>
          <w:rFonts w:ascii="Times New Roman" w:hAnsi="Times New Roman"/>
          <w:sz w:val="28"/>
          <w:szCs w:val="28"/>
          <w:lang w:val="kk-KZ"/>
        </w:rPr>
        <w:t>Науқас</w:t>
      </w:r>
      <w:r w:rsidR="00FE16BB">
        <w:rPr>
          <w:rFonts w:ascii="Times New Roman" w:hAnsi="Times New Roman"/>
          <w:sz w:val="28"/>
          <w:szCs w:val="28"/>
          <w:lang w:val="kk-KZ"/>
        </w:rPr>
        <w:t>т</w:t>
      </w:r>
      <w:r>
        <w:rPr>
          <w:rFonts w:ascii="Times New Roman" w:hAnsi="Times New Roman"/>
          <w:sz w:val="28"/>
          <w:szCs w:val="28"/>
          <w:lang w:val="kk-KZ"/>
        </w:rPr>
        <w:t>а</w:t>
      </w:r>
      <w:r w:rsidRPr="009036F3">
        <w:rPr>
          <w:rFonts w:ascii="Times New Roman" w:hAnsi="Times New Roman"/>
          <w:sz w:val="28"/>
          <w:szCs w:val="28"/>
          <w:lang w:val="kk-KZ"/>
        </w:rPr>
        <w:t>рд</w:t>
      </w:r>
      <w:r>
        <w:rPr>
          <w:rFonts w:ascii="Times New Roman" w:hAnsi="Times New Roman"/>
          <w:sz w:val="28"/>
          <w:szCs w:val="28"/>
          <w:lang w:val="kk-KZ"/>
        </w:rPr>
        <w:t>ы</w:t>
      </w:r>
      <w:r w:rsidRPr="009036F3">
        <w:rPr>
          <w:rFonts w:ascii="Times New Roman" w:hAnsi="Times New Roman"/>
          <w:sz w:val="28"/>
          <w:szCs w:val="28"/>
          <w:lang w:val="kk-KZ"/>
        </w:rPr>
        <w:t xml:space="preserve">ң </w:t>
      </w:r>
      <w:r>
        <w:rPr>
          <w:rFonts w:ascii="Times New Roman" w:hAnsi="Times New Roman"/>
          <w:sz w:val="28"/>
          <w:szCs w:val="28"/>
          <w:lang w:val="kk-KZ"/>
        </w:rPr>
        <w:t>БМЖ –</w:t>
      </w:r>
      <w:r w:rsidRPr="00535329">
        <w:rPr>
          <w:rFonts w:ascii="Times New Roman" w:hAnsi="Times New Roman"/>
          <w:sz w:val="28"/>
          <w:szCs w:val="28"/>
          <w:lang w:val="kk-KZ"/>
        </w:rPr>
        <w:t xml:space="preserve"> </w:t>
      </w:r>
      <w:r>
        <w:rPr>
          <w:rFonts w:ascii="Times New Roman" w:hAnsi="Times New Roman"/>
          <w:sz w:val="28"/>
          <w:szCs w:val="28"/>
          <w:lang w:val="kk-KZ"/>
        </w:rPr>
        <w:t xml:space="preserve">тобында </w:t>
      </w:r>
      <w:r w:rsidR="00CC55B1">
        <w:rPr>
          <w:rFonts w:ascii="Times New Roman" w:hAnsi="Times New Roman"/>
          <w:sz w:val="28"/>
          <w:szCs w:val="28"/>
          <w:lang w:val="kk-KZ"/>
        </w:rPr>
        <w:t xml:space="preserve">церебралды оксиметрия </w:t>
      </w:r>
      <w:r w:rsidRPr="009036F3">
        <w:rPr>
          <w:rFonts w:ascii="Times New Roman" w:hAnsi="Times New Roman"/>
          <w:sz w:val="28"/>
          <w:szCs w:val="28"/>
          <w:lang w:val="kk-KZ"/>
        </w:rPr>
        <w:t>rSO</w:t>
      </w:r>
      <w:r w:rsidRPr="007F5453">
        <w:rPr>
          <w:rFonts w:ascii="Times New Roman" w:hAnsi="Times New Roman"/>
          <w:sz w:val="28"/>
          <w:szCs w:val="28"/>
          <w:vertAlign w:val="subscript"/>
          <w:lang w:val="kk-KZ"/>
        </w:rPr>
        <w:t>2</w:t>
      </w:r>
      <w:r w:rsidRPr="009036F3">
        <w:rPr>
          <w:rFonts w:ascii="Times New Roman" w:hAnsi="Times New Roman"/>
          <w:sz w:val="28"/>
          <w:szCs w:val="28"/>
          <w:lang w:val="kk-KZ"/>
        </w:rPr>
        <w:t xml:space="preserve"> бастапқы мәндер көрсеткіштері төмендеген жоқ, керісінше жоғарылағанын байқады. Бұл </w:t>
      </w:r>
      <w:r>
        <w:rPr>
          <w:rFonts w:ascii="Times New Roman" w:hAnsi="Times New Roman"/>
          <w:sz w:val="28"/>
          <w:szCs w:val="28"/>
          <w:lang w:val="kk-KZ"/>
        </w:rPr>
        <w:t>науқас</w:t>
      </w:r>
      <w:r w:rsidR="00FE16BB">
        <w:rPr>
          <w:rFonts w:ascii="Times New Roman" w:hAnsi="Times New Roman"/>
          <w:sz w:val="28"/>
          <w:szCs w:val="28"/>
          <w:lang w:val="kk-KZ"/>
        </w:rPr>
        <w:t>терды</w:t>
      </w:r>
      <w:r w:rsidRPr="009036F3">
        <w:rPr>
          <w:rFonts w:ascii="Times New Roman" w:hAnsi="Times New Roman"/>
          <w:sz w:val="28"/>
          <w:szCs w:val="28"/>
          <w:lang w:val="kk-KZ"/>
        </w:rPr>
        <w:t>ң ауыр жағдайда түсетіндігімен түсіндіріледі</w:t>
      </w:r>
      <w:r w:rsidR="00FE16BB">
        <w:rPr>
          <w:rFonts w:ascii="Times New Roman" w:hAnsi="Times New Roman"/>
          <w:sz w:val="28"/>
          <w:szCs w:val="28"/>
          <w:lang w:val="kk-KZ"/>
        </w:rPr>
        <w:t>,</w:t>
      </w:r>
      <w:r w:rsidRPr="009036F3">
        <w:rPr>
          <w:rFonts w:ascii="Times New Roman" w:hAnsi="Times New Roman"/>
          <w:sz w:val="28"/>
          <w:szCs w:val="28"/>
          <w:lang w:val="kk-KZ"/>
        </w:rPr>
        <w:t xml:space="preserve"> ауруханаға жатқызудың алғашқы сағаттарында гипервентиляциямен </w:t>
      </w:r>
      <w:r w:rsidR="00FE16BB">
        <w:rPr>
          <w:rFonts w:ascii="Times New Roman" w:hAnsi="Times New Roman"/>
          <w:sz w:val="28"/>
          <w:szCs w:val="28"/>
          <w:lang w:val="kk-KZ"/>
        </w:rPr>
        <w:t>өкпені жасанды желдету</w:t>
      </w:r>
      <w:r w:rsidRPr="009036F3">
        <w:rPr>
          <w:rFonts w:ascii="Times New Roman" w:hAnsi="Times New Roman"/>
          <w:sz w:val="28"/>
          <w:szCs w:val="28"/>
          <w:lang w:val="kk-KZ"/>
        </w:rPr>
        <w:t xml:space="preserve"> емдеу хаттамасы бойынша бірден ба</w:t>
      </w:r>
      <w:r w:rsidR="00FE16BB">
        <w:rPr>
          <w:rFonts w:ascii="Times New Roman" w:hAnsi="Times New Roman"/>
          <w:sz w:val="28"/>
          <w:szCs w:val="28"/>
          <w:lang w:val="kk-KZ"/>
        </w:rPr>
        <w:t>сталатынымен түсіндіруге болады</w:t>
      </w:r>
      <w:r w:rsidR="00FE16BB" w:rsidRPr="00FE16BB">
        <w:rPr>
          <w:rFonts w:ascii="Times New Roman" w:hAnsi="Times New Roman"/>
          <w:sz w:val="28"/>
          <w:szCs w:val="28"/>
          <w:lang w:val="kk-KZ"/>
        </w:rPr>
        <w:t xml:space="preserve">: </w:t>
      </w:r>
      <w:r w:rsidRPr="009036F3">
        <w:rPr>
          <w:rFonts w:ascii="Times New Roman" w:hAnsi="Times New Roman"/>
          <w:sz w:val="28"/>
          <w:szCs w:val="28"/>
          <w:lang w:val="kk-KZ"/>
        </w:rPr>
        <w:t>72 сағатқа 3,37%-ға (95% СИ</w:t>
      </w:r>
      <w:r>
        <w:rPr>
          <w:rFonts w:ascii="Times New Roman" w:hAnsi="Times New Roman"/>
          <w:sz w:val="28"/>
          <w:szCs w:val="28"/>
          <w:lang w:val="kk-KZ"/>
        </w:rPr>
        <w:t>:</w:t>
      </w:r>
      <w:r w:rsidRPr="009036F3">
        <w:rPr>
          <w:rFonts w:ascii="Times New Roman" w:hAnsi="Times New Roman"/>
          <w:sz w:val="28"/>
          <w:szCs w:val="28"/>
          <w:lang w:val="kk-KZ"/>
        </w:rPr>
        <w:t xml:space="preserve"> 42,46-51,48), 5</w:t>
      </w:r>
      <w:r w:rsidR="00BB7D0B">
        <w:rPr>
          <w:rFonts w:ascii="Times New Roman" w:hAnsi="Times New Roman"/>
          <w:sz w:val="28"/>
          <w:szCs w:val="28"/>
          <w:lang w:val="kk-KZ"/>
        </w:rPr>
        <w:t>-</w:t>
      </w:r>
      <w:r w:rsidRPr="009036F3">
        <w:rPr>
          <w:rFonts w:ascii="Times New Roman" w:hAnsi="Times New Roman"/>
          <w:sz w:val="28"/>
          <w:szCs w:val="28"/>
          <w:lang w:val="kk-KZ"/>
        </w:rPr>
        <w:t>ші күні 4,99%-ға (95% СИ</w:t>
      </w:r>
      <w:r>
        <w:rPr>
          <w:rFonts w:ascii="Times New Roman" w:hAnsi="Times New Roman"/>
          <w:sz w:val="28"/>
          <w:szCs w:val="28"/>
          <w:lang w:val="kk-KZ"/>
        </w:rPr>
        <w:t>:</w:t>
      </w:r>
      <w:r w:rsidRPr="009036F3">
        <w:rPr>
          <w:rFonts w:ascii="Times New Roman" w:hAnsi="Times New Roman"/>
          <w:sz w:val="28"/>
          <w:szCs w:val="28"/>
          <w:lang w:val="kk-KZ"/>
        </w:rPr>
        <w:t xml:space="preserve"> 42,94-52,46), rSO</w:t>
      </w:r>
      <w:r w:rsidRPr="007F5453">
        <w:rPr>
          <w:rFonts w:ascii="Times New Roman" w:hAnsi="Times New Roman"/>
          <w:sz w:val="28"/>
          <w:szCs w:val="28"/>
          <w:vertAlign w:val="subscript"/>
          <w:lang w:val="kk-KZ"/>
        </w:rPr>
        <w:t>2</w:t>
      </w:r>
      <w:r w:rsidRPr="009036F3">
        <w:rPr>
          <w:rFonts w:ascii="Times New Roman" w:hAnsi="Times New Roman"/>
          <w:sz w:val="28"/>
          <w:szCs w:val="28"/>
          <w:lang w:val="kk-KZ"/>
        </w:rPr>
        <w:t>сол жағында 5</w:t>
      </w:r>
      <w:r w:rsidR="00BB7D0B">
        <w:rPr>
          <w:rFonts w:ascii="Times New Roman" w:hAnsi="Times New Roman"/>
          <w:sz w:val="28"/>
          <w:szCs w:val="28"/>
          <w:lang w:val="kk-KZ"/>
        </w:rPr>
        <w:t>-</w:t>
      </w:r>
      <w:r w:rsidRPr="009036F3">
        <w:rPr>
          <w:rFonts w:ascii="Times New Roman" w:hAnsi="Times New Roman"/>
          <w:sz w:val="28"/>
          <w:szCs w:val="28"/>
          <w:lang w:val="kk-KZ"/>
        </w:rPr>
        <w:t>ші тәулікте 5,43%-ға (95% CИ</w:t>
      </w:r>
      <w:r>
        <w:rPr>
          <w:rFonts w:ascii="Times New Roman" w:hAnsi="Times New Roman"/>
          <w:sz w:val="28"/>
          <w:szCs w:val="28"/>
          <w:lang w:val="kk-KZ"/>
        </w:rPr>
        <w:t>:</w:t>
      </w:r>
      <w:r w:rsidRPr="009036F3">
        <w:rPr>
          <w:rFonts w:ascii="Times New Roman" w:hAnsi="Times New Roman"/>
          <w:sz w:val="28"/>
          <w:szCs w:val="28"/>
          <w:lang w:val="kk-KZ"/>
        </w:rPr>
        <w:t xml:space="preserve"> 44,38-54,02) және 7</w:t>
      </w:r>
      <w:r w:rsidR="00BB7D0B">
        <w:rPr>
          <w:rFonts w:ascii="Times New Roman" w:hAnsi="Times New Roman"/>
          <w:sz w:val="28"/>
          <w:szCs w:val="28"/>
          <w:lang w:val="kk-KZ"/>
        </w:rPr>
        <w:t>-</w:t>
      </w:r>
      <w:r w:rsidRPr="009036F3">
        <w:rPr>
          <w:rFonts w:ascii="Times New Roman" w:hAnsi="Times New Roman"/>
          <w:sz w:val="28"/>
          <w:szCs w:val="28"/>
          <w:lang w:val="kk-KZ"/>
        </w:rPr>
        <w:t>ші тәулікте 5,93%-ға (95% CИ</w:t>
      </w:r>
      <w:r w:rsidRPr="009036F3">
        <w:rPr>
          <w:rFonts w:ascii="Times New Roman" w:hAnsi="Times New Roman"/>
          <w:kern w:val="24"/>
          <w:sz w:val="28"/>
          <w:szCs w:val="28"/>
          <w:lang w:val="kk-KZ"/>
        </w:rPr>
        <w:t>43,59-55,28</w:t>
      </w:r>
      <w:r w:rsidRPr="009036F3">
        <w:rPr>
          <w:rFonts w:ascii="Times New Roman" w:hAnsi="Times New Roman"/>
          <w:sz w:val="28"/>
          <w:szCs w:val="28"/>
          <w:lang w:val="kk-KZ"/>
        </w:rPr>
        <w:t>) осындай өзгерістер байқалады. AVDO</w:t>
      </w:r>
      <w:r w:rsidRPr="009036F3">
        <w:rPr>
          <w:rFonts w:ascii="Times New Roman" w:hAnsi="Times New Roman"/>
          <w:sz w:val="28"/>
          <w:szCs w:val="28"/>
          <w:vertAlign w:val="subscript"/>
          <w:lang w:val="kk-KZ"/>
        </w:rPr>
        <w:t xml:space="preserve">2 </w:t>
      </w:r>
      <w:r w:rsidRPr="009036F3">
        <w:rPr>
          <w:rFonts w:ascii="Times New Roman" w:hAnsi="Times New Roman"/>
          <w:sz w:val="28"/>
          <w:szCs w:val="28"/>
          <w:lang w:val="kk-KZ"/>
        </w:rPr>
        <w:t>көрсеткіштері оң жағынан 72 сағатта төмендейді -2,23% (95% СИ</w:t>
      </w:r>
      <w:r>
        <w:rPr>
          <w:rFonts w:ascii="Times New Roman" w:hAnsi="Times New Roman"/>
          <w:sz w:val="28"/>
          <w:szCs w:val="28"/>
          <w:lang w:val="kk-KZ"/>
        </w:rPr>
        <w:t>:</w:t>
      </w:r>
      <w:r w:rsidRPr="009036F3">
        <w:rPr>
          <w:rFonts w:ascii="Times New Roman" w:hAnsi="Times New Roman"/>
          <w:sz w:val="28"/>
          <w:szCs w:val="28"/>
          <w:lang w:val="kk-KZ"/>
        </w:rPr>
        <w:t xml:space="preserve"> 46,82-55,38), 5</w:t>
      </w:r>
      <w:r w:rsidR="00BB7D0B">
        <w:rPr>
          <w:rFonts w:ascii="Times New Roman" w:hAnsi="Times New Roman"/>
          <w:sz w:val="28"/>
          <w:szCs w:val="28"/>
          <w:lang w:val="kk-KZ"/>
        </w:rPr>
        <w:t>-</w:t>
      </w:r>
      <w:r w:rsidRPr="009036F3">
        <w:rPr>
          <w:rFonts w:ascii="Times New Roman" w:hAnsi="Times New Roman"/>
          <w:sz w:val="28"/>
          <w:szCs w:val="28"/>
          <w:lang w:val="kk-KZ"/>
        </w:rPr>
        <w:t>ші күні -3,95% (95% СИ</w:t>
      </w:r>
      <w:r>
        <w:rPr>
          <w:rFonts w:ascii="Times New Roman" w:hAnsi="Times New Roman"/>
          <w:sz w:val="28"/>
          <w:szCs w:val="28"/>
          <w:lang w:val="kk-KZ"/>
        </w:rPr>
        <w:t>:</w:t>
      </w:r>
      <w:r w:rsidRPr="009036F3">
        <w:rPr>
          <w:rFonts w:ascii="Times New Roman" w:hAnsi="Times New Roman"/>
          <w:sz w:val="28"/>
          <w:szCs w:val="28"/>
          <w:lang w:val="kk-KZ"/>
        </w:rPr>
        <w:t xml:space="preserve"> 45,62-54,78).</w:t>
      </w:r>
      <w:r w:rsidR="00BB7D0B">
        <w:rPr>
          <w:rFonts w:ascii="Times New Roman" w:hAnsi="Times New Roman"/>
          <w:sz w:val="28"/>
          <w:szCs w:val="28"/>
          <w:lang w:val="kk-KZ"/>
        </w:rPr>
        <w:t xml:space="preserve"> </w:t>
      </w:r>
      <w:r w:rsidRPr="009036F3">
        <w:rPr>
          <w:rFonts w:ascii="Times New Roman" w:hAnsi="Times New Roman"/>
          <w:sz w:val="28"/>
          <w:szCs w:val="28"/>
          <w:lang w:val="kk-KZ"/>
        </w:rPr>
        <w:t>7 тәулікте -5,10% (95% СИ</w:t>
      </w:r>
      <w:r>
        <w:rPr>
          <w:rFonts w:ascii="Times New Roman" w:hAnsi="Times New Roman"/>
          <w:sz w:val="28"/>
          <w:szCs w:val="28"/>
          <w:lang w:val="kk-KZ"/>
        </w:rPr>
        <w:t>:</w:t>
      </w:r>
      <w:r w:rsidRPr="009036F3">
        <w:rPr>
          <w:rFonts w:ascii="Times New Roman" w:hAnsi="Times New Roman"/>
          <w:sz w:val="28"/>
          <w:szCs w:val="28"/>
          <w:lang w:val="kk-KZ"/>
        </w:rPr>
        <w:t xml:space="preserve"> 43,92-55,28). </w:t>
      </w:r>
      <w:r w:rsidR="00FE16BB">
        <w:rPr>
          <w:rFonts w:ascii="Times New Roman" w:hAnsi="Times New Roman"/>
          <w:sz w:val="28"/>
          <w:szCs w:val="28"/>
          <w:lang w:val="kk-KZ"/>
        </w:rPr>
        <w:t>Артериовенозды айырмашылық</w:t>
      </w:r>
      <w:r w:rsidR="00FE16BB" w:rsidRPr="00FE16BB">
        <w:rPr>
          <w:rFonts w:ascii="Times New Roman" w:hAnsi="Times New Roman"/>
          <w:sz w:val="28"/>
          <w:szCs w:val="28"/>
          <w:lang w:val="kk-KZ"/>
        </w:rPr>
        <w:t xml:space="preserve"> - </w:t>
      </w:r>
      <w:r w:rsidRPr="009036F3">
        <w:rPr>
          <w:rFonts w:ascii="Times New Roman" w:hAnsi="Times New Roman"/>
          <w:sz w:val="28"/>
          <w:szCs w:val="28"/>
          <w:lang w:val="kk-KZ"/>
        </w:rPr>
        <w:t>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көрсеткіштерінің төмендеуі сәтті динамика</w:t>
      </w:r>
      <w:r>
        <w:rPr>
          <w:rFonts w:ascii="Times New Roman" w:hAnsi="Times New Roman"/>
          <w:sz w:val="28"/>
          <w:szCs w:val="28"/>
          <w:lang w:val="kk-KZ"/>
        </w:rPr>
        <w:t>ны көрсетті</w:t>
      </w:r>
      <w:r w:rsidRPr="009036F3">
        <w:rPr>
          <w:rFonts w:ascii="Times New Roman" w:hAnsi="Times New Roman"/>
          <w:sz w:val="28"/>
          <w:szCs w:val="28"/>
          <w:lang w:val="kk-KZ"/>
        </w:rPr>
        <w:t xml:space="preserve">. </w:t>
      </w:r>
    </w:p>
    <w:p w:rsidR="00AB74DE" w:rsidRPr="009036F3" w:rsidRDefault="00AB74DE" w:rsidP="009B2426">
      <w:pPr>
        <w:spacing w:after="0" w:line="240" w:lineRule="auto"/>
        <w:ind w:firstLine="709"/>
        <w:jc w:val="both"/>
        <w:textAlignment w:val="top"/>
        <w:rPr>
          <w:rFonts w:ascii="Times New Roman" w:hAnsi="Times New Roman"/>
          <w:sz w:val="28"/>
          <w:szCs w:val="28"/>
          <w:lang w:val="kk-KZ"/>
        </w:rPr>
      </w:pPr>
      <w:r w:rsidRPr="009036F3">
        <w:rPr>
          <w:rFonts w:ascii="Times New Roman" w:hAnsi="Times New Roman"/>
          <w:sz w:val="28"/>
          <w:szCs w:val="28"/>
          <w:lang w:val="kk-KZ"/>
        </w:rPr>
        <w:t xml:space="preserve">Корреляциялық талдаумен жүргізілген </w:t>
      </w:r>
      <w:r w:rsidR="00CC55B1">
        <w:rPr>
          <w:rFonts w:ascii="Times New Roman" w:hAnsi="Times New Roman"/>
          <w:sz w:val="28"/>
          <w:szCs w:val="28"/>
          <w:lang w:val="kk-KZ"/>
        </w:rPr>
        <w:t>Глазго шкаласы (</w:t>
      </w:r>
      <w:r w:rsidRPr="009036F3">
        <w:rPr>
          <w:rFonts w:ascii="Times New Roman" w:hAnsi="Times New Roman"/>
          <w:sz w:val="28"/>
          <w:szCs w:val="28"/>
          <w:lang w:val="kk-KZ"/>
        </w:rPr>
        <w:t>GCS</w:t>
      </w:r>
      <w:r w:rsidR="00CC55B1">
        <w:rPr>
          <w:rFonts w:ascii="Times New Roman" w:hAnsi="Times New Roman"/>
          <w:sz w:val="28"/>
          <w:szCs w:val="28"/>
          <w:lang w:val="kk-KZ"/>
        </w:rPr>
        <w:t>)</w:t>
      </w:r>
      <w:r w:rsidRPr="009036F3">
        <w:rPr>
          <w:rFonts w:ascii="Times New Roman" w:hAnsi="Times New Roman"/>
          <w:sz w:val="28"/>
          <w:szCs w:val="28"/>
          <w:lang w:val="kk-KZ"/>
        </w:rPr>
        <w:t xml:space="preserve"> бойынша газ алмасу көрсеткіштері мен неврологиялық статус күйінің арасындағы өзара байланысты анықтау үшін </w:t>
      </w:r>
      <w:r>
        <w:rPr>
          <w:rFonts w:ascii="Times New Roman" w:hAnsi="Times New Roman"/>
          <w:sz w:val="28"/>
          <w:szCs w:val="28"/>
          <w:lang w:val="kk-KZ"/>
        </w:rPr>
        <w:t>науқас</w:t>
      </w:r>
      <w:r w:rsidR="00FE16BB">
        <w:rPr>
          <w:rFonts w:ascii="Times New Roman" w:hAnsi="Times New Roman"/>
          <w:sz w:val="28"/>
          <w:szCs w:val="28"/>
          <w:lang w:val="kk-KZ"/>
        </w:rPr>
        <w:t>та</w:t>
      </w:r>
      <w:r w:rsidRPr="009036F3">
        <w:rPr>
          <w:rFonts w:ascii="Times New Roman" w:hAnsi="Times New Roman"/>
          <w:sz w:val="28"/>
          <w:szCs w:val="28"/>
          <w:lang w:val="kk-KZ"/>
        </w:rPr>
        <w:t>рд</w:t>
      </w:r>
      <w:r w:rsidR="00FE16BB">
        <w:rPr>
          <w:rFonts w:ascii="Times New Roman" w:hAnsi="Times New Roman"/>
          <w:sz w:val="28"/>
          <w:szCs w:val="28"/>
          <w:lang w:val="kk-KZ"/>
        </w:rPr>
        <w:t>ы</w:t>
      </w:r>
      <w:r w:rsidRPr="009036F3">
        <w:rPr>
          <w:rFonts w:ascii="Times New Roman" w:hAnsi="Times New Roman"/>
          <w:sz w:val="28"/>
          <w:szCs w:val="28"/>
          <w:lang w:val="kk-KZ"/>
        </w:rPr>
        <w:t xml:space="preserve">ң барлық топтары үшін GCS және </w:t>
      </w:r>
      <w:r w:rsidR="00FE16BB">
        <w:rPr>
          <w:rFonts w:ascii="Times New Roman" w:hAnsi="Times New Roman"/>
          <w:sz w:val="28"/>
          <w:szCs w:val="28"/>
          <w:lang w:val="kk-KZ"/>
        </w:rPr>
        <w:t xml:space="preserve"> церебралды оксиметрия - </w:t>
      </w:r>
      <w:r w:rsidRPr="009036F3">
        <w:rPr>
          <w:rFonts w:ascii="Times New Roman" w:hAnsi="Times New Roman"/>
          <w:sz w:val="28"/>
          <w:szCs w:val="28"/>
          <w:lang w:val="kk-KZ"/>
        </w:rPr>
        <w:t>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(r=0,45, р&lt;0,0001) оң байланысы және GCS және </w:t>
      </w:r>
      <w:r w:rsidR="00FE16BB">
        <w:rPr>
          <w:rFonts w:ascii="Times New Roman" w:hAnsi="Times New Roman"/>
          <w:sz w:val="28"/>
          <w:szCs w:val="28"/>
          <w:lang w:val="kk-KZ"/>
        </w:rPr>
        <w:t xml:space="preserve"> артериовенозды айырмашылық</w:t>
      </w:r>
      <w:r w:rsidR="00FE16BB" w:rsidRPr="00FE16BB">
        <w:rPr>
          <w:rFonts w:ascii="Times New Roman" w:hAnsi="Times New Roman"/>
          <w:sz w:val="28"/>
          <w:szCs w:val="28"/>
          <w:lang w:val="kk-KZ"/>
        </w:rPr>
        <w:t xml:space="preserve"> - </w:t>
      </w:r>
      <w:r w:rsidRPr="009036F3">
        <w:rPr>
          <w:rFonts w:ascii="Times New Roman" w:hAnsi="Times New Roman"/>
          <w:sz w:val="28"/>
          <w:szCs w:val="28"/>
          <w:lang w:val="kk-KZ"/>
        </w:rPr>
        <w:t>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(r=-0,45, р&lt;0,0001) арасындағы теріс өзара байланыс анықталды, оны 1</w:t>
      </w:r>
      <w:r w:rsidR="00744B26">
        <w:rPr>
          <w:rFonts w:ascii="Times New Roman" w:hAnsi="Times New Roman"/>
          <w:sz w:val="28"/>
          <w:szCs w:val="28"/>
          <w:lang w:val="kk-KZ"/>
        </w:rPr>
        <w:t>0</w:t>
      </w:r>
      <w:r w:rsidR="00DA57E7">
        <w:rPr>
          <w:rFonts w:ascii="Times New Roman" w:hAnsi="Times New Roman"/>
          <w:sz w:val="28"/>
          <w:szCs w:val="28"/>
          <w:lang w:val="kk-KZ"/>
        </w:rPr>
        <w:t>-</w:t>
      </w:r>
      <w:r w:rsidRPr="009036F3">
        <w:rPr>
          <w:rFonts w:ascii="Times New Roman" w:hAnsi="Times New Roman"/>
          <w:sz w:val="28"/>
          <w:szCs w:val="28"/>
          <w:lang w:val="kk-KZ"/>
        </w:rPr>
        <w:t xml:space="preserve">суретте көре аламыз. </w:t>
      </w:r>
    </w:p>
    <w:p w:rsidR="00AB74DE" w:rsidRPr="009036F3" w:rsidRDefault="00AB74DE" w:rsidP="009B2426">
      <w:pPr>
        <w:spacing w:after="0" w:line="240" w:lineRule="auto"/>
        <w:ind w:firstLine="709"/>
        <w:jc w:val="both"/>
        <w:textAlignment w:val="top"/>
        <w:rPr>
          <w:rFonts w:ascii="Times New Roman" w:hAnsi="Times New Roman"/>
          <w:sz w:val="28"/>
          <w:szCs w:val="28"/>
          <w:lang w:val="kk-KZ"/>
        </w:rPr>
      </w:pPr>
    </w:p>
    <w:p w:rsidR="00AB74DE" w:rsidRPr="009036F3" w:rsidRDefault="00AB74DE" w:rsidP="00AB74DE">
      <w:pPr>
        <w:spacing w:after="0" w:line="240" w:lineRule="auto"/>
        <w:jc w:val="center"/>
        <w:textAlignment w:val="top"/>
        <w:rPr>
          <w:rFonts w:ascii="Times New Roman" w:hAnsi="Times New Roman"/>
          <w:sz w:val="28"/>
          <w:szCs w:val="28"/>
          <w:lang w:val="kk-KZ"/>
        </w:rPr>
      </w:pPr>
      <w:r w:rsidRPr="009036F3">
        <w:rPr>
          <w:rFonts w:ascii="Times New Roman" w:hAnsi="Times New Roman"/>
          <w:noProof/>
          <w:sz w:val="28"/>
          <w:szCs w:val="28"/>
          <w:lang w:eastAsia="en-US"/>
        </w:rPr>
        <w:object w:dxaOrig="4462" w:dyaOrig="2900">
          <v:shape id="_x0000_i1036" type="#_x0000_t75" style="width:223.3pt;height:2in" o:ole="">
            <v:imagedata r:id="rId37" o:title="" cropbottom="21669f" cropright="21009f"/>
          </v:shape>
          <o:OLEObject Type="Embed" ProgID="STATISTICA.Graph" ShapeID="_x0000_i1036" DrawAspect="Content" ObjectID="_1712128594" r:id="rId38">
            <o:FieldCodes>\s</o:FieldCodes>
          </o:OLEObject>
        </w:object>
      </w:r>
      <w:r w:rsidRPr="009036F3">
        <w:rPr>
          <w:rFonts w:ascii="Times New Roman" w:hAnsi="Times New Roman"/>
          <w:noProof/>
          <w:sz w:val="28"/>
          <w:szCs w:val="28"/>
          <w:lang w:eastAsia="en-US"/>
        </w:rPr>
        <w:object w:dxaOrig="4828" w:dyaOrig="2841">
          <v:shape id="_x0000_i1037" type="#_x0000_t75" style="width:243.25pt;height:143.05pt" o:ole="">
            <v:imagedata r:id="rId39" o:title="" cropbottom="21367f" cropright="19782f"/>
          </v:shape>
          <o:OLEObject Type="Embed" ProgID="STATISTICA.Graph" ShapeID="_x0000_i1037" DrawAspect="Content" ObjectID="_1712128595" r:id="rId40">
            <o:FieldCodes>\s</o:FieldCodes>
          </o:OLEObject>
        </w:object>
      </w:r>
    </w:p>
    <w:p w:rsidR="00BB7D0B" w:rsidRPr="00BD4C1E" w:rsidRDefault="00BD4C1E" w:rsidP="00BB7D0B">
      <w:pPr>
        <w:spacing w:after="0" w:line="240" w:lineRule="auto"/>
        <w:ind w:firstLine="1985"/>
        <w:textAlignment w:val="top"/>
        <w:rPr>
          <w:rFonts w:ascii="Times New Roman" w:hAnsi="Times New Roman"/>
          <w:sz w:val="24"/>
          <w:szCs w:val="24"/>
          <w:lang w:val="kk-KZ"/>
        </w:rPr>
      </w:pPr>
      <w:r w:rsidRPr="00BD4C1E">
        <w:rPr>
          <w:rFonts w:ascii="Times New Roman" w:hAnsi="Times New Roman"/>
          <w:sz w:val="24"/>
          <w:szCs w:val="24"/>
          <w:lang w:val="kk-KZ"/>
        </w:rPr>
        <w:t xml:space="preserve">а                                </w:t>
      </w:r>
      <w:r>
        <w:rPr>
          <w:rFonts w:ascii="Times New Roman" w:hAnsi="Times New Roman"/>
          <w:sz w:val="24"/>
          <w:szCs w:val="24"/>
          <w:lang w:val="kk-KZ"/>
        </w:rPr>
        <w:t xml:space="preserve">          </w:t>
      </w:r>
      <w:r w:rsidRPr="00BD4C1E">
        <w:rPr>
          <w:rFonts w:ascii="Times New Roman" w:hAnsi="Times New Roman"/>
          <w:sz w:val="24"/>
          <w:szCs w:val="24"/>
          <w:lang w:val="kk-KZ"/>
        </w:rPr>
        <w:t xml:space="preserve">                                    ә</w:t>
      </w:r>
    </w:p>
    <w:p w:rsidR="00BB7D0B" w:rsidRPr="00BD4C1E" w:rsidRDefault="00BB7D0B" w:rsidP="00AB74DE">
      <w:pPr>
        <w:spacing w:after="0" w:line="240" w:lineRule="auto"/>
        <w:jc w:val="center"/>
        <w:textAlignment w:val="top"/>
        <w:rPr>
          <w:rFonts w:ascii="Times New Roman" w:hAnsi="Times New Roman"/>
          <w:sz w:val="16"/>
          <w:szCs w:val="16"/>
          <w:lang w:val="kk-KZ"/>
        </w:rPr>
      </w:pPr>
    </w:p>
    <w:p w:rsidR="00BD4C1E" w:rsidRPr="00CC55B1" w:rsidRDefault="00BD4C1E" w:rsidP="00BD4C1E">
      <w:pPr>
        <w:spacing w:after="0" w:line="240" w:lineRule="auto"/>
        <w:ind w:firstLine="709"/>
        <w:jc w:val="both"/>
        <w:textAlignment w:val="top"/>
        <w:rPr>
          <w:rFonts w:ascii="Times New Roman" w:hAnsi="Times New Roman"/>
          <w:sz w:val="24"/>
          <w:szCs w:val="24"/>
          <w:lang w:val="kk-KZ"/>
        </w:rPr>
      </w:pPr>
      <w:r w:rsidRPr="00CC55B1">
        <w:rPr>
          <w:rFonts w:ascii="Times New Roman" w:hAnsi="Times New Roman"/>
          <w:sz w:val="24"/>
          <w:szCs w:val="24"/>
          <w:lang w:val="kk-KZ"/>
        </w:rPr>
        <w:t xml:space="preserve">а – </w:t>
      </w:r>
      <w:r w:rsidR="002B64E9" w:rsidRPr="00CC55B1">
        <w:rPr>
          <w:rFonts w:ascii="Times New Roman" w:hAnsi="Times New Roman"/>
          <w:sz w:val="24"/>
          <w:szCs w:val="24"/>
          <w:lang w:val="kk-KZ"/>
        </w:rPr>
        <w:t>GCS-ның rSO</w:t>
      </w:r>
      <w:r w:rsidR="002B64E9" w:rsidRPr="00CC55B1">
        <w:rPr>
          <w:rFonts w:ascii="Times New Roman" w:hAnsi="Times New Roman"/>
          <w:sz w:val="24"/>
          <w:szCs w:val="24"/>
          <w:vertAlign w:val="subscript"/>
          <w:lang w:val="kk-KZ"/>
        </w:rPr>
        <w:t>2</w:t>
      </w:r>
      <w:r w:rsidR="00DA57E7">
        <w:rPr>
          <w:rFonts w:ascii="Times New Roman" w:hAnsi="Times New Roman"/>
          <w:sz w:val="24"/>
          <w:szCs w:val="24"/>
          <w:lang w:val="kk-KZ"/>
        </w:rPr>
        <w:t>;</w:t>
      </w:r>
      <w:r w:rsidR="002B64E9" w:rsidRPr="00CC55B1">
        <w:rPr>
          <w:rFonts w:ascii="Times New Roman" w:hAnsi="Times New Roman"/>
          <w:sz w:val="24"/>
          <w:szCs w:val="24"/>
          <w:lang w:val="kk-KZ"/>
        </w:rPr>
        <w:t xml:space="preserve"> </w:t>
      </w:r>
      <w:r w:rsidRPr="00CC55B1">
        <w:rPr>
          <w:rFonts w:ascii="Times New Roman" w:hAnsi="Times New Roman"/>
          <w:sz w:val="24"/>
          <w:szCs w:val="24"/>
          <w:lang w:val="kk-KZ"/>
        </w:rPr>
        <w:t xml:space="preserve">ә – </w:t>
      </w:r>
      <w:r w:rsidR="002B64E9" w:rsidRPr="00CC55B1">
        <w:rPr>
          <w:rFonts w:ascii="Times New Roman" w:hAnsi="Times New Roman"/>
          <w:sz w:val="24"/>
          <w:szCs w:val="24"/>
          <w:lang w:val="kk-KZ"/>
        </w:rPr>
        <w:t xml:space="preserve">GCS-ның </w:t>
      </w:r>
      <w:r w:rsidR="002B64E9" w:rsidRPr="00CC55B1">
        <w:rPr>
          <w:rFonts w:ascii="Times New Roman" w:hAnsi="Times New Roman"/>
          <w:sz w:val="24"/>
          <w:szCs w:val="24"/>
          <w:vertAlign w:val="subscript"/>
          <w:lang w:val="kk-KZ"/>
        </w:rPr>
        <w:t xml:space="preserve"> </w:t>
      </w:r>
      <w:r w:rsidR="002B64E9" w:rsidRPr="00CC55B1">
        <w:rPr>
          <w:rFonts w:ascii="Times New Roman" w:hAnsi="Times New Roman"/>
          <w:sz w:val="24"/>
          <w:szCs w:val="24"/>
          <w:lang w:val="kk-KZ"/>
        </w:rPr>
        <w:t>және AVDO</w:t>
      </w:r>
      <w:r w:rsidR="002B64E9" w:rsidRPr="00CC55B1">
        <w:rPr>
          <w:rFonts w:ascii="Times New Roman" w:hAnsi="Times New Roman"/>
          <w:sz w:val="24"/>
          <w:szCs w:val="24"/>
          <w:vertAlign w:val="subscript"/>
          <w:lang w:val="kk-KZ"/>
        </w:rPr>
        <w:t>2</w:t>
      </w:r>
    </w:p>
    <w:p w:rsidR="00BD4C1E" w:rsidRPr="00BD4C1E" w:rsidRDefault="00BD4C1E" w:rsidP="00AB74DE">
      <w:pPr>
        <w:spacing w:after="0" w:line="240" w:lineRule="auto"/>
        <w:jc w:val="center"/>
        <w:textAlignment w:val="top"/>
        <w:rPr>
          <w:rFonts w:ascii="Times New Roman" w:hAnsi="Times New Roman"/>
          <w:sz w:val="16"/>
          <w:szCs w:val="16"/>
          <w:lang w:val="kk-KZ"/>
        </w:rPr>
      </w:pPr>
    </w:p>
    <w:p w:rsidR="00AB74DE" w:rsidRPr="002B64E9" w:rsidRDefault="00AB74DE" w:rsidP="00AB74DE">
      <w:pPr>
        <w:spacing w:after="0" w:line="240" w:lineRule="auto"/>
        <w:jc w:val="center"/>
        <w:textAlignment w:val="top"/>
        <w:rPr>
          <w:rFonts w:ascii="Times New Roman" w:hAnsi="Times New Roman"/>
          <w:sz w:val="28"/>
          <w:szCs w:val="28"/>
          <w:lang w:val="kk-KZ"/>
        </w:rPr>
      </w:pPr>
      <w:r w:rsidRPr="009036F3">
        <w:rPr>
          <w:rFonts w:ascii="Times New Roman" w:hAnsi="Times New Roman"/>
          <w:sz w:val="28"/>
          <w:szCs w:val="28"/>
          <w:lang w:val="kk-KZ"/>
        </w:rPr>
        <w:t>Сурет 1</w:t>
      </w:r>
      <w:r w:rsidR="00744B26">
        <w:rPr>
          <w:rFonts w:ascii="Times New Roman" w:hAnsi="Times New Roman"/>
          <w:sz w:val="28"/>
          <w:szCs w:val="28"/>
          <w:lang w:val="kk-KZ"/>
        </w:rPr>
        <w:t>0</w:t>
      </w:r>
      <w:r w:rsidRPr="009036F3">
        <w:rPr>
          <w:rFonts w:ascii="Times New Roman" w:hAnsi="Times New Roman"/>
          <w:sz w:val="28"/>
          <w:szCs w:val="28"/>
          <w:lang w:val="kk-KZ"/>
        </w:rPr>
        <w:t xml:space="preserve"> </w:t>
      </w:r>
      <w:r w:rsidR="00AB5EB1">
        <w:rPr>
          <w:rFonts w:ascii="Times New Roman" w:hAnsi="Times New Roman"/>
          <w:sz w:val="28"/>
          <w:szCs w:val="28"/>
          <w:lang w:val="kk-KZ"/>
        </w:rPr>
        <w:t xml:space="preserve">– </w:t>
      </w:r>
      <w:r w:rsidR="00BD4C1E" w:rsidRPr="009036F3">
        <w:rPr>
          <w:rFonts w:ascii="Times New Roman" w:hAnsi="Times New Roman"/>
          <w:sz w:val="28"/>
          <w:szCs w:val="28"/>
          <w:lang w:val="kk-KZ"/>
        </w:rPr>
        <w:t xml:space="preserve">Науқастар </w:t>
      </w:r>
      <w:r w:rsidRPr="009036F3">
        <w:rPr>
          <w:rFonts w:ascii="Times New Roman" w:hAnsi="Times New Roman"/>
          <w:sz w:val="28"/>
          <w:szCs w:val="28"/>
          <w:lang w:val="kk-KZ"/>
        </w:rPr>
        <w:t>тобындағы</w:t>
      </w:r>
      <w:r w:rsidR="002B64E9" w:rsidRPr="002B64E9">
        <w:rPr>
          <w:rFonts w:ascii="Times New Roman" w:hAnsi="Times New Roman"/>
          <w:sz w:val="28"/>
          <w:szCs w:val="28"/>
          <w:lang w:val="kk-KZ"/>
        </w:rPr>
        <w:t xml:space="preserve"> </w:t>
      </w:r>
      <w:r w:rsidR="002B64E9" w:rsidRPr="009036F3">
        <w:rPr>
          <w:rFonts w:ascii="Times New Roman" w:hAnsi="Times New Roman"/>
          <w:sz w:val="28"/>
          <w:szCs w:val="28"/>
          <w:lang w:val="kk-KZ"/>
        </w:rPr>
        <w:t>GC</w:t>
      </w:r>
      <w:r w:rsidR="002B64E9" w:rsidRPr="002B64E9">
        <w:rPr>
          <w:rFonts w:ascii="Times New Roman" w:hAnsi="Times New Roman"/>
          <w:sz w:val="28"/>
          <w:szCs w:val="28"/>
          <w:lang w:val="kk-KZ"/>
        </w:rPr>
        <w:t>S (</w:t>
      </w:r>
      <w:r w:rsidR="002B64E9">
        <w:rPr>
          <w:rFonts w:ascii="Times New Roman" w:hAnsi="Times New Roman"/>
          <w:sz w:val="28"/>
          <w:szCs w:val="28"/>
          <w:lang w:val="kk-KZ"/>
        </w:rPr>
        <w:t>Глазго Кома Шкаласы</w:t>
      </w:r>
      <w:r w:rsidR="002B64E9" w:rsidRPr="002B64E9">
        <w:rPr>
          <w:rFonts w:ascii="Times New Roman" w:hAnsi="Times New Roman"/>
          <w:sz w:val="28"/>
          <w:szCs w:val="28"/>
          <w:lang w:val="kk-KZ"/>
        </w:rPr>
        <w:t>)</w:t>
      </w:r>
      <w:r w:rsidR="002B64E9">
        <w:rPr>
          <w:rFonts w:ascii="Times New Roman" w:hAnsi="Times New Roman"/>
          <w:sz w:val="28"/>
          <w:szCs w:val="28"/>
          <w:lang w:val="kk-KZ"/>
        </w:rPr>
        <w:t xml:space="preserve"> және </w:t>
      </w:r>
      <w:r w:rsidR="002B64E9" w:rsidRPr="009036F3">
        <w:rPr>
          <w:rFonts w:ascii="Times New Roman" w:hAnsi="Times New Roman"/>
          <w:sz w:val="28"/>
          <w:szCs w:val="28"/>
          <w:lang w:val="kk-KZ"/>
        </w:rPr>
        <w:t xml:space="preserve"> </w:t>
      </w:r>
      <w:r w:rsidR="002B64E9" w:rsidRPr="002B64E9">
        <w:rPr>
          <w:rFonts w:ascii="Times New Roman" w:hAnsi="Times New Roman"/>
          <w:color w:val="000000" w:themeColor="text1"/>
          <w:sz w:val="28"/>
          <w:szCs w:val="28"/>
          <w:lang w:val="kk-KZ"/>
        </w:rPr>
        <w:t>церебральды газ алмасу</w:t>
      </w:r>
      <w:r w:rsidR="002B64E9" w:rsidRPr="007F2B76">
        <w:rPr>
          <w:rFonts w:ascii="Times New Roman" w:hAnsi="Times New Roman"/>
          <w:b/>
          <w:color w:val="000000" w:themeColor="text1"/>
          <w:sz w:val="28"/>
          <w:szCs w:val="28"/>
          <w:lang w:val="kk-KZ"/>
        </w:rPr>
        <w:t xml:space="preserve"> </w:t>
      </w:r>
      <w:r w:rsidR="002B64E9" w:rsidRPr="002B64E9">
        <w:rPr>
          <w:rFonts w:ascii="Times New Roman" w:hAnsi="Times New Roman"/>
          <w:color w:val="000000" w:themeColor="text1"/>
          <w:sz w:val="28"/>
          <w:szCs w:val="28"/>
          <w:lang w:val="kk-KZ"/>
        </w:rPr>
        <w:t xml:space="preserve">маркерлері </w:t>
      </w:r>
      <w:r w:rsidRPr="002B64E9">
        <w:rPr>
          <w:rFonts w:ascii="Times New Roman" w:hAnsi="Times New Roman"/>
          <w:sz w:val="28"/>
          <w:szCs w:val="28"/>
          <w:lang w:val="kk-KZ"/>
        </w:rPr>
        <w:t>арасындағы  сызықтық корреляциясы</w:t>
      </w:r>
    </w:p>
    <w:p w:rsidR="00AB74DE" w:rsidRPr="002B64E9" w:rsidRDefault="00AB74DE" w:rsidP="00AB74DE">
      <w:pPr>
        <w:spacing w:after="0" w:line="240" w:lineRule="auto"/>
        <w:jc w:val="center"/>
        <w:textAlignment w:val="top"/>
        <w:rPr>
          <w:rFonts w:ascii="Times New Roman" w:hAnsi="Times New Roman"/>
          <w:sz w:val="28"/>
          <w:szCs w:val="28"/>
          <w:lang w:val="kk-KZ"/>
        </w:rPr>
      </w:pPr>
    </w:p>
    <w:p w:rsidR="00AB74DE" w:rsidRDefault="00AB74DE" w:rsidP="00BD4C1E">
      <w:pPr>
        <w:spacing w:after="0" w:line="240" w:lineRule="auto"/>
        <w:ind w:firstLine="709"/>
        <w:jc w:val="both"/>
        <w:textAlignment w:val="top"/>
        <w:rPr>
          <w:rFonts w:ascii="Times New Roman" w:hAnsi="Times New Roman"/>
          <w:sz w:val="28"/>
          <w:szCs w:val="28"/>
          <w:lang w:val="kk-KZ"/>
        </w:rPr>
      </w:pPr>
      <w:r w:rsidRPr="009036F3">
        <w:rPr>
          <w:rFonts w:ascii="Times New Roman" w:hAnsi="Times New Roman"/>
          <w:sz w:val="28"/>
          <w:szCs w:val="28"/>
          <w:lang w:val="kk-KZ"/>
        </w:rPr>
        <w:t>Аурудың динамикасын болжау критерийлері ретінде церебральды газ алмасу көрсеткіштерінің</w:t>
      </w:r>
      <w:r w:rsidR="009A7345">
        <w:rPr>
          <w:rFonts w:ascii="Times New Roman" w:hAnsi="Times New Roman"/>
          <w:sz w:val="28"/>
          <w:szCs w:val="28"/>
          <w:lang w:val="kk-KZ"/>
        </w:rPr>
        <w:t xml:space="preserve"> </w:t>
      </w:r>
      <w:r w:rsidRPr="009036F3">
        <w:rPr>
          <w:rFonts w:ascii="Times New Roman" w:hAnsi="Times New Roman"/>
          <w:sz w:val="28"/>
          <w:szCs w:val="28"/>
          <w:lang w:val="kk-KZ"/>
        </w:rPr>
        <w:t>тиімділігін бағалау үшін rSO</w:t>
      </w:r>
      <w:r w:rsidRPr="007F5453">
        <w:rPr>
          <w:rFonts w:ascii="Times New Roman" w:hAnsi="Times New Roman"/>
          <w:sz w:val="28"/>
          <w:szCs w:val="28"/>
          <w:vertAlign w:val="subscript"/>
          <w:lang w:val="kk-KZ"/>
        </w:rPr>
        <w:t>2</w:t>
      </w:r>
      <w:r>
        <w:rPr>
          <w:rFonts w:ascii="Times New Roman" w:hAnsi="Times New Roman"/>
          <w:sz w:val="28"/>
          <w:szCs w:val="28"/>
          <w:vertAlign w:val="subscript"/>
          <w:lang w:val="kk-KZ"/>
        </w:rPr>
        <w:t xml:space="preserve"> </w:t>
      </w:r>
      <w:r w:rsidRPr="009036F3">
        <w:rPr>
          <w:rFonts w:ascii="Times New Roman" w:hAnsi="Times New Roman"/>
          <w:sz w:val="28"/>
          <w:szCs w:val="28"/>
          <w:lang w:val="kk-KZ"/>
        </w:rPr>
        <w:t xml:space="preserve">және AVDO2 </w:t>
      </w:r>
      <w:r w:rsidR="009A7345">
        <w:rPr>
          <w:rFonts w:ascii="Times New Roman" w:hAnsi="Times New Roman"/>
          <w:sz w:val="28"/>
          <w:szCs w:val="28"/>
          <w:lang w:val="kk-KZ"/>
        </w:rPr>
        <w:t>арнамалылығы</w:t>
      </w:r>
      <w:r w:rsidRPr="009036F3">
        <w:rPr>
          <w:rFonts w:ascii="Times New Roman" w:hAnsi="Times New Roman"/>
          <w:sz w:val="28"/>
          <w:szCs w:val="28"/>
          <w:lang w:val="kk-KZ"/>
        </w:rPr>
        <w:t xml:space="preserve"> мен сезімталдығы бағаланды.</w:t>
      </w:r>
    </w:p>
    <w:p w:rsidR="00BD4C1E" w:rsidRDefault="00BD4C1E" w:rsidP="00BD4C1E">
      <w:pPr>
        <w:spacing w:after="0" w:line="240" w:lineRule="auto"/>
        <w:ind w:firstLine="709"/>
        <w:jc w:val="both"/>
        <w:textAlignment w:val="top"/>
        <w:rPr>
          <w:rFonts w:ascii="Times New Roman" w:hAnsi="Times New Roman"/>
          <w:sz w:val="28"/>
          <w:szCs w:val="28"/>
          <w:lang w:val="kk-KZ"/>
        </w:rPr>
      </w:pPr>
    </w:p>
    <w:p w:rsidR="00AB74DE" w:rsidRPr="00317B23" w:rsidRDefault="00AB74DE" w:rsidP="00AB74DE">
      <w:pPr>
        <w:spacing w:after="0" w:line="240" w:lineRule="auto"/>
        <w:jc w:val="center"/>
        <w:textAlignment w:val="top"/>
        <w:rPr>
          <w:rFonts w:ascii="Times New Roman" w:hAnsi="Times New Roman"/>
          <w:noProof/>
          <w:sz w:val="28"/>
          <w:szCs w:val="28"/>
          <w:lang w:val="kk-KZ"/>
        </w:rPr>
      </w:pPr>
      <w:r w:rsidRPr="00317B23">
        <w:rPr>
          <w:noProof/>
        </w:rPr>
        <w:drawing>
          <wp:inline distT="0" distB="0" distL="0" distR="0" wp14:anchorId="10D08E4E" wp14:editId="2BF00474">
            <wp:extent cx="3774440" cy="3209925"/>
            <wp:effectExtent l="0" t="0" r="0" b="9525"/>
            <wp:docPr id="11" name="Рисунок 11" descr="C:\Users\User\Pictures\авд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Users\User\Pictures\авдо.png"/>
                    <pic:cNvPicPr>
                      <a:picLocks noChangeAspect="1" noChangeArrowheads="1"/>
                    </pic:cNvPicPr>
                  </pic:nvPicPr>
                  <pic:blipFill>
                    <a:blip r:embed="rId41">
                      <a:extLst>
                        <a:ext uri="{28A0092B-C50C-407E-A947-70E740481C1C}">
                          <a14:useLocalDpi xmlns:a14="http://schemas.microsoft.com/office/drawing/2010/main" val="0"/>
                        </a:ext>
                      </a:extLst>
                    </a:blip>
                    <a:srcRect l="7098" r="51695" b="32256"/>
                    <a:stretch>
                      <a:fillRect/>
                    </a:stretch>
                  </pic:blipFill>
                  <pic:spPr bwMode="auto">
                    <a:xfrm>
                      <a:off x="0" y="0"/>
                      <a:ext cx="3774440" cy="3209925"/>
                    </a:xfrm>
                    <a:prstGeom prst="rect">
                      <a:avLst/>
                    </a:prstGeom>
                    <a:noFill/>
                    <a:ln>
                      <a:noFill/>
                    </a:ln>
                  </pic:spPr>
                </pic:pic>
              </a:graphicData>
            </a:graphic>
          </wp:inline>
        </w:drawing>
      </w:r>
    </w:p>
    <w:p w:rsidR="00AB74DE" w:rsidRPr="00317B23" w:rsidRDefault="00AB74DE" w:rsidP="00AB74DE">
      <w:pPr>
        <w:spacing w:after="0" w:line="240" w:lineRule="auto"/>
        <w:jc w:val="both"/>
        <w:textAlignment w:val="top"/>
        <w:rPr>
          <w:rFonts w:ascii="Times New Roman" w:hAnsi="Times New Roman"/>
          <w:sz w:val="16"/>
          <w:szCs w:val="16"/>
          <w:lang w:val="kk-KZ"/>
        </w:rPr>
      </w:pPr>
    </w:p>
    <w:p w:rsidR="00AB74DE" w:rsidRPr="00317B23" w:rsidRDefault="00BD4C1E" w:rsidP="00AB74DE">
      <w:pPr>
        <w:spacing w:after="0" w:line="240" w:lineRule="auto"/>
        <w:jc w:val="center"/>
        <w:textAlignment w:val="top"/>
        <w:rPr>
          <w:rFonts w:ascii="Times New Roman" w:hAnsi="Times New Roman"/>
          <w:sz w:val="28"/>
          <w:szCs w:val="28"/>
          <w:lang w:val="kk-KZ"/>
        </w:rPr>
      </w:pPr>
      <w:r w:rsidRPr="00317B23">
        <w:rPr>
          <w:rFonts w:ascii="Times New Roman" w:hAnsi="Times New Roman"/>
          <w:sz w:val="28"/>
          <w:szCs w:val="28"/>
          <w:lang w:val="kk-KZ"/>
        </w:rPr>
        <w:t xml:space="preserve">Сурет </w:t>
      </w:r>
      <w:r w:rsidR="002B64E9" w:rsidRPr="00317B23">
        <w:rPr>
          <w:rFonts w:ascii="Times New Roman" w:hAnsi="Times New Roman"/>
          <w:sz w:val="28"/>
          <w:szCs w:val="28"/>
          <w:lang w:val="kk-KZ"/>
        </w:rPr>
        <w:t>1</w:t>
      </w:r>
      <w:r w:rsidR="00744B26" w:rsidRPr="00317B23">
        <w:rPr>
          <w:rFonts w:ascii="Times New Roman" w:hAnsi="Times New Roman"/>
          <w:sz w:val="28"/>
          <w:szCs w:val="28"/>
          <w:lang w:val="kk-KZ"/>
        </w:rPr>
        <w:t>1</w:t>
      </w:r>
      <w:r w:rsidR="00AB74DE" w:rsidRPr="00317B23">
        <w:rPr>
          <w:rFonts w:ascii="Times New Roman" w:hAnsi="Times New Roman"/>
          <w:sz w:val="28"/>
          <w:szCs w:val="28"/>
          <w:lang w:val="kk-KZ"/>
        </w:rPr>
        <w:t xml:space="preserve"> </w:t>
      </w:r>
      <w:r w:rsidR="00AB5EB1">
        <w:rPr>
          <w:rFonts w:ascii="Times New Roman" w:hAnsi="Times New Roman"/>
          <w:sz w:val="28"/>
          <w:szCs w:val="28"/>
          <w:lang w:val="kk-KZ"/>
        </w:rPr>
        <w:t xml:space="preserve">– </w:t>
      </w:r>
      <w:r w:rsidR="002B64E9" w:rsidRPr="00317B23">
        <w:rPr>
          <w:rFonts w:ascii="Times New Roman" w:hAnsi="Times New Roman"/>
          <w:sz w:val="28"/>
          <w:szCs w:val="28"/>
          <w:lang w:val="kk-KZ"/>
        </w:rPr>
        <w:t>Церебральды газ алмасу</w:t>
      </w:r>
      <w:r w:rsidR="002B64E9" w:rsidRPr="00317B23">
        <w:rPr>
          <w:rFonts w:ascii="Times New Roman" w:hAnsi="Times New Roman"/>
          <w:b/>
          <w:sz w:val="28"/>
          <w:szCs w:val="28"/>
          <w:lang w:val="kk-KZ"/>
        </w:rPr>
        <w:t xml:space="preserve"> </w:t>
      </w:r>
      <w:r w:rsidR="002B64E9" w:rsidRPr="00317B23">
        <w:rPr>
          <w:rFonts w:ascii="Times New Roman" w:hAnsi="Times New Roman"/>
          <w:sz w:val="28"/>
          <w:szCs w:val="28"/>
          <w:lang w:val="kk-KZ"/>
        </w:rPr>
        <w:t>маркері (</w:t>
      </w:r>
      <w:r w:rsidR="00AB74DE" w:rsidRPr="00317B23">
        <w:rPr>
          <w:rFonts w:ascii="Times New Roman" w:hAnsi="Times New Roman"/>
          <w:sz w:val="28"/>
          <w:szCs w:val="28"/>
          <w:lang w:val="kk-KZ"/>
        </w:rPr>
        <w:t>AVDO</w:t>
      </w:r>
      <w:r w:rsidR="00AB74DE" w:rsidRPr="00317B23">
        <w:rPr>
          <w:rFonts w:ascii="Times New Roman" w:hAnsi="Times New Roman"/>
          <w:sz w:val="28"/>
          <w:szCs w:val="28"/>
          <w:vertAlign w:val="subscript"/>
          <w:lang w:val="kk-KZ"/>
        </w:rPr>
        <w:t>2</w:t>
      </w:r>
      <w:r w:rsidR="002B64E9" w:rsidRPr="00317B23">
        <w:rPr>
          <w:rFonts w:ascii="Times New Roman" w:hAnsi="Times New Roman"/>
          <w:sz w:val="28"/>
          <w:szCs w:val="28"/>
          <w:lang w:val="kk-KZ"/>
        </w:rPr>
        <w:t xml:space="preserve">) </w:t>
      </w:r>
      <w:r w:rsidR="00AB74DE" w:rsidRPr="00317B23">
        <w:rPr>
          <w:rFonts w:ascii="Times New Roman" w:hAnsi="Times New Roman"/>
          <w:sz w:val="28"/>
          <w:szCs w:val="28"/>
          <w:lang w:val="kk-KZ"/>
        </w:rPr>
        <w:t>сезімталдығы мен арнамалылығы</w:t>
      </w:r>
    </w:p>
    <w:p w:rsidR="00AB74DE" w:rsidRPr="00317B23" w:rsidRDefault="00AB74DE" w:rsidP="00AB74DE">
      <w:pPr>
        <w:spacing w:after="0" w:line="240" w:lineRule="auto"/>
        <w:jc w:val="both"/>
        <w:textAlignment w:val="top"/>
        <w:rPr>
          <w:rFonts w:ascii="Times New Roman" w:hAnsi="Times New Roman"/>
          <w:sz w:val="28"/>
          <w:szCs w:val="28"/>
          <w:lang w:val="kk-KZ"/>
        </w:rPr>
      </w:pPr>
    </w:p>
    <w:p w:rsidR="00AB74DE" w:rsidRDefault="00AB74DE" w:rsidP="00AB74DE">
      <w:pPr>
        <w:spacing w:after="0" w:line="240" w:lineRule="auto"/>
        <w:ind w:firstLine="709"/>
        <w:jc w:val="both"/>
        <w:textAlignment w:val="top"/>
        <w:rPr>
          <w:rFonts w:ascii="Times New Roman" w:hAnsi="Times New Roman"/>
          <w:sz w:val="28"/>
          <w:szCs w:val="28"/>
          <w:lang w:val="kk-KZ"/>
        </w:rPr>
      </w:pPr>
      <w:r w:rsidRPr="009036F3">
        <w:rPr>
          <w:rFonts w:ascii="Times New Roman" w:hAnsi="Times New Roman"/>
          <w:sz w:val="28"/>
          <w:szCs w:val="28"/>
          <w:lang w:val="kk-KZ"/>
        </w:rPr>
        <w:t xml:space="preserve">ROC-талдауды зерттеу бойынша </w:t>
      </w:r>
      <w:r w:rsidRPr="00263167">
        <w:rPr>
          <w:rFonts w:ascii="Times New Roman" w:hAnsi="Times New Roman"/>
          <w:kern w:val="24"/>
          <w:sz w:val="28"/>
          <w:szCs w:val="28"/>
          <w:lang w:val="kk-KZ"/>
        </w:rPr>
        <w:t>rSO</w:t>
      </w:r>
      <w:r w:rsidRPr="00263167">
        <w:rPr>
          <w:rFonts w:ascii="Times New Roman" w:hAnsi="Times New Roman"/>
          <w:kern w:val="24"/>
          <w:sz w:val="28"/>
          <w:szCs w:val="28"/>
          <w:vertAlign w:val="subscript"/>
          <w:lang w:val="kk-KZ"/>
        </w:rPr>
        <w:t>2</w:t>
      </w:r>
      <w:r w:rsidRPr="00263167">
        <w:rPr>
          <w:rFonts w:ascii="Times New Roman" w:hAnsi="Times New Roman"/>
          <w:sz w:val="28"/>
          <w:szCs w:val="28"/>
          <w:lang w:val="kk-KZ"/>
        </w:rPr>
        <w:t xml:space="preserve"> және</w:t>
      </w:r>
      <w:r w:rsidRPr="009036F3">
        <w:rPr>
          <w:rFonts w:ascii="Times New Roman" w:hAnsi="Times New Roman"/>
          <w:sz w:val="28"/>
          <w:szCs w:val="28"/>
          <w:lang w:val="kk-KZ"/>
        </w:rPr>
        <w:t xml:space="preserve"> AVDO</w:t>
      </w:r>
      <w:r w:rsidRPr="00263167">
        <w:rPr>
          <w:rFonts w:ascii="Times New Roman" w:hAnsi="Times New Roman"/>
          <w:sz w:val="28"/>
          <w:szCs w:val="28"/>
          <w:vertAlign w:val="subscript"/>
          <w:lang w:val="kk-KZ"/>
        </w:rPr>
        <w:t>2</w:t>
      </w:r>
      <w:r w:rsidRPr="009036F3">
        <w:rPr>
          <w:rFonts w:ascii="Times New Roman" w:hAnsi="Times New Roman"/>
          <w:sz w:val="28"/>
          <w:szCs w:val="28"/>
          <w:lang w:val="kk-KZ"/>
        </w:rPr>
        <w:t xml:space="preserve"> сәйкесінше </w:t>
      </w:r>
      <w:r w:rsidR="00BD4C1E">
        <w:rPr>
          <w:rFonts w:ascii="Times New Roman" w:hAnsi="Times New Roman"/>
          <w:sz w:val="28"/>
          <w:szCs w:val="28"/>
          <w:lang w:val="kk-KZ"/>
        </w:rPr>
        <w:t xml:space="preserve">                              </w:t>
      </w:r>
      <w:r w:rsidRPr="009036F3">
        <w:rPr>
          <w:rFonts w:ascii="Times New Roman" w:hAnsi="Times New Roman"/>
          <w:sz w:val="28"/>
          <w:szCs w:val="28"/>
          <w:lang w:val="kk-KZ"/>
        </w:rPr>
        <w:t xml:space="preserve">93,9-95,12% сезімталдығымен және 86,05-86,82% </w:t>
      </w:r>
      <w:r>
        <w:rPr>
          <w:rFonts w:ascii="Times New Roman" w:hAnsi="Times New Roman"/>
          <w:sz w:val="28"/>
          <w:szCs w:val="28"/>
          <w:lang w:val="kk-KZ"/>
        </w:rPr>
        <w:t>арнамалылығымен</w:t>
      </w:r>
      <w:r w:rsidRPr="009036F3">
        <w:rPr>
          <w:rFonts w:ascii="Times New Roman" w:hAnsi="Times New Roman"/>
          <w:sz w:val="28"/>
          <w:szCs w:val="28"/>
          <w:lang w:val="kk-KZ"/>
        </w:rPr>
        <w:t xml:space="preserve"> ROC қисығының (0,91) және (0,88) кесу нүктелерімен (&lt;45-48, р&lt;0,0001) және </w:t>
      </w:r>
      <w:r w:rsidR="00BD4C1E">
        <w:rPr>
          <w:rFonts w:ascii="Times New Roman" w:hAnsi="Times New Roman"/>
          <w:sz w:val="28"/>
          <w:szCs w:val="28"/>
          <w:lang w:val="kk-KZ"/>
        </w:rPr>
        <w:t xml:space="preserve">                  </w:t>
      </w:r>
      <w:r w:rsidRPr="009036F3">
        <w:rPr>
          <w:rFonts w:ascii="Times New Roman" w:hAnsi="Times New Roman"/>
          <w:sz w:val="28"/>
          <w:szCs w:val="28"/>
          <w:lang w:val="kk-KZ"/>
        </w:rPr>
        <w:t>(&gt;54-52,</w:t>
      </w:r>
      <w:r w:rsidR="00BD4C1E">
        <w:rPr>
          <w:rFonts w:ascii="Times New Roman" w:hAnsi="Times New Roman"/>
          <w:sz w:val="28"/>
          <w:szCs w:val="28"/>
          <w:lang w:val="kk-KZ"/>
        </w:rPr>
        <w:t xml:space="preserve"> </w:t>
      </w:r>
      <w:r w:rsidRPr="009036F3">
        <w:rPr>
          <w:rFonts w:ascii="Times New Roman" w:hAnsi="Times New Roman"/>
          <w:sz w:val="28"/>
          <w:szCs w:val="28"/>
          <w:lang w:val="kk-KZ"/>
        </w:rPr>
        <w:t xml:space="preserve">р&lt;0.0001) ең үлкен ауданы болғаны анықталды. Сезімталдық пен </w:t>
      </w:r>
      <w:r>
        <w:rPr>
          <w:rFonts w:ascii="Times New Roman" w:hAnsi="Times New Roman"/>
          <w:sz w:val="28"/>
          <w:szCs w:val="28"/>
          <w:lang w:val="kk-KZ"/>
        </w:rPr>
        <w:t>арнамалылықтың</w:t>
      </w:r>
      <w:r w:rsidRPr="009036F3">
        <w:rPr>
          <w:rFonts w:ascii="Times New Roman" w:hAnsi="Times New Roman"/>
          <w:sz w:val="28"/>
          <w:szCs w:val="28"/>
          <w:lang w:val="kk-KZ"/>
        </w:rPr>
        <w:t xml:space="preserve"> жоғары мәндерінің көрсеткіштері 80-ден 100%-ға дейін ауытқиды деген жалпы қабылданған түсініктерді ескере отырып, жалпы тексерілген </w:t>
      </w:r>
      <w:r>
        <w:rPr>
          <w:rFonts w:ascii="Times New Roman" w:hAnsi="Times New Roman"/>
          <w:sz w:val="28"/>
          <w:szCs w:val="28"/>
          <w:lang w:val="kk-KZ"/>
        </w:rPr>
        <w:t>науқас</w:t>
      </w:r>
      <w:r w:rsidR="00A94B86">
        <w:rPr>
          <w:rFonts w:ascii="Times New Roman" w:hAnsi="Times New Roman"/>
          <w:sz w:val="28"/>
          <w:szCs w:val="28"/>
          <w:lang w:val="kk-KZ"/>
        </w:rPr>
        <w:t>тарды</w:t>
      </w:r>
      <w:r w:rsidRPr="009036F3">
        <w:rPr>
          <w:rFonts w:ascii="Times New Roman" w:hAnsi="Times New Roman"/>
          <w:sz w:val="28"/>
          <w:szCs w:val="28"/>
          <w:lang w:val="kk-KZ"/>
        </w:rPr>
        <w:t xml:space="preserve">ң барлық үлгісінде церебральды оксиметрия жоғары </w:t>
      </w:r>
      <w:r>
        <w:rPr>
          <w:rFonts w:ascii="Times New Roman" w:hAnsi="Times New Roman"/>
          <w:sz w:val="28"/>
          <w:szCs w:val="28"/>
          <w:lang w:val="kk-KZ"/>
        </w:rPr>
        <w:t>арнамалылыққа</w:t>
      </w:r>
      <w:r w:rsidRPr="009036F3">
        <w:rPr>
          <w:rFonts w:ascii="Times New Roman" w:hAnsi="Times New Roman"/>
          <w:sz w:val="28"/>
          <w:szCs w:val="28"/>
          <w:lang w:val="kk-KZ"/>
        </w:rPr>
        <w:t xml:space="preserve"> және 67,42% (χ2-73,2528) төмен сезімталдыққа ие болғанын атап өтуге болады. Алғашқы үш күндегі төмен сезімталдықтың мүмкін түсіндірмесі - бұл кезеңдерде ең ауыр науқастарда</w:t>
      </w:r>
      <w:r w:rsidR="00521617">
        <w:rPr>
          <w:rFonts w:ascii="Times New Roman" w:hAnsi="Times New Roman"/>
          <w:sz w:val="28"/>
          <w:szCs w:val="28"/>
          <w:lang w:val="kk-KZ"/>
        </w:rPr>
        <w:t xml:space="preserve"> қолайсыз нәтиже болуы мүмкін. </w:t>
      </w:r>
      <w:r w:rsidRPr="009036F3">
        <w:rPr>
          <w:rFonts w:ascii="Times New Roman" w:hAnsi="Times New Roman"/>
          <w:sz w:val="28"/>
          <w:szCs w:val="28"/>
          <w:lang w:val="kk-KZ"/>
        </w:rPr>
        <w:t>Мидың оксигенациясының бұзылуы көбінесе көптеген факторлардың әсерінен церебральды метаболизмнің нашарлауының нәтижесі екені анық. Төмен сезімталдықтың тағы бір мүмкін түсіндірмесі: церебральды оксиметрия мидың кортикальды бөлімдерінің жергілікті церебральды оксигенациясын көрсетеді және бағаналы құрылымдардың оксигенациясының сипатын көрсетпейді.</w:t>
      </w:r>
    </w:p>
    <w:p w:rsidR="00AB74DE" w:rsidRPr="009036F3" w:rsidRDefault="00AB74DE" w:rsidP="00AB74DE">
      <w:pPr>
        <w:spacing w:after="0" w:line="240" w:lineRule="auto"/>
        <w:ind w:firstLine="709"/>
        <w:jc w:val="both"/>
        <w:textAlignment w:val="top"/>
        <w:rPr>
          <w:rFonts w:ascii="Times New Roman" w:hAnsi="Times New Roman"/>
          <w:sz w:val="28"/>
          <w:szCs w:val="28"/>
          <w:lang w:val="kk-KZ"/>
        </w:rPr>
      </w:pPr>
      <w:r>
        <w:rPr>
          <w:rFonts w:ascii="Times New Roman" w:hAnsi="Times New Roman"/>
          <w:sz w:val="28"/>
          <w:szCs w:val="28"/>
          <w:lang w:val="kk-KZ"/>
        </w:rPr>
        <w:t>Ә</w:t>
      </w:r>
      <w:r w:rsidRPr="009036F3">
        <w:rPr>
          <w:rFonts w:ascii="Times New Roman" w:hAnsi="Times New Roman"/>
          <w:sz w:val="28"/>
          <w:szCs w:val="28"/>
          <w:lang w:val="kk-KZ"/>
        </w:rPr>
        <w:t>рі қарай</w:t>
      </w:r>
      <w:r>
        <w:rPr>
          <w:rFonts w:ascii="Times New Roman" w:hAnsi="Times New Roman"/>
          <w:sz w:val="28"/>
          <w:szCs w:val="28"/>
          <w:lang w:val="kk-KZ"/>
        </w:rPr>
        <w:t xml:space="preserve"> ақырғы нәтижесі бойынша </w:t>
      </w:r>
      <w:r w:rsidRPr="009036F3">
        <w:rPr>
          <w:rFonts w:ascii="Times New Roman" w:hAnsi="Times New Roman"/>
          <w:sz w:val="28"/>
          <w:szCs w:val="28"/>
          <w:lang w:val="kk-KZ"/>
        </w:rPr>
        <w:t>зерттеу барысында</w:t>
      </w:r>
      <w:r>
        <w:rPr>
          <w:rFonts w:ascii="Times New Roman" w:hAnsi="Times New Roman"/>
          <w:sz w:val="28"/>
          <w:szCs w:val="28"/>
          <w:lang w:val="kk-KZ"/>
        </w:rPr>
        <w:t xml:space="preserve"> церебральді метаболизм мен газ алмасу және гемодинамика көрсеткіштерінде статистикалық айырмашылықтары </w:t>
      </w:r>
      <w:r>
        <w:rPr>
          <w:rFonts w:ascii="Times New Roman" w:hAnsi="Times New Roman"/>
          <w:bCs/>
          <w:kern w:val="24"/>
          <w:sz w:val="28"/>
          <w:szCs w:val="28"/>
          <w:lang w:val="kk-KZ"/>
        </w:rPr>
        <w:t>(6</w:t>
      </w:r>
      <w:r w:rsidR="00AB5EB1">
        <w:rPr>
          <w:rFonts w:ascii="Times New Roman" w:hAnsi="Times New Roman"/>
          <w:bCs/>
          <w:kern w:val="24"/>
          <w:sz w:val="28"/>
          <w:szCs w:val="28"/>
          <w:lang w:val="kk-KZ"/>
        </w:rPr>
        <w:t>-</w:t>
      </w:r>
      <w:r>
        <w:rPr>
          <w:rFonts w:ascii="Times New Roman" w:hAnsi="Times New Roman"/>
          <w:bCs/>
          <w:kern w:val="24"/>
          <w:sz w:val="28"/>
          <w:szCs w:val="28"/>
          <w:lang w:val="kk-KZ"/>
        </w:rPr>
        <w:t xml:space="preserve">кесте) </w:t>
      </w:r>
      <w:r>
        <w:rPr>
          <w:rFonts w:ascii="Times New Roman" w:hAnsi="Times New Roman"/>
          <w:sz w:val="28"/>
          <w:szCs w:val="28"/>
          <w:lang w:val="kk-KZ"/>
        </w:rPr>
        <w:t xml:space="preserve">маңызына көңіл аудардық. </w:t>
      </w:r>
    </w:p>
    <w:p w:rsidR="00AB74DE" w:rsidRDefault="00AB74DE" w:rsidP="00AB74DE">
      <w:pPr>
        <w:spacing w:after="0" w:line="240" w:lineRule="auto"/>
        <w:textAlignment w:val="top"/>
        <w:rPr>
          <w:rFonts w:ascii="Times New Roman" w:hAnsi="Times New Roman"/>
          <w:sz w:val="28"/>
          <w:szCs w:val="28"/>
          <w:lang w:val="kk-KZ"/>
        </w:rPr>
      </w:pPr>
    </w:p>
    <w:p w:rsidR="00AB74DE" w:rsidRDefault="00AB74DE" w:rsidP="00BD4C1E">
      <w:pPr>
        <w:shd w:val="clear" w:color="auto" w:fill="FFFFFF"/>
        <w:spacing w:after="0" w:line="240" w:lineRule="auto"/>
        <w:jc w:val="both"/>
        <w:textAlignment w:val="top"/>
        <w:rPr>
          <w:rFonts w:ascii="Times New Roman" w:hAnsi="Times New Roman"/>
          <w:sz w:val="28"/>
          <w:szCs w:val="28"/>
          <w:lang w:val="kk-KZ"/>
        </w:rPr>
      </w:pPr>
      <w:r w:rsidRPr="009036F3">
        <w:rPr>
          <w:rFonts w:ascii="Times New Roman" w:hAnsi="Times New Roman"/>
          <w:sz w:val="28"/>
          <w:szCs w:val="28"/>
          <w:lang w:val="kk-KZ"/>
        </w:rPr>
        <w:t>Кесте</w:t>
      </w:r>
      <w:r>
        <w:rPr>
          <w:rFonts w:ascii="Times New Roman" w:hAnsi="Times New Roman"/>
          <w:sz w:val="28"/>
          <w:szCs w:val="28"/>
          <w:lang w:val="kk-KZ"/>
        </w:rPr>
        <w:t xml:space="preserve"> </w:t>
      </w:r>
      <w:r w:rsidRPr="004D224E">
        <w:rPr>
          <w:rFonts w:ascii="Times New Roman" w:hAnsi="Times New Roman"/>
          <w:sz w:val="28"/>
          <w:szCs w:val="28"/>
          <w:lang w:val="kk-KZ"/>
        </w:rPr>
        <w:t>6</w:t>
      </w:r>
      <w:r w:rsidR="00BD4C1E">
        <w:rPr>
          <w:rFonts w:ascii="Times New Roman" w:hAnsi="Times New Roman"/>
          <w:sz w:val="28"/>
          <w:szCs w:val="28"/>
          <w:lang w:val="kk-KZ"/>
        </w:rPr>
        <w:t xml:space="preserve"> </w:t>
      </w:r>
      <w:r w:rsidR="00AB5EB1">
        <w:rPr>
          <w:rFonts w:ascii="Times New Roman" w:hAnsi="Times New Roman"/>
          <w:sz w:val="28"/>
          <w:szCs w:val="28"/>
          <w:lang w:val="kk-KZ"/>
        </w:rPr>
        <w:t>–</w:t>
      </w:r>
      <w:r w:rsidR="001050C1">
        <w:rPr>
          <w:rFonts w:ascii="Times New Roman" w:hAnsi="Times New Roman"/>
          <w:sz w:val="28"/>
          <w:szCs w:val="28"/>
          <w:lang w:val="kk-KZ"/>
        </w:rPr>
        <w:t xml:space="preserve"> </w:t>
      </w:r>
      <w:r>
        <w:rPr>
          <w:rFonts w:ascii="Times New Roman" w:hAnsi="Times New Roman"/>
          <w:sz w:val="28"/>
          <w:szCs w:val="28"/>
          <w:lang w:val="kk-KZ"/>
        </w:rPr>
        <w:t>Церебральді газ алмасу көрсеткіштерін ақырғы нәтижесі бойынша д</w:t>
      </w:r>
      <w:r w:rsidRPr="004D224E">
        <w:rPr>
          <w:rFonts w:ascii="Times New Roman" w:hAnsi="Times New Roman"/>
          <w:sz w:val="28"/>
          <w:szCs w:val="28"/>
          <w:lang w:val="kk-KZ"/>
        </w:rPr>
        <w:t>инамикада салыстырмалы ба</w:t>
      </w:r>
      <w:r w:rsidRPr="009036F3">
        <w:rPr>
          <w:rFonts w:ascii="Times New Roman" w:hAnsi="Times New Roman"/>
          <w:sz w:val="28"/>
          <w:szCs w:val="28"/>
          <w:lang w:val="kk-KZ"/>
        </w:rPr>
        <w:t>ғ</w:t>
      </w:r>
      <w:r w:rsidRPr="004D224E">
        <w:rPr>
          <w:rFonts w:ascii="Times New Roman" w:hAnsi="Times New Roman"/>
          <w:sz w:val="28"/>
          <w:szCs w:val="28"/>
          <w:lang w:val="kk-KZ"/>
        </w:rPr>
        <w:t xml:space="preserve">алау </w:t>
      </w:r>
    </w:p>
    <w:p w:rsidR="00BD4C1E" w:rsidRPr="00BD4C1E" w:rsidRDefault="00BD4C1E" w:rsidP="00BD4C1E">
      <w:pPr>
        <w:shd w:val="clear" w:color="auto" w:fill="FFFFFF"/>
        <w:spacing w:after="0" w:line="240" w:lineRule="auto"/>
        <w:jc w:val="both"/>
        <w:textAlignment w:val="top"/>
        <w:rPr>
          <w:rFonts w:ascii="Times New Roman" w:hAnsi="Times New Roman"/>
          <w:sz w:val="16"/>
          <w:szCs w:val="16"/>
          <w:lang w:val="kk-KZ"/>
        </w:rPr>
      </w:pPr>
    </w:p>
    <w:tbl>
      <w:tblPr>
        <w:tblW w:w="0" w:type="auto"/>
        <w:tblInd w:w="1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5"/>
        <w:gridCol w:w="2954"/>
        <w:gridCol w:w="3087"/>
        <w:gridCol w:w="1134"/>
      </w:tblGrid>
      <w:tr w:rsidR="00AB74DE" w:rsidRPr="002E1829" w:rsidTr="00BD4C1E">
        <w:trPr>
          <w:trHeight w:val="262"/>
        </w:trPr>
        <w:tc>
          <w:tcPr>
            <w:tcW w:w="2385" w:type="dxa"/>
            <w:vAlign w:val="center"/>
          </w:tcPr>
          <w:p w:rsidR="00AB74DE" w:rsidRPr="002E1829" w:rsidRDefault="00AB74DE" w:rsidP="00BD4C1E">
            <w:pPr>
              <w:pStyle w:val="af1"/>
              <w:spacing w:before="0" w:beforeAutospacing="0" w:after="0" w:afterAutospacing="0" w:line="340" w:lineRule="atLeast"/>
              <w:jc w:val="center"/>
              <w:textAlignment w:val="top"/>
              <w:rPr>
                <w:lang w:val="kk-KZ"/>
              </w:rPr>
            </w:pPr>
            <w:r w:rsidRPr="002E1829">
              <w:rPr>
                <w:bCs/>
                <w:kern w:val="24"/>
                <w:lang w:val="kk-KZ"/>
              </w:rPr>
              <w:t>Көрсеткіштер</w:t>
            </w:r>
          </w:p>
        </w:tc>
        <w:tc>
          <w:tcPr>
            <w:tcW w:w="2954" w:type="dxa"/>
            <w:vAlign w:val="center"/>
          </w:tcPr>
          <w:p w:rsidR="00AB74DE" w:rsidRPr="002E1829" w:rsidRDefault="00AB74DE" w:rsidP="00BD4C1E">
            <w:pPr>
              <w:pStyle w:val="af1"/>
              <w:spacing w:before="0" w:beforeAutospacing="0" w:after="0" w:afterAutospacing="0" w:line="340" w:lineRule="atLeast"/>
              <w:jc w:val="center"/>
              <w:textAlignment w:val="top"/>
            </w:pPr>
            <w:r w:rsidRPr="002E1829">
              <w:rPr>
                <w:bCs/>
                <w:kern w:val="24"/>
                <w:lang w:val="kk-KZ"/>
              </w:rPr>
              <w:t>Тірі науқастар</w:t>
            </w:r>
            <w:r w:rsidRPr="002E1829">
              <w:rPr>
                <w:bCs/>
                <w:kern w:val="24"/>
              </w:rPr>
              <w:t xml:space="preserve">, 95% </w:t>
            </w:r>
            <w:r w:rsidRPr="002E1829">
              <w:rPr>
                <w:bCs/>
                <w:kern w:val="24"/>
                <w:lang w:val="kk-KZ"/>
              </w:rPr>
              <w:t>СИ</w:t>
            </w:r>
          </w:p>
        </w:tc>
        <w:tc>
          <w:tcPr>
            <w:tcW w:w="3087" w:type="dxa"/>
            <w:vAlign w:val="center"/>
          </w:tcPr>
          <w:p w:rsidR="00AB74DE" w:rsidRPr="002E1829" w:rsidRDefault="00AB74DE" w:rsidP="00BD4C1E">
            <w:pPr>
              <w:pStyle w:val="af1"/>
              <w:spacing w:before="0" w:beforeAutospacing="0" w:after="0" w:afterAutospacing="0" w:line="340" w:lineRule="atLeast"/>
              <w:jc w:val="center"/>
              <w:textAlignment w:val="top"/>
              <w:rPr>
                <w:bCs/>
                <w:kern w:val="24"/>
              </w:rPr>
            </w:pPr>
            <w:r w:rsidRPr="002E1829">
              <w:rPr>
                <w:bCs/>
                <w:kern w:val="24"/>
                <w:lang w:val="kk-KZ"/>
              </w:rPr>
              <w:t>Қайтыс болған науқастар</w:t>
            </w:r>
            <w:r w:rsidRPr="002E1829">
              <w:rPr>
                <w:bCs/>
                <w:kern w:val="24"/>
              </w:rPr>
              <w:t>,</w:t>
            </w:r>
          </w:p>
          <w:p w:rsidR="00AB74DE" w:rsidRPr="002E1829" w:rsidRDefault="00AB74DE" w:rsidP="00BD4C1E">
            <w:pPr>
              <w:pStyle w:val="af1"/>
              <w:spacing w:before="0" w:beforeAutospacing="0" w:after="0" w:afterAutospacing="0" w:line="340" w:lineRule="atLeast"/>
              <w:jc w:val="center"/>
              <w:textAlignment w:val="top"/>
            </w:pPr>
            <w:r w:rsidRPr="002E1829">
              <w:rPr>
                <w:bCs/>
                <w:kern w:val="24"/>
              </w:rPr>
              <w:t xml:space="preserve">95% </w:t>
            </w:r>
            <w:r w:rsidRPr="002E1829">
              <w:rPr>
                <w:bCs/>
                <w:kern w:val="24"/>
                <w:lang w:val="kk-KZ"/>
              </w:rPr>
              <w:t>СИ</w:t>
            </w:r>
          </w:p>
        </w:tc>
        <w:tc>
          <w:tcPr>
            <w:tcW w:w="1134" w:type="dxa"/>
            <w:vAlign w:val="center"/>
          </w:tcPr>
          <w:p w:rsidR="00AB74DE" w:rsidRPr="002E1829" w:rsidRDefault="00AB74DE" w:rsidP="00BD4C1E">
            <w:pPr>
              <w:pStyle w:val="af1"/>
              <w:spacing w:before="0" w:beforeAutospacing="0" w:after="0" w:afterAutospacing="0" w:line="340" w:lineRule="atLeast"/>
              <w:jc w:val="center"/>
              <w:textAlignment w:val="top"/>
              <w:rPr>
                <w:lang w:val="kk-KZ"/>
              </w:rPr>
            </w:pPr>
            <w:r w:rsidRPr="002E1829">
              <w:rPr>
                <w:bCs/>
                <w:kern w:val="24"/>
                <w:lang w:val="kk-KZ"/>
              </w:rPr>
              <w:t>р</w:t>
            </w:r>
          </w:p>
        </w:tc>
      </w:tr>
      <w:tr w:rsidR="00AB74DE" w:rsidRPr="002E1829" w:rsidTr="00BD4C1E">
        <w:trPr>
          <w:trHeight w:val="262"/>
        </w:trPr>
        <w:tc>
          <w:tcPr>
            <w:tcW w:w="2385" w:type="dxa"/>
          </w:tcPr>
          <w:p w:rsidR="00AB74DE" w:rsidRPr="002E1829" w:rsidRDefault="00AB74DE" w:rsidP="00AB74DE">
            <w:pPr>
              <w:spacing w:after="0" w:line="240" w:lineRule="auto"/>
              <w:rPr>
                <w:rFonts w:ascii="Times New Roman" w:hAnsi="Times New Roman"/>
                <w:sz w:val="24"/>
                <w:szCs w:val="24"/>
                <w:lang w:val="kk-KZ"/>
              </w:rPr>
            </w:pPr>
            <w:r w:rsidRPr="002E1829">
              <w:rPr>
                <w:rFonts w:ascii="Times New Roman" w:hAnsi="Times New Roman"/>
                <w:kern w:val="24"/>
                <w:sz w:val="24"/>
                <w:szCs w:val="24"/>
                <w:lang w:val="kk-KZ"/>
              </w:rPr>
              <w:t>Жасы</w:t>
            </w:r>
            <w:r w:rsidRPr="002E1829">
              <w:rPr>
                <w:rFonts w:ascii="Times New Roman" w:hAnsi="Times New Roman"/>
                <w:kern w:val="24"/>
                <w:sz w:val="24"/>
                <w:szCs w:val="24"/>
              </w:rPr>
              <w:t xml:space="preserve">, </w:t>
            </w:r>
            <w:r w:rsidRPr="002E1829">
              <w:rPr>
                <w:rFonts w:ascii="Times New Roman" w:hAnsi="Times New Roman"/>
                <w:kern w:val="24"/>
                <w:sz w:val="24"/>
                <w:szCs w:val="24"/>
                <w:lang w:val="kk-KZ"/>
              </w:rPr>
              <w:t>жыл</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59,17(56,77; 61,56)</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60,25 (57,51; 62,98)</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0,3806</w:t>
            </w:r>
            <w:r w:rsidRPr="002E1829">
              <w:rPr>
                <w:kern w:val="24"/>
                <w:vertAlign w:val="superscript"/>
              </w:rPr>
              <w:t>1</w:t>
            </w:r>
          </w:p>
        </w:tc>
      </w:tr>
      <w:tr w:rsidR="00BD4C1E" w:rsidRPr="002E1829" w:rsidTr="00BD4C1E">
        <w:trPr>
          <w:trHeight w:val="280"/>
        </w:trPr>
        <w:tc>
          <w:tcPr>
            <w:tcW w:w="2385" w:type="dxa"/>
            <w:vMerge w:val="restart"/>
            <w:vAlign w:val="center"/>
          </w:tcPr>
          <w:p w:rsidR="00BD4C1E" w:rsidRPr="002E1829" w:rsidRDefault="00BD4C1E" w:rsidP="00BD4C1E">
            <w:pPr>
              <w:spacing w:after="0" w:line="240" w:lineRule="auto"/>
              <w:rPr>
                <w:rFonts w:ascii="Times New Roman" w:hAnsi="Times New Roman"/>
                <w:sz w:val="24"/>
                <w:szCs w:val="24"/>
              </w:rPr>
            </w:pPr>
            <w:r w:rsidRPr="002E1829">
              <w:rPr>
                <w:rFonts w:ascii="Times New Roman" w:hAnsi="Times New Roman"/>
                <w:kern w:val="24"/>
                <w:sz w:val="24"/>
                <w:szCs w:val="24"/>
                <w:lang w:val="kk-KZ"/>
              </w:rPr>
              <w:t>Жынысы,</w:t>
            </w:r>
            <w:r w:rsidRPr="002E1829">
              <w:rPr>
                <w:rFonts w:ascii="Times New Roman" w:hAnsi="Times New Roman"/>
                <w:kern w:val="24"/>
                <w:sz w:val="24"/>
                <w:szCs w:val="24"/>
                <w:lang w:val="en-US"/>
              </w:rPr>
              <w:t xml:space="preserve"> N</w:t>
            </w:r>
            <w:r w:rsidRPr="002E1829">
              <w:rPr>
                <w:rFonts w:ascii="Times New Roman" w:hAnsi="Times New Roman"/>
                <w:kern w:val="24"/>
                <w:sz w:val="24"/>
                <w:szCs w:val="24"/>
              </w:rPr>
              <w:t xml:space="preserve"> </w:t>
            </w:r>
            <w:r w:rsidRPr="002E1829">
              <w:rPr>
                <w:rFonts w:ascii="Times New Roman" w:hAnsi="Times New Roman"/>
                <w:kern w:val="24"/>
                <w:sz w:val="24"/>
                <w:szCs w:val="24"/>
                <w:lang w:val="en-US"/>
              </w:rPr>
              <w:t>(%)</w:t>
            </w:r>
          </w:p>
        </w:tc>
        <w:tc>
          <w:tcPr>
            <w:tcW w:w="2954" w:type="dxa"/>
          </w:tcPr>
          <w:p w:rsidR="00BD4C1E" w:rsidRPr="002E1829" w:rsidRDefault="00BD4C1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lang w:val="kk-KZ"/>
              </w:rPr>
              <w:t>ерлер</w:t>
            </w:r>
            <w:r w:rsidRPr="002E1829">
              <w:rPr>
                <w:rFonts w:ascii="Times New Roman" w:hAnsi="Times New Roman"/>
                <w:kern w:val="24"/>
                <w:sz w:val="24"/>
                <w:szCs w:val="24"/>
              </w:rPr>
              <w:t xml:space="preserve">  79 (60,47%)</w:t>
            </w:r>
          </w:p>
        </w:tc>
        <w:tc>
          <w:tcPr>
            <w:tcW w:w="3087" w:type="dxa"/>
          </w:tcPr>
          <w:p w:rsidR="00BD4C1E" w:rsidRPr="002E1829" w:rsidRDefault="00BD4C1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53 (59,55%)</w:t>
            </w:r>
          </w:p>
        </w:tc>
        <w:tc>
          <w:tcPr>
            <w:tcW w:w="1134" w:type="dxa"/>
          </w:tcPr>
          <w:p w:rsidR="00BD4C1E" w:rsidRPr="002E1829" w:rsidRDefault="00BD4C1E" w:rsidP="00AB74DE">
            <w:pPr>
              <w:pStyle w:val="af1"/>
              <w:spacing w:before="0" w:beforeAutospacing="0" w:after="0" w:afterAutospacing="0"/>
              <w:jc w:val="both"/>
              <w:textAlignment w:val="top"/>
            </w:pPr>
            <w:r w:rsidRPr="002E1829">
              <w:rPr>
                <w:kern w:val="24"/>
              </w:rPr>
              <w:t>0,8921</w:t>
            </w:r>
            <w:r w:rsidRPr="002E1829">
              <w:rPr>
                <w:kern w:val="24"/>
                <w:vertAlign w:val="superscript"/>
              </w:rPr>
              <w:t>2</w:t>
            </w:r>
          </w:p>
        </w:tc>
      </w:tr>
      <w:tr w:rsidR="00BD4C1E" w:rsidRPr="002E1829" w:rsidTr="00BD4C1E">
        <w:trPr>
          <w:trHeight w:val="280"/>
        </w:trPr>
        <w:tc>
          <w:tcPr>
            <w:tcW w:w="2385" w:type="dxa"/>
            <w:vMerge/>
            <w:vAlign w:val="center"/>
          </w:tcPr>
          <w:p w:rsidR="00BD4C1E" w:rsidRPr="002E1829" w:rsidRDefault="00BD4C1E" w:rsidP="00AB74DE">
            <w:pPr>
              <w:spacing w:after="0" w:line="240" w:lineRule="auto"/>
              <w:rPr>
                <w:rFonts w:ascii="Times New Roman" w:hAnsi="Times New Roman"/>
                <w:sz w:val="24"/>
                <w:szCs w:val="24"/>
              </w:rPr>
            </w:pPr>
          </w:p>
        </w:tc>
        <w:tc>
          <w:tcPr>
            <w:tcW w:w="2954" w:type="dxa"/>
          </w:tcPr>
          <w:p w:rsidR="00BD4C1E" w:rsidRPr="002E1829" w:rsidRDefault="00BD4C1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lang w:val="kk-KZ"/>
              </w:rPr>
              <w:t>әйелдер</w:t>
            </w:r>
            <w:r w:rsidRPr="002E1829">
              <w:rPr>
                <w:rFonts w:ascii="Times New Roman" w:hAnsi="Times New Roman"/>
                <w:kern w:val="24"/>
                <w:sz w:val="24"/>
                <w:szCs w:val="24"/>
              </w:rPr>
              <w:t xml:space="preserve">  51 (39,53%)</w:t>
            </w:r>
          </w:p>
        </w:tc>
        <w:tc>
          <w:tcPr>
            <w:tcW w:w="3087" w:type="dxa"/>
          </w:tcPr>
          <w:p w:rsidR="00BD4C1E" w:rsidRPr="002E1829" w:rsidRDefault="00BD4C1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36 (40,45%)</w:t>
            </w:r>
          </w:p>
        </w:tc>
        <w:tc>
          <w:tcPr>
            <w:tcW w:w="1134" w:type="dxa"/>
            <w:vAlign w:val="center"/>
          </w:tcPr>
          <w:p w:rsidR="00BD4C1E" w:rsidRPr="002E1829" w:rsidRDefault="00BD4C1E" w:rsidP="00AB74DE">
            <w:pPr>
              <w:spacing w:after="0" w:line="240" w:lineRule="auto"/>
              <w:jc w:val="both"/>
              <w:rPr>
                <w:rFonts w:ascii="Times New Roman" w:hAnsi="Times New Roman"/>
                <w:sz w:val="24"/>
                <w:szCs w:val="24"/>
              </w:rPr>
            </w:pPr>
            <w:r w:rsidRPr="002E1829">
              <w:rPr>
                <w:rFonts w:ascii="Times New Roman" w:hAnsi="Times New Roman"/>
                <w:kern w:val="24"/>
                <w:sz w:val="24"/>
                <w:szCs w:val="24"/>
              </w:rPr>
              <w:t>0,8921</w:t>
            </w:r>
            <w:r w:rsidRPr="002E1829">
              <w:rPr>
                <w:rFonts w:ascii="Times New Roman" w:hAnsi="Times New Roman"/>
                <w:kern w:val="24"/>
                <w:sz w:val="24"/>
                <w:szCs w:val="24"/>
                <w:vertAlign w:val="superscript"/>
              </w:rPr>
              <w:t>2</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lang w:val="kk-KZ"/>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dext.</w:t>
            </w:r>
            <w:r w:rsidRPr="002E1829">
              <w:rPr>
                <w:rFonts w:ascii="Times New Roman" w:hAnsi="Times New Roman"/>
                <w:kern w:val="24"/>
                <w:sz w:val="24"/>
                <w:szCs w:val="24"/>
                <w:lang w:val="en-US"/>
              </w:rPr>
              <w:t>(1)</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54,04 (52,84- 55,23)</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41,02 (39,60 - 42,44)</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lang w:val="kk-KZ"/>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sin.</w:t>
            </w:r>
            <w:r w:rsidRPr="002E1829">
              <w:rPr>
                <w:rFonts w:ascii="Times New Roman" w:hAnsi="Times New Roman"/>
                <w:kern w:val="24"/>
                <w:sz w:val="24"/>
                <w:szCs w:val="24"/>
                <w:lang w:val="en-US"/>
              </w:rPr>
              <w:t>(1)</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53,88 (52,77 - 54,99)</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42,72 (41,18 - 44,26)</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Pr="002E1829">
              <w:rPr>
                <w:rFonts w:ascii="Times New Roman" w:hAnsi="Times New Roman"/>
                <w:kern w:val="24"/>
                <w:sz w:val="24"/>
                <w:szCs w:val="24"/>
                <w:lang w:val="en-US"/>
              </w:rPr>
              <w:t xml:space="preserve">, </w:t>
            </w:r>
            <w:r w:rsidR="0070663D" w:rsidRPr="002E1829">
              <w:rPr>
                <w:rFonts w:ascii="Times New Roman" w:hAnsi="Times New Roman"/>
                <w:kern w:val="24"/>
                <w:sz w:val="24"/>
                <w:szCs w:val="24"/>
                <w:vertAlign w:val="subscript"/>
                <w:lang w:val="en-US"/>
              </w:rPr>
              <w:t>dext.</w:t>
            </w:r>
            <w:r w:rsidR="0070663D" w:rsidRPr="002E1829">
              <w:rPr>
                <w:rFonts w:ascii="Times New Roman" w:hAnsi="Times New Roman"/>
                <w:kern w:val="24"/>
                <w:sz w:val="24"/>
                <w:szCs w:val="24"/>
                <w:lang w:val="en-US"/>
              </w:rPr>
              <w:t xml:space="preserve"> </w:t>
            </w:r>
            <w:r w:rsidRPr="002E1829">
              <w:rPr>
                <w:rFonts w:ascii="Times New Roman" w:hAnsi="Times New Roman"/>
                <w:kern w:val="24"/>
                <w:sz w:val="24"/>
                <w:szCs w:val="24"/>
                <w:lang w:val="en-US"/>
              </w:rPr>
              <w:t>(1)</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43,84 (42,63 - 45,06)</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56,46 (55,06 - 57,85)</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sin.</w:t>
            </w:r>
            <w:r w:rsidRPr="002E1829">
              <w:rPr>
                <w:rFonts w:ascii="Times New Roman" w:hAnsi="Times New Roman"/>
                <w:kern w:val="24"/>
                <w:sz w:val="24"/>
                <w:szCs w:val="24"/>
                <w:lang w:val="en-US"/>
              </w:rPr>
              <w:t>(1)</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44,00 (42,90 - 45,10)</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54,75 (53,24 - 56,26)</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Pr="002E1829">
              <w:rPr>
                <w:rFonts w:ascii="Times New Roman" w:hAnsi="Times New Roman"/>
                <w:kern w:val="24"/>
                <w:sz w:val="24"/>
                <w:szCs w:val="24"/>
              </w:rPr>
              <w:t xml:space="preserve">, </w:t>
            </w:r>
            <w:r w:rsidR="0070663D" w:rsidRPr="002E1829">
              <w:rPr>
                <w:rFonts w:ascii="Times New Roman" w:hAnsi="Times New Roman"/>
                <w:kern w:val="24"/>
                <w:sz w:val="24"/>
                <w:szCs w:val="24"/>
                <w:vertAlign w:val="subscript"/>
                <w:lang w:val="en-US"/>
              </w:rPr>
              <w:t>dext.</w:t>
            </w:r>
            <w:r w:rsidR="0070663D" w:rsidRPr="002E1829">
              <w:rPr>
                <w:rFonts w:ascii="Times New Roman" w:hAnsi="Times New Roman"/>
                <w:kern w:val="24"/>
                <w:sz w:val="24"/>
                <w:szCs w:val="24"/>
                <w:lang w:val="en-US"/>
              </w:rPr>
              <w:t xml:space="preserve"> </w:t>
            </w:r>
            <w:r w:rsidRPr="002E1829">
              <w:rPr>
                <w:rFonts w:ascii="Times New Roman" w:hAnsi="Times New Roman"/>
                <w:kern w:val="24"/>
                <w:sz w:val="24"/>
                <w:szCs w:val="24"/>
                <w:lang w:val="en-US"/>
              </w:rPr>
              <w:t>(3)</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54,16 (52,82 - 55,50)</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40,83 (39,54 - 42,11)</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rPr>
              <w:t>,</w:t>
            </w:r>
            <w:r w:rsidR="0070663D" w:rsidRPr="002E1829">
              <w:rPr>
                <w:rFonts w:ascii="Times New Roman" w:hAnsi="Times New Roman"/>
                <w:kern w:val="24"/>
                <w:sz w:val="24"/>
                <w:szCs w:val="24"/>
                <w:vertAlign w:val="subscript"/>
                <w:lang w:val="en-US"/>
              </w:rPr>
              <w:t xml:space="preserve"> sin.</w:t>
            </w:r>
            <w:r w:rsidR="0070663D" w:rsidRPr="002E1829">
              <w:rPr>
                <w:rFonts w:ascii="Times New Roman" w:hAnsi="Times New Roman"/>
                <w:kern w:val="24"/>
                <w:sz w:val="24"/>
                <w:szCs w:val="24"/>
                <w:lang w:val="en-US"/>
              </w:rPr>
              <w:t xml:space="preserve"> </w:t>
            </w:r>
            <w:r w:rsidRPr="002E1829">
              <w:rPr>
                <w:rFonts w:ascii="Times New Roman" w:hAnsi="Times New Roman"/>
                <w:kern w:val="24"/>
                <w:sz w:val="24"/>
                <w:szCs w:val="24"/>
                <w:lang w:val="en-US"/>
              </w:rPr>
              <w:t>(3)</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53,15 (51,92 - 54,38)</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42,09 (40,61 - 43,57)</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Pr="002E1829">
              <w:rPr>
                <w:rFonts w:ascii="Times New Roman" w:hAnsi="Times New Roman"/>
                <w:kern w:val="24"/>
                <w:sz w:val="24"/>
                <w:szCs w:val="24"/>
                <w:lang w:val="en-US"/>
              </w:rPr>
              <w:t xml:space="preserve">, </w:t>
            </w:r>
            <w:r w:rsidR="0070663D" w:rsidRPr="002E1829">
              <w:rPr>
                <w:rFonts w:ascii="Times New Roman" w:hAnsi="Times New Roman"/>
                <w:kern w:val="24"/>
                <w:sz w:val="24"/>
                <w:szCs w:val="24"/>
                <w:vertAlign w:val="subscript"/>
                <w:lang w:val="en-US"/>
              </w:rPr>
              <w:t>dext.</w:t>
            </w:r>
            <w:r w:rsidR="0070663D" w:rsidRPr="002E1829">
              <w:rPr>
                <w:rFonts w:ascii="Times New Roman" w:hAnsi="Times New Roman"/>
                <w:kern w:val="24"/>
                <w:sz w:val="24"/>
                <w:szCs w:val="24"/>
                <w:lang w:val="en-US"/>
              </w:rPr>
              <w:t xml:space="preserve"> </w:t>
            </w:r>
            <w:r w:rsidRPr="002E1829">
              <w:rPr>
                <w:rFonts w:ascii="Times New Roman" w:hAnsi="Times New Roman"/>
                <w:kern w:val="24"/>
                <w:sz w:val="24"/>
                <w:szCs w:val="24"/>
                <w:lang w:val="en-US"/>
              </w:rPr>
              <w:t>(3)</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43,89 (42,52 - 45,27)</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56,87 (55,56 - 58,19)</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sin.</w:t>
            </w:r>
            <w:r w:rsidRPr="002E1829">
              <w:rPr>
                <w:rFonts w:ascii="Times New Roman" w:hAnsi="Times New Roman"/>
                <w:kern w:val="24"/>
                <w:sz w:val="24"/>
                <w:szCs w:val="24"/>
                <w:lang w:val="en-US"/>
              </w:rPr>
              <w:t>(3)</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44,88 (43,62 - 46,13)</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55,83 (54,37 - 57,28)</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dext.</w:t>
            </w:r>
            <w:r w:rsidRPr="002E1829">
              <w:rPr>
                <w:rFonts w:ascii="Times New Roman" w:hAnsi="Times New Roman"/>
                <w:kern w:val="24"/>
                <w:sz w:val="24"/>
                <w:szCs w:val="24"/>
                <w:lang w:val="en-US"/>
              </w:rPr>
              <w:t>(5)</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55,93 (54,76 - 57,10)</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38,01 (36,84 - 39,18)</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 xml:space="preserve"> sin.</w:t>
            </w:r>
            <w:r w:rsidRPr="002E1829">
              <w:rPr>
                <w:rFonts w:ascii="Times New Roman" w:hAnsi="Times New Roman"/>
                <w:kern w:val="24"/>
                <w:sz w:val="24"/>
                <w:szCs w:val="24"/>
                <w:lang w:val="en-US"/>
              </w:rPr>
              <w:t>(5)</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55,41 (54,06 - 56,77)</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38,90 (37,51 - 40,29)</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dext.</w:t>
            </w:r>
            <w:r w:rsidRPr="002E1829">
              <w:rPr>
                <w:rFonts w:ascii="Times New Roman" w:hAnsi="Times New Roman"/>
                <w:kern w:val="24"/>
                <w:sz w:val="24"/>
                <w:szCs w:val="24"/>
                <w:lang w:val="en-US"/>
              </w:rPr>
              <w:t>(5)</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41,61 (40,37 - 42,84)</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59,70 (58,50 - 60,89)</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 xml:space="preserve"> sin.</w:t>
            </w:r>
            <w:r w:rsidRPr="002E1829">
              <w:rPr>
                <w:rFonts w:ascii="Times New Roman" w:hAnsi="Times New Roman"/>
                <w:kern w:val="24"/>
                <w:sz w:val="24"/>
                <w:szCs w:val="24"/>
                <w:lang w:val="en-US"/>
              </w:rPr>
              <w:t>(5)</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42,21 (40,80 - 43,62)</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59,09 (57,74 - 60,44)</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dext.</w:t>
            </w:r>
            <w:r w:rsidRPr="002E1829">
              <w:rPr>
                <w:rFonts w:ascii="Times New Roman" w:hAnsi="Times New Roman"/>
                <w:kern w:val="24"/>
                <w:sz w:val="24"/>
                <w:szCs w:val="24"/>
                <w:lang w:val="en-US"/>
              </w:rPr>
              <w:t>(7)</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58,68 (57,49 - 59,86)</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35,57 (34,36 - 36,78)</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lang w:val="en-US"/>
              </w:rPr>
            </w:pPr>
            <w:r w:rsidRPr="002E1829">
              <w:rPr>
                <w:rFonts w:ascii="Times New Roman" w:hAnsi="Times New Roman"/>
                <w:kern w:val="24"/>
                <w:sz w:val="24"/>
                <w:szCs w:val="24"/>
                <w:lang w:val="en-US"/>
              </w:rPr>
              <w:t>rSO</w:t>
            </w:r>
            <w:r w:rsidRPr="002E1829">
              <w:rPr>
                <w:rFonts w:ascii="Times New Roman" w:hAnsi="Times New Roman"/>
                <w:kern w:val="24"/>
                <w:sz w:val="24"/>
                <w:szCs w:val="24"/>
                <w:vertAlign w:val="subscript"/>
                <w:lang w:val="en-US"/>
              </w:rPr>
              <w:t>2</w:t>
            </w:r>
            <w:r w:rsidR="0070663D"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 xml:space="preserve"> sin.</w:t>
            </w:r>
            <w:r w:rsidR="0070663D" w:rsidRPr="002E1829">
              <w:rPr>
                <w:rFonts w:ascii="Times New Roman" w:hAnsi="Times New Roman"/>
                <w:kern w:val="24"/>
                <w:sz w:val="24"/>
                <w:szCs w:val="24"/>
                <w:lang w:val="en-US"/>
              </w:rPr>
              <w:t xml:space="preserve"> </w:t>
            </w:r>
            <w:r w:rsidRPr="002E1829">
              <w:rPr>
                <w:rFonts w:ascii="Times New Roman" w:hAnsi="Times New Roman"/>
                <w:kern w:val="24"/>
                <w:sz w:val="24"/>
                <w:szCs w:val="24"/>
                <w:lang w:val="en-US"/>
              </w:rPr>
              <w:t>(7)</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58,44 (57,22 - 59,66)</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lang w:val="en-US"/>
              </w:rPr>
            </w:pPr>
            <w:r w:rsidRPr="002E1829">
              <w:rPr>
                <w:rFonts w:ascii="Times New Roman" w:hAnsi="Times New Roman"/>
                <w:kern w:val="24"/>
                <w:sz w:val="24"/>
                <w:szCs w:val="24"/>
                <w:lang w:val="en-US"/>
              </w:rPr>
              <w:t>35,91 (34,53 -37,28)</w:t>
            </w:r>
          </w:p>
        </w:tc>
        <w:tc>
          <w:tcPr>
            <w:tcW w:w="1134" w:type="dxa"/>
          </w:tcPr>
          <w:p w:rsidR="00AB74DE" w:rsidRPr="002E1829" w:rsidRDefault="00AB74DE" w:rsidP="00AB74DE">
            <w:pPr>
              <w:pStyle w:val="af1"/>
              <w:spacing w:before="0" w:beforeAutospacing="0" w:after="0" w:afterAutospacing="0"/>
              <w:jc w:val="both"/>
              <w:textAlignment w:val="top"/>
              <w:rPr>
                <w:lang w:val="en-US"/>
              </w:rPr>
            </w:pPr>
            <w:r w:rsidRPr="002E1829">
              <w:rPr>
                <w:kern w:val="24"/>
                <w:lang w:val="en-US"/>
              </w:rPr>
              <w:t>&lt;0,0001</w:t>
            </w:r>
            <w:r w:rsidRPr="002E1829">
              <w:rPr>
                <w:kern w:val="24"/>
                <w:vertAlign w:val="superscript"/>
                <w:lang w:val="en-US"/>
              </w:rPr>
              <w:t>1</w:t>
            </w:r>
          </w:p>
        </w:tc>
      </w:tr>
      <w:tr w:rsidR="00AB74DE" w:rsidRPr="002E1829" w:rsidTr="00BD4C1E">
        <w:trPr>
          <w:trHeight w:val="280"/>
        </w:trPr>
        <w:tc>
          <w:tcPr>
            <w:tcW w:w="2385"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lang w:val="en-US"/>
              </w:rPr>
              <w:t>2</w:t>
            </w:r>
            <w:r w:rsidRPr="002E1829">
              <w:rPr>
                <w:rFonts w:ascii="Times New Roman" w:hAnsi="Times New Roman"/>
                <w:kern w:val="24"/>
                <w:sz w:val="24"/>
                <w:szCs w:val="24"/>
                <w:lang w:val="en-US"/>
              </w:rPr>
              <w:t>,</w:t>
            </w:r>
            <w:r w:rsidR="0070663D" w:rsidRPr="002E1829">
              <w:rPr>
                <w:rFonts w:ascii="Times New Roman" w:hAnsi="Times New Roman"/>
                <w:kern w:val="24"/>
                <w:sz w:val="24"/>
                <w:szCs w:val="24"/>
                <w:vertAlign w:val="subscript"/>
                <w:lang w:val="en-US"/>
              </w:rPr>
              <w:t>dext.</w:t>
            </w:r>
            <w:r w:rsidRPr="002E1829">
              <w:rPr>
                <w:rFonts w:ascii="Times New Roman" w:hAnsi="Times New Roman"/>
                <w:kern w:val="24"/>
                <w:sz w:val="24"/>
                <w:szCs w:val="24"/>
                <w:lang w:val="en-US"/>
              </w:rPr>
              <w:t>(7)</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39,10 (37,85 - 40,35)</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62,12 (60,90 - 63,34)</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BD4C1E">
        <w:trPr>
          <w:trHeight w:val="280"/>
        </w:trPr>
        <w:tc>
          <w:tcPr>
            <w:tcW w:w="2385" w:type="dxa"/>
          </w:tcPr>
          <w:p w:rsidR="00AB74DE" w:rsidRPr="002E1829" w:rsidRDefault="00AB74DE" w:rsidP="0070663D">
            <w:pPr>
              <w:spacing w:after="0" w:line="240" w:lineRule="auto"/>
              <w:textAlignment w:val="top"/>
              <w:rPr>
                <w:rFonts w:ascii="Times New Roman" w:hAnsi="Times New Roman"/>
                <w:sz w:val="24"/>
                <w:szCs w:val="24"/>
              </w:rPr>
            </w:pPr>
            <w:r w:rsidRPr="002E1829">
              <w:rPr>
                <w:rFonts w:ascii="Times New Roman" w:hAnsi="Times New Roman"/>
                <w:kern w:val="24"/>
                <w:sz w:val="24"/>
                <w:szCs w:val="24"/>
                <w:lang w:val="en-US"/>
              </w:rPr>
              <w:t>AVDO</w:t>
            </w:r>
            <w:r w:rsidRPr="002E1829">
              <w:rPr>
                <w:rFonts w:ascii="Times New Roman" w:hAnsi="Times New Roman"/>
                <w:kern w:val="24"/>
                <w:sz w:val="24"/>
                <w:szCs w:val="24"/>
                <w:vertAlign w:val="subscript"/>
              </w:rPr>
              <w:t>2</w:t>
            </w:r>
            <w:r w:rsidRPr="002E1829">
              <w:rPr>
                <w:rFonts w:ascii="Times New Roman" w:hAnsi="Times New Roman"/>
                <w:kern w:val="24"/>
                <w:sz w:val="24"/>
                <w:szCs w:val="24"/>
              </w:rPr>
              <w:t>,</w:t>
            </w:r>
            <w:r w:rsidR="0070663D" w:rsidRPr="002E1829">
              <w:rPr>
                <w:rFonts w:ascii="Times New Roman" w:hAnsi="Times New Roman"/>
                <w:kern w:val="24"/>
                <w:sz w:val="24"/>
                <w:szCs w:val="24"/>
                <w:vertAlign w:val="subscript"/>
              </w:rPr>
              <w:t xml:space="preserve"> </w:t>
            </w:r>
            <w:r w:rsidR="0070663D" w:rsidRPr="002E1829">
              <w:rPr>
                <w:rFonts w:ascii="Times New Roman" w:hAnsi="Times New Roman"/>
                <w:kern w:val="24"/>
                <w:sz w:val="24"/>
                <w:szCs w:val="24"/>
                <w:vertAlign w:val="subscript"/>
                <w:lang w:val="en-US"/>
              </w:rPr>
              <w:t>sin</w:t>
            </w:r>
            <w:r w:rsidR="0070663D" w:rsidRPr="002E1829">
              <w:rPr>
                <w:rFonts w:ascii="Times New Roman" w:hAnsi="Times New Roman"/>
                <w:kern w:val="24"/>
                <w:sz w:val="24"/>
                <w:szCs w:val="24"/>
                <w:vertAlign w:val="subscript"/>
              </w:rPr>
              <w:t>.</w:t>
            </w:r>
            <w:r w:rsidRPr="002E1829">
              <w:rPr>
                <w:rFonts w:ascii="Times New Roman" w:hAnsi="Times New Roman"/>
                <w:kern w:val="24"/>
                <w:sz w:val="24"/>
                <w:szCs w:val="24"/>
              </w:rPr>
              <w:t>(7)</w:t>
            </w:r>
          </w:p>
        </w:tc>
        <w:tc>
          <w:tcPr>
            <w:tcW w:w="2954"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39,33 (38,07 - 40,60)</w:t>
            </w:r>
          </w:p>
        </w:tc>
        <w:tc>
          <w:tcPr>
            <w:tcW w:w="3087" w:type="dxa"/>
          </w:tcPr>
          <w:p w:rsidR="00AB74DE" w:rsidRPr="002E1829" w:rsidRDefault="00AB74DE" w:rsidP="00BD4C1E">
            <w:pPr>
              <w:spacing w:after="0" w:line="240" w:lineRule="auto"/>
              <w:jc w:val="center"/>
              <w:textAlignment w:val="top"/>
              <w:rPr>
                <w:rFonts w:ascii="Times New Roman" w:hAnsi="Times New Roman"/>
                <w:sz w:val="24"/>
                <w:szCs w:val="24"/>
              </w:rPr>
            </w:pPr>
            <w:r w:rsidRPr="002E1829">
              <w:rPr>
                <w:rFonts w:ascii="Times New Roman" w:hAnsi="Times New Roman"/>
                <w:kern w:val="24"/>
                <w:sz w:val="24"/>
                <w:szCs w:val="24"/>
              </w:rPr>
              <w:t>61,86 (60,49 - 63,22)</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ED340C" w:rsidTr="00AB74DE">
        <w:trPr>
          <w:trHeight w:val="280"/>
        </w:trPr>
        <w:tc>
          <w:tcPr>
            <w:tcW w:w="9560" w:type="dxa"/>
            <w:gridSpan w:val="4"/>
          </w:tcPr>
          <w:p w:rsidR="00BD4C1E" w:rsidRPr="002E1829" w:rsidRDefault="00BD4C1E" w:rsidP="00AB74DE">
            <w:pPr>
              <w:spacing w:after="0" w:line="240" w:lineRule="auto"/>
              <w:ind w:firstLine="567"/>
              <w:jc w:val="both"/>
              <w:rPr>
                <w:rFonts w:ascii="Times New Roman" w:hAnsi="Times New Roman"/>
                <w:sz w:val="24"/>
                <w:szCs w:val="24"/>
                <w:lang w:val="kk-KZ"/>
              </w:rPr>
            </w:pPr>
            <w:r w:rsidRPr="002E1829">
              <w:rPr>
                <w:rFonts w:ascii="Times New Roman" w:hAnsi="Times New Roman"/>
                <w:sz w:val="24"/>
                <w:szCs w:val="24"/>
                <w:lang w:val="kk-KZ"/>
              </w:rPr>
              <w:t>Ескертулер:</w:t>
            </w:r>
          </w:p>
          <w:p w:rsidR="00AB74DE" w:rsidRPr="002E1829" w:rsidRDefault="00AB74DE" w:rsidP="00BD4C1E">
            <w:pPr>
              <w:spacing w:after="0" w:line="240" w:lineRule="auto"/>
              <w:jc w:val="both"/>
              <w:rPr>
                <w:rFonts w:ascii="Times New Roman" w:hAnsi="Times New Roman"/>
                <w:sz w:val="24"/>
                <w:szCs w:val="24"/>
              </w:rPr>
            </w:pPr>
            <w:r w:rsidRPr="002E1829">
              <w:rPr>
                <w:rFonts w:ascii="Times New Roman" w:hAnsi="Times New Roman"/>
                <w:sz w:val="24"/>
                <w:szCs w:val="24"/>
              </w:rPr>
              <w:t>1</w:t>
            </w:r>
            <w:r w:rsidR="00BD4C1E" w:rsidRPr="002E1829">
              <w:rPr>
                <w:rFonts w:ascii="Times New Roman" w:hAnsi="Times New Roman"/>
                <w:sz w:val="24"/>
                <w:szCs w:val="24"/>
                <w:lang w:val="kk-KZ"/>
              </w:rPr>
              <w:t xml:space="preserve">. </w:t>
            </w:r>
            <w:r w:rsidRPr="002E1829">
              <w:rPr>
                <w:rFonts w:ascii="Times New Roman" w:hAnsi="Times New Roman"/>
                <w:sz w:val="24"/>
                <w:szCs w:val="24"/>
                <w:vertAlign w:val="superscript"/>
              </w:rPr>
              <w:t>1</w:t>
            </w:r>
            <w:r w:rsidR="005A715F">
              <w:rPr>
                <w:rFonts w:ascii="Times New Roman" w:hAnsi="Times New Roman"/>
                <w:sz w:val="24"/>
                <w:szCs w:val="24"/>
                <w:vertAlign w:val="superscript"/>
                <w:lang w:val="kk-KZ"/>
              </w:rPr>
              <w:t xml:space="preserve"> </w:t>
            </w:r>
            <w:r w:rsidRPr="002E1829">
              <w:rPr>
                <w:rFonts w:ascii="Times New Roman" w:hAnsi="Times New Roman"/>
                <w:sz w:val="24"/>
                <w:szCs w:val="24"/>
              </w:rPr>
              <w:t>- Манн-Уитни U критери</w:t>
            </w:r>
            <w:r w:rsidRPr="002E1829">
              <w:rPr>
                <w:rFonts w:ascii="Times New Roman" w:hAnsi="Times New Roman"/>
                <w:sz w:val="24"/>
                <w:szCs w:val="24"/>
                <w:lang w:val="kk-KZ"/>
              </w:rPr>
              <w:t>і</w:t>
            </w:r>
            <w:r w:rsidRPr="002E1829">
              <w:rPr>
                <w:rFonts w:ascii="Times New Roman" w:hAnsi="Times New Roman"/>
                <w:sz w:val="24"/>
                <w:szCs w:val="24"/>
              </w:rPr>
              <w:t xml:space="preserve">  </w:t>
            </w:r>
          </w:p>
          <w:p w:rsidR="00AB74DE" w:rsidRPr="002E1829" w:rsidRDefault="00AB74DE" w:rsidP="00BD4C1E">
            <w:pPr>
              <w:spacing w:after="0" w:line="240" w:lineRule="auto"/>
              <w:jc w:val="both"/>
              <w:rPr>
                <w:rFonts w:ascii="Times New Roman" w:hAnsi="Times New Roman"/>
                <w:sz w:val="24"/>
                <w:szCs w:val="24"/>
                <w:lang w:val="kk-KZ"/>
              </w:rPr>
            </w:pPr>
            <w:r w:rsidRPr="002E1829">
              <w:rPr>
                <w:rFonts w:ascii="Times New Roman" w:hAnsi="Times New Roman"/>
                <w:sz w:val="24"/>
                <w:szCs w:val="24"/>
              </w:rPr>
              <w:t>2</w:t>
            </w:r>
            <w:r w:rsidR="00BD4C1E" w:rsidRPr="002E1829">
              <w:rPr>
                <w:rFonts w:ascii="Times New Roman" w:hAnsi="Times New Roman"/>
                <w:sz w:val="24"/>
                <w:szCs w:val="24"/>
                <w:lang w:val="kk-KZ"/>
              </w:rPr>
              <w:t xml:space="preserve">. </w:t>
            </w:r>
            <w:r w:rsidRPr="002E1829">
              <w:rPr>
                <w:rFonts w:ascii="Times New Roman" w:hAnsi="Times New Roman"/>
                <w:sz w:val="24"/>
                <w:szCs w:val="24"/>
                <w:vertAlign w:val="superscript"/>
              </w:rPr>
              <w:t>2</w:t>
            </w:r>
            <w:r w:rsidR="005A715F">
              <w:rPr>
                <w:rFonts w:ascii="Times New Roman" w:hAnsi="Times New Roman"/>
                <w:sz w:val="24"/>
                <w:szCs w:val="24"/>
                <w:vertAlign w:val="superscript"/>
                <w:lang w:val="kk-KZ"/>
              </w:rPr>
              <w:t xml:space="preserve"> </w:t>
            </w:r>
            <w:r w:rsidRPr="002E1829">
              <w:rPr>
                <w:rFonts w:ascii="Times New Roman" w:hAnsi="Times New Roman"/>
                <w:sz w:val="24"/>
                <w:szCs w:val="24"/>
              </w:rPr>
              <w:t>- Пирсон</w:t>
            </w:r>
            <w:r w:rsidRPr="002E1829">
              <w:rPr>
                <w:rFonts w:ascii="Times New Roman" w:hAnsi="Times New Roman"/>
                <w:sz w:val="24"/>
                <w:szCs w:val="24"/>
                <w:lang w:val="kk-KZ"/>
              </w:rPr>
              <w:t xml:space="preserve">ның </w:t>
            </w:r>
            <w:r w:rsidRPr="002E1829">
              <w:rPr>
                <w:rFonts w:ascii="Times New Roman" w:hAnsi="Times New Roman"/>
                <w:sz w:val="24"/>
                <w:szCs w:val="24"/>
              </w:rPr>
              <w:t>χ2</w:t>
            </w:r>
            <w:r w:rsidR="00BD4C1E" w:rsidRPr="002E1829">
              <w:rPr>
                <w:rFonts w:ascii="Times New Roman" w:hAnsi="Times New Roman"/>
                <w:sz w:val="24"/>
                <w:szCs w:val="24"/>
                <w:lang w:val="kk-KZ"/>
              </w:rPr>
              <w:t>-</w:t>
            </w:r>
            <w:r w:rsidRPr="002E1829">
              <w:rPr>
                <w:rFonts w:ascii="Times New Roman" w:hAnsi="Times New Roman"/>
                <w:sz w:val="24"/>
                <w:szCs w:val="24"/>
                <w:lang w:val="kk-KZ"/>
              </w:rPr>
              <w:t>ы</w:t>
            </w:r>
          </w:p>
          <w:p w:rsidR="00AB74DE" w:rsidRPr="002E1829" w:rsidRDefault="00BD4C1E" w:rsidP="00BD4C1E">
            <w:pPr>
              <w:spacing w:after="0" w:line="240" w:lineRule="auto"/>
              <w:jc w:val="both"/>
              <w:rPr>
                <w:rFonts w:ascii="Times New Roman" w:hAnsi="Times New Roman"/>
                <w:kern w:val="24"/>
                <w:sz w:val="24"/>
                <w:szCs w:val="24"/>
                <w:lang w:val="kk-KZ"/>
              </w:rPr>
            </w:pPr>
            <w:r w:rsidRPr="002E1829">
              <w:rPr>
                <w:rFonts w:ascii="Times New Roman" w:hAnsi="Times New Roman"/>
                <w:kern w:val="24"/>
                <w:sz w:val="24"/>
                <w:szCs w:val="24"/>
                <w:lang w:val="kk-KZ"/>
              </w:rPr>
              <w:t xml:space="preserve">3. </w:t>
            </w:r>
            <w:r w:rsidR="00AB74DE" w:rsidRPr="002E1829">
              <w:rPr>
                <w:rFonts w:ascii="Times New Roman" w:hAnsi="Times New Roman"/>
                <w:kern w:val="24"/>
                <w:sz w:val="24"/>
                <w:szCs w:val="24"/>
                <w:lang w:val="kk-KZ"/>
              </w:rPr>
              <w:t>rSO</w:t>
            </w:r>
            <w:r w:rsidR="00AB74DE" w:rsidRPr="002E1829">
              <w:rPr>
                <w:rFonts w:ascii="Times New Roman" w:hAnsi="Times New Roman"/>
                <w:kern w:val="24"/>
                <w:sz w:val="24"/>
                <w:szCs w:val="24"/>
                <w:vertAlign w:val="subscript"/>
                <w:lang w:val="kk-KZ"/>
              </w:rPr>
              <w:t>2</w:t>
            </w:r>
            <w:r w:rsidR="005A715F">
              <w:rPr>
                <w:rFonts w:ascii="Times New Roman" w:hAnsi="Times New Roman"/>
                <w:kern w:val="24"/>
                <w:sz w:val="24"/>
                <w:szCs w:val="24"/>
                <w:vertAlign w:val="subscript"/>
                <w:lang w:val="kk-KZ"/>
              </w:rPr>
              <w:t xml:space="preserve"> </w:t>
            </w:r>
            <w:r w:rsidR="00AB74DE" w:rsidRPr="002E1829">
              <w:rPr>
                <w:rFonts w:ascii="Times New Roman" w:hAnsi="Times New Roman"/>
                <w:kern w:val="24"/>
                <w:sz w:val="24"/>
                <w:szCs w:val="24"/>
                <w:lang w:val="kk-KZ"/>
              </w:rPr>
              <w:t>- церебральді оксиметрия көрсеткіштері</w:t>
            </w:r>
            <w:r w:rsidR="00A94B86" w:rsidRPr="002E1829">
              <w:rPr>
                <w:rFonts w:ascii="Times New Roman" w:hAnsi="Times New Roman"/>
                <w:kern w:val="24"/>
                <w:sz w:val="24"/>
                <w:szCs w:val="24"/>
                <w:lang w:val="kk-KZ"/>
              </w:rPr>
              <w:t>, %</w:t>
            </w:r>
          </w:p>
          <w:p w:rsidR="00AB74DE" w:rsidRPr="002E1829" w:rsidRDefault="00BD4C1E" w:rsidP="00BD4C1E">
            <w:pPr>
              <w:spacing w:after="0" w:line="240" w:lineRule="auto"/>
              <w:jc w:val="both"/>
              <w:rPr>
                <w:kern w:val="24"/>
                <w:sz w:val="24"/>
                <w:szCs w:val="24"/>
                <w:lang w:val="kk-KZ"/>
              </w:rPr>
            </w:pPr>
            <w:r w:rsidRPr="002E1829">
              <w:rPr>
                <w:rFonts w:ascii="Times New Roman" w:hAnsi="Times New Roman"/>
                <w:kern w:val="24"/>
                <w:sz w:val="24"/>
                <w:szCs w:val="24"/>
                <w:lang w:val="kk-KZ"/>
              </w:rPr>
              <w:t xml:space="preserve">4. </w:t>
            </w:r>
            <w:r w:rsidR="00AB74DE" w:rsidRPr="002E1829">
              <w:rPr>
                <w:rFonts w:ascii="Times New Roman" w:hAnsi="Times New Roman"/>
                <w:kern w:val="24"/>
                <w:sz w:val="24"/>
                <w:szCs w:val="24"/>
                <w:lang w:val="kk-KZ"/>
              </w:rPr>
              <w:t>AVDO</w:t>
            </w:r>
            <w:r w:rsidR="00AB74DE" w:rsidRPr="002E1829">
              <w:rPr>
                <w:rFonts w:ascii="Times New Roman" w:hAnsi="Times New Roman"/>
                <w:kern w:val="24"/>
                <w:sz w:val="24"/>
                <w:szCs w:val="24"/>
                <w:vertAlign w:val="subscript"/>
                <w:lang w:val="kk-KZ"/>
              </w:rPr>
              <w:t>2</w:t>
            </w:r>
            <w:r w:rsidR="005A715F">
              <w:rPr>
                <w:rFonts w:ascii="Times New Roman" w:hAnsi="Times New Roman"/>
                <w:kern w:val="24"/>
                <w:sz w:val="24"/>
                <w:szCs w:val="24"/>
                <w:vertAlign w:val="subscript"/>
                <w:lang w:val="kk-KZ"/>
              </w:rPr>
              <w:t xml:space="preserve"> </w:t>
            </w:r>
            <w:r w:rsidR="00AB74DE" w:rsidRPr="002E1829">
              <w:rPr>
                <w:rFonts w:ascii="Times New Roman" w:hAnsi="Times New Roman"/>
                <w:kern w:val="24"/>
                <w:sz w:val="24"/>
                <w:szCs w:val="24"/>
                <w:lang w:val="kk-KZ"/>
              </w:rPr>
              <w:t>- артерио-веноздық айырмашылық</w:t>
            </w:r>
            <w:r w:rsidR="00A94B86" w:rsidRPr="002E1829">
              <w:rPr>
                <w:rFonts w:ascii="Times New Roman" w:hAnsi="Times New Roman"/>
                <w:kern w:val="24"/>
                <w:sz w:val="24"/>
                <w:szCs w:val="24"/>
                <w:lang w:val="kk-KZ"/>
              </w:rPr>
              <w:t>, %</w:t>
            </w:r>
          </w:p>
        </w:tc>
      </w:tr>
    </w:tbl>
    <w:p w:rsidR="00AB74DE" w:rsidRPr="00AA5CF1" w:rsidRDefault="00AB74DE" w:rsidP="00AB74DE">
      <w:pPr>
        <w:spacing w:after="0" w:line="240" w:lineRule="auto"/>
        <w:ind w:firstLine="567"/>
        <w:jc w:val="both"/>
        <w:rPr>
          <w:rFonts w:ascii="Times New Roman" w:hAnsi="Times New Roman"/>
          <w:sz w:val="28"/>
          <w:szCs w:val="28"/>
          <w:lang w:val="kk-KZ"/>
        </w:rPr>
      </w:pPr>
    </w:p>
    <w:p w:rsidR="00AB74DE" w:rsidRDefault="00AB74DE" w:rsidP="009B242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Көріп отырғанымыздай  церебральді газ алмасу көрсеткіштерінің барлық тәуліктерінде статистикалық маңыздылық байқадық. </w:t>
      </w:r>
    </w:p>
    <w:p w:rsidR="00AB74DE" w:rsidRDefault="00AB74DE" w:rsidP="009B2426">
      <w:pPr>
        <w:shd w:val="clear" w:color="auto" w:fill="FFFFFF"/>
        <w:spacing w:after="0" w:line="240" w:lineRule="auto"/>
        <w:ind w:firstLine="709"/>
        <w:textAlignment w:val="top"/>
        <w:rPr>
          <w:rFonts w:ascii="Times New Roman" w:hAnsi="Times New Roman"/>
          <w:sz w:val="28"/>
          <w:szCs w:val="28"/>
          <w:lang w:val="kk-KZ"/>
        </w:rPr>
      </w:pPr>
    </w:p>
    <w:p w:rsidR="00AB74DE" w:rsidRDefault="00AB74DE" w:rsidP="00BD4C1E">
      <w:pPr>
        <w:shd w:val="clear" w:color="auto" w:fill="FFFFFF"/>
        <w:spacing w:after="0" w:line="240" w:lineRule="auto"/>
        <w:jc w:val="both"/>
        <w:textAlignment w:val="top"/>
        <w:rPr>
          <w:rFonts w:ascii="Times New Roman" w:hAnsi="Times New Roman"/>
          <w:sz w:val="28"/>
          <w:szCs w:val="28"/>
          <w:lang w:val="kk-KZ"/>
        </w:rPr>
      </w:pPr>
      <w:r w:rsidRPr="009036F3">
        <w:rPr>
          <w:rFonts w:ascii="Times New Roman" w:hAnsi="Times New Roman"/>
          <w:sz w:val="28"/>
          <w:szCs w:val="28"/>
          <w:lang w:val="kk-KZ"/>
        </w:rPr>
        <w:t xml:space="preserve">Кесте </w:t>
      </w:r>
      <w:r w:rsidR="00BD4C1E">
        <w:rPr>
          <w:rFonts w:ascii="Times New Roman" w:hAnsi="Times New Roman"/>
          <w:sz w:val="28"/>
          <w:szCs w:val="28"/>
          <w:lang w:val="kk-KZ"/>
        </w:rPr>
        <w:t>7</w:t>
      </w:r>
      <w:r w:rsidRPr="004D224E">
        <w:rPr>
          <w:rFonts w:ascii="Times New Roman" w:hAnsi="Times New Roman"/>
          <w:sz w:val="28"/>
          <w:szCs w:val="28"/>
          <w:lang w:val="kk-KZ"/>
        </w:rPr>
        <w:t xml:space="preserve"> </w:t>
      </w:r>
      <w:r w:rsidR="00AB5EB1">
        <w:rPr>
          <w:rFonts w:ascii="Times New Roman" w:hAnsi="Times New Roman"/>
          <w:sz w:val="28"/>
          <w:szCs w:val="28"/>
          <w:lang w:val="kk-KZ"/>
        </w:rPr>
        <w:t xml:space="preserve">– </w:t>
      </w:r>
      <w:r>
        <w:rPr>
          <w:rFonts w:ascii="Times New Roman" w:hAnsi="Times New Roman"/>
          <w:sz w:val="28"/>
          <w:szCs w:val="28"/>
          <w:lang w:val="kk-KZ"/>
        </w:rPr>
        <w:t>Ми метаболизмін көрсеткіштерін ақырғы нәтижесі бойынша д</w:t>
      </w:r>
      <w:r w:rsidRPr="004D224E">
        <w:rPr>
          <w:rFonts w:ascii="Times New Roman" w:hAnsi="Times New Roman"/>
          <w:sz w:val="28"/>
          <w:szCs w:val="28"/>
          <w:lang w:val="kk-KZ"/>
        </w:rPr>
        <w:t>инамикада салыстырмалы ба</w:t>
      </w:r>
      <w:r w:rsidRPr="009036F3">
        <w:rPr>
          <w:rFonts w:ascii="Times New Roman" w:hAnsi="Times New Roman"/>
          <w:sz w:val="28"/>
          <w:szCs w:val="28"/>
          <w:lang w:val="kk-KZ"/>
        </w:rPr>
        <w:t>ғ</w:t>
      </w:r>
      <w:r w:rsidRPr="004D224E">
        <w:rPr>
          <w:rFonts w:ascii="Times New Roman" w:hAnsi="Times New Roman"/>
          <w:sz w:val="28"/>
          <w:szCs w:val="28"/>
          <w:lang w:val="kk-KZ"/>
        </w:rPr>
        <w:t xml:space="preserve">алау </w:t>
      </w:r>
    </w:p>
    <w:p w:rsidR="00AB74DE" w:rsidRPr="00BD4C1E" w:rsidRDefault="00AB74DE" w:rsidP="00AB74DE">
      <w:pPr>
        <w:shd w:val="clear" w:color="auto" w:fill="FFFFFF"/>
        <w:spacing w:after="0" w:line="240" w:lineRule="auto"/>
        <w:ind w:firstLine="567"/>
        <w:textAlignment w:val="top"/>
        <w:rPr>
          <w:rFonts w:ascii="Times New Roman" w:hAnsi="Times New Roman"/>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9"/>
        <w:gridCol w:w="3261"/>
        <w:gridCol w:w="2936"/>
        <w:gridCol w:w="1134"/>
      </w:tblGrid>
      <w:tr w:rsidR="00AB74DE" w:rsidRPr="002E1829" w:rsidTr="00A94B86">
        <w:trPr>
          <w:trHeight w:val="280"/>
          <w:jc w:val="center"/>
        </w:trPr>
        <w:tc>
          <w:tcPr>
            <w:tcW w:w="2229" w:type="dxa"/>
            <w:vAlign w:val="center"/>
          </w:tcPr>
          <w:p w:rsidR="00AB74DE" w:rsidRPr="002E1829" w:rsidRDefault="00AB74DE" w:rsidP="00BD4C1E">
            <w:pPr>
              <w:spacing w:after="0" w:line="240" w:lineRule="auto"/>
              <w:jc w:val="center"/>
              <w:textAlignment w:val="top"/>
              <w:rPr>
                <w:rFonts w:ascii="Times New Roman" w:hAnsi="Times New Roman"/>
                <w:kern w:val="24"/>
                <w:sz w:val="24"/>
                <w:szCs w:val="24"/>
                <w:lang w:val="en-US"/>
              </w:rPr>
            </w:pPr>
            <w:r w:rsidRPr="002E1829">
              <w:rPr>
                <w:rFonts w:ascii="Times New Roman" w:hAnsi="Times New Roman"/>
                <w:bCs/>
                <w:kern w:val="24"/>
                <w:sz w:val="24"/>
                <w:szCs w:val="24"/>
                <w:lang w:val="kk-KZ"/>
              </w:rPr>
              <w:t>Көрсеткіштер</w:t>
            </w:r>
          </w:p>
        </w:tc>
        <w:tc>
          <w:tcPr>
            <w:tcW w:w="3261" w:type="dxa"/>
            <w:vAlign w:val="center"/>
          </w:tcPr>
          <w:p w:rsidR="00FD0F1F" w:rsidRPr="002E1829" w:rsidRDefault="00AB74DE" w:rsidP="00BD4C1E">
            <w:pPr>
              <w:spacing w:after="0" w:line="240" w:lineRule="auto"/>
              <w:jc w:val="center"/>
              <w:textAlignment w:val="top"/>
              <w:rPr>
                <w:rFonts w:ascii="Times New Roman" w:hAnsi="Times New Roman"/>
                <w:bCs/>
                <w:kern w:val="24"/>
                <w:sz w:val="24"/>
                <w:szCs w:val="24"/>
              </w:rPr>
            </w:pPr>
            <w:r w:rsidRPr="002E1829">
              <w:rPr>
                <w:rFonts w:ascii="Times New Roman" w:hAnsi="Times New Roman"/>
                <w:bCs/>
                <w:kern w:val="24"/>
                <w:sz w:val="24"/>
                <w:szCs w:val="24"/>
                <w:lang w:val="kk-KZ"/>
              </w:rPr>
              <w:t>Тірі науқастар</w:t>
            </w:r>
            <w:r w:rsidRPr="002E1829">
              <w:rPr>
                <w:rFonts w:ascii="Times New Roman" w:hAnsi="Times New Roman"/>
                <w:bCs/>
                <w:kern w:val="24"/>
                <w:sz w:val="24"/>
                <w:szCs w:val="24"/>
              </w:rPr>
              <w:t xml:space="preserve">, </w:t>
            </w:r>
          </w:p>
          <w:p w:rsidR="00AB74DE" w:rsidRPr="002E1829" w:rsidRDefault="00AB74DE" w:rsidP="00BD4C1E">
            <w:pPr>
              <w:spacing w:after="0" w:line="240" w:lineRule="auto"/>
              <w:jc w:val="center"/>
              <w:textAlignment w:val="top"/>
              <w:rPr>
                <w:rFonts w:ascii="Times New Roman" w:hAnsi="Times New Roman"/>
                <w:kern w:val="24"/>
                <w:sz w:val="24"/>
                <w:szCs w:val="24"/>
              </w:rPr>
            </w:pPr>
            <w:r w:rsidRPr="002E1829">
              <w:rPr>
                <w:rFonts w:ascii="Times New Roman" w:hAnsi="Times New Roman"/>
                <w:bCs/>
                <w:kern w:val="24"/>
                <w:sz w:val="24"/>
                <w:szCs w:val="24"/>
              </w:rPr>
              <w:t xml:space="preserve">95% </w:t>
            </w:r>
            <w:r w:rsidRPr="002E1829">
              <w:rPr>
                <w:rFonts w:ascii="Times New Roman" w:hAnsi="Times New Roman"/>
                <w:bCs/>
                <w:kern w:val="24"/>
                <w:sz w:val="24"/>
                <w:szCs w:val="24"/>
                <w:lang w:val="kk-KZ"/>
              </w:rPr>
              <w:t>СИ</w:t>
            </w:r>
          </w:p>
        </w:tc>
        <w:tc>
          <w:tcPr>
            <w:tcW w:w="2936" w:type="dxa"/>
            <w:vAlign w:val="center"/>
          </w:tcPr>
          <w:p w:rsidR="00AB74DE" w:rsidRPr="002E1829" w:rsidRDefault="00AB74DE" w:rsidP="00BD4C1E">
            <w:pPr>
              <w:spacing w:after="0" w:line="240" w:lineRule="auto"/>
              <w:jc w:val="center"/>
              <w:textAlignment w:val="top"/>
              <w:rPr>
                <w:rFonts w:ascii="Times New Roman" w:hAnsi="Times New Roman"/>
                <w:kern w:val="24"/>
                <w:sz w:val="24"/>
                <w:szCs w:val="24"/>
              </w:rPr>
            </w:pPr>
            <w:r w:rsidRPr="002E1829">
              <w:rPr>
                <w:rFonts w:ascii="Times New Roman" w:hAnsi="Times New Roman"/>
                <w:bCs/>
                <w:kern w:val="24"/>
                <w:sz w:val="24"/>
                <w:szCs w:val="24"/>
                <w:lang w:val="kk-KZ"/>
              </w:rPr>
              <w:t>Қайтыс болған науқастар</w:t>
            </w:r>
            <w:r w:rsidRPr="002E1829">
              <w:rPr>
                <w:rFonts w:ascii="Times New Roman" w:hAnsi="Times New Roman"/>
                <w:bCs/>
                <w:kern w:val="24"/>
                <w:sz w:val="24"/>
                <w:szCs w:val="24"/>
              </w:rPr>
              <w:t xml:space="preserve">, 95% </w:t>
            </w:r>
            <w:r w:rsidRPr="002E1829">
              <w:rPr>
                <w:rFonts w:ascii="Times New Roman" w:hAnsi="Times New Roman"/>
                <w:bCs/>
                <w:kern w:val="24"/>
                <w:sz w:val="24"/>
                <w:szCs w:val="24"/>
                <w:lang w:val="kk-KZ"/>
              </w:rPr>
              <w:t>СИ</w:t>
            </w:r>
          </w:p>
        </w:tc>
        <w:tc>
          <w:tcPr>
            <w:tcW w:w="1134" w:type="dxa"/>
            <w:vAlign w:val="center"/>
          </w:tcPr>
          <w:p w:rsidR="00AB74DE" w:rsidRPr="002E1829" w:rsidRDefault="00AB74DE" w:rsidP="00BD4C1E">
            <w:pPr>
              <w:pStyle w:val="af1"/>
              <w:spacing w:before="0" w:beforeAutospacing="0" w:after="0" w:afterAutospacing="0"/>
              <w:jc w:val="center"/>
              <w:textAlignment w:val="top"/>
              <w:rPr>
                <w:kern w:val="24"/>
              </w:rPr>
            </w:pPr>
            <w:r w:rsidRPr="002E1829">
              <w:rPr>
                <w:bCs/>
                <w:kern w:val="24"/>
                <w:lang w:val="kk-KZ"/>
              </w:rPr>
              <w:t>р</w:t>
            </w:r>
          </w:p>
        </w:tc>
      </w:tr>
      <w:tr w:rsidR="00AB74DE" w:rsidRPr="002E1829" w:rsidTr="00A94B86">
        <w:trPr>
          <w:trHeight w:val="280"/>
          <w:jc w:val="center"/>
        </w:trPr>
        <w:tc>
          <w:tcPr>
            <w:tcW w:w="2229"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bCs/>
                <w:sz w:val="24"/>
                <w:szCs w:val="24"/>
              </w:rPr>
              <w:t>рH</w:t>
            </w:r>
            <w:r w:rsidRPr="002E1829">
              <w:rPr>
                <w:rFonts w:ascii="Times New Roman" w:hAnsi="Times New Roman"/>
                <w:bCs/>
                <w:sz w:val="24"/>
                <w:szCs w:val="24"/>
                <w:vertAlign w:val="subscript"/>
              </w:rPr>
              <w:t>1</w:t>
            </w:r>
          </w:p>
        </w:tc>
        <w:tc>
          <w:tcPr>
            <w:tcW w:w="3261"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lang w:val="kk-KZ"/>
              </w:rPr>
            </w:pPr>
            <w:r w:rsidRPr="002E1829">
              <w:rPr>
                <w:rFonts w:ascii="Times New Roman" w:hAnsi="Times New Roman"/>
                <w:sz w:val="24"/>
                <w:szCs w:val="24"/>
              </w:rPr>
              <w:t>7,38(7,326</w:t>
            </w:r>
            <w:r w:rsidRPr="002E1829">
              <w:rPr>
                <w:rFonts w:ascii="Times New Roman" w:hAnsi="Times New Roman"/>
                <w:sz w:val="24"/>
                <w:szCs w:val="24"/>
                <w:lang w:val="kk-KZ"/>
              </w:rPr>
              <w:t xml:space="preserve"> -</w:t>
            </w:r>
            <w:r w:rsidRPr="002E1829">
              <w:rPr>
                <w:rFonts w:ascii="Times New Roman" w:hAnsi="Times New Roman"/>
                <w:sz w:val="24"/>
                <w:szCs w:val="24"/>
              </w:rPr>
              <w:t>741)</w:t>
            </w:r>
          </w:p>
        </w:tc>
        <w:tc>
          <w:tcPr>
            <w:tcW w:w="2936"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rPr>
            </w:pPr>
            <w:r w:rsidRPr="002E1829">
              <w:rPr>
                <w:rFonts w:ascii="Times New Roman" w:hAnsi="Times New Roman"/>
                <w:sz w:val="24"/>
                <w:szCs w:val="24"/>
              </w:rPr>
              <w:t>7,3770(7,33</w:t>
            </w:r>
            <w:r w:rsidRPr="002E1829">
              <w:rPr>
                <w:rFonts w:ascii="Times New Roman" w:hAnsi="Times New Roman"/>
                <w:sz w:val="24"/>
                <w:szCs w:val="24"/>
                <w:lang w:val="kk-KZ"/>
              </w:rPr>
              <w:t xml:space="preserve"> -</w:t>
            </w:r>
            <w:r w:rsidRPr="002E1829">
              <w:rPr>
                <w:rFonts w:ascii="Times New Roman" w:hAnsi="Times New Roman"/>
                <w:sz w:val="24"/>
                <w:szCs w:val="24"/>
              </w:rPr>
              <w:t xml:space="preserve"> 7,42)</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0,9610</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AB74DE" w:rsidP="00AB74DE">
            <w:pPr>
              <w:spacing w:after="0" w:line="240" w:lineRule="auto"/>
              <w:rPr>
                <w:rFonts w:ascii="Times New Roman" w:hAnsi="Times New Roman"/>
                <w:sz w:val="24"/>
                <w:szCs w:val="24"/>
                <w:lang w:val="kk-KZ"/>
              </w:rPr>
            </w:pPr>
            <w:r w:rsidRPr="002E1829">
              <w:rPr>
                <w:rFonts w:ascii="Times New Roman" w:hAnsi="Times New Roman"/>
                <w:bCs/>
                <w:sz w:val="24"/>
                <w:szCs w:val="24"/>
              </w:rPr>
              <w:t>рH</w:t>
            </w:r>
            <w:r w:rsidRPr="002E1829">
              <w:rPr>
                <w:rFonts w:ascii="Times New Roman" w:hAnsi="Times New Roman"/>
                <w:bCs/>
                <w:sz w:val="24"/>
                <w:szCs w:val="24"/>
                <w:vertAlign w:val="subscript"/>
              </w:rPr>
              <w:t>3</w:t>
            </w:r>
          </w:p>
        </w:tc>
        <w:tc>
          <w:tcPr>
            <w:tcW w:w="3261"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rPr>
            </w:pPr>
            <w:r w:rsidRPr="002E1829">
              <w:rPr>
                <w:rFonts w:ascii="Times New Roman" w:hAnsi="Times New Roman"/>
                <w:sz w:val="24"/>
                <w:szCs w:val="24"/>
              </w:rPr>
              <w:t>7,41(7,36 - 7,45)</w:t>
            </w:r>
          </w:p>
        </w:tc>
        <w:tc>
          <w:tcPr>
            <w:tcW w:w="2936"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rPr>
            </w:pPr>
            <w:r w:rsidRPr="002E1829">
              <w:rPr>
                <w:rFonts w:ascii="Times New Roman" w:hAnsi="Times New Roman"/>
                <w:sz w:val="24"/>
                <w:szCs w:val="24"/>
              </w:rPr>
              <w:t xml:space="preserve">7,4010(7,34 </w:t>
            </w:r>
            <w:r w:rsidRPr="002E1829">
              <w:rPr>
                <w:rFonts w:ascii="Times New Roman" w:hAnsi="Times New Roman"/>
                <w:sz w:val="24"/>
                <w:szCs w:val="24"/>
                <w:lang w:val="kk-KZ"/>
              </w:rPr>
              <w:t xml:space="preserve"> -</w:t>
            </w:r>
            <w:r w:rsidRPr="002E1829">
              <w:rPr>
                <w:rFonts w:ascii="Times New Roman" w:hAnsi="Times New Roman"/>
                <w:sz w:val="24"/>
                <w:szCs w:val="24"/>
              </w:rPr>
              <w:t>7,45)</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0,6399</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AB74DE">
            <w:pPr>
              <w:spacing w:after="0" w:line="240" w:lineRule="auto"/>
              <w:rPr>
                <w:rFonts w:ascii="Times New Roman" w:hAnsi="Times New Roman"/>
                <w:sz w:val="24"/>
                <w:szCs w:val="24"/>
              </w:rPr>
            </w:pPr>
            <w:r w:rsidRPr="002E1829">
              <w:rPr>
                <w:rFonts w:ascii="Times New Roman" w:hAnsi="Times New Roman"/>
                <w:bCs/>
                <w:sz w:val="24"/>
                <w:szCs w:val="24"/>
              </w:rPr>
              <w:t>р</w:t>
            </w:r>
            <w:r w:rsidR="00AB74DE" w:rsidRPr="002E1829">
              <w:rPr>
                <w:rFonts w:ascii="Times New Roman" w:hAnsi="Times New Roman"/>
                <w:bCs/>
                <w:sz w:val="24"/>
                <w:szCs w:val="24"/>
              </w:rPr>
              <w:t>H</w:t>
            </w:r>
            <w:r w:rsidR="00AB74DE" w:rsidRPr="002E1829">
              <w:rPr>
                <w:rFonts w:ascii="Times New Roman" w:hAnsi="Times New Roman"/>
                <w:bCs/>
                <w:sz w:val="24"/>
                <w:szCs w:val="24"/>
                <w:vertAlign w:val="subscript"/>
              </w:rPr>
              <w:t>5</w:t>
            </w:r>
          </w:p>
        </w:tc>
        <w:tc>
          <w:tcPr>
            <w:tcW w:w="3261"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rPr>
            </w:pPr>
            <w:r w:rsidRPr="002E1829">
              <w:rPr>
                <w:rFonts w:ascii="Times New Roman" w:hAnsi="Times New Roman"/>
                <w:sz w:val="24"/>
                <w:szCs w:val="24"/>
              </w:rPr>
              <w:t>7,41(7,38</w:t>
            </w:r>
            <w:r w:rsidRPr="002E1829">
              <w:rPr>
                <w:rFonts w:ascii="Times New Roman" w:hAnsi="Times New Roman"/>
                <w:sz w:val="24"/>
                <w:szCs w:val="24"/>
                <w:lang w:val="kk-KZ"/>
              </w:rPr>
              <w:t xml:space="preserve"> -</w:t>
            </w:r>
            <w:r w:rsidRPr="002E1829">
              <w:rPr>
                <w:rFonts w:ascii="Times New Roman" w:hAnsi="Times New Roman"/>
                <w:sz w:val="24"/>
                <w:szCs w:val="24"/>
              </w:rPr>
              <w:t>7,44)</w:t>
            </w:r>
          </w:p>
        </w:tc>
        <w:tc>
          <w:tcPr>
            <w:tcW w:w="2936"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rPr>
            </w:pPr>
            <w:r w:rsidRPr="002E1829">
              <w:rPr>
                <w:rFonts w:ascii="Times New Roman" w:hAnsi="Times New Roman"/>
                <w:sz w:val="24"/>
                <w:szCs w:val="24"/>
              </w:rPr>
              <w:t>7,4280(7,31</w:t>
            </w:r>
            <w:r w:rsidRPr="002E1829">
              <w:rPr>
                <w:rFonts w:ascii="Times New Roman" w:hAnsi="Times New Roman"/>
                <w:sz w:val="24"/>
                <w:szCs w:val="24"/>
                <w:lang w:val="kk-KZ"/>
              </w:rPr>
              <w:t>-</w:t>
            </w:r>
            <w:r w:rsidRPr="002E1829">
              <w:rPr>
                <w:rFonts w:ascii="Times New Roman" w:hAnsi="Times New Roman"/>
                <w:sz w:val="24"/>
                <w:szCs w:val="24"/>
              </w:rPr>
              <w:t>7,48)</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0,3452</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AB74DE">
            <w:pPr>
              <w:spacing w:after="0" w:line="240" w:lineRule="auto"/>
              <w:rPr>
                <w:rFonts w:ascii="Times New Roman" w:hAnsi="Times New Roman"/>
                <w:sz w:val="24"/>
                <w:szCs w:val="24"/>
              </w:rPr>
            </w:pPr>
            <w:r w:rsidRPr="002E1829">
              <w:rPr>
                <w:rFonts w:ascii="Times New Roman" w:hAnsi="Times New Roman"/>
                <w:bCs/>
                <w:sz w:val="24"/>
                <w:szCs w:val="24"/>
              </w:rPr>
              <w:t>р</w:t>
            </w:r>
            <w:r w:rsidR="00AB74DE" w:rsidRPr="002E1829">
              <w:rPr>
                <w:rFonts w:ascii="Times New Roman" w:hAnsi="Times New Roman"/>
                <w:bCs/>
                <w:sz w:val="24"/>
                <w:szCs w:val="24"/>
              </w:rPr>
              <w:t>H</w:t>
            </w:r>
            <w:r w:rsidR="00AB74DE" w:rsidRPr="002E1829">
              <w:rPr>
                <w:rFonts w:ascii="Times New Roman" w:hAnsi="Times New Roman"/>
                <w:bCs/>
                <w:sz w:val="24"/>
                <w:szCs w:val="24"/>
                <w:vertAlign w:val="subscript"/>
                <w:lang w:val="en-US"/>
              </w:rPr>
              <w:t>7</w:t>
            </w:r>
          </w:p>
        </w:tc>
        <w:tc>
          <w:tcPr>
            <w:tcW w:w="3261"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lang w:val="en-US"/>
              </w:rPr>
            </w:pPr>
            <w:r w:rsidRPr="002E1829">
              <w:rPr>
                <w:rFonts w:ascii="Times New Roman" w:hAnsi="Times New Roman"/>
                <w:sz w:val="24"/>
                <w:szCs w:val="24"/>
                <w:lang w:val="en-US"/>
              </w:rPr>
              <w:t>7,41(7,37</w:t>
            </w:r>
            <w:r w:rsidRPr="002E1829">
              <w:rPr>
                <w:rFonts w:ascii="Times New Roman" w:hAnsi="Times New Roman"/>
                <w:sz w:val="24"/>
                <w:szCs w:val="24"/>
                <w:lang w:val="kk-KZ"/>
              </w:rPr>
              <w:t xml:space="preserve"> - </w:t>
            </w:r>
            <w:r w:rsidRPr="002E1829">
              <w:rPr>
                <w:rFonts w:ascii="Times New Roman" w:hAnsi="Times New Roman"/>
                <w:sz w:val="24"/>
                <w:szCs w:val="24"/>
              </w:rPr>
              <w:t>7</w:t>
            </w:r>
            <w:r w:rsidRPr="002E1829">
              <w:rPr>
                <w:rFonts w:ascii="Times New Roman" w:hAnsi="Times New Roman"/>
                <w:sz w:val="24"/>
                <w:szCs w:val="24"/>
                <w:lang w:val="en-US"/>
              </w:rPr>
              <w:t>,45)</w:t>
            </w:r>
          </w:p>
        </w:tc>
        <w:tc>
          <w:tcPr>
            <w:tcW w:w="2936" w:type="dxa"/>
          </w:tcPr>
          <w:p w:rsidR="00AB74DE" w:rsidRPr="002E1829" w:rsidRDefault="00AB74DE" w:rsidP="00AB74DE">
            <w:pPr>
              <w:widowControl w:val="0"/>
              <w:autoSpaceDE w:val="0"/>
              <w:autoSpaceDN w:val="0"/>
              <w:adjustRightInd w:val="0"/>
              <w:spacing w:after="0" w:line="240" w:lineRule="auto"/>
              <w:rPr>
                <w:rFonts w:ascii="Times New Roman" w:hAnsi="Times New Roman"/>
                <w:sz w:val="24"/>
                <w:szCs w:val="24"/>
              </w:rPr>
            </w:pPr>
            <w:r w:rsidRPr="002E1829">
              <w:rPr>
                <w:rFonts w:ascii="Times New Roman" w:hAnsi="Times New Roman"/>
                <w:sz w:val="24"/>
                <w:szCs w:val="24"/>
              </w:rPr>
              <w:t>7,3605(7,34</w:t>
            </w:r>
            <w:r w:rsidRPr="002E1829">
              <w:rPr>
                <w:rFonts w:ascii="Times New Roman" w:hAnsi="Times New Roman"/>
                <w:sz w:val="24"/>
                <w:szCs w:val="24"/>
                <w:lang w:val="kk-KZ"/>
              </w:rPr>
              <w:t xml:space="preserve"> -</w:t>
            </w:r>
            <w:r w:rsidRPr="002E1829">
              <w:rPr>
                <w:rFonts w:ascii="Times New Roman" w:hAnsi="Times New Roman"/>
                <w:sz w:val="24"/>
                <w:szCs w:val="24"/>
              </w:rPr>
              <w:t>7,41)</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0,5375</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AB74DE" w:rsidP="00FD0F1F">
            <w:pPr>
              <w:spacing w:after="0" w:line="240" w:lineRule="auto"/>
              <w:rPr>
                <w:rFonts w:ascii="Times New Roman" w:hAnsi="Times New Roman"/>
                <w:sz w:val="24"/>
                <w:szCs w:val="24"/>
                <w:lang w:val="en-US"/>
              </w:rPr>
            </w:pPr>
            <w:r w:rsidRPr="002E1829">
              <w:rPr>
                <w:rFonts w:ascii="Times New Roman" w:hAnsi="Times New Roman"/>
                <w:sz w:val="24"/>
                <w:szCs w:val="24"/>
              </w:rPr>
              <w:t>р</w:t>
            </w:r>
            <w:r w:rsidRPr="002E1829">
              <w:rPr>
                <w:rFonts w:ascii="Times New Roman" w:hAnsi="Times New Roman"/>
                <w:sz w:val="24"/>
                <w:szCs w:val="24"/>
                <w:lang w:val="en-US"/>
              </w:rPr>
              <w:t>O2</w:t>
            </w:r>
            <w:r w:rsidRPr="002E1829">
              <w:rPr>
                <w:rFonts w:ascii="Times New Roman" w:hAnsi="Times New Roman"/>
                <w:sz w:val="24"/>
                <w:szCs w:val="24"/>
                <w:vertAlign w:val="subscript"/>
              </w:rPr>
              <w:t>1</w:t>
            </w:r>
            <w:r w:rsidRPr="002E1829">
              <w:rPr>
                <w:rFonts w:ascii="Times New Roman" w:hAnsi="Times New Roman"/>
                <w:sz w:val="24"/>
                <w:szCs w:val="24"/>
                <w:lang w:val="en-US"/>
              </w:rPr>
              <w:t xml:space="preserve"> </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45,45 (42,67 - 48,23)</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47,30 (43,71 - 50,89)</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0,1839</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lang w:val="en-US"/>
              </w:rPr>
            </w:pPr>
            <w:r w:rsidRPr="002E1829">
              <w:rPr>
                <w:rFonts w:ascii="Times New Roman" w:hAnsi="Times New Roman"/>
                <w:sz w:val="24"/>
                <w:szCs w:val="24"/>
              </w:rPr>
              <w:t>р</w:t>
            </w:r>
            <w:r w:rsidR="00AB74DE" w:rsidRPr="002E1829">
              <w:rPr>
                <w:rFonts w:ascii="Times New Roman" w:hAnsi="Times New Roman"/>
                <w:sz w:val="24"/>
                <w:szCs w:val="24"/>
                <w:lang w:val="en-US"/>
              </w:rPr>
              <w:t>O2</w:t>
            </w:r>
            <w:r w:rsidR="00AB74DE" w:rsidRPr="002E1829">
              <w:rPr>
                <w:rFonts w:ascii="Times New Roman" w:hAnsi="Times New Roman"/>
                <w:sz w:val="24"/>
                <w:szCs w:val="24"/>
                <w:vertAlign w:val="subscript"/>
              </w:rPr>
              <w:t>3</w:t>
            </w:r>
            <w:r w:rsidR="00AB74DE" w:rsidRPr="002E1829">
              <w:rPr>
                <w:rFonts w:ascii="Times New Roman" w:hAnsi="Times New Roman"/>
                <w:sz w:val="24"/>
                <w:szCs w:val="24"/>
                <w:lang w:val="en-US"/>
              </w:rPr>
              <w:t xml:space="preserve"> </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49,82 (47,57 - 52,06)</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50,43 (46,54 - 54,32)</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0,8174</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sz w:val="24"/>
                <w:szCs w:val="24"/>
              </w:rPr>
              <w:t>р</w:t>
            </w:r>
            <w:r w:rsidR="00AB74DE" w:rsidRPr="002E1829">
              <w:rPr>
                <w:rFonts w:ascii="Times New Roman" w:hAnsi="Times New Roman"/>
                <w:sz w:val="24"/>
                <w:szCs w:val="24"/>
                <w:lang w:val="en-US"/>
              </w:rPr>
              <w:t>O2</w:t>
            </w:r>
            <w:r w:rsidR="00AB74DE" w:rsidRPr="002E1829">
              <w:rPr>
                <w:rFonts w:ascii="Times New Roman" w:hAnsi="Times New Roman"/>
                <w:sz w:val="24"/>
                <w:szCs w:val="24"/>
                <w:vertAlign w:val="subscript"/>
              </w:rPr>
              <w:t>5</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59,58 (56,59 - 62,58)</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53,04 (49,36 - 56,71)</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0,0133</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sz w:val="24"/>
                <w:szCs w:val="24"/>
              </w:rPr>
              <w:t>р</w:t>
            </w:r>
            <w:r w:rsidR="00AB74DE" w:rsidRPr="002E1829">
              <w:rPr>
                <w:rFonts w:ascii="Times New Roman" w:hAnsi="Times New Roman"/>
                <w:sz w:val="24"/>
                <w:szCs w:val="24"/>
                <w:lang w:val="en-US"/>
              </w:rPr>
              <w:t>O2</w:t>
            </w:r>
            <w:r w:rsidR="00AB74DE" w:rsidRPr="002E1829">
              <w:rPr>
                <w:rFonts w:ascii="Times New Roman" w:hAnsi="Times New Roman"/>
                <w:sz w:val="24"/>
                <w:szCs w:val="24"/>
                <w:vertAlign w:val="subscript"/>
                <w:lang w:val="en-US"/>
              </w:rPr>
              <w:t>7</w:t>
            </w:r>
            <w:r w:rsidR="00AB74DE" w:rsidRPr="002E1829">
              <w:rPr>
                <w:rFonts w:ascii="Times New Roman" w:hAnsi="Times New Roman"/>
                <w:sz w:val="24"/>
                <w:szCs w:val="24"/>
                <w:lang w:val="en-US"/>
              </w:rPr>
              <w:t xml:space="preserve"> </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65,07 (56,59 - 62,58)</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57,86 (52,21 - 63,51)</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0,0095</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lang w:val="en-US"/>
              </w:rPr>
            </w:pPr>
            <w:r w:rsidRPr="002E1829">
              <w:rPr>
                <w:rFonts w:ascii="Times New Roman" w:hAnsi="Times New Roman"/>
                <w:sz w:val="24"/>
                <w:szCs w:val="24"/>
              </w:rPr>
              <w:t>р</w:t>
            </w:r>
            <w:r w:rsidR="00AB74DE" w:rsidRPr="002E1829">
              <w:rPr>
                <w:rFonts w:ascii="Times New Roman" w:hAnsi="Times New Roman"/>
                <w:sz w:val="24"/>
                <w:szCs w:val="24"/>
              </w:rPr>
              <w:t>CO2</w:t>
            </w:r>
            <w:r w:rsidR="00AB74DE" w:rsidRPr="002E1829">
              <w:rPr>
                <w:rFonts w:ascii="Times New Roman" w:hAnsi="Times New Roman"/>
                <w:sz w:val="24"/>
                <w:szCs w:val="24"/>
                <w:vertAlign w:val="subscript"/>
              </w:rPr>
              <w:t>1</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41,96 (61,32 - 68,82)</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42,54 (40,32 - 44,76)</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0,5299</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lang w:val="en-US"/>
              </w:rPr>
            </w:pPr>
            <w:r w:rsidRPr="002E1829">
              <w:rPr>
                <w:rFonts w:ascii="Times New Roman" w:hAnsi="Times New Roman"/>
                <w:sz w:val="24"/>
                <w:szCs w:val="24"/>
              </w:rPr>
              <w:t>р</w:t>
            </w:r>
            <w:r w:rsidR="00AB74DE" w:rsidRPr="002E1829">
              <w:rPr>
                <w:rFonts w:ascii="Times New Roman" w:hAnsi="Times New Roman"/>
                <w:sz w:val="24"/>
                <w:szCs w:val="24"/>
                <w:lang w:val="en-US"/>
              </w:rPr>
              <w:t>CO2</w:t>
            </w:r>
            <w:r w:rsidR="00AB74DE" w:rsidRPr="002E1829">
              <w:rPr>
                <w:rFonts w:ascii="Times New Roman" w:hAnsi="Times New Roman"/>
                <w:sz w:val="24"/>
                <w:szCs w:val="24"/>
                <w:vertAlign w:val="subscript"/>
              </w:rPr>
              <w:t>3</w:t>
            </w:r>
            <w:r w:rsidR="00AB74DE" w:rsidRPr="002E1829">
              <w:rPr>
                <w:rFonts w:ascii="Times New Roman" w:hAnsi="Times New Roman"/>
                <w:sz w:val="24"/>
                <w:szCs w:val="24"/>
                <w:lang w:val="en-US"/>
              </w:rPr>
              <w:t xml:space="preserve"> </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44,70 (40,25 - 43,68)</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43,24 (40,86 - 45,62)</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0,6451</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lang w:val="en-US"/>
              </w:rPr>
            </w:pPr>
            <w:r w:rsidRPr="002E1829">
              <w:rPr>
                <w:rFonts w:ascii="Times New Roman" w:hAnsi="Times New Roman"/>
                <w:sz w:val="24"/>
                <w:szCs w:val="24"/>
              </w:rPr>
              <w:t>р</w:t>
            </w:r>
            <w:r w:rsidR="00AB74DE" w:rsidRPr="002E1829">
              <w:rPr>
                <w:rFonts w:ascii="Times New Roman" w:hAnsi="Times New Roman"/>
                <w:sz w:val="24"/>
                <w:szCs w:val="24"/>
                <w:lang w:val="en-US"/>
              </w:rPr>
              <w:t>CO2</w:t>
            </w:r>
            <w:r w:rsidR="00AB74DE" w:rsidRPr="002E1829">
              <w:rPr>
                <w:rFonts w:ascii="Times New Roman" w:hAnsi="Times New Roman"/>
                <w:sz w:val="24"/>
                <w:szCs w:val="24"/>
                <w:vertAlign w:val="subscript"/>
              </w:rPr>
              <w:t>5</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46,24 (44,53 - 47,95)</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41,81 (39,14 - 44,48)</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0,0041</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AB74DE" w:rsidP="00FD0F1F">
            <w:pPr>
              <w:spacing w:after="0" w:line="240" w:lineRule="auto"/>
              <w:rPr>
                <w:rFonts w:ascii="Times New Roman" w:hAnsi="Times New Roman"/>
                <w:sz w:val="24"/>
                <w:szCs w:val="24"/>
                <w:lang w:val="en-US"/>
              </w:rPr>
            </w:pPr>
            <w:r w:rsidRPr="002E1829">
              <w:rPr>
                <w:rFonts w:ascii="Times New Roman" w:hAnsi="Times New Roman"/>
                <w:sz w:val="24"/>
                <w:szCs w:val="24"/>
                <w:lang w:val="en-US"/>
              </w:rPr>
              <w:t>PCO2</w:t>
            </w:r>
            <w:r w:rsidRPr="002E1829">
              <w:rPr>
                <w:rFonts w:ascii="Times New Roman" w:hAnsi="Times New Roman"/>
                <w:sz w:val="24"/>
                <w:szCs w:val="24"/>
                <w:vertAlign w:val="subscript"/>
                <w:lang w:val="en-US"/>
              </w:rPr>
              <w:t xml:space="preserve">7 </w:t>
            </w:r>
          </w:p>
        </w:tc>
        <w:tc>
          <w:tcPr>
            <w:tcW w:w="3261"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43,37 (41,93 - 44,81)</w:t>
            </w:r>
          </w:p>
        </w:tc>
        <w:tc>
          <w:tcPr>
            <w:tcW w:w="2936" w:type="dxa"/>
          </w:tcPr>
          <w:p w:rsidR="00AB74DE" w:rsidRPr="002E1829" w:rsidRDefault="00AB74DE" w:rsidP="00AB74DE">
            <w:pPr>
              <w:spacing w:after="0" w:line="240" w:lineRule="auto"/>
              <w:rPr>
                <w:rFonts w:ascii="Times New Roman" w:hAnsi="Times New Roman"/>
                <w:sz w:val="24"/>
                <w:szCs w:val="24"/>
              </w:rPr>
            </w:pPr>
            <w:r w:rsidRPr="002E1829">
              <w:rPr>
                <w:rFonts w:ascii="Times New Roman" w:hAnsi="Times New Roman"/>
                <w:sz w:val="24"/>
                <w:szCs w:val="24"/>
              </w:rPr>
              <w:t>41,57 (39,40 - 43,74)</w:t>
            </w:r>
          </w:p>
        </w:tc>
        <w:tc>
          <w:tcPr>
            <w:tcW w:w="1134" w:type="dxa"/>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0,0439</w:t>
            </w:r>
            <w:r w:rsidRPr="002E1829">
              <w:rPr>
                <w:rFonts w:ascii="Times New Roman" w:hAnsi="Times New Roman"/>
                <w:kern w:val="24"/>
                <w:sz w:val="24"/>
                <w:szCs w:val="24"/>
                <w:vertAlign w:val="superscript"/>
              </w:rPr>
              <w:t>1</w:t>
            </w:r>
          </w:p>
        </w:tc>
      </w:tr>
      <w:tr w:rsidR="00AB74DE" w:rsidRPr="002E1829" w:rsidTr="00A94B86">
        <w:trPr>
          <w:trHeight w:val="280"/>
          <w:jc w:val="center"/>
        </w:trPr>
        <w:tc>
          <w:tcPr>
            <w:tcW w:w="2229" w:type="dxa"/>
          </w:tcPr>
          <w:p w:rsidR="00AB74DE" w:rsidRPr="002E1829" w:rsidRDefault="00AB74DE" w:rsidP="00FD0F1F">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rPr>
              <w:t xml:space="preserve"> ЛДГ</w:t>
            </w:r>
            <w:r w:rsidRPr="002E1829">
              <w:rPr>
                <w:rFonts w:ascii="Times New Roman" w:hAnsi="Times New Roman"/>
                <w:bCs/>
                <w:kern w:val="24"/>
                <w:position w:val="-5"/>
                <w:sz w:val="24"/>
                <w:szCs w:val="24"/>
                <w:vertAlign w:val="subscript"/>
              </w:rPr>
              <w:t>1</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241,16 (220,07 - 262,24)</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251,31 (234,26 - 268,37)</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0,0508</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FD0F1F">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rPr>
              <w:t xml:space="preserve"> ЛДГ</w:t>
            </w:r>
            <w:r w:rsidRPr="002E1829">
              <w:rPr>
                <w:rFonts w:ascii="Times New Roman" w:hAnsi="Times New Roman"/>
                <w:bCs/>
                <w:kern w:val="24"/>
                <w:position w:val="-5"/>
                <w:sz w:val="24"/>
                <w:szCs w:val="24"/>
                <w:vertAlign w:val="subscript"/>
              </w:rPr>
              <w:t>3</w:t>
            </w:r>
            <w:r w:rsidR="00EB04D7"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235,85 (218,52 - 253,19)</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257,76 (237,12 - 278,40)</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0,0202</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FD0F1F">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rPr>
              <w:t xml:space="preserve"> ЛДГ</w:t>
            </w:r>
            <w:r w:rsidRPr="002E1829">
              <w:rPr>
                <w:rFonts w:ascii="Times New Roman" w:hAnsi="Times New Roman"/>
                <w:bCs/>
                <w:kern w:val="24"/>
                <w:position w:val="-5"/>
                <w:sz w:val="24"/>
                <w:szCs w:val="24"/>
                <w:vertAlign w:val="subscript"/>
              </w:rPr>
              <w:t>5</w:t>
            </w:r>
            <w:r w:rsidR="00EB04D7"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240,36 (224,84 - 255,88)</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309,24 (261,50 - 356,98)</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FD0F1F">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rPr>
              <w:t xml:space="preserve"> ЛДГ</w:t>
            </w:r>
            <w:r w:rsidRPr="002E1829">
              <w:rPr>
                <w:rFonts w:ascii="Times New Roman" w:hAnsi="Times New Roman"/>
                <w:bCs/>
                <w:kern w:val="24"/>
                <w:position w:val="-5"/>
                <w:sz w:val="24"/>
                <w:szCs w:val="24"/>
                <w:vertAlign w:val="subscript"/>
              </w:rPr>
              <w:t>7</w:t>
            </w:r>
            <w:r w:rsidR="00EB04D7"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251,71 (234,85 - 268,56)</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286,74 (260,79 - 312,68)</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0,0252</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bCs/>
                <w:kern w:val="24"/>
                <w:sz w:val="24"/>
                <w:szCs w:val="24"/>
              </w:rPr>
              <w:t>лактат</w:t>
            </w:r>
            <w:r w:rsidR="00AB74DE" w:rsidRPr="002E1829">
              <w:rPr>
                <w:rFonts w:ascii="Times New Roman" w:hAnsi="Times New Roman"/>
                <w:bCs/>
                <w:kern w:val="24"/>
                <w:position w:val="-5"/>
                <w:sz w:val="24"/>
                <w:szCs w:val="24"/>
                <w:vertAlign w:val="subscript"/>
              </w:rPr>
              <w:t>1</w:t>
            </w:r>
            <w:r w:rsidR="00A94B86"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2,20 (1,97 - 2,42)</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2,88 (2,54 - 3,23)</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0,0094</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bCs/>
                <w:kern w:val="24"/>
                <w:sz w:val="24"/>
                <w:szCs w:val="24"/>
              </w:rPr>
              <w:t>лактат</w:t>
            </w:r>
            <w:r w:rsidR="00AB74DE" w:rsidRPr="002E1829">
              <w:rPr>
                <w:rFonts w:ascii="Times New Roman" w:hAnsi="Times New Roman"/>
                <w:bCs/>
                <w:kern w:val="24"/>
                <w:position w:val="-5"/>
                <w:sz w:val="24"/>
                <w:szCs w:val="24"/>
                <w:vertAlign w:val="subscript"/>
              </w:rPr>
              <w:t>3</w:t>
            </w:r>
            <w:r w:rsidR="00A94B86"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1,82 (1,65 - 1,99)</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2,47 (2,16 - 2,78)</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0,0024</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bCs/>
                <w:kern w:val="24"/>
                <w:sz w:val="24"/>
                <w:szCs w:val="24"/>
              </w:rPr>
              <w:t>лактат</w:t>
            </w:r>
            <w:r w:rsidR="00AB74DE" w:rsidRPr="002E1829">
              <w:rPr>
                <w:rFonts w:ascii="Times New Roman" w:hAnsi="Times New Roman"/>
                <w:bCs/>
                <w:kern w:val="24"/>
                <w:sz w:val="24"/>
                <w:szCs w:val="24"/>
                <w:lang w:val="en-US"/>
              </w:rPr>
              <w:t xml:space="preserve"> </w:t>
            </w:r>
            <w:r w:rsidR="00AB74DE" w:rsidRPr="002E1829">
              <w:rPr>
                <w:rFonts w:ascii="Times New Roman" w:hAnsi="Times New Roman"/>
                <w:bCs/>
                <w:kern w:val="24"/>
                <w:position w:val="-5"/>
                <w:sz w:val="24"/>
                <w:szCs w:val="24"/>
                <w:vertAlign w:val="subscript"/>
              </w:rPr>
              <w:t>5</w:t>
            </w:r>
            <w:r w:rsidR="00A94B86"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1,25 (1,15 - 1,34)</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1,83 (1,58 - 2,08)</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0,0012</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bCs/>
                <w:kern w:val="24"/>
                <w:sz w:val="24"/>
                <w:szCs w:val="24"/>
              </w:rPr>
              <w:t>лактат</w:t>
            </w:r>
            <w:r w:rsidR="00AB74DE" w:rsidRPr="002E1829">
              <w:rPr>
                <w:rFonts w:ascii="Times New Roman" w:hAnsi="Times New Roman"/>
                <w:bCs/>
                <w:kern w:val="24"/>
                <w:position w:val="-5"/>
                <w:sz w:val="24"/>
                <w:szCs w:val="24"/>
                <w:vertAlign w:val="subscript"/>
                <w:lang w:val="en-US"/>
              </w:rPr>
              <w:t>7</w:t>
            </w:r>
            <w:r w:rsidR="00A94B86" w:rsidRPr="002E1829">
              <w:rPr>
                <w:rFonts w:ascii="Times New Roman" w:hAnsi="Times New Roman"/>
                <w:kern w:val="24"/>
                <w:sz w:val="24"/>
                <w:szCs w:val="24"/>
              </w:rPr>
              <w:t xml:space="preserve"> </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1,00 (0,93 - 1,07)</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1,62 (1,35 - 1,90)</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0,0013</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DA480F" w:rsidP="00FD0F1F">
            <w:pPr>
              <w:spacing w:after="0" w:line="240" w:lineRule="auto"/>
              <w:rPr>
                <w:rFonts w:ascii="Times New Roman" w:hAnsi="Times New Roman"/>
                <w:sz w:val="24"/>
                <w:szCs w:val="24"/>
              </w:rPr>
            </w:pPr>
            <w:r w:rsidRPr="002E1829">
              <w:rPr>
                <w:rFonts w:ascii="Times New Roman" w:hAnsi="Times New Roman"/>
                <w:bCs/>
                <w:kern w:val="24"/>
                <w:sz w:val="24"/>
                <w:szCs w:val="24"/>
                <w:lang w:val="kk-KZ"/>
              </w:rPr>
              <w:t>глюкоза</w:t>
            </w:r>
            <w:r w:rsidRPr="002E1829">
              <w:rPr>
                <w:rFonts w:ascii="Times New Roman" w:hAnsi="Times New Roman"/>
                <w:bCs/>
                <w:kern w:val="24"/>
                <w:position w:val="-5"/>
                <w:sz w:val="24"/>
                <w:szCs w:val="24"/>
                <w:vertAlign w:val="subscript"/>
              </w:rPr>
              <w:t xml:space="preserve"> </w:t>
            </w:r>
            <w:r w:rsidR="00AB74DE" w:rsidRPr="002E1829">
              <w:rPr>
                <w:rFonts w:ascii="Times New Roman" w:hAnsi="Times New Roman"/>
                <w:bCs/>
                <w:kern w:val="24"/>
                <w:position w:val="-5"/>
                <w:sz w:val="24"/>
                <w:szCs w:val="24"/>
                <w:vertAlign w:val="subscript"/>
              </w:rPr>
              <w:t>1</w:t>
            </w:r>
            <w:r w:rsidR="00A94B86" w:rsidRPr="002E1829">
              <w:rPr>
                <w:rFonts w:ascii="Times New Roman" w:hAnsi="Times New Roman"/>
                <w:kern w:val="24"/>
                <w:sz w:val="24"/>
                <w:szCs w:val="24"/>
              </w:rPr>
              <w:t xml:space="preserve"> </w:t>
            </w:r>
          </w:p>
        </w:tc>
        <w:tc>
          <w:tcPr>
            <w:tcW w:w="3261" w:type="dxa"/>
          </w:tcPr>
          <w:p w:rsidR="00AB74DE" w:rsidRPr="002E1829" w:rsidRDefault="00AB74DE" w:rsidP="00DA480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7,79 (7,38 - 8,20)</w:t>
            </w:r>
          </w:p>
        </w:tc>
        <w:tc>
          <w:tcPr>
            <w:tcW w:w="2936" w:type="dxa"/>
          </w:tcPr>
          <w:p w:rsidR="00AB74DE" w:rsidRPr="002E1829" w:rsidRDefault="00AB74DE" w:rsidP="00DA480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9,03 (8,36 - 9,70)</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0,0123</w:t>
            </w:r>
            <w:r w:rsidRPr="002E1829">
              <w:rPr>
                <w:kern w:val="24"/>
                <w:vertAlign w:val="superscript"/>
              </w:rPr>
              <w:t>1</w:t>
            </w:r>
          </w:p>
        </w:tc>
      </w:tr>
      <w:tr w:rsidR="00DA480F" w:rsidRPr="002E1829" w:rsidTr="00A94B86">
        <w:trPr>
          <w:trHeight w:val="280"/>
          <w:jc w:val="center"/>
        </w:trPr>
        <w:tc>
          <w:tcPr>
            <w:tcW w:w="2229" w:type="dxa"/>
          </w:tcPr>
          <w:p w:rsidR="00DA480F" w:rsidRPr="002E1829" w:rsidRDefault="00DA480F" w:rsidP="00DA480F">
            <w:pPr>
              <w:spacing w:after="0" w:line="240" w:lineRule="auto"/>
            </w:pPr>
            <w:r w:rsidRPr="002E1829">
              <w:rPr>
                <w:rFonts w:ascii="Times New Roman" w:hAnsi="Times New Roman"/>
                <w:bCs/>
                <w:kern w:val="24"/>
                <w:sz w:val="24"/>
                <w:szCs w:val="24"/>
                <w:lang w:val="kk-KZ"/>
              </w:rPr>
              <w:t>глюкоза</w:t>
            </w:r>
            <w:r w:rsidRPr="002E1829">
              <w:rPr>
                <w:rFonts w:ascii="Times New Roman" w:hAnsi="Times New Roman"/>
                <w:bCs/>
                <w:kern w:val="24"/>
                <w:position w:val="-5"/>
                <w:sz w:val="24"/>
                <w:szCs w:val="24"/>
                <w:vertAlign w:val="subscript"/>
              </w:rPr>
              <w:t xml:space="preserve"> </w:t>
            </w:r>
            <w:r w:rsidR="00FD0F1F" w:rsidRPr="002E1829">
              <w:rPr>
                <w:rFonts w:ascii="Times New Roman" w:hAnsi="Times New Roman"/>
                <w:bCs/>
                <w:kern w:val="24"/>
                <w:position w:val="-5"/>
                <w:sz w:val="24"/>
                <w:szCs w:val="24"/>
                <w:vertAlign w:val="subscript"/>
              </w:rPr>
              <w:t>3</w:t>
            </w:r>
          </w:p>
        </w:tc>
        <w:tc>
          <w:tcPr>
            <w:tcW w:w="3261" w:type="dxa"/>
          </w:tcPr>
          <w:p w:rsidR="00DA480F" w:rsidRPr="002E1829" w:rsidRDefault="00DA480F" w:rsidP="00DA480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7,47 (6,92 - 8,02)</w:t>
            </w:r>
          </w:p>
        </w:tc>
        <w:tc>
          <w:tcPr>
            <w:tcW w:w="2936" w:type="dxa"/>
          </w:tcPr>
          <w:p w:rsidR="00DA480F" w:rsidRPr="002E1829" w:rsidRDefault="00DA480F" w:rsidP="00DA480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8,83 (7,97 - 9,69)</w:t>
            </w:r>
          </w:p>
        </w:tc>
        <w:tc>
          <w:tcPr>
            <w:tcW w:w="1134" w:type="dxa"/>
          </w:tcPr>
          <w:p w:rsidR="00DA480F" w:rsidRPr="002E1829" w:rsidRDefault="00DA480F"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FD0F1F" w:rsidRPr="002E1829" w:rsidTr="00A94B86">
        <w:trPr>
          <w:trHeight w:val="254"/>
          <w:jc w:val="center"/>
        </w:trPr>
        <w:tc>
          <w:tcPr>
            <w:tcW w:w="2229" w:type="dxa"/>
          </w:tcPr>
          <w:p w:rsidR="00FD0F1F" w:rsidRPr="002E1829" w:rsidRDefault="00FD0F1F" w:rsidP="00FD0F1F">
            <w:pPr>
              <w:spacing w:after="0" w:line="240" w:lineRule="auto"/>
            </w:pPr>
            <w:r w:rsidRPr="002E1829">
              <w:rPr>
                <w:rFonts w:ascii="Times New Roman" w:hAnsi="Times New Roman"/>
                <w:bCs/>
                <w:kern w:val="24"/>
                <w:sz w:val="24"/>
                <w:szCs w:val="24"/>
                <w:lang w:val="kk-KZ"/>
              </w:rPr>
              <w:t>глюкоза</w:t>
            </w:r>
            <w:r w:rsidRPr="002E1829">
              <w:rPr>
                <w:rFonts w:ascii="Times New Roman" w:hAnsi="Times New Roman"/>
                <w:bCs/>
                <w:kern w:val="24"/>
                <w:sz w:val="24"/>
                <w:szCs w:val="24"/>
                <w:vertAlign w:val="subscript"/>
                <w:lang w:val="kk-KZ"/>
              </w:rPr>
              <w:t>5</w:t>
            </w:r>
          </w:p>
        </w:tc>
        <w:tc>
          <w:tcPr>
            <w:tcW w:w="3261" w:type="dxa"/>
          </w:tcPr>
          <w:p w:rsidR="00FD0F1F" w:rsidRPr="002E1829" w:rsidRDefault="00FD0F1F" w:rsidP="00FD0F1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6,26 (6,00 - 6,52)</w:t>
            </w:r>
          </w:p>
        </w:tc>
        <w:tc>
          <w:tcPr>
            <w:tcW w:w="2936" w:type="dxa"/>
          </w:tcPr>
          <w:p w:rsidR="00FD0F1F" w:rsidRPr="002E1829" w:rsidRDefault="00FD0F1F" w:rsidP="00FD0F1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8,25 (7,37 - 9,13)</w:t>
            </w:r>
          </w:p>
        </w:tc>
        <w:tc>
          <w:tcPr>
            <w:tcW w:w="1134" w:type="dxa"/>
          </w:tcPr>
          <w:p w:rsidR="00FD0F1F" w:rsidRPr="002E1829" w:rsidRDefault="00FD0F1F" w:rsidP="00FD0F1F">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FD0F1F" w:rsidRPr="002E1829" w:rsidTr="00FD0F1F">
        <w:trPr>
          <w:trHeight w:val="333"/>
          <w:jc w:val="center"/>
        </w:trPr>
        <w:tc>
          <w:tcPr>
            <w:tcW w:w="2229" w:type="dxa"/>
          </w:tcPr>
          <w:p w:rsidR="00FD0F1F" w:rsidRPr="002E1829" w:rsidRDefault="00FD0F1F" w:rsidP="00FD0F1F">
            <w:pPr>
              <w:spacing w:after="0" w:line="240" w:lineRule="auto"/>
            </w:pPr>
            <w:r w:rsidRPr="002E1829">
              <w:rPr>
                <w:rFonts w:ascii="Times New Roman" w:hAnsi="Times New Roman"/>
                <w:bCs/>
                <w:kern w:val="24"/>
                <w:sz w:val="24"/>
                <w:szCs w:val="24"/>
                <w:lang w:val="kk-KZ"/>
              </w:rPr>
              <w:t>глюкоза</w:t>
            </w:r>
            <w:r w:rsidRPr="002E1829">
              <w:rPr>
                <w:rFonts w:ascii="Times New Roman" w:hAnsi="Times New Roman"/>
                <w:bCs/>
                <w:kern w:val="24"/>
                <w:sz w:val="24"/>
                <w:szCs w:val="24"/>
                <w:vertAlign w:val="subscript"/>
                <w:lang w:val="kk-KZ"/>
              </w:rPr>
              <w:t>7</w:t>
            </w:r>
          </w:p>
        </w:tc>
        <w:tc>
          <w:tcPr>
            <w:tcW w:w="3261" w:type="dxa"/>
          </w:tcPr>
          <w:p w:rsidR="00FD0F1F" w:rsidRPr="002E1829" w:rsidRDefault="00FD0F1F" w:rsidP="00FD0F1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5,76 (5,54 - 5,98)</w:t>
            </w:r>
          </w:p>
        </w:tc>
        <w:tc>
          <w:tcPr>
            <w:tcW w:w="2936" w:type="dxa"/>
          </w:tcPr>
          <w:p w:rsidR="00FD0F1F" w:rsidRPr="002E1829" w:rsidRDefault="00FD0F1F" w:rsidP="00FD0F1F">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7,46 (6,81 - 8,11)</w:t>
            </w:r>
          </w:p>
        </w:tc>
        <w:tc>
          <w:tcPr>
            <w:tcW w:w="1134" w:type="dxa"/>
          </w:tcPr>
          <w:p w:rsidR="00FD0F1F" w:rsidRPr="002E1829" w:rsidRDefault="00FD0F1F" w:rsidP="00FD0F1F">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lang w:val="kk-KZ"/>
              </w:rPr>
              <w:t>ОАҚ</w:t>
            </w:r>
            <w:r w:rsidR="00FD0F1F" w:rsidRPr="002E1829">
              <w:rPr>
                <w:rFonts w:ascii="Times New Roman" w:hAnsi="Times New Roman"/>
                <w:bCs/>
                <w:kern w:val="24"/>
                <w:sz w:val="24"/>
                <w:szCs w:val="24"/>
                <w:vertAlign w:val="subscript"/>
              </w:rPr>
              <w:t>1</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118,49 (115,21 - 121,77)</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126,38 (123,83 - 128,93)</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lang w:val="kk-KZ"/>
              </w:rPr>
              <w:t>ОАҚ</w:t>
            </w:r>
            <w:r w:rsidRPr="002E1829">
              <w:rPr>
                <w:rFonts w:ascii="Times New Roman" w:hAnsi="Times New Roman"/>
                <w:bCs/>
                <w:kern w:val="24"/>
                <w:sz w:val="24"/>
                <w:szCs w:val="24"/>
                <w:vertAlign w:val="subscript"/>
              </w:rPr>
              <w:t>3</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102,19 (99,82 - 104,57)</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91,03 (88,54 - 93,52)</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lang w:val="kk-KZ"/>
              </w:rPr>
              <w:t>ОАҚ</w:t>
            </w:r>
            <w:r w:rsidRPr="002E1829">
              <w:rPr>
                <w:rFonts w:ascii="Times New Roman" w:hAnsi="Times New Roman"/>
                <w:bCs/>
                <w:kern w:val="24"/>
                <w:sz w:val="24"/>
                <w:szCs w:val="24"/>
                <w:vertAlign w:val="subscript"/>
              </w:rPr>
              <w:t>5</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98,50 (96,12 - 100,88)</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77,81 (75,99 - 79,63)</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2E1829" w:rsidTr="00A94B86">
        <w:trPr>
          <w:trHeight w:val="280"/>
          <w:jc w:val="center"/>
        </w:trPr>
        <w:tc>
          <w:tcPr>
            <w:tcW w:w="2229"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bCs/>
                <w:kern w:val="24"/>
                <w:sz w:val="24"/>
                <w:szCs w:val="24"/>
                <w:lang w:val="kk-KZ"/>
              </w:rPr>
              <w:t>ОАҚ</w:t>
            </w:r>
            <w:r w:rsidRPr="002E1829">
              <w:rPr>
                <w:rFonts w:ascii="Times New Roman" w:hAnsi="Times New Roman"/>
                <w:bCs/>
                <w:kern w:val="24"/>
                <w:sz w:val="24"/>
                <w:szCs w:val="24"/>
                <w:vertAlign w:val="subscript"/>
              </w:rPr>
              <w:t>7</w:t>
            </w:r>
          </w:p>
        </w:tc>
        <w:tc>
          <w:tcPr>
            <w:tcW w:w="3261"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93,82 (91,71 - 95,92)</w:t>
            </w:r>
          </w:p>
        </w:tc>
        <w:tc>
          <w:tcPr>
            <w:tcW w:w="2936" w:type="dxa"/>
          </w:tcPr>
          <w:p w:rsidR="00AB74DE" w:rsidRPr="002E1829" w:rsidRDefault="00AB74DE" w:rsidP="00AB74DE">
            <w:pPr>
              <w:spacing w:after="0" w:line="240" w:lineRule="auto"/>
              <w:textAlignment w:val="top"/>
              <w:rPr>
                <w:rFonts w:ascii="Times New Roman" w:hAnsi="Times New Roman"/>
                <w:sz w:val="24"/>
                <w:szCs w:val="24"/>
              </w:rPr>
            </w:pPr>
            <w:r w:rsidRPr="002E1829">
              <w:rPr>
                <w:rFonts w:ascii="Times New Roman" w:hAnsi="Times New Roman"/>
                <w:kern w:val="24"/>
                <w:sz w:val="24"/>
                <w:szCs w:val="24"/>
              </w:rPr>
              <w:t>67,15 (65,64 - 68,67)</w:t>
            </w:r>
          </w:p>
        </w:tc>
        <w:tc>
          <w:tcPr>
            <w:tcW w:w="1134" w:type="dxa"/>
          </w:tcPr>
          <w:p w:rsidR="00AB74DE" w:rsidRPr="002E1829" w:rsidRDefault="00AB74DE" w:rsidP="00AB74DE">
            <w:pPr>
              <w:pStyle w:val="af1"/>
              <w:spacing w:before="0" w:beforeAutospacing="0" w:after="0" w:afterAutospacing="0"/>
              <w:jc w:val="both"/>
              <w:textAlignment w:val="top"/>
            </w:pPr>
            <w:r w:rsidRPr="002E1829">
              <w:rPr>
                <w:kern w:val="24"/>
              </w:rPr>
              <w:t>&lt;0,0001</w:t>
            </w:r>
            <w:r w:rsidRPr="002E1829">
              <w:rPr>
                <w:kern w:val="24"/>
                <w:vertAlign w:val="superscript"/>
              </w:rPr>
              <w:t>1</w:t>
            </w:r>
          </w:p>
        </w:tc>
      </w:tr>
      <w:tr w:rsidR="00AB74DE" w:rsidRPr="00ED340C" w:rsidTr="00BD4C1E">
        <w:trPr>
          <w:trHeight w:val="600"/>
          <w:jc w:val="center"/>
        </w:trPr>
        <w:tc>
          <w:tcPr>
            <w:tcW w:w="9560" w:type="dxa"/>
            <w:gridSpan w:val="4"/>
          </w:tcPr>
          <w:p w:rsidR="00BD4C1E" w:rsidRPr="002E1829" w:rsidRDefault="00BD4C1E" w:rsidP="00AB74DE">
            <w:pPr>
              <w:spacing w:after="0" w:line="240" w:lineRule="auto"/>
              <w:ind w:firstLine="567"/>
              <w:jc w:val="both"/>
              <w:rPr>
                <w:rFonts w:ascii="Times New Roman" w:hAnsi="Times New Roman"/>
                <w:sz w:val="24"/>
                <w:szCs w:val="24"/>
                <w:lang w:val="kk-KZ"/>
              </w:rPr>
            </w:pPr>
            <w:r w:rsidRPr="002E1829">
              <w:rPr>
                <w:rFonts w:ascii="Times New Roman" w:hAnsi="Times New Roman"/>
                <w:sz w:val="24"/>
                <w:szCs w:val="24"/>
                <w:lang w:val="kk-KZ"/>
              </w:rPr>
              <w:t>Ескертулер:</w:t>
            </w:r>
          </w:p>
          <w:p w:rsidR="00AB74DE" w:rsidRPr="002E1829" w:rsidRDefault="00AB74DE" w:rsidP="00BD4C1E">
            <w:pPr>
              <w:spacing w:after="0" w:line="240" w:lineRule="auto"/>
              <w:ind w:hanging="45"/>
              <w:jc w:val="both"/>
              <w:rPr>
                <w:rFonts w:ascii="Times New Roman" w:hAnsi="Times New Roman"/>
                <w:sz w:val="24"/>
                <w:szCs w:val="24"/>
              </w:rPr>
            </w:pPr>
            <w:r w:rsidRPr="002E1829">
              <w:rPr>
                <w:rFonts w:ascii="Times New Roman" w:hAnsi="Times New Roman"/>
                <w:sz w:val="24"/>
                <w:szCs w:val="24"/>
              </w:rPr>
              <w:t>1</w:t>
            </w:r>
            <w:r w:rsidR="00BD4C1E" w:rsidRPr="002E1829">
              <w:rPr>
                <w:rFonts w:ascii="Times New Roman" w:hAnsi="Times New Roman"/>
                <w:sz w:val="24"/>
                <w:szCs w:val="24"/>
                <w:lang w:val="kk-KZ"/>
              </w:rPr>
              <w:t xml:space="preserve">. </w:t>
            </w:r>
            <w:r w:rsidRPr="002E1829">
              <w:rPr>
                <w:rFonts w:ascii="Times New Roman" w:hAnsi="Times New Roman"/>
                <w:sz w:val="24"/>
                <w:szCs w:val="24"/>
                <w:vertAlign w:val="superscript"/>
              </w:rPr>
              <w:t xml:space="preserve">1 </w:t>
            </w:r>
            <w:r w:rsidRPr="002E1829">
              <w:rPr>
                <w:rFonts w:ascii="Times New Roman" w:hAnsi="Times New Roman"/>
                <w:sz w:val="24"/>
                <w:szCs w:val="24"/>
              </w:rPr>
              <w:t>- Манн-Уитни U критери</w:t>
            </w:r>
            <w:r w:rsidRPr="002E1829">
              <w:rPr>
                <w:rFonts w:ascii="Times New Roman" w:hAnsi="Times New Roman"/>
                <w:sz w:val="24"/>
                <w:szCs w:val="24"/>
                <w:lang w:val="kk-KZ"/>
              </w:rPr>
              <w:t>і</w:t>
            </w:r>
            <w:r w:rsidRPr="002E1829">
              <w:rPr>
                <w:rFonts w:ascii="Times New Roman" w:hAnsi="Times New Roman"/>
                <w:sz w:val="24"/>
                <w:szCs w:val="24"/>
              </w:rPr>
              <w:t xml:space="preserve"> </w:t>
            </w:r>
          </w:p>
          <w:p w:rsidR="00AB74DE" w:rsidRPr="002E1829" w:rsidRDefault="00AB74DE" w:rsidP="00BD4C1E">
            <w:pPr>
              <w:spacing w:after="0" w:line="240" w:lineRule="auto"/>
              <w:ind w:hanging="45"/>
              <w:jc w:val="both"/>
              <w:rPr>
                <w:rFonts w:ascii="Times New Roman" w:hAnsi="Times New Roman"/>
                <w:sz w:val="24"/>
                <w:szCs w:val="24"/>
                <w:lang w:val="kk-KZ"/>
              </w:rPr>
            </w:pPr>
            <w:r w:rsidRPr="002E1829">
              <w:rPr>
                <w:rFonts w:ascii="Times New Roman" w:hAnsi="Times New Roman"/>
                <w:sz w:val="24"/>
                <w:szCs w:val="24"/>
              </w:rPr>
              <w:t>2</w:t>
            </w:r>
            <w:r w:rsidR="00BD4C1E" w:rsidRPr="002E1829">
              <w:rPr>
                <w:rFonts w:ascii="Times New Roman" w:hAnsi="Times New Roman"/>
                <w:sz w:val="24"/>
                <w:szCs w:val="24"/>
                <w:lang w:val="kk-KZ"/>
              </w:rPr>
              <w:t xml:space="preserve">. </w:t>
            </w:r>
            <w:r w:rsidRPr="002E1829">
              <w:rPr>
                <w:rFonts w:ascii="Times New Roman" w:hAnsi="Times New Roman"/>
                <w:sz w:val="24"/>
                <w:szCs w:val="24"/>
                <w:vertAlign w:val="superscript"/>
              </w:rPr>
              <w:t xml:space="preserve">2 </w:t>
            </w:r>
            <w:r w:rsidRPr="002E1829">
              <w:rPr>
                <w:rFonts w:ascii="Times New Roman" w:hAnsi="Times New Roman"/>
                <w:sz w:val="24"/>
                <w:szCs w:val="24"/>
              </w:rPr>
              <w:t>- Пирсон</w:t>
            </w:r>
            <w:r w:rsidRPr="002E1829">
              <w:rPr>
                <w:rFonts w:ascii="Times New Roman" w:hAnsi="Times New Roman"/>
                <w:sz w:val="24"/>
                <w:szCs w:val="24"/>
                <w:lang w:val="kk-KZ"/>
              </w:rPr>
              <w:t xml:space="preserve">ның </w:t>
            </w:r>
            <w:r w:rsidRPr="002E1829">
              <w:rPr>
                <w:rFonts w:ascii="Times New Roman" w:hAnsi="Times New Roman"/>
                <w:sz w:val="24"/>
                <w:szCs w:val="24"/>
              </w:rPr>
              <w:t>χ2</w:t>
            </w:r>
            <w:r w:rsidRPr="002E1829">
              <w:rPr>
                <w:rFonts w:ascii="Times New Roman" w:hAnsi="Times New Roman"/>
                <w:sz w:val="24"/>
                <w:szCs w:val="24"/>
                <w:lang w:val="kk-KZ"/>
              </w:rPr>
              <w:t xml:space="preserve"> ы</w:t>
            </w:r>
          </w:p>
          <w:p w:rsidR="00AB74DE" w:rsidRPr="002E1829" w:rsidRDefault="00BD4C1E" w:rsidP="00A94B86">
            <w:pPr>
              <w:spacing w:after="0" w:line="240" w:lineRule="auto"/>
              <w:ind w:hanging="45"/>
              <w:jc w:val="both"/>
              <w:rPr>
                <w:rFonts w:ascii="Times New Roman" w:hAnsi="Times New Roman"/>
                <w:bCs/>
                <w:kern w:val="24"/>
                <w:sz w:val="24"/>
                <w:szCs w:val="24"/>
                <w:lang w:val="kk-KZ"/>
              </w:rPr>
            </w:pPr>
            <w:r w:rsidRPr="002E1829">
              <w:rPr>
                <w:rFonts w:ascii="Times New Roman" w:hAnsi="Times New Roman"/>
                <w:bCs/>
                <w:kern w:val="24"/>
                <w:sz w:val="24"/>
                <w:szCs w:val="24"/>
                <w:lang w:val="kk-KZ"/>
              </w:rPr>
              <w:t xml:space="preserve">3. </w:t>
            </w:r>
            <w:r w:rsidR="00AB74DE" w:rsidRPr="002E1829">
              <w:rPr>
                <w:rFonts w:ascii="Times New Roman" w:hAnsi="Times New Roman"/>
                <w:bCs/>
                <w:kern w:val="24"/>
                <w:sz w:val="24"/>
                <w:szCs w:val="24"/>
                <w:lang w:val="kk-KZ"/>
              </w:rPr>
              <w:t xml:space="preserve">ЛДГ </w:t>
            </w:r>
            <w:r w:rsidR="00DA480F" w:rsidRPr="002E1829">
              <w:rPr>
                <w:rFonts w:ascii="Times New Roman" w:hAnsi="Times New Roman"/>
                <w:bCs/>
                <w:kern w:val="24"/>
                <w:sz w:val="24"/>
                <w:szCs w:val="24"/>
                <w:lang w:val="kk-KZ"/>
              </w:rPr>
              <w:t>–</w:t>
            </w:r>
            <w:r w:rsidR="00AB74DE" w:rsidRPr="002E1829">
              <w:rPr>
                <w:rFonts w:ascii="Times New Roman" w:hAnsi="Times New Roman"/>
                <w:bCs/>
                <w:kern w:val="24"/>
                <w:sz w:val="24"/>
                <w:szCs w:val="24"/>
                <w:lang w:val="kk-KZ"/>
              </w:rPr>
              <w:t xml:space="preserve"> лактатдегидрогеназа</w:t>
            </w:r>
            <w:r w:rsidR="00FD0F1F" w:rsidRPr="002E1829">
              <w:rPr>
                <w:rFonts w:ascii="Times New Roman" w:hAnsi="Times New Roman"/>
                <w:bCs/>
                <w:kern w:val="24"/>
                <w:sz w:val="24"/>
                <w:szCs w:val="24"/>
                <w:lang w:val="kk-KZ"/>
              </w:rPr>
              <w:t xml:space="preserve">, лактат, глюкоза - </w:t>
            </w:r>
            <w:r w:rsidR="00FD0F1F" w:rsidRPr="002E1829">
              <w:rPr>
                <w:rFonts w:ascii="Times New Roman" w:hAnsi="Times New Roman"/>
                <w:sz w:val="24"/>
                <w:szCs w:val="24"/>
                <w:lang w:val="kk-KZ"/>
              </w:rPr>
              <w:t>ммоль/л</w:t>
            </w:r>
            <w:r w:rsidR="00FD0F1F" w:rsidRPr="002E1829">
              <w:rPr>
                <w:rFonts w:ascii="Times New Roman" w:hAnsi="Times New Roman"/>
                <w:bCs/>
                <w:kern w:val="24"/>
                <w:sz w:val="24"/>
                <w:szCs w:val="24"/>
                <w:lang w:val="kk-KZ"/>
              </w:rPr>
              <w:t xml:space="preserve"> </w:t>
            </w:r>
          </w:p>
          <w:p w:rsidR="00FD0F1F" w:rsidRPr="002E1829" w:rsidRDefault="00FD0F1F" w:rsidP="00A94B86">
            <w:pPr>
              <w:spacing w:after="0" w:line="240" w:lineRule="auto"/>
              <w:ind w:hanging="45"/>
              <w:jc w:val="both"/>
              <w:rPr>
                <w:rFonts w:ascii="Times New Roman" w:hAnsi="Times New Roman"/>
                <w:sz w:val="24"/>
                <w:szCs w:val="24"/>
                <w:lang w:val="kk-KZ"/>
              </w:rPr>
            </w:pPr>
            <w:r w:rsidRPr="002E1829">
              <w:rPr>
                <w:rFonts w:ascii="Times New Roman" w:hAnsi="Times New Roman"/>
                <w:bCs/>
                <w:kern w:val="24"/>
                <w:sz w:val="24"/>
                <w:szCs w:val="24"/>
                <w:lang w:val="kk-KZ"/>
              </w:rPr>
              <w:t>4. рО</w:t>
            </w:r>
            <w:r w:rsidRPr="002E1829">
              <w:rPr>
                <w:rFonts w:ascii="Times New Roman" w:hAnsi="Times New Roman"/>
                <w:bCs/>
                <w:kern w:val="24"/>
                <w:sz w:val="24"/>
                <w:szCs w:val="24"/>
                <w:vertAlign w:val="subscript"/>
                <w:lang w:val="kk-KZ"/>
              </w:rPr>
              <w:t>2</w:t>
            </w:r>
            <w:r w:rsidRPr="002E1829">
              <w:rPr>
                <w:rFonts w:ascii="Times New Roman" w:hAnsi="Times New Roman"/>
                <w:bCs/>
                <w:kern w:val="24"/>
                <w:sz w:val="24"/>
                <w:szCs w:val="24"/>
                <w:lang w:val="kk-KZ"/>
              </w:rPr>
              <w:t>, рСО</w:t>
            </w:r>
            <w:r w:rsidRPr="002E1829">
              <w:rPr>
                <w:rFonts w:ascii="Times New Roman" w:hAnsi="Times New Roman"/>
                <w:bCs/>
                <w:kern w:val="24"/>
                <w:sz w:val="24"/>
                <w:szCs w:val="24"/>
                <w:vertAlign w:val="subscript"/>
                <w:lang w:val="kk-KZ"/>
              </w:rPr>
              <w:t xml:space="preserve">2 </w:t>
            </w:r>
            <w:r w:rsidRPr="002E1829">
              <w:rPr>
                <w:rFonts w:ascii="Times New Roman" w:hAnsi="Times New Roman"/>
                <w:bCs/>
                <w:kern w:val="24"/>
                <w:sz w:val="24"/>
                <w:szCs w:val="24"/>
                <w:lang w:val="kk-KZ"/>
              </w:rPr>
              <w:t xml:space="preserve">- </w:t>
            </w:r>
            <w:r w:rsidRPr="002E1829">
              <w:rPr>
                <w:rFonts w:ascii="Times New Roman" w:hAnsi="Times New Roman"/>
                <w:sz w:val="24"/>
                <w:szCs w:val="24"/>
                <w:lang w:val="kk-KZ"/>
              </w:rPr>
              <w:t>mm.Hg</w:t>
            </w:r>
          </w:p>
          <w:p w:rsidR="00FD0F1F" w:rsidRPr="002E1829" w:rsidRDefault="00FD0F1F" w:rsidP="00FD0F1F">
            <w:pPr>
              <w:spacing w:after="0" w:line="240" w:lineRule="auto"/>
              <w:ind w:hanging="45"/>
              <w:jc w:val="both"/>
              <w:rPr>
                <w:rFonts w:ascii="Times New Roman" w:hAnsi="Times New Roman"/>
                <w:sz w:val="24"/>
                <w:szCs w:val="24"/>
                <w:lang w:val="kk-KZ"/>
              </w:rPr>
            </w:pPr>
            <w:r w:rsidRPr="002E1829">
              <w:rPr>
                <w:rFonts w:ascii="Times New Roman" w:hAnsi="Times New Roman"/>
                <w:sz w:val="24"/>
                <w:szCs w:val="24"/>
                <w:lang w:val="kk-KZ"/>
              </w:rPr>
              <w:t xml:space="preserve">5. </w:t>
            </w:r>
            <w:r w:rsidRPr="002E1829">
              <w:rPr>
                <w:rFonts w:ascii="Times New Roman" w:hAnsi="Times New Roman"/>
                <w:bCs/>
                <w:kern w:val="24"/>
                <w:sz w:val="24"/>
                <w:szCs w:val="24"/>
                <w:lang w:val="kk-KZ"/>
              </w:rPr>
              <w:t>ОАҚ- орта артериалды қысым, мм.сб.б</w:t>
            </w:r>
          </w:p>
        </w:tc>
      </w:tr>
    </w:tbl>
    <w:p w:rsidR="000F16A7" w:rsidRDefault="000F16A7" w:rsidP="00AB74DE">
      <w:pPr>
        <w:spacing w:after="0" w:line="240" w:lineRule="auto"/>
        <w:ind w:firstLine="709"/>
        <w:jc w:val="both"/>
        <w:rPr>
          <w:rFonts w:ascii="Times New Roman" w:hAnsi="Times New Roman"/>
          <w:bCs/>
          <w:kern w:val="24"/>
          <w:sz w:val="28"/>
          <w:szCs w:val="28"/>
          <w:lang w:val="kk-KZ"/>
        </w:rPr>
      </w:pPr>
    </w:p>
    <w:p w:rsidR="00207113" w:rsidRDefault="00207113" w:rsidP="00AB74DE">
      <w:pPr>
        <w:spacing w:after="0" w:line="240" w:lineRule="auto"/>
        <w:ind w:firstLine="709"/>
        <w:jc w:val="both"/>
        <w:rPr>
          <w:rFonts w:ascii="Times New Roman" w:hAnsi="Times New Roman"/>
          <w:bCs/>
          <w:kern w:val="24"/>
          <w:sz w:val="28"/>
          <w:szCs w:val="28"/>
          <w:lang w:val="kk-KZ"/>
        </w:rPr>
      </w:pPr>
      <w:r>
        <w:rPr>
          <w:rFonts w:ascii="Times New Roman" w:hAnsi="Times New Roman"/>
          <w:sz w:val="28"/>
          <w:szCs w:val="28"/>
          <w:lang w:val="kk-KZ"/>
        </w:rPr>
        <w:t>Ми метаболизмін  көрсеткіштерін (</w:t>
      </w:r>
      <w:r w:rsidRPr="00744B26">
        <w:rPr>
          <w:rFonts w:ascii="Times New Roman" w:hAnsi="Times New Roman"/>
          <w:sz w:val="28"/>
          <w:szCs w:val="28"/>
          <w:lang w:val="kk-KZ"/>
        </w:rPr>
        <w:t>7</w:t>
      </w:r>
      <w:r>
        <w:rPr>
          <w:rFonts w:ascii="Times New Roman" w:hAnsi="Times New Roman"/>
          <w:sz w:val="28"/>
          <w:szCs w:val="28"/>
          <w:lang w:val="kk-KZ"/>
        </w:rPr>
        <w:t xml:space="preserve">-кесте) ақырғы нәтижесі бойынша айырмашылықтар лактат бойынша </w:t>
      </w:r>
      <w:r w:rsidRPr="009036F3">
        <w:rPr>
          <w:rFonts w:ascii="Times New Roman" w:hAnsi="Times New Roman"/>
          <w:bCs/>
          <w:kern w:val="24"/>
          <w:sz w:val="28"/>
          <w:szCs w:val="28"/>
          <w:lang w:val="kk-KZ"/>
        </w:rPr>
        <w:t xml:space="preserve">қайтыс болған науқастар тобында </w:t>
      </w:r>
      <w:r>
        <w:rPr>
          <w:rFonts w:ascii="Times New Roman" w:hAnsi="Times New Roman"/>
          <w:kern w:val="24"/>
          <w:sz w:val="28"/>
          <w:szCs w:val="28"/>
          <w:lang w:val="kk-KZ"/>
        </w:rPr>
        <w:t>1,3 есе жоғары болды</w:t>
      </w:r>
      <w:r w:rsidRPr="009036F3">
        <w:rPr>
          <w:rFonts w:ascii="Times New Roman" w:hAnsi="Times New Roman"/>
          <w:kern w:val="24"/>
          <w:sz w:val="28"/>
          <w:szCs w:val="28"/>
          <w:lang w:val="kk-KZ"/>
        </w:rPr>
        <w:t xml:space="preserve"> (</w:t>
      </w:r>
      <w:r w:rsidRPr="009036F3">
        <w:rPr>
          <w:rFonts w:ascii="Times New Roman" w:hAnsi="Times New Roman"/>
          <w:sz w:val="28"/>
          <w:szCs w:val="28"/>
          <w:lang w:val="kk-KZ"/>
        </w:rPr>
        <w:t>95% СИ</w:t>
      </w:r>
      <w:r>
        <w:rPr>
          <w:rFonts w:ascii="Times New Roman" w:hAnsi="Times New Roman"/>
          <w:sz w:val="28"/>
          <w:szCs w:val="28"/>
          <w:lang w:val="kk-KZ"/>
        </w:rPr>
        <w:t xml:space="preserve">: </w:t>
      </w:r>
      <w:r w:rsidRPr="009036F3">
        <w:rPr>
          <w:rFonts w:ascii="Times New Roman" w:hAnsi="Times New Roman"/>
          <w:kern w:val="24"/>
          <w:sz w:val="28"/>
          <w:szCs w:val="28"/>
          <w:lang w:val="kk-KZ"/>
        </w:rPr>
        <w:t>2,54 - 3,23)</w:t>
      </w:r>
      <w:r w:rsidRPr="009036F3">
        <w:rPr>
          <w:rFonts w:ascii="Times New Roman" w:hAnsi="Times New Roman"/>
          <w:bCs/>
          <w:kern w:val="24"/>
          <w:sz w:val="28"/>
          <w:szCs w:val="28"/>
          <w:lang w:val="kk-KZ"/>
        </w:rPr>
        <w:t xml:space="preserve">, р = </w:t>
      </w:r>
      <w:r w:rsidRPr="009036F3">
        <w:rPr>
          <w:rFonts w:ascii="Times New Roman" w:hAnsi="Times New Roman"/>
          <w:kern w:val="24"/>
          <w:sz w:val="28"/>
          <w:szCs w:val="28"/>
          <w:lang w:val="kk-KZ"/>
        </w:rPr>
        <w:t>0,0094</w:t>
      </w:r>
      <w:r w:rsidRPr="009036F3">
        <w:rPr>
          <w:rFonts w:ascii="Times New Roman" w:hAnsi="Times New Roman"/>
          <w:bCs/>
          <w:kern w:val="24"/>
          <w:sz w:val="28"/>
          <w:szCs w:val="28"/>
          <w:lang w:val="kk-KZ"/>
        </w:rPr>
        <w:t>. Алайда, жақсы неврологиялық нәтижесі бар топтағы 72</w:t>
      </w:r>
      <w:r>
        <w:rPr>
          <w:rFonts w:ascii="Times New Roman" w:hAnsi="Times New Roman"/>
          <w:bCs/>
          <w:kern w:val="24"/>
          <w:sz w:val="28"/>
          <w:szCs w:val="28"/>
          <w:lang w:val="kk-KZ"/>
        </w:rPr>
        <w:t xml:space="preserve"> </w:t>
      </w:r>
      <w:r w:rsidRPr="009036F3">
        <w:rPr>
          <w:rFonts w:ascii="Times New Roman" w:hAnsi="Times New Roman"/>
          <w:bCs/>
          <w:kern w:val="24"/>
          <w:sz w:val="28"/>
          <w:szCs w:val="28"/>
          <w:lang w:val="kk-KZ"/>
        </w:rPr>
        <w:t>сағат, 5</w:t>
      </w:r>
      <w:r>
        <w:rPr>
          <w:rFonts w:ascii="Times New Roman" w:hAnsi="Times New Roman"/>
          <w:bCs/>
          <w:kern w:val="24"/>
          <w:sz w:val="28"/>
          <w:szCs w:val="28"/>
          <w:lang w:val="kk-KZ"/>
        </w:rPr>
        <w:t>-</w:t>
      </w:r>
      <w:r w:rsidRPr="009036F3">
        <w:rPr>
          <w:rFonts w:ascii="Times New Roman" w:hAnsi="Times New Roman"/>
          <w:bCs/>
          <w:kern w:val="24"/>
          <w:sz w:val="28"/>
          <w:szCs w:val="28"/>
          <w:lang w:val="kk-KZ"/>
        </w:rPr>
        <w:t>ші және 7</w:t>
      </w:r>
      <w:r>
        <w:rPr>
          <w:rFonts w:ascii="Times New Roman" w:hAnsi="Times New Roman"/>
          <w:bCs/>
          <w:kern w:val="24"/>
          <w:sz w:val="28"/>
          <w:szCs w:val="28"/>
          <w:lang w:val="kk-KZ"/>
        </w:rPr>
        <w:t>-</w:t>
      </w:r>
      <w:r w:rsidRPr="009036F3">
        <w:rPr>
          <w:rFonts w:ascii="Times New Roman" w:hAnsi="Times New Roman"/>
          <w:bCs/>
          <w:kern w:val="24"/>
          <w:sz w:val="28"/>
          <w:szCs w:val="28"/>
          <w:lang w:val="kk-KZ"/>
        </w:rPr>
        <w:t xml:space="preserve">ші тәуліктен кейін лактат деңгейі нашар неврологиялық нәтижесі бар топқа қарағанда едәуір төмен болды: </w:t>
      </w:r>
      <w:r w:rsidRPr="009036F3">
        <w:rPr>
          <w:rFonts w:ascii="Times New Roman" w:hAnsi="Times New Roman"/>
          <w:kern w:val="24"/>
          <w:sz w:val="28"/>
          <w:szCs w:val="28"/>
          <w:lang w:val="kk-KZ"/>
        </w:rPr>
        <w:t>1</w:t>
      </w:r>
      <w:r>
        <w:rPr>
          <w:rFonts w:ascii="Times New Roman" w:hAnsi="Times New Roman"/>
          <w:kern w:val="24"/>
          <w:sz w:val="28"/>
          <w:szCs w:val="28"/>
          <w:lang w:val="kk-KZ"/>
        </w:rPr>
        <w:t xml:space="preserve">,3 </w:t>
      </w:r>
      <w:r w:rsidRPr="0002439D">
        <w:rPr>
          <w:rFonts w:ascii="Times New Roman" w:hAnsi="Times New Roman"/>
          <w:kern w:val="24"/>
          <w:sz w:val="28"/>
          <w:szCs w:val="28"/>
          <w:lang w:val="kk-KZ"/>
        </w:rPr>
        <w:t>есе</w:t>
      </w:r>
      <w:r>
        <w:rPr>
          <w:rFonts w:ascii="Times New Roman" w:hAnsi="Times New Roman"/>
          <w:kern w:val="24"/>
          <w:sz w:val="28"/>
          <w:szCs w:val="28"/>
          <w:lang w:val="kk-KZ"/>
        </w:rPr>
        <w:t>,</w:t>
      </w:r>
      <w:r>
        <w:rPr>
          <w:rFonts w:ascii="Times New Roman" w:hAnsi="Times New Roman"/>
          <w:bCs/>
          <w:kern w:val="24"/>
          <w:sz w:val="28"/>
          <w:szCs w:val="28"/>
          <w:lang w:val="kk-KZ"/>
        </w:rPr>
        <w:t xml:space="preserve"> p</w:t>
      </w:r>
      <w:r w:rsidRPr="009036F3">
        <w:rPr>
          <w:rFonts w:ascii="Times New Roman" w:hAnsi="Times New Roman"/>
          <w:bCs/>
          <w:kern w:val="24"/>
          <w:sz w:val="28"/>
          <w:szCs w:val="28"/>
          <w:lang w:val="kk-KZ"/>
        </w:rPr>
        <w:t>=</w:t>
      </w:r>
      <w:r w:rsidRPr="009036F3">
        <w:rPr>
          <w:rFonts w:ascii="Times New Roman" w:hAnsi="Times New Roman"/>
          <w:kern w:val="24"/>
          <w:sz w:val="28"/>
          <w:szCs w:val="28"/>
          <w:lang w:val="kk-KZ"/>
        </w:rPr>
        <w:t>0,0024</w:t>
      </w:r>
      <w:r w:rsidRPr="009036F3">
        <w:rPr>
          <w:rFonts w:ascii="Times New Roman" w:hAnsi="Times New Roman"/>
          <w:bCs/>
          <w:kern w:val="24"/>
          <w:sz w:val="28"/>
          <w:szCs w:val="28"/>
          <w:lang w:val="kk-KZ"/>
        </w:rPr>
        <w:t xml:space="preserve">; </w:t>
      </w:r>
      <w:r>
        <w:rPr>
          <w:rFonts w:ascii="Times New Roman" w:hAnsi="Times New Roman"/>
          <w:kern w:val="24"/>
          <w:sz w:val="28"/>
          <w:szCs w:val="28"/>
          <w:lang w:val="kk-KZ"/>
        </w:rPr>
        <w:t>1,4 есе,</w:t>
      </w:r>
      <w:r w:rsidRPr="009036F3">
        <w:rPr>
          <w:rFonts w:ascii="Times New Roman" w:hAnsi="Times New Roman"/>
          <w:bCs/>
          <w:kern w:val="24"/>
          <w:sz w:val="28"/>
          <w:szCs w:val="28"/>
          <w:lang w:val="kk-KZ"/>
        </w:rPr>
        <w:t xml:space="preserve"> р=</w:t>
      </w:r>
      <w:r w:rsidRPr="009036F3">
        <w:rPr>
          <w:rFonts w:ascii="Times New Roman" w:hAnsi="Times New Roman"/>
          <w:kern w:val="24"/>
          <w:sz w:val="28"/>
          <w:szCs w:val="28"/>
          <w:lang w:val="kk-KZ"/>
        </w:rPr>
        <w:t>0,0012</w:t>
      </w:r>
      <w:r w:rsidRPr="009036F3">
        <w:rPr>
          <w:rFonts w:ascii="Times New Roman" w:hAnsi="Times New Roman"/>
          <w:bCs/>
          <w:kern w:val="24"/>
          <w:sz w:val="28"/>
          <w:szCs w:val="28"/>
          <w:lang w:val="kk-KZ"/>
        </w:rPr>
        <w:t xml:space="preserve">; </w:t>
      </w:r>
      <w:r>
        <w:rPr>
          <w:rFonts w:ascii="Times New Roman" w:hAnsi="Times New Roman"/>
          <w:bCs/>
          <w:kern w:val="24"/>
          <w:sz w:val="28"/>
          <w:szCs w:val="28"/>
          <w:lang w:val="kk-KZ"/>
        </w:rPr>
        <w:t xml:space="preserve">және </w:t>
      </w:r>
      <w:r>
        <w:rPr>
          <w:rFonts w:ascii="Times New Roman" w:hAnsi="Times New Roman"/>
          <w:kern w:val="24"/>
          <w:sz w:val="28"/>
          <w:szCs w:val="28"/>
          <w:lang w:val="kk-KZ"/>
        </w:rPr>
        <w:t>1,</w:t>
      </w:r>
      <w:r w:rsidRPr="0002439D">
        <w:rPr>
          <w:rFonts w:ascii="Times New Roman" w:hAnsi="Times New Roman"/>
          <w:kern w:val="24"/>
          <w:sz w:val="28"/>
          <w:szCs w:val="28"/>
          <w:lang w:val="kk-KZ"/>
        </w:rPr>
        <w:t>6 есе</w:t>
      </w:r>
      <w:r w:rsidRPr="009036F3">
        <w:rPr>
          <w:rFonts w:ascii="Times New Roman" w:hAnsi="Times New Roman"/>
          <w:kern w:val="24"/>
          <w:sz w:val="28"/>
          <w:szCs w:val="28"/>
          <w:lang w:val="kk-KZ"/>
        </w:rPr>
        <w:t>;</w:t>
      </w:r>
      <w:r w:rsidRPr="009036F3">
        <w:rPr>
          <w:rFonts w:ascii="Times New Roman" w:hAnsi="Times New Roman"/>
          <w:bCs/>
          <w:kern w:val="24"/>
          <w:sz w:val="28"/>
          <w:szCs w:val="28"/>
          <w:lang w:val="kk-KZ"/>
        </w:rPr>
        <w:t xml:space="preserve"> p=</w:t>
      </w:r>
      <w:r w:rsidRPr="009036F3">
        <w:rPr>
          <w:rFonts w:ascii="Times New Roman" w:hAnsi="Times New Roman"/>
          <w:kern w:val="24"/>
          <w:sz w:val="28"/>
          <w:szCs w:val="28"/>
          <w:lang w:val="kk-KZ"/>
        </w:rPr>
        <w:t>0,0013</w:t>
      </w:r>
      <w:r>
        <w:rPr>
          <w:rFonts w:ascii="Times New Roman" w:hAnsi="Times New Roman"/>
          <w:kern w:val="24"/>
          <w:sz w:val="28"/>
          <w:szCs w:val="28"/>
          <w:lang w:val="kk-KZ"/>
        </w:rPr>
        <w:t xml:space="preserve"> </w:t>
      </w:r>
      <w:r>
        <w:rPr>
          <w:rFonts w:ascii="Times New Roman" w:hAnsi="Times New Roman"/>
          <w:bCs/>
          <w:kern w:val="24"/>
          <w:sz w:val="28"/>
          <w:szCs w:val="28"/>
          <w:lang w:val="kk-KZ"/>
        </w:rPr>
        <w:t>тиісінше</w:t>
      </w:r>
      <w:r w:rsidRPr="009036F3">
        <w:rPr>
          <w:rFonts w:ascii="Times New Roman" w:hAnsi="Times New Roman"/>
          <w:bCs/>
          <w:kern w:val="24"/>
          <w:sz w:val="28"/>
          <w:szCs w:val="28"/>
          <w:lang w:val="kk-KZ"/>
        </w:rPr>
        <w:t>.</w:t>
      </w:r>
      <w:r>
        <w:rPr>
          <w:rFonts w:ascii="Times New Roman" w:hAnsi="Times New Roman"/>
          <w:bCs/>
          <w:kern w:val="24"/>
          <w:sz w:val="28"/>
          <w:szCs w:val="28"/>
          <w:lang w:val="kk-KZ"/>
        </w:rPr>
        <w:t xml:space="preserve"> Ұқсас өзгерістер е</w:t>
      </w:r>
      <w:r w:rsidRPr="009036F3">
        <w:rPr>
          <w:rFonts w:ascii="Times New Roman" w:hAnsi="Times New Roman"/>
          <w:bCs/>
          <w:kern w:val="24"/>
          <w:sz w:val="28"/>
          <w:szCs w:val="28"/>
          <w:lang w:val="kk-KZ"/>
        </w:rPr>
        <w:t xml:space="preserve">кі топ арасындағы глюкозаның бастапқы деңгейінің айырмашылығы </w:t>
      </w:r>
      <w:r>
        <w:rPr>
          <w:rFonts w:ascii="Times New Roman" w:hAnsi="Times New Roman"/>
          <w:bCs/>
          <w:kern w:val="24"/>
          <w:sz w:val="28"/>
          <w:szCs w:val="28"/>
          <w:lang w:val="kk-KZ"/>
        </w:rPr>
        <w:t xml:space="preserve">нашар </w:t>
      </w:r>
      <w:r w:rsidRPr="009036F3">
        <w:rPr>
          <w:rFonts w:ascii="Times New Roman" w:hAnsi="Times New Roman"/>
          <w:bCs/>
          <w:kern w:val="24"/>
          <w:sz w:val="28"/>
          <w:szCs w:val="28"/>
          <w:lang w:val="kk-KZ"/>
        </w:rPr>
        <w:t xml:space="preserve">неврологиялық нәтижесі бар топта </w:t>
      </w:r>
      <w:r>
        <w:rPr>
          <w:rFonts w:ascii="Times New Roman" w:hAnsi="Times New Roman"/>
          <w:bCs/>
          <w:kern w:val="24"/>
          <w:sz w:val="28"/>
          <w:szCs w:val="28"/>
          <w:lang w:val="kk-KZ"/>
        </w:rPr>
        <w:t>жақсы</w:t>
      </w:r>
      <w:r w:rsidRPr="009036F3">
        <w:rPr>
          <w:rFonts w:ascii="Times New Roman" w:hAnsi="Times New Roman"/>
          <w:bCs/>
          <w:kern w:val="24"/>
          <w:sz w:val="28"/>
          <w:szCs w:val="28"/>
          <w:lang w:val="kk-KZ"/>
        </w:rPr>
        <w:t xml:space="preserve"> неврологиялық нәтижесі бар топқа қарағанда едәуір </w:t>
      </w:r>
      <w:r>
        <w:rPr>
          <w:rFonts w:ascii="Times New Roman" w:hAnsi="Times New Roman"/>
          <w:bCs/>
          <w:kern w:val="24"/>
          <w:sz w:val="28"/>
          <w:szCs w:val="28"/>
          <w:lang w:val="kk-KZ"/>
        </w:rPr>
        <w:t xml:space="preserve">жоғары </w:t>
      </w:r>
      <w:r w:rsidRPr="009036F3">
        <w:rPr>
          <w:rFonts w:ascii="Times New Roman" w:hAnsi="Times New Roman"/>
          <w:bCs/>
          <w:kern w:val="24"/>
          <w:sz w:val="28"/>
          <w:szCs w:val="28"/>
          <w:lang w:val="kk-KZ"/>
        </w:rPr>
        <w:t>бол</w:t>
      </w:r>
      <w:r>
        <w:rPr>
          <w:rFonts w:ascii="Times New Roman" w:hAnsi="Times New Roman"/>
          <w:bCs/>
          <w:kern w:val="24"/>
          <w:sz w:val="28"/>
          <w:szCs w:val="28"/>
          <w:lang w:val="kk-KZ"/>
        </w:rPr>
        <w:t>ғанымен</w:t>
      </w:r>
      <w:r w:rsidRPr="009036F3">
        <w:rPr>
          <w:rFonts w:ascii="Times New Roman" w:hAnsi="Times New Roman"/>
          <w:bCs/>
          <w:kern w:val="24"/>
          <w:sz w:val="28"/>
          <w:szCs w:val="28"/>
          <w:lang w:val="kk-KZ"/>
        </w:rPr>
        <w:t xml:space="preserve">: p&lt;0,0001; </w:t>
      </w:r>
      <w:r>
        <w:rPr>
          <w:rFonts w:ascii="Times New Roman" w:hAnsi="Times New Roman"/>
          <w:bCs/>
          <w:kern w:val="24"/>
          <w:sz w:val="28"/>
          <w:szCs w:val="28"/>
          <w:lang w:val="kk-KZ"/>
        </w:rPr>
        <w:t>динамикада екі топта да көрсеткіштердің бастапқы деңгейіне қарағанда төмендегені анықталды.</w:t>
      </w:r>
    </w:p>
    <w:p w:rsidR="00AB74DE" w:rsidRDefault="000F16A7" w:rsidP="00AB74DE">
      <w:pPr>
        <w:spacing w:after="0" w:line="240" w:lineRule="auto"/>
        <w:ind w:firstLine="709"/>
        <w:jc w:val="both"/>
        <w:rPr>
          <w:rFonts w:ascii="Times New Roman" w:hAnsi="Times New Roman"/>
          <w:bCs/>
          <w:kern w:val="24"/>
          <w:sz w:val="28"/>
          <w:szCs w:val="28"/>
          <w:lang w:val="kk-KZ"/>
        </w:rPr>
      </w:pPr>
      <w:r>
        <w:rPr>
          <w:rFonts w:ascii="Times New Roman" w:hAnsi="Times New Roman"/>
          <w:bCs/>
          <w:kern w:val="24"/>
          <w:sz w:val="28"/>
          <w:szCs w:val="28"/>
          <w:lang w:val="kk-KZ"/>
        </w:rPr>
        <w:t>Осылайша, б</w:t>
      </w:r>
      <w:r w:rsidR="00AB74DE">
        <w:rPr>
          <w:rFonts w:ascii="Times New Roman" w:hAnsi="Times New Roman"/>
          <w:bCs/>
          <w:kern w:val="24"/>
          <w:sz w:val="28"/>
          <w:szCs w:val="28"/>
          <w:lang w:val="kk-KZ"/>
        </w:rPr>
        <w:t>ұл өз кезегінде ен алғаш тәуліктегі көрсеткіштердің   аурудың ақыры болжамын жасауға мүмкіндік беретіні анықталды. Екі топ арасындағы р</w:t>
      </w:r>
      <w:r w:rsidR="00AB74DE" w:rsidRPr="009036F3">
        <w:rPr>
          <w:rFonts w:ascii="Times New Roman" w:hAnsi="Times New Roman"/>
          <w:bCs/>
          <w:kern w:val="24"/>
          <w:sz w:val="28"/>
          <w:szCs w:val="28"/>
          <w:lang w:val="kk-KZ"/>
        </w:rPr>
        <w:t>O</w:t>
      </w:r>
      <w:r w:rsidR="00AB74DE" w:rsidRPr="00BC47E7">
        <w:rPr>
          <w:rFonts w:ascii="Times New Roman" w:hAnsi="Times New Roman"/>
          <w:bCs/>
          <w:kern w:val="24"/>
          <w:sz w:val="28"/>
          <w:szCs w:val="28"/>
          <w:vertAlign w:val="subscript"/>
          <w:lang w:val="kk-KZ"/>
        </w:rPr>
        <w:t>2</w:t>
      </w:r>
      <w:r w:rsidR="00AB74DE" w:rsidRPr="009036F3">
        <w:rPr>
          <w:rFonts w:ascii="Times New Roman" w:hAnsi="Times New Roman"/>
          <w:bCs/>
          <w:kern w:val="24"/>
          <w:sz w:val="28"/>
          <w:szCs w:val="28"/>
          <w:lang w:val="kk-KZ"/>
        </w:rPr>
        <w:t xml:space="preserve"> деңгейлері 3 күннен бастап </w:t>
      </w:r>
      <w:r w:rsidR="00AB74DE" w:rsidRPr="00BD578C">
        <w:rPr>
          <w:rFonts w:ascii="Times New Roman" w:hAnsi="Times New Roman"/>
          <w:bCs/>
          <w:kern w:val="24"/>
          <w:sz w:val="28"/>
          <w:szCs w:val="28"/>
          <w:lang w:val="kk-KZ"/>
        </w:rPr>
        <w:t>1,2 есе к</w:t>
      </w:r>
      <w:r w:rsidR="00AB74DE">
        <w:rPr>
          <w:rFonts w:ascii="Times New Roman" w:hAnsi="Times New Roman"/>
          <w:bCs/>
          <w:kern w:val="24"/>
          <w:sz w:val="28"/>
          <w:szCs w:val="28"/>
          <w:lang w:val="kk-KZ"/>
        </w:rPr>
        <w:t>өрсеткіштері жүргізілген емге карамастан тұрақты төмендеді р</w:t>
      </w:r>
      <w:r w:rsidR="00AB74DE" w:rsidRPr="009036F3">
        <w:rPr>
          <w:rFonts w:ascii="Times New Roman" w:hAnsi="Times New Roman"/>
          <w:bCs/>
          <w:kern w:val="24"/>
          <w:sz w:val="28"/>
          <w:szCs w:val="28"/>
          <w:lang w:val="kk-KZ"/>
        </w:rPr>
        <w:t>=0,0095</w:t>
      </w:r>
      <w:r w:rsidR="00AB74DE">
        <w:rPr>
          <w:rFonts w:ascii="Times New Roman" w:hAnsi="Times New Roman"/>
          <w:bCs/>
          <w:kern w:val="24"/>
          <w:sz w:val="28"/>
          <w:szCs w:val="28"/>
          <w:lang w:val="kk-KZ"/>
        </w:rPr>
        <w:t>)</w:t>
      </w:r>
      <w:r w:rsidR="00AB74DE" w:rsidRPr="009036F3">
        <w:rPr>
          <w:rFonts w:ascii="Times New Roman" w:hAnsi="Times New Roman"/>
          <w:bCs/>
          <w:kern w:val="24"/>
          <w:sz w:val="28"/>
          <w:szCs w:val="28"/>
          <w:lang w:val="kk-KZ"/>
        </w:rPr>
        <w:t xml:space="preserve">. Осындай өзгерістерді </w:t>
      </w:r>
      <w:r w:rsidR="00AB74DE">
        <w:rPr>
          <w:rFonts w:ascii="Times New Roman" w:hAnsi="Times New Roman"/>
          <w:bCs/>
          <w:kern w:val="24"/>
          <w:sz w:val="28"/>
          <w:szCs w:val="28"/>
          <w:lang w:val="kk-KZ"/>
        </w:rPr>
        <w:t>р</w:t>
      </w:r>
      <w:r w:rsidR="00AB74DE" w:rsidRPr="009036F3">
        <w:rPr>
          <w:rFonts w:ascii="Times New Roman" w:hAnsi="Times New Roman"/>
          <w:bCs/>
          <w:kern w:val="24"/>
          <w:sz w:val="28"/>
          <w:szCs w:val="28"/>
          <w:lang w:val="kk-KZ"/>
        </w:rPr>
        <w:t>CO</w:t>
      </w:r>
      <w:r w:rsidR="00AB74DE" w:rsidRPr="00BD578C">
        <w:rPr>
          <w:rFonts w:ascii="Times New Roman" w:hAnsi="Times New Roman"/>
          <w:bCs/>
          <w:kern w:val="24"/>
          <w:sz w:val="28"/>
          <w:szCs w:val="28"/>
          <w:vertAlign w:val="subscript"/>
          <w:lang w:val="kk-KZ"/>
        </w:rPr>
        <w:t>2</w:t>
      </w:r>
      <w:r>
        <w:rPr>
          <w:rFonts w:ascii="Times New Roman" w:hAnsi="Times New Roman"/>
          <w:bCs/>
          <w:kern w:val="24"/>
          <w:sz w:val="28"/>
          <w:szCs w:val="28"/>
          <w:vertAlign w:val="subscript"/>
          <w:lang w:val="kk-KZ"/>
        </w:rPr>
        <w:t xml:space="preserve"> </w:t>
      </w:r>
      <w:r w:rsidR="00AB74DE" w:rsidRPr="00BD578C">
        <w:rPr>
          <w:rFonts w:ascii="Times New Roman" w:hAnsi="Times New Roman"/>
          <w:bCs/>
          <w:kern w:val="24"/>
          <w:sz w:val="28"/>
          <w:szCs w:val="28"/>
          <w:lang w:val="kk-KZ"/>
        </w:rPr>
        <w:t>(</w:t>
      </w:r>
      <w:r w:rsidR="00AB74DE" w:rsidRPr="009036F3">
        <w:rPr>
          <w:rFonts w:ascii="Times New Roman" w:hAnsi="Times New Roman"/>
          <w:bCs/>
          <w:kern w:val="24"/>
          <w:sz w:val="28"/>
          <w:szCs w:val="28"/>
          <w:lang w:val="kk-KZ"/>
        </w:rPr>
        <w:t>p=0,0041</w:t>
      </w:r>
      <w:r w:rsidR="00AB74DE">
        <w:rPr>
          <w:rFonts w:ascii="Times New Roman" w:hAnsi="Times New Roman"/>
          <w:bCs/>
          <w:kern w:val="24"/>
          <w:sz w:val="28"/>
          <w:szCs w:val="28"/>
          <w:lang w:val="kk-KZ"/>
        </w:rPr>
        <w:t>)</w:t>
      </w:r>
      <w:r w:rsidR="00AB74DE" w:rsidRPr="009036F3">
        <w:rPr>
          <w:rFonts w:ascii="Times New Roman" w:hAnsi="Times New Roman"/>
          <w:bCs/>
          <w:kern w:val="24"/>
          <w:sz w:val="28"/>
          <w:szCs w:val="28"/>
          <w:lang w:val="kk-KZ"/>
        </w:rPr>
        <w:t xml:space="preserve"> бұл гипоксиялық-ишемиялық процесті, яғни мидың екіншілік зақымдану механизмінің</w:t>
      </w:r>
      <w:r w:rsidR="00AB74DE">
        <w:rPr>
          <w:rFonts w:ascii="Times New Roman" w:hAnsi="Times New Roman"/>
          <w:bCs/>
          <w:kern w:val="24"/>
          <w:sz w:val="28"/>
          <w:szCs w:val="28"/>
          <w:lang w:val="kk-KZ"/>
        </w:rPr>
        <w:t xml:space="preserve"> және қайтымсыз үрдістердің</w:t>
      </w:r>
      <w:r w:rsidR="00AB74DE" w:rsidRPr="009036F3">
        <w:rPr>
          <w:rFonts w:ascii="Times New Roman" w:hAnsi="Times New Roman"/>
          <w:bCs/>
          <w:kern w:val="24"/>
          <w:sz w:val="28"/>
          <w:szCs w:val="28"/>
          <w:lang w:val="kk-KZ"/>
        </w:rPr>
        <w:t xml:space="preserve"> басталуын көрсетеді.</w:t>
      </w:r>
      <w:r>
        <w:rPr>
          <w:rFonts w:ascii="Times New Roman" w:hAnsi="Times New Roman"/>
          <w:bCs/>
          <w:kern w:val="24"/>
          <w:sz w:val="28"/>
          <w:szCs w:val="28"/>
          <w:lang w:val="kk-KZ"/>
        </w:rPr>
        <w:t xml:space="preserve"> </w:t>
      </w:r>
      <w:r w:rsidR="00AB74DE" w:rsidRPr="009036F3">
        <w:rPr>
          <w:rFonts w:ascii="Times New Roman" w:hAnsi="Times New Roman"/>
          <w:bCs/>
          <w:kern w:val="24"/>
          <w:sz w:val="28"/>
          <w:szCs w:val="28"/>
          <w:lang w:val="kk-KZ"/>
        </w:rPr>
        <w:t xml:space="preserve">Сонымен қатар, басқа маркерлерде тиісінше өзгерістер анықталды. </w:t>
      </w:r>
    </w:p>
    <w:p w:rsidR="00981C34" w:rsidRDefault="00981C34" w:rsidP="00AB74DE">
      <w:pPr>
        <w:spacing w:after="0" w:line="240" w:lineRule="auto"/>
        <w:ind w:firstLine="709"/>
        <w:jc w:val="both"/>
        <w:rPr>
          <w:rFonts w:ascii="Times New Roman" w:hAnsi="Times New Roman"/>
          <w:bCs/>
          <w:kern w:val="24"/>
          <w:sz w:val="28"/>
          <w:szCs w:val="28"/>
          <w:lang w:val="kk-KZ"/>
        </w:rPr>
      </w:pPr>
    </w:p>
    <w:p w:rsidR="00AB74DE" w:rsidRPr="001473AF" w:rsidRDefault="00AB74DE" w:rsidP="009511CF">
      <w:pPr>
        <w:tabs>
          <w:tab w:val="left" w:pos="8727"/>
        </w:tabs>
        <w:spacing w:after="0" w:line="240" w:lineRule="auto"/>
        <w:ind w:firstLine="709"/>
        <w:jc w:val="both"/>
        <w:textAlignment w:val="top"/>
        <w:rPr>
          <w:rFonts w:ascii="Times New Roman" w:hAnsi="Times New Roman"/>
          <w:b/>
          <w:sz w:val="28"/>
          <w:szCs w:val="28"/>
          <w:lang w:val="kk-KZ"/>
        </w:rPr>
      </w:pPr>
      <w:r w:rsidRPr="00282CE3">
        <w:rPr>
          <w:rFonts w:ascii="Times New Roman" w:hAnsi="Times New Roman"/>
          <w:b/>
          <w:bCs/>
          <w:kern w:val="24"/>
          <w:sz w:val="28"/>
          <w:szCs w:val="28"/>
          <w:lang w:val="kk-KZ"/>
        </w:rPr>
        <w:t xml:space="preserve">3.3 </w:t>
      </w:r>
      <w:r w:rsidR="001473AF" w:rsidRPr="001473AF">
        <w:rPr>
          <w:rFonts w:ascii="Times New Roman" w:hAnsi="Times New Roman"/>
          <w:b/>
          <w:sz w:val="28"/>
          <w:szCs w:val="28"/>
          <w:lang w:val="kk-KZ"/>
        </w:rPr>
        <w:t>Мидың жедел тамырлы және жарақаттық зақымданулары бар науқастарда алынған маркерлердің болжамдық мәндері</w:t>
      </w:r>
    </w:p>
    <w:p w:rsidR="00AB74DE" w:rsidRPr="00521617" w:rsidRDefault="00AB74DE" w:rsidP="009511CF">
      <w:pPr>
        <w:spacing w:after="0" w:line="240" w:lineRule="auto"/>
        <w:ind w:firstLine="709"/>
        <w:jc w:val="both"/>
        <w:rPr>
          <w:rFonts w:ascii="Times New Roman" w:hAnsi="Times New Roman"/>
          <w:color w:val="FF0000"/>
          <w:sz w:val="28"/>
          <w:szCs w:val="28"/>
          <w:lang w:val="kk-KZ"/>
        </w:rPr>
      </w:pPr>
      <w:r w:rsidRPr="00282CE3">
        <w:rPr>
          <w:rFonts w:ascii="Times New Roman" w:hAnsi="Times New Roman"/>
          <w:sz w:val="28"/>
          <w:szCs w:val="28"/>
          <w:lang w:val="kk-KZ"/>
        </w:rPr>
        <w:t>Глазго кома шкаласының болжамды мәні.</w:t>
      </w:r>
      <w:r w:rsidRPr="009036F3">
        <w:rPr>
          <w:rFonts w:ascii="Times New Roman" w:hAnsi="Times New Roman"/>
          <w:sz w:val="28"/>
          <w:szCs w:val="28"/>
          <w:lang w:val="kk-KZ"/>
        </w:rPr>
        <w:t xml:space="preserve"> Глазго кома шкаласы</w:t>
      </w:r>
      <w:r>
        <w:rPr>
          <w:rFonts w:ascii="Times New Roman" w:hAnsi="Times New Roman"/>
          <w:sz w:val="28"/>
          <w:szCs w:val="28"/>
          <w:lang w:val="kk-KZ"/>
        </w:rPr>
        <w:t xml:space="preserve"> </w:t>
      </w:r>
      <w:r w:rsidRPr="009036F3">
        <w:rPr>
          <w:rFonts w:ascii="Times New Roman" w:hAnsi="Times New Roman"/>
          <w:sz w:val="28"/>
          <w:szCs w:val="28"/>
          <w:lang w:val="kk-KZ"/>
        </w:rPr>
        <w:t>-</w:t>
      </w:r>
      <w:r>
        <w:rPr>
          <w:rFonts w:ascii="Times New Roman" w:hAnsi="Times New Roman"/>
          <w:sz w:val="28"/>
          <w:szCs w:val="28"/>
          <w:lang w:val="kk-KZ"/>
        </w:rPr>
        <w:t xml:space="preserve"> </w:t>
      </w:r>
      <w:r w:rsidRPr="009036F3">
        <w:rPr>
          <w:rFonts w:ascii="Times New Roman" w:hAnsi="Times New Roman"/>
          <w:sz w:val="28"/>
          <w:szCs w:val="28"/>
          <w:lang w:val="kk-KZ"/>
        </w:rPr>
        <w:t>бұл сана деңгейін бағалаудың әмбебап баллдық жүйесі және ес бұзылуы ауырлығын көрсетеді. Есептеу шарттары сақталған кезде (седация мен бұлшықет релаксациясының болмауы, өмірлік маңызды функцияларды қалпына келтіру) GCS ауруханаға дейінгі кезеңде БМЖ нәтижесін болжау үшін пайдаланылуы мүмкін. Бүгінгі таңда GCS тамырлы және травматикалық зақымданулардың нәтижесін алғашқы және жоғары сенімді болжаушылардың бірі болып табылады, ол барлық болжамды шкалалар мен модельдерде кездеседі. Зерттеуге қатысқан барлық науқастар үшін жарақаттан кейін 8-12 сағаттан кейін ең жақсы GCS ұпайы алынады. Жедел жәрдемнің ілеспе парақтарының деректері, алғашқы ауруханалардың медициналық құжаттарының деректері өңделді. Зерттей келе аурудың нәтижесі бойынша GCS айырмашылықтары науқастың ауруханаға тускен кезінен зерттеу аяқталған</w:t>
      </w:r>
      <w:r>
        <w:rPr>
          <w:rFonts w:ascii="Times New Roman" w:hAnsi="Times New Roman"/>
          <w:sz w:val="28"/>
          <w:szCs w:val="28"/>
          <w:lang w:val="kk-KZ"/>
        </w:rPr>
        <w:t>ға дейін байқалды: 12,04 (95%СИ:</w:t>
      </w:r>
      <w:r w:rsidRPr="009036F3">
        <w:rPr>
          <w:rFonts w:ascii="Times New Roman" w:hAnsi="Times New Roman"/>
          <w:sz w:val="28"/>
          <w:szCs w:val="28"/>
          <w:lang w:val="kk-KZ"/>
        </w:rPr>
        <w:t>11,64-12,43) қарсы 9,66 (95% СИ</w:t>
      </w:r>
      <w:r>
        <w:rPr>
          <w:rFonts w:ascii="Times New Roman" w:hAnsi="Times New Roman"/>
          <w:sz w:val="28"/>
          <w:szCs w:val="28"/>
          <w:lang w:val="kk-KZ"/>
        </w:rPr>
        <w:t>:</w:t>
      </w:r>
      <w:r w:rsidRPr="009036F3">
        <w:rPr>
          <w:rFonts w:ascii="Times New Roman" w:hAnsi="Times New Roman"/>
          <w:sz w:val="28"/>
          <w:szCs w:val="28"/>
          <w:lang w:val="kk-KZ"/>
        </w:rPr>
        <w:t xml:space="preserve"> 9,13-10,19), р&lt;0,0001.</w:t>
      </w:r>
      <w:r w:rsidR="00521617">
        <w:rPr>
          <w:rFonts w:ascii="Times New Roman" w:hAnsi="Times New Roman"/>
          <w:sz w:val="28"/>
          <w:szCs w:val="28"/>
          <w:lang w:val="kk-KZ"/>
        </w:rPr>
        <w:t xml:space="preserve"> </w:t>
      </w:r>
    </w:p>
    <w:p w:rsidR="00AB74DE" w:rsidRDefault="00AB74DE" w:rsidP="00AB74DE">
      <w:pPr>
        <w:spacing w:after="0" w:line="240" w:lineRule="auto"/>
        <w:ind w:firstLine="709"/>
        <w:jc w:val="both"/>
        <w:rPr>
          <w:rFonts w:ascii="Times New Roman" w:hAnsi="Times New Roman"/>
          <w:sz w:val="28"/>
          <w:szCs w:val="28"/>
          <w:lang w:val="kk-KZ"/>
        </w:rPr>
      </w:pPr>
      <w:r w:rsidRPr="00317B23">
        <w:rPr>
          <w:rFonts w:ascii="Times New Roman" w:hAnsi="Times New Roman"/>
          <w:i/>
          <w:sz w:val="28"/>
          <w:szCs w:val="28"/>
          <w:lang w:val="kk-KZ"/>
        </w:rPr>
        <w:t>S100</w:t>
      </w:r>
      <w:r w:rsidRPr="00317B23">
        <w:rPr>
          <w:rFonts w:ascii="Times New Roman" w:hAnsi="Times New Roman"/>
          <w:i/>
        </w:rPr>
        <w:t>β</w:t>
      </w:r>
      <w:r w:rsidRPr="00317B23">
        <w:rPr>
          <w:rFonts w:ascii="Times New Roman" w:hAnsi="Times New Roman"/>
          <w:i/>
          <w:sz w:val="28"/>
          <w:szCs w:val="28"/>
          <w:lang w:val="kk-KZ"/>
        </w:rPr>
        <w:t xml:space="preserve"> ақуызының болжамды мәні.</w:t>
      </w:r>
      <w:r w:rsidRPr="00317B23">
        <w:rPr>
          <w:rFonts w:ascii="Times New Roman" w:hAnsi="Times New Roman"/>
          <w:b/>
          <w:sz w:val="28"/>
          <w:szCs w:val="28"/>
          <w:lang w:val="kk-KZ"/>
        </w:rPr>
        <w:t xml:space="preserve"> </w:t>
      </w:r>
      <w:r w:rsidRPr="00317B23">
        <w:rPr>
          <w:rFonts w:ascii="Times New Roman" w:hAnsi="Times New Roman"/>
          <w:sz w:val="28"/>
          <w:szCs w:val="28"/>
          <w:lang w:val="kk-KZ"/>
        </w:rPr>
        <w:t>Мидың екіншілік зақымдануының нәтижесін болжауда</w:t>
      </w:r>
      <w:r w:rsidRPr="009036F3">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ақуызын қолдану мүмкіндігін анықтау үшін статистикалық дисперсиялық сапалық және сандық талдаулар жүргізілді. </w:t>
      </w:r>
      <w:r w:rsidR="00ED1A0A">
        <w:rPr>
          <w:rFonts w:ascii="Times New Roman" w:hAnsi="Times New Roman"/>
          <w:sz w:val="28"/>
          <w:szCs w:val="28"/>
          <w:lang w:val="kk-KZ"/>
        </w:rPr>
        <w:t>Ақырғы н</w:t>
      </w:r>
      <w:r w:rsidRPr="009036F3">
        <w:rPr>
          <w:rFonts w:ascii="Times New Roman" w:hAnsi="Times New Roman"/>
          <w:sz w:val="28"/>
          <w:szCs w:val="28"/>
          <w:lang w:val="kk-KZ"/>
        </w:rPr>
        <w:t xml:space="preserve">әтижелердің әр тобы үшін ақуыздардың орташа деңгейі бағаланды. Қан сарысуындағы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шекті мәні немесе кесу нүктесі тірі қалғандар тобына және қайтыс болғандар тобына формальды түрде бөлу үшін 0,2 мкг/л (екі еселенген норма) құрады. Содан кейін біз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&lt;0,2 мкг/л және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&gt;0,2 мкг/л үшін Ка</w:t>
      </w:r>
      <w:r w:rsidR="00963F63">
        <w:rPr>
          <w:rFonts w:ascii="Times New Roman" w:hAnsi="Times New Roman"/>
          <w:sz w:val="28"/>
          <w:szCs w:val="28"/>
          <w:lang w:val="kk-KZ"/>
        </w:rPr>
        <w:t xml:space="preserve">план-Мейердің өмір сүру </w:t>
      </w:r>
      <w:r w:rsidRPr="009036F3">
        <w:rPr>
          <w:rFonts w:ascii="Times New Roman" w:hAnsi="Times New Roman"/>
          <w:sz w:val="28"/>
          <w:szCs w:val="28"/>
          <w:lang w:val="kk-KZ"/>
        </w:rPr>
        <w:t>қабілеттілігі қисықтарын салдық. Log Rank</w:t>
      </w:r>
      <w:r w:rsidR="00D3455B">
        <w:rPr>
          <w:rFonts w:ascii="Times New Roman" w:hAnsi="Times New Roman"/>
          <w:sz w:val="28"/>
          <w:szCs w:val="28"/>
          <w:lang w:val="kk-KZ"/>
        </w:rPr>
        <w:t xml:space="preserve"> </w:t>
      </w:r>
      <w:r w:rsidRPr="009036F3">
        <w:rPr>
          <w:rFonts w:ascii="Times New Roman" w:hAnsi="Times New Roman"/>
          <w:sz w:val="28"/>
          <w:szCs w:val="28"/>
          <w:lang w:val="kk-KZ"/>
        </w:rPr>
        <w:t>(Mantel Cox) критерийі бойынша қол жеткізілг</w:t>
      </w:r>
      <w:r w:rsidR="00BD4C1E">
        <w:rPr>
          <w:rFonts w:ascii="Times New Roman" w:hAnsi="Times New Roman"/>
          <w:sz w:val="28"/>
          <w:szCs w:val="28"/>
          <w:lang w:val="kk-KZ"/>
        </w:rPr>
        <w:t xml:space="preserve">ен маңыздылық деңгейі; р&lt;0,0001, </w:t>
      </w:r>
      <w:r w:rsidRPr="009036F3">
        <w:rPr>
          <w:rFonts w:ascii="Times New Roman" w:hAnsi="Times New Roman"/>
          <w:sz w:val="28"/>
          <w:szCs w:val="28"/>
          <w:lang w:val="kk-KZ"/>
        </w:rPr>
        <w:t>зерттелетін топтардағы айырмашылықтар маңызды болып табылады. 1</w:t>
      </w:r>
      <w:r w:rsidR="00744B26">
        <w:rPr>
          <w:rFonts w:ascii="Times New Roman" w:hAnsi="Times New Roman"/>
          <w:sz w:val="28"/>
          <w:szCs w:val="28"/>
          <w:lang w:val="kk-KZ"/>
        </w:rPr>
        <w:t>2</w:t>
      </w:r>
      <w:r w:rsidR="00AB5EB1">
        <w:rPr>
          <w:rFonts w:ascii="Times New Roman" w:hAnsi="Times New Roman"/>
          <w:sz w:val="28"/>
          <w:szCs w:val="28"/>
          <w:lang w:val="kk-KZ"/>
        </w:rPr>
        <w:t>-</w:t>
      </w:r>
      <w:r w:rsidRPr="009036F3">
        <w:rPr>
          <w:rFonts w:ascii="Times New Roman" w:hAnsi="Times New Roman"/>
          <w:sz w:val="28"/>
          <w:szCs w:val="28"/>
          <w:lang w:val="kk-KZ"/>
        </w:rPr>
        <w:t xml:space="preserve">суретте әр нәтижі топ үшін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ақуызының орташа таралуы ұсынылған.</w:t>
      </w:r>
    </w:p>
    <w:p w:rsidR="00FD0F1F" w:rsidRPr="009036F3" w:rsidRDefault="00FD0F1F" w:rsidP="00AB74DE">
      <w:pPr>
        <w:spacing w:after="0" w:line="240" w:lineRule="auto"/>
        <w:ind w:firstLine="709"/>
        <w:jc w:val="both"/>
        <w:rPr>
          <w:rFonts w:ascii="Times New Roman" w:hAnsi="Times New Roman"/>
          <w:sz w:val="28"/>
          <w:szCs w:val="28"/>
          <w:lang w:val="kk-KZ"/>
        </w:rPr>
      </w:pPr>
    </w:p>
    <w:p w:rsidR="00AB74DE" w:rsidRPr="008304BB" w:rsidRDefault="00AB74DE" w:rsidP="00AB74DE">
      <w:pPr>
        <w:spacing w:after="0" w:line="240" w:lineRule="auto"/>
        <w:jc w:val="center"/>
        <w:rPr>
          <w:rFonts w:ascii="Times New Roman" w:hAnsi="Times New Roman"/>
          <w:sz w:val="28"/>
          <w:szCs w:val="28"/>
        </w:rPr>
      </w:pPr>
      <w:r w:rsidRPr="009036F3">
        <w:rPr>
          <w:rFonts w:ascii="Times New Roman" w:hAnsi="Times New Roman"/>
          <w:noProof/>
          <w:sz w:val="28"/>
          <w:szCs w:val="28"/>
        </w:rPr>
        <w:object w:dxaOrig="7181" w:dyaOrig="5384">
          <v:shape id="_x0000_i1038" type="#_x0000_t75" style="width:358.05pt;height:268.55pt" o:ole="">
            <v:imagedata r:id="rId42" o:title=""/>
          </v:shape>
          <o:OLEObject Type="Embed" ProgID="STATISTICA.Graph" ShapeID="_x0000_i1038" DrawAspect="Content" ObjectID="_1712128596" r:id="rId43">
            <o:FieldCodes>\s</o:FieldCodes>
          </o:OLEObject>
        </w:object>
      </w:r>
    </w:p>
    <w:p w:rsidR="00BD4C1E" w:rsidRPr="00AB5EB1" w:rsidRDefault="00BD4C1E" w:rsidP="00AB74DE">
      <w:pPr>
        <w:spacing w:after="0" w:line="240" w:lineRule="auto"/>
        <w:jc w:val="center"/>
        <w:rPr>
          <w:rFonts w:ascii="Times New Roman" w:hAnsi="Times New Roman"/>
          <w:sz w:val="16"/>
          <w:szCs w:val="16"/>
          <w:lang w:val="kk-KZ"/>
        </w:rPr>
      </w:pPr>
    </w:p>
    <w:p w:rsidR="00AB74DE" w:rsidRPr="009036F3" w:rsidRDefault="00BD4C1E" w:rsidP="00AB74DE">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w:t>
      </w:r>
      <w:r w:rsidR="00AB74DE" w:rsidRPr="00BD4C1E">
        <w:rPr>
          <w:rFonts w:ascii="Times New Roman" w:hAnsi="Times New Roman"/>
          <w:sz w:val="28"/>
          <w:szCs w:val="28"/>
          <w:lang w:val="kk-KZ"/>
        </w:rPr>
        <w:t>1</w:t>
      </w:r>
      <w:r w:rsidR="00744B26" w:rsidRPr="00744B26">
        <w:rPr>
          <w:rFonts w:ascii="Times New Roman" w:hAnsi="Times New Roman"/>
          <w:sz w:val="28"/>
          <w:szCs w:val="28"/>
          <w:lang w:val="kk-KZ"/>
        </w:rPr>
        <w:t>2</w:t>
      </w:r>
      <w:r w:rsidR="00AB74DE" w:rsidRPr="00BD4C1E">
        <w:rPr>
          <w:rFonts w:ascii="Times New Roman" w:hAnsi="Times New Roman"/>
          <w:sz w:val="28"/>
          <w:szCs w:val="28"/>
          <w:lang w:val="kk-KZ"/>
        </w:rPr>
        <w:t xml:space="preserve"> </w:t>
      </w:r>
      <w:r w:rsidR="00AB5EB1">
        <w:rPr>
          <w:rFonts w:ascii="Times New Roman" w:hAnsi="Times New Roman"/>
          <w:sz w:val="28"/>
          <w:szCs w:val="28"/>
          <w:lang w:val="kk-KZ"/>
        </w:rPr>
        <w:t xml:space="preserve">– </w:t>
      </w:r>
      <w:r w:rsidR="00744B26" w:rsidRPr="00744B26">
        <w:rPr>
          <w:rFonts w:ascii="Times New Roman" w:hAnsi="Times New Roman"/>
          <w:sz w:val="28"/>
          <w:szCs w:val="28"/>
          <w:lang w:val="kk-KZ"/>
        </w:rPr>
        <w:t>S100</w:t>
      </w:r>
      <w:r w:rsidR="00744B26" w:rsidRPr="00744B26">
        <w:rPr>
          <w:rFonts w:ascii="Times New Roman" w:hAnsi="Times New Roman"/>
        </w:rPr>
        <w:t>β</w:t>
      </w:r>
      <w:r w:rsidR="00AB74DE" w:rsidRPr="00744B26">
        <w:rPr>
          <w:rFonts w:ascii="Times New Roman" w:hAnsi="Times New Roman"/>
          <w:lang w:val="kk-KZ"/>
        </w:rPr>
        <w:t xml:space="preserve"> </w:t>
      </w:r>
      <w:r w:rsidR="00AB74DE" w:rsidRPr="00744B26">
        <w:rPr>
          <w:rFonts w:ascii="Times New Roman" w:hAnsi="Times New Roman"/>
          <w:sz w:val="28"/>
          <w:szCs w:val="28"/>
          <w:lang w:val="kk-KZ"/>
        </w:rPr>
        <w:t>а</w:t>
      </w:r>
      <w:r w:rsidR="00AB74DE">
        <w:rPr>
          <w:rFonts w:ascii="Times New Roman" w:hAnsi="Times New Roman"/>
          <w:sz w:val="28"/>
          <w:szCs w:val="28"/>
          <w:lang w:val="kk-KZ"/>
        </w:rPr>
        <w:t xml:space="preserve">қырғы нәтиже </w:t>
      </w:r>
      <w:r w:rsidR="00AB74DE" w:rsidRPr="009036F3">
        <w:rPr>
          <w:rFonts w:ascii="Times New Roman" w:hAnsi="Times New Roman"/>
          <w:sz w:val="28"/>
          <w:szCs w:val="28"/>
          <w:lang w:val="kk-KZ"/>
        </w:rPr>
        <w:t xml:space="preserve">топтары бойынша </w:t>
      </w:r>
      <w:r w:rsidR="00AB74DE">
        <w:rPr>
          <w:rFonts w:ascii="Times New Roman" w:hAnsi="Times New Roman"/>
          <w:sz w:val="28"/>
          <w:szCs w:val="28"/>
          <w:lang w:val="kk-KZ"/>
        </w:rPr>
        <w:t>өзгеріс</w:t>
      </w:r>
      <w:r w:rsidR="00AB74DE" w:rsidRPr="009036F3">
        <w:rPr>
          <w:rFonts w:ascii="Times New Roman" w:hAnsi="Times New Roman"/>
          <w:sz w:val="28"/>
          <w:szCs w:val="28"/>
          <w:lang w:val="kk-KZ"/>
        </w:rPr>
        <w:t xml:space="preserve"> диаграммасы</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Pr="00317B23" w:rsidRDefault="009F5EBA" w:rsidP="00BD4C1E">
      <w:pPr>
        <w:spacing w:after="0" w:line="240" w:lineRule="auto"/>
        <w:ind w:right="-1" w:firstLine="709"/>
        <w:jc w:val="both"/>
        <w:rPr>
          <w:rFonts w:ascii="Times New Roman" w:hAnsi="Times New Roman"/>
          <w:sz w:val="28"/>
          <w:szCs w:val="28"/>
          <w:lang w:val="kk-KZ"/>
        </w:rPr>
      </w:pPr>
      <w:r w:rsidRPr="00317B23">
        <w:rPr>
          <w:rFonts w:ascii="Times New Roman" w:hAnsi="Times New Roman"/>
          <w:sz w:val="28"/>
          <w:szCs w:val="28"/>
          <w:lang w:val="kk-KZ"/>
        </w:rPr>
        <w:t>Көптік</w:t>
      </w:r>
      <w:r w:rsidR="00AB74DE" w:rsidRPr="00317B23">
        <w:rPr>
          <w:rFonts w:ascii="Times New Roman" w:hAnsi="Times New Roman"/>
          <w:sz w:val="28"/>
          <w:szCs w:val="28"/>
          <w:lang w:val="kk-KZ"/>
        </w:rPr>
        <w:t xml:space="preserve"> </w:t>
      </w:r>
      <w:r w:rsidR="00410D0B" w:rsidRPr="00317B23">
        <w:rPr>
          <w:rFonts w:ascii="Times New Roman" w:hAnsi="Times New Roman"/>
          <w:sz w:val="28"/>
          <w:szCs w:val="28"/>
          <w:lang w:val="kk-KZ"/>
        </w:rPr>
        <w:t xml:space="preserve">логистикалық регрессия </w:t>
      </w:r>
      <w:r w:rsidR="00ED1A0A" w:rsidRPr="00317B23">
        <w:rPr>
          <w:rFonts w:ascii="Times New Roman" w:hAnsi="Times New Roman"/>
          <w:sz w:val="28"/>
          <w:szCs w:val="28"/>
          <w:lang w:val="kk-KZ"/>
        </w:rPr>
        <w:t>талдауы</w:t>
      </w:r>
      <w:r w:rsidR="00AB74DE" w:rsidRPr="00317B23">
        <w:rPr>
          <w:rFonts w:ascii="Times New Roman" w:hAnsi="Times New Roman"/>
          <w:sz w:val="28"/>
          <w:szCs w:val="28"/>
          <w:lang w:val="kk-KZ"/>
        </w:rPr>
        <w:t xml:space="preserve"> кезеңінде біз мақсатты айнымалы S100</w:t>
      </w:r>
      <w:r w:rsidR="00AB74DE" w:rsidRPr="00317B23">
        <w:rPr>
          <w:rFonts w:ascii="Times New Roman" w:hAnsi="Times New Roman"/>
        </w:rPr>
        <w:t>β</w:t>
      </w:r>
      <w:r w:rsidR="00AB74DE" w:rsidRPr="00317B23">
        <w:rPr>
          <w:rFonts w:ascii="Times New Roman" w:hAnsi="Times New Roman"/>
          <w:sz w:val="28"/>
          <w:szCs w:val="28"/>
          <w:lang w:val="kk-KZ"/>
        </w:rPr>
        <w:t xml:space="preserve">&gt;0,2 мкг/л деңгейінің жоғарылау қаупінің зертханалық және аспаптық зерттеу әдістері кезінде алынған көрсеткіштермен байланысын зерттедік. Талдау нәтижелері </w:t>
      </w:r>
      <w:r w:rsidR="00F525F2" w:rsidRPr="00317B23">
        <w:rPr>
          <w:rFonts w:ascii="Times New Roman" w:hAnsi="Times New Roman"/>
          <w:sz w:val="28"/>
          <w:szCs w:val="28"/>
          <w:lang w:val="kk-KZ"/>
        </w:rPr>
        <w:t>8</w:t>
      </w:r>
      <w:r w:rsidR="00AB5EB1">
        <w:rPr>
          <w:rFonts w:ascii="Times New Roman" w:hAnsi="Times New Roman"/>
          <w:sz w:val="28"/>
          <w:szCs w:val="28"/>
          <w:lang w:val="kk-KZ"/>
        </w:rPr>
        <w:t>-</w:t>
      </w:r>
      <w:r w:rsidR="00AB74DE" w:rsidRPr="00317B23">
        <w:rPr>
          <w:rFonts w:ascii="Times New Roman" w:hAnsi="Times New Roman"/>
          <w:sz w:val="28"/>
          <w:szCs w:val="28"/>
          <w:lang w:val="kk-KZ"/>
        </w:rPr>
        <w:t>кестеде келтірілген.</w:t>
      </w:r>
    </w:p>
    <w:p w:rsidR="00AB74DE" w:rsidRPr="00317B23" w:rsidRDefault="00AB74DE" w:rsidP="00AB74DE">
      <w:pPr>
        <w:spacing w:after="0" w:line="240" w:lineRule="auto"/>
        <w:ind w:firstLine="567"/>
        <w:jc w:val="both"/>
        <w:rPr>
          <w:rFonts w:ascii="Times New Roman" w:hAnsi="Times New Roman"/>
          <w:sz w:val="28"/>
          <w:szCs w:val="28"/>
          <w:lang w:val="kk-KZ"/>
        </w:rPr>
      </w:pPr>
    </w:p>
    <w:p w:rsidR="00AB74DE" w:rsidRPr="00317B23" w:rsidRDefault="00AB74DE" w:rsidP="00BD4C1E">
      <w:pPr>
        <w:spacing w:after="0" w:line="240" w:lineRule="auto"/>
        <w:jc w:val="both"/>
        <w:rPr>
          <w:rFonts w:ascii="Times New Roman" w:hAnsi="Times New Roman"/>
          <w:sz w:val="28"/>
          <w:szCs w:val="28"/>
          <w:lang w:val="kk-KZ"/>
        </w:rPr>
      </w:pPr>
      <w:r w:rsidRPr="00317B23">
        <w:rPr>
          <w:rFonts w:ascii="Times New Roman" w:hAnsi="Times New Roman"/>
          <w:sz w:val="28"/>
          <w:szCs w:val="28"/>
          <w:lang w:val="kk-KZ"/>
        </w:rPr>
        <w:t>Кесте 8</w:t>
      </w:r>
      <w:r w:rsidR="009E61B7" w:rsidRPr="00317B23">
        <w:rPr>
          <w:rFonts w:ascii="Times New Roman" w:hAnsi="Times New Roman"/>
          <w:sz w:val="28"/>
          <w:szCs w:val="28"/>
          <w:lang w:val="kk-KZ"/>
        </w:rPr>
        <w:t xml:space="preserve"> </w:t>
      </w:r>
      <w:r w:rsidR="00AB5EB1">
        <w:rPr>
          <w:rFonts w:ascii="Times New Roman" w:hAnsi="Times New Roman"/>
          <w:sz w:val="28"/>
          <w:szCs w:val="28"/>
          <w:lang w:val="kk-KZ"/>
        </w:rPr>
        <w:t xml:space="preserve">– </w:t>
      </w:r>
      <w:r w:rsidRPr="00317B23">
        <w:rPr>
          <w:rFonts w:ascii="Times New Roman" w:hAnsi="Times New Roman"/>
          <w:sz w:val="28"/>
          <w:szCs w:val="28"/>
          <w:lang w:val="kk-KZ"/>
        </w:rPr>
        <w:t>S100</w:t>
      </w:r>
      <w:r w:rsidRPr="00317B23">
        <w:rPr>
          <w:rFonts w:ascii="Times New Roman" w:hAnsi="Times New Roman"/>
        </w:rPr>
        <w:t>β</w:t>
      </w:r>
      <w:r w:rsidRPr="00317B23">
        <w:rPr>
          <w:rFonts w:ascii="Times New Roman" w:hAnsi="Times New Roman"/>
          <w:sz w:val="28"/>
          <w:szCs w:val="28"/>
          <w:lang w:val="kk-KZ"/>
        </w:rPr>
        <w:t xml:space="preserve"> артуы тәуекелін болжау</w:t>
      </w:r>
    </w:p>
    <w:p w:rsidR="00AB74DE" w:rsidRPr="00317B23" w:rsidRDefault="00AB74DE" w:rsidP="00AB74DE">
      <w:pPr>
        <w:spacing w:after="0" w:line="240" w:lineRule="auto"/>
        <w:ind w:firstLine="567"/>
        <w:jc w:val="both"/>
        <w:rPr>
          <w:rFonts w:ascii="Times New Roman" w:hAnsi="Times New Roman"/>
          <w:sz w:val="16"/>
          <w:szCs w:val="16"/>
          <w:lang w:val="kk-KZ"/>
        </w:rPr>
      </w:pPr>
    </w:p>
    <w:tbl>
      <w:tblPr>
        <w:tblW w:w="9603" w:type="dxa"/>
        <w:tblInd w:w="108" w:type="dxa"/>
        <w:tblLayout w:type="fixed"/>
        <w:tblLook w:val="04A0" w:firstRow="1" w:lastRow="0" w:firstColumn="1" w:lastColumn="0" w:noHBand="0" w:noVBand="1"/>
      </w:tblPr>
      <w:tblGrid>
        <w:gridCol w:w="1596"/>
        <w:gridCol w:w="980"/>
        <w:gridCol w:w="1050"/>
        <w:gridCol w:w="784"/>
        <w:gridCol w:w="1120"/>
        <w:gridCol w:w="909"/>
        <w:gridCol w:w="952"/>
        <w:gridCol w:w="1246"/>
        <w:gridCol w:w="966"/>
      </w:tblGrid>
      <w:tr w:rsidR="00BD4C1E" w:rsidRPr="002E1829" w:rsidTr="00BF7E44">
        <w:trPr>
          <w:trHeight w:val="321"/>
        </w:trPr>
        <w:tc>
          <w:tcPr>
            <w:tcW w:w="1596" w:type="dxa"/>
            <w:vMerge w:val="restart"/>
            <w:tcBorders>
              <w:top w:val="single" w:sz="4" w:space="0" w:color="auto"/>
              <w:left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rPr>
            </w:pPr>
            <w:r w:rsidRPr="002E1829">
              <w:rPr>
                <w:rFonts w:ascii="Times New Roman" w:hAnsi="Times New Roman"/>
                <w:bCs/>
                <w:sz w:val="24"/>
                <w:szCs w:val="24"/>
              </w:rPr>
              <w:t>Фактор</w:t>
            </w:r>
          </w:p>
        </w:tc>
        <w:tc>
          <w:tcPr>
            <w:tcW w:w="980" w:type="dxa"/>
            <w:vMerge w:val="restart"/>
            <w:tcBorders>
              <w:top w:val="single" w:sz="4" w:space="0" w:color="auto"/>
              <w:left w:val="single" w:sz="4" w:space="0" w:color="auto"/>
              <w:right w:val="single" w:sz="4" w:space="0" w:color="auto"/>
            </w:tcBorders>
            <w:vAlign w:val="center"/>
          </w:tcPr>
          <w:p w:rsidR="00BD4C1E" w:rsidRPr="002E1829" w:rsidRDefault="00BD4C1E" w:rsidP="00F525F2">
            <w:pPr>
              <w:spacing w:after="0" w:line="240" w:lineRule="auto"/>
              <w:ind w:left="-96"/>
              <w:jc w:val="center"/>
              <w:rPr>
                <w:rFonts w:ascii="Times New Roman" w:hAnsi="Times New Roman"/>
                <w:bCs/>
                <w:sz w:val="24"/>
                <w:szCs w:val="24"/>
              </w:rPr>
            </w:pPr>
            <w:r w:rsidRPr="002E1829">
              <w:rPr>
                <w:rFonts w:ascii="Times New Roman" w:hAnsi="Times New Roman"/>
                <w:bCs/>
                <w:sz w:val="24"/>
                <w:szCs w:val="24"/>
              </w:rPr>
              <w:t>AuROC</w:t>
            </w:r>
          </w:p>
        </w:tc>
        <w:tc>
          <w:tcPr>
            <w:tcW w:w="1050" w:type="dxa"/>
            <w:vMerge w:val="restart"/>
            <w:tcBorders>
              <w:top w:val="single" w:sz="4" w:space="0" w:color="auto"/>
              <w:left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en-US"/>
              </w:rPr>
              <w:t>C</w:t>
            </w:r>
            <w:r w:rsidRPr="002E1829">
              <w:rPr>
                <w:rFonts w:ascii="Times New Roman" w:hAnsi="Times New Roman"/>
                <w:bCs/>
                <w:sz w:val="24"/>
                <w:szCs w:val="24"/>
                <w:lang w:val="kk-KZ"/>
              </w:rPr>
              <w:t>танд. қате</w:t>
            </w:r>
          </w:p>
        </w:tc>
        <w:tc>
          <w:tcPr>
            <w:tcW w:w="784" w:type="dxa"/>
            <w:vMerge w:val="restart"/>
            <w:tcBorders>
              <w:top w:val="single" w:sz="4" w:space="0" w:color="auto"/>
              <w:left w:val="single" w:sz="4" w:space="0" w:color="auto"/>
              <w:right w:val="single" w:sz="4" w:space="0" w:color="auto"/>
            </w:tcBorders>
            <w:vAlign w:val="center"/>
          </w:tcPr>
          <w:p w:rsidR="00BD4C1E" w:rsidRPr="002E1829" w:rsidRDefault="00234474" w:rsidP="00BD4C1E">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ОШ</w:t>
            </w:r>
          </w:p>
        </w:tc>
        <w:tc>
          <w:tcPr>
            <w:tcW w:w="2029" w:type="dxa"/>
            <w:gridSpan w:val="2"/>
            <w:tcBorders>
              <w:top w:val="single" w:sz="4" w:space="0" w:color="auto"/>
              <w:left w:val="single" w:sz="4" w:space="0" w:color="auto"/>
              <w:bottom w:val="single" w:sz="4" w:space="0" w:color="auto"/>
              <w:right w:val="single" w:sz="4" w:space="0" w:color="auto"/>
            </w:tcBorders>
            <w:vAlign w:val="center"/>
          </w:tcPr>
          <w:p w:rsidR="00BD4C1E" w:rsidRPr="002E1829" w:rsidRDefault="00BD4C1E" w:rsidP="00744B26">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 xml:space="preserve">95%СИ </w:t>
            </w:r>
            <w:r w:rsidR="00744B26" w:rsidRPr="002E1829">
              <w:rPr>
                <w:rFonts w:ascii="Times New Roman" w:hAnsi="Times New Roman"/>
                <w:bCs/>
                <w:sz w:val="24"/>
                <w:szCs w:val="24"/>
                <w:lang w:val="kk-KZ"/>
              </w:rPr>
              <w:t>тСТ үшін</w:t>
            </w:r>
          </w:p>
        </w:tc>
        <w:tc>
          <w:tcPr>
            <w:tcW w:w="952" w:type="dxa"/>
            <w:vMerge w:val="restart"/>
            <w:tcBorders>
              <w:top w:val="single" w:sz="4" w:space="0" w:color="auto"/>
              <w:left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rPr>
            </w:pPr>
            <w:r w:rsidRPr="002E1829">
              <w:rPr>
                <w:rFonts w:ascii="Times New Roman" w:hAnsi="Times New Roman"/>
                <w:sz w:val="24"/>
                <w:szCs w:val="24"/>
              </w:rPr>
              <w:t>χ²</w:t>
            </w:r>
          </w:p>
        </w:tc>
        <w:tc>
          <w:tcPr>
            <w:tcW w:w="1246" w:type="dxa"/>
            <w:vMerge w:val="restart"/>
            <w:tcBorders>
              <w:top w:val="single" w:sz="4" w:space="0" w:color="auto"/>
              <w:left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lang w:val="kk-KZ"/>
              </w:rPr>
            </w:pPr>
            <w:r w:rsidRPr="002E1829">
              <w:rPr>
                <w:rFonts w:ascii="Times New Roman" w:hAnsi="Times New Roman"/>
                <w:bCs/>
                <w:sz w:val="24"/>
                <w:szCs w:val="24"/>
              </w:rPr>
              <w:t>Регресси</w:t>
            </w:r>
            <w:r w:rsidRPr="002E1829">
              <w:rPr>
                <w:rFonts w:ascii="Times New Roman" w:hAnsi="Times New Roman"/>
                <w:bCs/>
                <w:sz w:val="24"/>
                <w:szCs w:val="24"/>
                <w:lang w:val="kk-KZ"/>
              </w:rPr>
              <w:t>я к</w:t>
            </w:r>
            <w:r w:rsidRPr="002E1829">
              <w:rPr>
                <w:rFonts w:ascii="Times New Roman" w:hAnsi="Times New Roman"/>
                <w:bCs/>
                <w:sz w:val="24"/>
                <w:szCs w:val="24"/>
              </w:rPr>
              <w:t>оэф.</w:t>
            </w:r>
          </w:p>
        </w:tc>
        <w:tc>
          <w:tcPr>
            <w:tcW w:w="966" w:type="dxa"/>
            <w:vMerge w:val="restart"/>
            <w:tcBorders>
              <w:top w:val="single" w:sz="4" w:space="0" w:color="auto"/>
              <w:left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р</w:t>
            </w:r>
          </w:p>
        </w:tc>
      </w:tr>
      <w:tr w:rsidR="00BD4C1E" w:rsidRPr="002E1829" w:rsidTr="00BF7E44">
        <w:trPr>
          <w:trHeight w:val="70"/>
        </w:trPr>
        <w:tc>
          <w:tcPr>
            <w:tcW w:w="1596"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rPr>
            </w:pPr>
          </w:p>
        </w:tc>
        <w:tc>
          <w:tcPr>
            <w:tcW w:w="980"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rPr>
            </w:pPr>
          </w:p>
        </w:tc>
        <w:tc>
          <w:tcPr>
            <w:tcW w:w="1050"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rPr>
            </w:pPr>
          </w:p>
        </w:tc>
        <w:tc>
          <w:tcPr>
            <w:tcW w:w="784"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lang w:val="kk-KZ"/>
              </w:rPr>
            </w:pPr>
          </w:p>
        </w:tc>
        <w:tc>
          <w:tcPr>
            <w:tcW w:w="1120" w:type="dxa"/>
            <w:tcBorders>
              <w:top w:val="single" w:sz="4" w:space="0" w:color="auto"/>
              <w:left w:val="single" w:sz="4" w:space="0" w:color="auto"/>
              <w:bottom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жоғ.</w:t>
            </w:r>
          </w:p>
        </w:tc>
        <w:tc>
          <w:tcPr>
            <w:tcW w:w="909" w:type="dxa"/>
            <w:tcBorders>
              <w:top w:val="single" w:sz="4" w:space="0" w:color="auto"/>
              <w:left w:val="single" w:sz="4" w:space="0" w:color="auto"/>
              <w:bottom w:val="single" w:sz="4" w:space="0" w:color="auto"/>
              <w:right w:val="single" w:sz="4" w:space="0" w:color="auto"/>
            </w:tcBorders>
            <w:vAlign w:val="center"/>
          </w:tcPr>
          <w:p w:rsidR="00BD4C1E" w:rsidRPr="002E1829" w:rsidRDefault="00BD4C1E" w:rsidP="00BD4C1E">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төм.</w:t>
            </w:r>
          </w:p>
        </w:tc>
        <w:tc>
          <w:tcPr>
            <w:tcW w:w="952"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rPr>
            </w:pPr>
          </w:p>
        </w:tc>
        <w:tc>
          <w:tcPr>
            <w:tcW w:w="1246"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rPr>
            </w:pPr>
          </w:p>
        </w:tc>
        <w:tc>
          <w:tcPr>
            <w:tcW w:w="966" w:type="dxa"/>
            <w:vMerge/>
            <w:tcBorders>
              <w:left w:val="single" w:sz="4" w:space="0" w:color="auto"/>
              <w:bottom w:val="single" w:sz="4" w:space="0" w:color="auto"/>
              <w:right w:val="single" w:sz="4" w:space="0" w:color="auto"/>
            </w:tcBorders>
          </w:tcPr>
          <w:p w:rsidR="00BD4C1E" w:rsidRPr="002E1829" w:rsidRDefault="00BD4C1E" w:rsidP="00AB74DE">
            <w:pPr>
              <w:spacing w:after="0" w:line="240" w:lineRule="auto"/>
              <w:jc w:val="both"/>
              <w:rPr>
                <w:rFonts w:ascii="Times New Roman" w:hAnsi="Times New Roman"/>
                <w:bCs/>
                <w:sz w:val="24"/>
                <w:szCs w:val="24"/>
              </w:rPr>
            </w:pPr>
          </w:p>
        </w:tc>
      </w:tr>
      <w:tr w:rsidR="00AB74DE" w:rsidRPr="002E1829" w:rsidTr="00BF7E44">
        <w:trPr>
          <w:trHeight w:val="320"/>
        </w:trPr>
        <w:tc>
          <w:tcPr>
            <w:tcW w:w="1596" w:type="dxa"/>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Конст</w:t>
            </w:r>
            <w:r w:rsidRPr="002E1829">
              <w:rPr>
                <w:rFonts w:ascii="Times New Roman" w:hAnsi="Times New Roman"/>
                <w:bCs/>
                <w:sz w:val="24"/>
                <w:szCs w:val="24"/>
                <w:lang w:val="kk-KZ"/>
              </w:rPr>
              <w:t>.</w:t>
            </w:r>
          </w:p>
        </w:tc>
        <w:tc>
          <w:tcPr>
            <w:tcW w:w="980" w:type="dxa"/>
            <w:tcBorders>
              <w:left w:val="single" w:sz="4" w:space="0" w:color="auto"/>
              <w:bottom w:val="single" w:sz="4" w:space="0" w:color="auto"/>
              <w:right w:val="single" w:sz="4" w:space="0" w:color="auto"/>
            </w:tcBorders>
            <w:vAlign w:val="center"/>
          </w:tcPr>
          <w:p w:rsidR="00AB74DE" w:rsidRPr="002E1829" w:rsidRDefault="00AB5EB1" w:rsidP="00F525F2">
            <w:pPr>
              <w:spacing w:after="0" w:line="240" w:lineRule="auto"/>
              <w:ind w:left="-54" w:right="-94"/>
              <w:jc w:val="center"/>
              <w:rPr>
                <w:rFonts w:ascii="Times New Roman" w:hAnsi="Times New Roman"/>
                <w:bCs/>
                <w:sz w:val="24"/>
                <w:szCs w:val="24"/>
              </w:rPr>
            </w:pPr>
            <w:r>
              <w:rPr>
                <w:rFonts w:ascii="Times New Roman" w:hAnsi="Times New Roman"/>
                <w:bCs/>
                <w:sz w:val="24"/>
                <w:szCs w:val="24"/>
              </w:rPr>
              <w:t>-</w:t>
            </w:r>
          </w:p>
        </w:tc>
        <w:tc>
          <w:tcPr>
            <w:tcW w:w="1050" w:type="dxa"/>
            <w:tcBorders>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bCs/>
                <w:sz w:val="24"/>
                <w:szCs w:val="24"/>
              </w:rPr>
            </w:pPr>
            <w:r w:rsidRPr="002E1829">
              <w:rPr>
                <w:rFonts w:ascii="Times New Roman" w:hAnsi="Times New Roman"/>
                <w:bCs/>
                <w:sz w:val="24"/>
                <w:szCs w:val="24"/>
              </w:rPr>
              <w:t>0,5745</w:t>
            </w:r>
          </w:p>
        </w:tc>
        <w:tc>
          <w:tcPr>
            <w:tcW w:w="784" w:type="dxa"/>
            <w:tcBorders>
              <w:left w:val="single" w:sz="4" w:space="0" w:color="auto"/>
              <w:bottom w:val="single" w:sz="4" w:space="0" w:color="auto"/>
              <w:right w:val="single" w:sz="4" w:space="0" w:color="auto"/>
            </w:tcBorders>
            <w:vAlign w:val="center"/>
          </w:tcPr>
          <w:p w:rsidR="00AB74DE" w:rsidRPr="002E1829" w:rsidRDefault="00AB5EB1" w:rsidP="00F525F2">
            <w:pPr>
              <w:spacing w:after="0" w:line="240" w:lineRule="auto"/>
              <w:ind w:left="-54" w:right="-94"/>
              <w:jc w:val="center"/>
              <w:rPr>
                <w:rFonts w:ascii="Times New Roman" w:hAnsi="Times New Roman"/>
                <w:bCs/>
                <w:sz w:val="24"/>
                <w:szCs w:val="24"/>
              </w:rPr>
            </w:pPr>
            <w:r>
              <w:rPr>
                <w:rFonts w:ascii="Times New Roman" w:hAnsi="Times New Roman"/>
                <w:bCs/>
                <w:sz w:val="24"/>
                <w:szCs w:val="24"/>
              </w:rPr>
              <w:t>-</w:t>
            </w:r>
          </w:p>
        </w:tc>
        <w:tc>
          <w:tcPr>
            <w:tcW w:w="112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-5,1772</w:t>
            </w:r>
          </w:p>
        </w:tc>
        <w:tc>
          <w:tcPr>
            <w:tcW w:w="9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-2,9250</w:t>
            </w:r>
          </w:p>
        </w:tc>
        <w:tc>
          <w:tcPr>
            <w:tcW w:w="952" w:type="dxa"/>
            <w:tcBorders>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49,7161</w:t>
            </w:r>
          </w:p>
        </w:tc>
        <w:tc>
          <w:tcPr>
            <w:tcW w:w="1246" w:type="dxa"/>
            <w:tcBorders>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-4,0511</w:t>
            </w:r>
          </w:p>
        </w:tc>
        <w:tc>
          <w:tcPr>
            <w:tcW w:w="966" w:type="dxa"/>
            <w:tcBorders>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&lt;0,0001</w:t>
            </w:r>
          </w:p>
        </w:tc>
      </w:tr>
      <w:tr w:rsidR="00AB74DE" w:rsidRPr="002E1829" w:rsidTr="00BF7E44">
        <w:trPr>
          <w:trHeight w:val="260"/>
        </w:trPr>
        <w:tc>
          <w:tcPr>
            <w:tcW w:w="1596"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NSE</w:t>
            </w:r>
            <w:r w:rsidRPr="002E1829">
              <w:rPr>
                <w:rFonts w:ascii="Times New Roman" w:hAnsi="Times New Roman"/>
                <w:bCs/>
                <w:sz w:val="24"/>
                <w:szCs w:val="24"/>
                <w:vertAlign w:val="superscript"/>
              </w:rPr>
              <w:t>1</w:t>
            </w:r>
            <w:r w:rsidRPr="002E1829">
              <w:rPr>
                <w:rFonts w:ascii="Times New Roman" w:hAnsi="Times New Roman"/>
                <w:bCs/>
                <w:sz w:val="24"/>
                <w:szCs w:val="24"/>
              </w:rPr>
              <w:t xml:space="preserve"> ≥18,9</w:t>
            </w:r>
          </w:p>
        </w:tc>
        <w:tc>
          <w:tcPr>
            <w:tcW w:w="98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bCs/>
                <w:sz w:val="24"/>
                <w:szCs w:val="24"/>
              </w:rPr>
              <w:t>0,721</w:t>
            </w:r>
          </w:p>
        </w:tc>
        <w:tc>
          <w:tcPr>
            <w:tcW w:w="105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0,4141</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11,95</w:t>
            </w:r>
          </w:p>
        </w:tc>
        <w:tc>
          <w:tcPr>
            <w:tcW w:w="112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3,2927</w:t>
            </w:r>
          </w:p>
        </w:tc>
        <w:tc>
          <w:tcPr>
            <w:tcW w:w="9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1,6693</w:t>
            </w:r>
          </w:p>
        </w:tc>
        <w:tc>
          <w:tcPr>
            <w:tcW w:w="95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35,8875</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2,4810</w:t>
            </w:r>
          </w:p>
        </w:tc>
        <w:tc>
          <w:tcPr>
            <w:tcW w:w="96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&lt;0,0001</w:t>
            </w:r>
          </w:p>
        </w:tc>
      </w:tr>
      <w:tr w:rsidR="00AB74DE" w:rsidRPr="002E1829" w:rsidTr="00BF7E44">
        <w:trPr>
          <w:trHeight w:val="260"/>
        </w:trPr>
        <w:tc>
          <w:tcPr>
            <w:tcW w:w="1596"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Глюкоза ≥7,4</w:t>
            </w:r>
          </w:p>
        </w:tc>
        <w:tc>
          <w:tcPr>
            <w:tcW w:w="98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bCs/>
                <w:sz w:val="24"/>
                <w:szCs w:val="24"/>
              </w:rPr>
              <w:t>0,858</w:t>
            </w:r>
          </w:p>
        </w:tc>
        <w:tc>
          <w:tcPr>
            <w:tcW w:w="105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0,4018</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3,82</w:t>
            </w:r>
          </w:p>
        </w:tc>
        <w:tc>
          <w:tcPr>
            <w:tcW w:w="112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2,1289</w:t>
            </w:r>
          </w:p>
        </w:tc>
        <w:tc>
          <w:tcPr>
            <w:tcW w:w="9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0,5539</w:t>
            </w:r>
          </w:p>
        </w:tc>
        <w:tc>
          <w:tcPr>
            <w:tcW w:w="95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11,1451</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1,3414</w:t>
            </w:r>
          </w:p>
        </w:tc>
        <w:tc>
          <w:tcPr>
            <w:tcW w:w="96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0,0008</w:t>
            </w:r>
          </w:p>
        </w:tc>
      </w:tr>
      <w:tr w:rsidR="00AB74DE" w:rsidRPr="002E1829" w:rsidTr="00BF7E44">
        <w:trPr>
          <w:trHeight w:val="260"/>
        </w:trPr>
        <w:tc>
          <w:tcPr>
            <w:tcW w:w="1596"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GCS</w:t>
            </w:r>
            <w:r w:rsidRPr="002E1829">
              <w:rPr>
                <w:rFonts w:ascii="Times New Roman" w:hAnsi="Times New Roman"/>
                <w:bCs/>
                <w:sz w:val="24"/>
                <w:szCs w:val="24"/>
                <w:vertAlign w:val="superscript"/>
              </w:rPr>
              <w:t>2</w:t>
            </w:r>
            <w:r w:rsidRPr="002E1829">
              <w:rPr>
                <w:rFonts w:ascii="Times New Roman" w:hAnsi="Times New Roman"/>
                <w:bCs/>
                <w:sz w:val="24"/>
                <w:szCs w:val="24"/>
              </w:rPr>
              <w:t>&lt;13</w:t>
            </w:r>
          </w:p>
        </w:tc>
        <w:tc>
          <w:tcPr>
            <w:tcW w:w="98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bCs/>
                <w:sz w:val="24"/>
                <w:szCs w:val="24"/>
              </w:rPr>
              <w:t>0,862</w:t>
            </w:r>
          </w:p>
        </w:tc>
        <w:tc>
          <w:tcPr>
            <w:tcW w:w="105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0,4208</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3,69</w:t>
            </w:r>
          </w:p>
        </w:tc>
        <w:tc>
          <w:tcPr>
            <w:tcW w:w="112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2,1316</w:t>
            </w:r>
          </w:p>
        </w:tc>
        <w:tc>
          <w:tcPr>
            <w:tcW w:w="9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0,4819</w:t>
            </w:r>
          </w:p>
        </w:tc>
        <w:tc>
          <w:tcPr>
            <w:tcW w:w="95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9,6419</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1,3068</w:t>
            </w:r>
          </w:p>
        </w:tc>
        <w:tc>
          <w:tcPr>
            <w:tcW w:w="96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0,0019</w:t>
            </w:r>
          </w:p>
        </w:tc>
      </w:tr>
      <w:tr w:rsidR="00AB74DE" w:rsidRPr="002E1829" w:rsidTr="00BF7E44">
        <w:trPr>
          <w:trHeight w:val="260"/>
        </w:trPr>
        <w:tc>
          <w:tcPr>
            <w:tcW w:w="1596"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рCO</w:t>
            </w:r>
            <w:r w:rsidRPr="002E1829">
              <w:rPr>
                <w:rFonts w:ascii="Times New Roman" w:hAnsi="Times New Roman"/>
                <w:bCs/>
                <w:sz w:val="24"/>
                <w:szCs w:val="24"/>
                <w:vertAlign w:val="subscript"/>
              </w:rPr>
              <w:t>2</w:t>
            </w:r>
            <w:r w:rsidRPr="002E1829">
              <w:rPr>
                <w:rFonts w:ascii="Times New Roman" w:hAnsi="Times New Roman"/>
                <w:bCs/>
                <w:sz w:val="24"/>
                <w:szCs w:val="24"/>
                <w:vertAlign w:val="superscript"/>
              </w:rPr>
              <w:t xml:space="preserve">3 </w:t>
            </w:r>
            <w:r w:rsidRPr="002E1829">
              <w:rPr>
                <w:rFonts w:ascii="Times New Roman" w:hAnsi="Times New Roman"/>
                <w:bCs/>
                <w:sz w:val="24"/>
                <w:szCs w:val="24"/>
              </w:rPr>
              <w:t>&lt;43,5</w:t>
            </w:r>
          </w:p>
        </w:tc>
        <w:tc>
          <w:tcPr>
            <w:tcW w:w="98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bCs/>
                <w:sz w:val="24"/>
                <w:szCs w:val="24"/>
              </w:rPr>
              <w:t>0,866</w:t>
            </w:r>
          </w:p>
        </w:tc>
        <w:tc>
          <w:tcPr>
            <w:tcW w:w="105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0,3789</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3,15</w:t>
            </w:r>
          </w:p>
        </w:tc>
        <w:tc>
          <w:tcPr>
            <w:tcW w:w="112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1,8916</w:t>
            </w:r>
          </w:p>
        </w:tc>
        <w:tc>
          <w:tcPr>
            <w:tcW w:w="9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0,4062</w:t>
            </w:r>
          </w:p>
        </w:tc>
        <w:tc>
          <w:tcPr>
            <w:tcW w:w="95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9,1924</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1,1489</w:t>
            </w:r>
          </w:p>
        </w:tc>
        <w:tc>
          <w:tcPr>
            <w:tcW w:w="96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center"/>
              <w:rPr>
                <w:rFonts w:ascii="Times New Roman" w:hAnsi="Times New Roman"/>
                <w:sz w:val="24"/>
                <w:szCs w:val="24"/>
              </w:rPr>
            </w:pPr>
            <w:r w:rsidRPr="002E1829">
              <w:rPr>
                <w:rFonts w:ascii="Times New Roman" w:hAnsi="Times New Roman"/>
                <w:sz w:val="24"/>
                <w:szCs w:val="24"/>
              </w:rPr>
              <w:t>0,0024</w:t>
            </w:r>
          </w:p>
        </w:tc>
      </w:tr>
      <w:tr w:rsidR="00AB74DE" w:rsidRPr="002E1829" w:rsidTr="00BF7E44">
        <w:trPr>
          <w:trHeight w:val="260"/>
        </w:trPr>
        <w:tc>
          <w:tcPr>
            <w:tcW w:w="1596"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Hb &lt;128</w:t>
            </w:r>
          </w:p>
        </w:tc>
        <w:tc>
          <w:tcPr>
            <w:tcW w:w="980" w:type="dxa"/>
            <w:tcBorders>
              <w:top w:val="single" w:sz="4" w:space="0" w:color="auto"/>
              <w:left w:val="single" w:sz="4" w:space="0" w:color="auto"/>
              <w:bottom w:val="single" w:sz="4" w:space="0" w:color="auto"/>
              <w:right w:val="single" w:sz="4" w:space="0" w:color="auto"/>
            </w:tcBorders>
            <w:noWrap/>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bCs/>
                <w:sz w:val="24"/>
                <w:szCs w:val="24"/>
              </w:rPr>
              <w:t>0,873</w:t>
            </w:r>
          </w:p>
        </w:tc>
        <w:tc>
          <w:tcPr>
            <w:tcW w:w="1050" w:type="dxa"/>
            <w:tcBorders>
              <w:top w:val="single" w:sz="4" w:space="0" w:color="auto"/>
              <w:left w:val="single" w:sz="4" w:space="0" w:color="auto"/>
              <w:bottom w:val="single" w:sz="4" w:space="0" w:color="auto"/>
              <w:right w:val="single" w:sz="4" w:space="0" w:color="auto"/>
            </w:tcBorders>
            <w:noWrap/>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0,3915</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2,09</w:t>
            </w:r>
          </w:p>
        </w:tc>
        <w:tc>
          <w:tcPr>
            <w:tcW w:w="112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1,5050</w:t>
            </w:r>
          </w:p>
        </w:tc>
        <w:tc>
          <w:tcPr>
            <w:tcW w:w="9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-0,0295</w:t>
            </w:r>
          </w:p>
        </w:tc>
        <w:tc>
          <w:tcPr>
            <w:tcW w:w="95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3,5518</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0,7377</w:t>
            </w:r>
          </w:p>
        </w:tc>
        <w:tc>
          <w:tcPr>
            <w:tcW w:w="96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F525F2">
            <w:pPr>
              <w:spacing w:after="0" w:line="240" w:lineRule="auto"/>
              <w:ind w:left="-54" w:right="-94"/>
              <w:jc w:val="both"/>
              <w:rPr>
                <w:rFonts w:ascii="Times New Roman" w:hAnsi="Times New Roman"/>
                <w:sz w:val="24"/>
                <w:szCs w:val="24"/>
              </w:rPr>
            </w:pPr>
            <w:r w:rsidRPr="002E1829">
              <w:rPr>
                <w:rFonts w:ascii="Times New Roman" w:hAnsi="Times New Roman"/>
                <w:sz w:val="24"/>
                <w:szCs w:val="24"/>
              </w:rPr>
              <w:t>0,0595</w:t>
            </w:r>
          </w:p>
        </w:tc>
      </w:tr>
      <w:tr w:rsidR="00AB74DE" w:rsidRPr="002E1829" w:rsidTr="00BF7E44">
        <w:trPr>
          <w:trHeight w:val="417"/>
        </w:trPr>
        <w:tc>
          <w:tcPr>
            <w:tcW w:w="9603" w:type="dxa"/>
            <w:gridSpan w:val="9"/>
            <w:tcBorders>
              <w:top w:val="single" w:sz="4" w:space="0" w:color="auto"/>
              <w:left w:val="single" w:sz="4" w:space="0" w:color="auto"/>
              <w:bottom w:val="single" w:sz="4" w:space="0" w:color="auto"/>
              <w:right w:val="single" w:sz="4" w:space="0" w:color="auto"/>
            </w:tcBorders>
          </w:tcPr>
          <w:p w:rsidR="00AB74DE" w:rsidRPr="002E1829" w:rsidRDefault="00AB74DE" w:rsidP="00F525F2">
            <w:pPr>
              <w:spacing w:after="0" w:line="240" w:lineRule="auto"/>
              <w:ind w:firstLine="616"/>
              <w:jc w:val="both"/>
              <w:rPr>
                <w:rFonts w:ascii="Times New Roman" w:hAnsi="Times New Roman"/>
                <w:bCs/>
                <w:sz w:val="24"/>
                <w:szCs w:val="24"/>
              </w:rPr>
            </w:pPr>
            <w:r w:rsidRPr="002E1829">
              <w:rPr>
                <w:rFonts w:ascii="Times New Roman" w:hAnsi="Times New Roman"/>
                <w:bCs/>
                <w:sz w:val="24"/>
                <w:szCs w:val="24"/>
                <w:lang w:val="kk-KZ"/>
              </w:rPr>
              <w:t>Ескерту</w:t>
            </w:r>
            <w:r w:rsidR="00F525F2" w:rsidRPr="002E1829">
              <w:rPr>
                <w:rFonts w:ascii="Times New Roman" w:hAnsi="Times New Roman"/>
                <w:bCs/>
                <w:sz w:val="24"/>
                <w:szCs w:val="24"/>
                <w:lang w:val="kk-KZ"/>
              </w:rPr>
              <w:t>лер</w:t>
            </w:r>
            <w:r w:rsidRPr="002E1829">
              <w:rPr>
                <w:rFonts w:ascii="Times New Roman" w:hAnsi="Times New Roman"/>
                <w:bCs/>
                <w:sz w:val="24"/>
                <w:szCs w:val="24"/>
              </w:rPr>
              <w:t>:</w:t>
            </w:r>
          </w:p>
          <w:p w:rsidR="00BF7E44" w:rsidRPr="002E1829" w:rsidRDefault="00AB74DE" w:rsidP="00BF7E44">
            <w:pPr>
              <w:spacing w:after="0" w:line="240" w:lineRule="auto"/>
              <w:jc w:val="both"/>
              <w:rPr>
                <w:rFonts w:ascii="Times New Roman" w:hAnsi="Times New Roman"/>
                <w:bCs/>
                <w:sz w:val="24"/>
                <w:szCs w:val="24"/>
              </w:rPr>
            </w:pPr>
            <w:r w:rsidRPr="002E1829">
              <w:rPr>
                <w:rFonts w:ascii="Times New Roman" w:hAnsi="Times New Roman"/>
                <w:bCs/>
                <w:sz w:val="24"/>
                <w:szCs w:val="24"/>
              </w:rPr>
              <w:t>1</w:t>
            </w:r>
            <w:r w:rsidR="00F525F2" w:rsidRPr="002E1829">
              <w:rPr>
                <w:rFonts w:ascii="Times New Roman" w:hAnsi="Times New Roman"/>
                <w:bCs/>
                <w:sz w:val="24"/>
                <w:szCs w:val="24"/>
                <w:lang w:val="kk-KZ"/>
              </w:rPr>
              <w:t>.</w:t>
            </w:r>
            <w:r w:rsidRPr="002E1829">
              <w:rPr>
                <w:rFonts w:ascii="Times New Roman" w:hAnsi="Times New Roman"/>
                <w:bCs/>
                <w:sz w:val="24"/>
                <w:szCs w:val="24"/>
              </w:rPr>
              <w:t xml:space="preserve"> </w:t>
            </w:r>
            <w:r w:rsidRPr="002E1829">
              <w:rPr>
                <w:rFonts w:ascii="Times New Roman" w:hAnsi="Times New Roman"/>
                <w:bCs/>
                <w:sz w:val="24"/>
                <w:szCs w:val="24"/>
                <w:lang w:val="en-US"/>
              </w:rPr>
              <w:t>NSE</w:t>
            </w:r>
            <w:r w:rsidR="004C5288" w:rsidRPr="002E1829">
              <w:rPr>
                <w:rFonts w:ascii="Times New Roman" w:hAnsi="Times New Roman"/>
                <w:bCs/>
                <w:sz w:val="24"/>
                <w:szCs w:val="24"/>
              </w:rPr>
              <w:t xml:space="preserve"> - нейрон</w:t>
            </w:r>
            <w:r w:rsidR="004C5288" w:rsidRPr="002E1829">
              <w:rPr>
                <w:rFonts w:ascii="Times New Roman" w:hAnsi="Times New Roman"/>
                <w:bCs/>
                <w:sz w:val="24"/>
                <w:szCs w:val="24"/>
                <w:lang w:val="kk-KZ"/>
              </w:rPr>
              <w:t>арнамалы</w:t>
            </w:r>
            <w:r w:rsidRPr="002E1829">
              <w:rPr>
                <w:rFonts w:ascii="Times New Roman" w:hAnsi="Times New Roman"/>
                <w:bCs/>
                <w:sz w:val="24"/>
                <w:szCs w:val="24"/>
              </w:rPr>
              <w:t xml:space="preserve"> энолаза, </w:t>
            </w:r>
            <w:r w:rsidR="00BF7E44" w:rsidRPr="002E1829">
              <w:rPr>
                <w:rFonts w:ascii="Times New Roman" w:hAnsi="Times New Roman"/>
                <w:bCs/>
                <w:sz w:val="24"/>
                <w:szCs w:val="24"/>
                <w:lang w:val="en-US"/>
              </w:rPr>
              <w:t>ng</w:t>
            </w:r>
            <w:r w:rsidR="00BF7E44" w:rsidRPr="002E1829">
              <w:rPr>
                <w:rFonts w:ascii="Times New Roman" w:hAnsi="Times New Roman"/>
                <w:bCs/>
                <w:sz w:val="24"/>
                <w:szCs w:val="24"/>
              </w:rPr>
              <w:t>/</w:t>
            </w:r>
            <w:r w:rsidR="00BF7E44" w:rsidRPr="002E1829">
              <w:rPr>
                <w:rFonts w:ascii="Times New Roman" w:hAnsi="Times New Roman"/>
                <w:bCs/>
                <w:sz w:val="24"/>
                <w:szCs w:val="24"/>
                <w:lang w:val="en-US"/>
              </w:rPr>
              <w:t>ml</w:t>
            </w:r>
          </w:p>
          <w:p w:rsidR="00AB74DE" w:rsidRPr="002E1829" w:rsidRDefault="00AB74DE" w:rsidP="00AB74DE">
            <w:pPr>
              <w:spacing w:after="0" w:line="240" w:lineRule="auto"/>
              <w:jc w:val="both"/>
              <w:rPr>
                <w:rFonts w:ascii="Times New Roman" w:hAnsi="Times New Roman"/>
                <w:bCs/>
                <w:sz w:val="24"/>
                <w:szCs w:val="24"/>
                <w:lang w:val="kk-KZ"/>
              </w:rPr>
            </w:pPr>
            <w:r w:rsidRPr="002E1829">
              <w:rPr>
                <w:rFonts w:ascii="Times New Roman" w:hAnsi="Times New Roman"/>
                <w:bCs/>
                <w:sz w:val="24"/>
                <w:szCs w:val="24"/>
              </w:rPr>
              <w:t>2</w:t>
            </w:r>
            <w:r w:rsidR="00F525F2" w:rsidRPr="002E1829">
              <w:rPr>
                <w:rFonts w:ascii="Times New Roman" w:hAnsi="Times New Roman"/>
                <w:bCs/>
                <w:sz w:val="24"/>
                <w:szCs w:val="24"/>
                <w:lang w:val="kk-KZ"/>
              </w:rPr>
              <w:t>.</w:t>
            </w:r>
            <w:r w:rsidRPr="002E1829">
              <w:rPr>
                <w:rFonts w:ascii="Times New Roman" w:hAnsi="Times New Roman"/>
                <w:bCs/>
                <w:sz w:val="24"/>
                <w:szCs w:val="24"/>
              </w:rPr>
              <w:t xml:space="preserve"> </w:t>
            </w:r>
            <w:r w:rsidRPr="002E1829">
              <w:rPr>
                <w:rFonts w:ascii="Times New Roman" w:hAnsi="Times New Roman"/>
                <w:bCs/>
                <w:sz w:val="24"/>
                <w:szCs w:val="24"/>
                <w:lang w:val="en-US"/>
              </w:rPr>
              <w:t>GCS</w:t>
            </w:r>
            <w:r w:rsidRPr="002E1829">
              <w:rPr>
                <w:rFonts w:ascii="Times New Roman" w:hAnsi="Times New Roman"/>
                <w:bCs/>
                <w:sz w:val="24"/>
                <w:szCs w:val="24"/>
              </w:rPr>
              <w:t xml:space="preserve"> - Глазго </w:t>
            </w:r>
            <w:r w:rsidRPr="002E1829">
              <w:rPr>
                <w:rFonts w:ascii="Times New Roman" w:hAnsi="Times New Roman"/>
                <w:bCs/>
                <w:sz w:val="24"/>
                <w:szCs w:val="24"/>
                <w:lang w:val="kk-KZ"/>
              </w:rPr>
              <w:t>Кома ш</w:t>
            </w:r>
            <w:r w:rsidRPr="002E1829">
              <w:rPr>
                <w:rFonts w:ascii="Times New Roman" w:hAnsi="Times New Roman"/>
                <w:bCs/>
                <w:sz w:val="24"/>
                <w:szCs w:val="24"/>
              </w:rPr>
              <w:t>кала</w:t>
            </w:r>
            <w:r w:rsidRPr="002E1829">
              <w:rPr>
                <w:rFonts w:ascii="Times New Roman" w:hAnsi="Times New Roman"/>
                <w:bCs/>
                <w:sz w:val="24"/>
                <w:szCs w:val="24"/>
                <w:lang w:val="kk-KZ"/>
              </w:rPr>
              <w:t>сы</w:t>
            </w:r>
            <w:r w:rsidR="00410D0B" w:rsidRPr="002E1829">
              <w:rPr>
                <w:rFonts w:ascii="Times New Roman" w:hAnsi="Times New Roman"/>
                <w:bCs/>
                <w:sz w:val="24"/>
                <w:szCs w:val="24"/>
                <w:lang w:val="kk-KZ"/>
              </w:rPr>
              <w:t>,  ұпай</w:t>
            </w:r>
          </w:p>
          <w:p w:rsidR="00410D0B" w:rsidRPr="002E1829" w:rsidRDefault="00BF7E44" w:rsidP="00410D0B">
            <w:pPr>
              <w:spacing w:after="0" w:line="240" w:lineRule="auto"/>
              <w:ind w:hanging="45"/>
              <w:jc w:val="both"/>
              <w:rPr>
                <w:rFonts w:ascii="Times New Roman" w:hAnsi="Times New Roman"/>
                <w:sz w:val="24"/>
                <w:szCs w:val="24"/>
                <w:lang w:val="kk-KZ"/>
              </w:rPr>
            </w:pPr>
            <w:r w:rsidRPr="002E1829">
              <w:rPr>
                <w:rFonts w:ascii="Times New Roman" w:hAnsi="Times New Roman"/>
                <w:bCs/>
                <w:sz w:val="24"/>
                <w:szCs w:val="24"/>
                <w:lang w:val="kk-KZ"/>
              </w:rPr>
              <w:t xml:space="preserve"> </w:t>
            </w:r>
            <w:r w:rsidR="00AB74DE" w:rsidRPr="002E1829">
              <w:rPr>
                <w:rFonts w:ascii="Times New Roman" w:hAnsi="Times New Roman"/>
                <w:bCs/>
                <w:sz w:val="24"/>
                <w:szCs w:val="24"/>
                <w:lang w:val="kk-KZ"/>
              </w:rPr>
              <w:t>3</w:t>
            </w:r>
            <w:r w:rsidR="00F525F2" w:rsidRPr="002E1829">
              <w:rPr>
                <w:rFonts w:ascii="Times New Roman" w:hAnsi="Times New Roman"/>
                <w:bCs/>
                <w:sz w:val="24"/>
                <w:szCs w:val="24"/>
                <w:lang w:val="kk-KZ"/>
              </w:rPr>
              <w:t>.</w:t>
            </w:r>
            <w:r w:rsidR="00AB74DE" w:rsidRPr="002E1829">
              <w:rPr>
                <w:rFonts w:ascii="Times New Roman" w:hAnsi="Times New Roman"/>
                <w:bCs/>
                <w:sz w:val="24"/>
                <w:szCs w:val="24"/>
                <w:lang w:val="kk-KZ"/>
              </w:rPr>
              <w:t xml:space="preserve"> рCO</w:t>
            </w:r>
            <w:r w:rsidR="00AB74DE" w:rsidRPr="002E1829">
              <w:rPr>
                <w:rFonts w:ascii="Times New Roman" w:hAnsi="Times New Roman"/>
                <w:bCs/>
                <w:sz w:val="24"/>
                <w:szCs w:val="24"/>
                <w:vertAlign w:val="subscript"/>
                <w:lang w:val="kk-KZ"/>
              </w:rPr>
              <w:t xml:space="preserve">2 </w:t>
            </w:r>
            <w:r w:rsidR="00AB74DE" w:rsidRPr="002E1829">
              <w:rPr>
                <w:rFonts w:ascii="Times New Roman" w:hAnsi="Times New Roman"/>
                <w:bCs/>
                <w:sz w:val="24"/>
                <w:szCs w:val="24"/>
                <w:lang w:val="kk-KZ"/>
              </w:rPr>
              <w:t>- көмірқ</w:t>
            </w:r>
            <w:r w:rsidR="00410D0B" w:rsidRPr="002E1829">
              <w:rPr>
                <w:rFonts w:ascii="Times New Roman" w:hAnsi="Times New Roman"/>
                <w:bCs/>
                <w:sz w:val="24"/>
                <w:szCs w:val="24"/>
                <w:lang w:val="kk-KZ"/>
              </w:rPr>
              <w:t xml:space="preserve">ышқыл газының парциалды қысымы, </w:t>
            </w:r>
            <w:r w:rsidR="00410D0B" w:rsidRPr="002E1829">
              <w:rPr>
                <w:rFonts w:ascii="Times New Roman" w:hAnsi="Times New Roman"/>
                <w:sz w:val="24"/>
                <w:szCs w:val="24"/>
                <w:lang w:val="kk-KZ"/>
              </w:rPr>
              <w:t>mm.Hg</w:t>
            </w:r>
          </w:p>
          <w:p w:rsidR="00410D0B" w:rsidRPr="002E1829" w:rsidRDefault="00410D0B"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4. глюкоза – ммоль/л</w:t>
            </w:r>
          </w:p>
          <w:p w:rsidR="00410D0B" w:rsidRPr="002E1829" w:rsidRDefault="00410D0B"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5. Hb – г/л</w:t>
            </w:r>
          </w:p>
        </w:tc>
      </w:tr>
    </w:tbl>
    <w:p w:rsidR="00AB74DE" w:rsidRPr="009036F3" w:rsidRDefault="00AB74DE" w:rsidP="00AB74DE">
      <w:pPr>
        <w:spacing w:after="0" w:line="240" w:lineRule="auto"/>
        <w:ind w:right="-1"/>
        <w:jc w:val="both"/>
        <w:rPr>
          <w:rFonts w:ascii="Times New Roman" w:hAnsi="Times New Roman"/>
          <w:sz w:val="28"/>
          <w:szCs w:val="28"/>
          <w:lang w:val="kk-KZ"/>
        </w:rPr>
      </w:pPr>
    </w:p>
    <w:p w:rsidR="00AB74DE" w:rsidRDefault="00B35E16" w:rsidP="00AB74DE">
      <w:pPr>
        <w:spacing w:after="0" w:line="240" w:lineRule="auto"/>
        <w:ind w:firstLine="709"/>
        <w:jc w:val="both"/>
        <w:rPr>
          <w:rFonts w:ascii="Times New Roman" w:hAnsi="Times New Roman"/>
          <w:sz w:val="28"/>
          <w:szCs w:val="28"/>
          <w:lang w:val="kk-KZ"/>
        </w:rPr>
      </w:pPr>
      <w:r w:rsidRPr="00317B23">
        <w:rPr>
          <w:rFonts w:ascii="Times New Roman" w:hAnsi="Times New Roman"/>
          <w:sz w:val="28"/>
          <w:szCs w:val="28"/>
          <w:lang w:val="kk-KZ"/>
        </w:rPr>
        <w:t xml:space="preserve">Көптік логистикалық регрессиялық талдау  әдісімен одан әрі зерделеу кезінде нәтижелер басқа айнымалылармен салыстырғанда                              NSE≥18,9  мен арадағы статистикалық маңызды тікелей </w:t>
      </w:r>
      <w:r w:rsidRPr="009036F3">
        <w:rPr>
          <w:rFonts w:ascii="Times New Roman" w:hAnsi="Times New Roman"/>
          <w:sz w:val="28"/>
          <w:szCs w:val="28"/>
          <w:lang w:val="kk-KZ"/>
        </w:rPr>
        <w:t xml:space="preserve">байланыстың болуын көрсетеді 12 есе жиірек яғни </w:t>
      </w:r>
      <w:r>
        <w:rPr>
          <w:rFonts w:ascii="Times New Roman" w:hAnsi="Times New Roman"/>
          <w:sz w:val="28"/>
          <w:szCs w:val="28"/>
          <w:lang w:val="kk-KZ"/>
        </w:rPr>
        <w:t xml:space="preserve">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11,95 (95%СИ:</w:t>
      </w:r>
      <w:r w:rsidRPr="009036F3">
        <w:rPr>
          <w:rFonts w:ascii="Times New Roman" w:hAnsi="Times New Roman"/>
          <w:sz w:val="28"/>
          <w:szCs w:val="28"/>
          <w:lang w:val="kk-KZ"/>
        </w:rPr>
        <w:t xml:space="preserve">3,2927-1,6693), р&lt;0,0001; қан глюкозасының 7,4 ммоль/л жоғары жоғарылауы кезінде </w:t>
      </w:r>
      <w:r>
        <w:rPr>
          <w:rFonts w:ascii="Times New Roman" w:hAnsi="Times New Roman"/>
          <w:sz w:val="28"/>
          <w:szCs w:val="28"/>
          <w:lang w:val="kk-KZ"/>
        </w:rPr>
        <w:t xml:space="preserve">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w:t>
      </w:r>
      <w:r w:rsidRPr="009036F3">
        <w:rPr>
          <w:rFonts w:ascii="Times New Roman" w:hAnsi="Times New Roman"/>
          <w:sz w:val="28"/>
          <w:szCs w:val="28"/>
          <w:lang w:val="kk-KZ"/>
        </w:rPr>
        <w:t xml:space="preserve"> 3,82</w:t>
      </w:r>
      <w:r>
        <w:rPr>
          <w:rFonts w:ascii="Times New Roman" w:hAnsi="Times New Roman"/>
          <w:sz w:val="28"/>
          <w:szCs w:val="28"/>
          <w:lang w:val="kk-KZ"/>
        </w:rPr>
        <w:t xml:space="preserve"> </w:t>
      </w:r>
      <w:r w:rsidRPr="009036F3">
        <w:rPr>
          <w:rFonts w:ascii="Times New Roman" w:hAnsi="Times New Roman"/>
          <w:sz w:val="28"/>
          <w:szCs w:val="28"/>
          <w:lang w:val="kk-KZ"/>
        </w:rPr>
        <w:t xml:space="preserve">(95% СИ: 3,2927 - 1,6693), р&lt;0,0001; GCS&lt;13 балл </w:t>
      </w:r>
      <w:r>
        <w:rPr>
          <w:rFonts w:ascii="Times New Roman" w:hAnsi="Times New Roman"/>
          <w:sz w:val="28"/>
          <w:szCs w:val="28"/>
          <w:lang w:val="kk-KZ"/>
        </w:rPr>
        <w:t xml:space="preserve">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w:t>
      </w:r>
      <w:r w:rsidRPr="009036F3">
        <w:rPr>
          <w:rFonts w:ascii="Times New Roman" w:hAnsi="Times New Roman"/>
          <w:sz w:val="28"/>
          <w:szCs w:val="28"/>
          <w:lang w:val="kk-KZ"/>
        </w:rPr>
        <w:t xml:space="preserve"> 3,69(95% </w:t>
      </w:r>
      <w:r>
        <w:rPr>
          <w:rFonts w:ascii="Times New Roman" w:hAnsi="Times New Roman"/>
          <w:sz w:val="28"/>
          <w:szCs w:val="28"/>
          <w:lang w:val="kk-KZ"/>
        </w:rPr>
        <w:t>СИ: 2,1316-0,4819), р=0,0019; p</w:t>
      </w:r>
      <w:r w:rsidRPr="00DF2A69">
        <w:rPr>
          <w:rFonts w:ascii="Times New Roman" w:hAnsi="Times New Roman"/>
          <w:sz w:val="28"/>
          <w:szCs w:val="28"/>
          <w:lang w:val="kk-KZ"/>
        </w:rPr>
        <w:t>CO</w:t>
      </w:r>
      <w:r w:rsidRPr="00DF2A69">
        <w:rPr>
          <w:rFonts w:ascii="Times New Roman" w:hAnsi="Times New Roman"/>
          <w:sz w:val="28"/>
          <w:szCs w:val="28"/>
          <w:vertAlign w:val="subscript"/>
          <w:lang w:val="kk-KZ"/>
        </w:rPr>
        <w:t xml:space="preserve">2 </w:t>
      </w:r>
      <w:r w:rsidRPr="009036F3">
        <w:rPr>
          <w:rFonts w:ascii="Times New Roman" w:hAnsi="Times New Roman"/>
          <w:sz w:val="28"/>
          <w:szCs w:val="28"/>
          <w:lang w:val="kk-KZ"/>
        </w:rPr>
        <w:t xml:space="preserve">&lt; 43,5 жоғарылаған кезде </w:t>
      </w:r>
      <w:r>
        <w:rPr>
          <w:rFonts w:ascii="Times New Roman" w:hAnsi="Times New Roman"/>
          <w:sz w:val="28"/>
          <w:szCs w:val="28"/>
          <w:lang w:val="kk-KZ"/>
        </w:rPr>
        <w:t xml:space="preserve">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w:t>
      </w:r>
      <w:r w:rsidRPr="009036F3">
        <w:rPr>
          <w:rFonts w:ascii="Times New Roman" w:hAnsi="Times New Roman"/>
          <w:sz w:val="28"/>
          <w:szCs w:val="28"/>
          <w:lang w:val="kk-KZ"/>
        </w:rPr>
        <w:t xml:space="preserve"> 3,15 құжатталған</w:t>
      </w:r>
      <w:r>
        <w:rPr>
          <w:rFonts w:ascii="Times New Roman" w:hAnsi="Times New Roman"/>
          <w:sz w:val="28"/>
          <w:szCs w:val="28"/>
          <w:lang w:val="kk-KZ"/>
        </w:rPr>
        <w:t xml:space="preserve"> </w:t>
      </w:r>
      <w:r w:rsidRPr="009036F3">
        <w:rPr>
          <w:rFonts w:ascii="Times New Roman" w:hAnsi="Times New Roman"/>
          <w:sz w:val="28"/>
          <w:szCs w:val="28"/>
          <w:lang w:val="kk-KZ"/>
        </w:rPr>
        <w:t xml:space="preserve">(95% </w:t>
      </w:r>
      <w:r>
        <w:rPr>
          <w:rFonts w:ascii="Times New Roman" w:hAnsi="Times New Roman"/>
          <w:sz w:val="28"/>
          <w:szCs w:val="28"/>
          <w:lang w:val="kk-KZ"/>
        </w:rPr>
        <w:t>СИ</w:t>
      </w:r>
      <w:r w:rsidRPr="009036F3">
        <w:rPr>
          <w:rFonts w:ascii="Times New Roman" w:hAnsi="Times New Roman"/>
          <w:sz w:val="28"/>
          <w:szCs w:val="28"/>
          <w:lang w:val="kk-KZ"/>
        </w:rPr>
        <w:t>: 1,8916-0,4062), р=0,0024.</w:t>
      </w:r>
      <w:r w:rsidR="00AB74DE" w:rsidRPr="009036F3">
        <w:rPr>
          <w:rFonts w:ascii="Times New Roman" w:hAnsi="Times New Roman"/>
          <w:sz w:val="28"/>
          <w:szCs w:val="28"/>
          <w:lang w:val="kk-KZ"/>
        </w:rPr>
        <w:t xml:space="preserve"> </w:t>
      </w:r>
    </w:p>
    <w:p w:rsidR="00AB74DE" w:rsidRDefault="00D3455B" w:rsidP="00F525F2">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sz w:val="28"/>
          <w:szCs w:val="28"/>
          <w:lang w:val="kk-KZ"/>
        </w:rPr>
        <w:t xml:space="preserve">Псевдо </w:t>
      </w:r>
      <w:r w:rsidR="00AB74DE" w:rsidRPr="009036F3">
        <w:rPr>
          <w:rFonts w:ascii="Times New Roman" w:hAnsi="Times New Roman"/>
          <w:sz w:val="28"/>
          <w:szCs w:val="28"/>
          <w:lang w:val="kk-KZ"/>
        </w:rPr>
        <w:t>R</w:t>
      </w:r>
      <w:r w:rsidR="00AB74DE" w:rsidRPr="00DF2A69">
        <w:rPr>
          <w:rFonts w:ascii="Times New Roman" w:hAnsi="Times New Roman"/>
          <w:sz w:val="28"/>
          <w:szCs w:val="28"/>
          <w:vertAlign w:val="subscript"/>
          <w:lang w:val="kk-KZ"/>
        </w:rPr>
        <w:t>2</w:t>
      </w:r>
      <w:r w:rsidR="00AB74DE" w:rsidRPr="009036F3">
        <w:rPr>
          <w:rFonts w:ascii="Times New Roman" w:hAnsi="Times New Roman"/>
          <w:sz w:val="28"/>
          <w:szCs w:val="28"/>
          <w:lang w:val="kk-KZ"/>
        </w:rPr>
        <w:t xml:space="preserve"> Nagelkerke-263,5 өлшемі бойынша алынған модельдің сенімділік</w:t>
      </w:r>
      <w:r w:rsidR="00410D0B">
        <w:rPr>
          <w:rFonts w:ascii="Times New Roman" w:hAnsi="Times New Roman"/>
          <w:sz w:val="28"/>
          <w:szCs w:val="28"/>
          <w:lang w:val="kk-KZ"/>
        </w:rPr>
        <w:t xml:space="preserve"> өлшемі; logLikelihood - 47,87.</w:t>
      </w:r>
      <w:r w:rsidR="00410D0B" w:rsidRPr="00410D0B">
        <w:rPr>
          <w:rFonts w:ascii="Times New Roman" w:hAnsi="Times New Roman"/>
          <w:sz w:val="28"/>
          <w:szCs w:val="28"/>
          <w:lang w:val="kk-KZ"/>
        </w:rPr>
        <w:t xml:space="preserve"> </w:t>
      </w:r>
      <w:r w:rsidR="00AB74DE" w:rsidRPr="009F1EE7">
        <w:rPr>
          <w:rFonts w:ascii="Times New Roman" w:hAnsi="Times New Roman"/>
          <w:color w:val="000000" w:themeColor="text1"/>
          <w:sz w:val="28"/>
          <w:szCs w:val="28"/>
          <w:lang w:val="kk-KZ"/>
        </w:rPr>
        <w:t xml:space="preserve">Модельдің логистикалық регрессиясының теңдеуі келесі түрде болады: </w:t>
      </w:r>
    </w:p>
    <w:p w:rsidR="00183EA2" w:rsidRPr="009F1EE7" w:rsidRDefault="00183EA2" w:rsidP="00F525F2">
      <w:pPr>
        <w:spacing w:after="0" w:line="240" w:lineRule="auto"/>
        <w:ind w:firstLine="709"/>
        <w:jc w:val="both"/>
        <w:rPr>
          <w:rFonts w:ascii="Times New Roman" w:hAnsi="Times New Roman"/>
          <w:color w:val="000000" w:themeColor="text1"/>
          <w:sz w:val="28"/>
          <w:szCs w:val="28"/>
          <w:lang w:val="kk-KZ"/>
        </w:rPr>
      </w:pPr>
    </w:p>
    <w:p w:rsidR="00183EA2" w:rsidRPr="00183EA2" w:rsidRDefault="00AB74DE" w:rsidP="00183EA2">
      <w:pPr>
        <w:spacing w:after="0" w:line="240" w:lineRule="auto"/>
        <w:jc w:val="center"/>
        <w:rPr>
          <w:rFonts w:ascii="Times New Roman" w:hAnsi="Times New Roman"/>
          <w:sz w:val="28"/>
          <w:szCs w:val="28"/>
          <w:lang w:val="kk-KZ"/>
        </w:rPr>
      </w:pPr>
      <w:r w:rsidRPr="00183EA2">
        <w:rPr>
          <w:rFonts w:ascii="Times New Roman" w:hAnsi="Times New Roman"/>
          <w:color w:val="000000" w:themeColor="text1"/>
          <w:sz w:val="28"/>
          <w:szCs w:val="28"/>
          <w:lang w:val="kk-KZ"/>
        </w:rPr>
        <w:t>Р=1/(1+</w:t>
      </w:r>
      <w:r w:rsidR="00DF2A69" w:rsidRPr="00183EA2">
        <w:rPr>
          <w:rFonts w:ascii="Times New Roman" w:hAnsi="Times New Roman"/>
          <w:color w:val="000000" w:themeColor="text1"/>
          <w:sz w:val="28"/>
          <w:szCs w:val="28"/>
          <w:lang w:val="kk-KZ"/>
        </w:rPr>
        <w:t xml:space="preserve"> Exp(-(-4,051+2,481*NSE ≥18+1,341*Глюкоза </w:t>
      </w:r>
      <w:r w:rsidR="00DF2A69" w:rsidRPr="00183EA2">
        <w:rPr>
          <w:rFonts w:ascii="Times New Roman" w:hAnsi="Times New Roman"/>
          <w:sz w:val="28"/>
          <w:szCs w:val="28"/>
          <w:lang w:val="kk-KZ"/>
        </w:rPr>
        <w:t>≥7+</w:t>
      </w:r>
      <w:r w:rsidRPr="00183EA2">
        <w:rPr>
          <w:rFonts w:ascii="Times New Roman" w:hAnsi="Times New Roman"/>
          <w:sz w:val="28"/>
          <w:szCs w:val="28"/>
          <w:lang w:val="kk-KZ"/>
        </w:rPr>
        <w:t xml:space="preserve">1,307*GCS </w:t>
      </w:r>
      <w:r w:rsidR="00DF2A69" w:rsidRPr="00183EA2">
        <w:rPr>
          <w:rFonts w:ascii="Times New Roman" w:hAnsi="Times New Roman"/>
          <w:sz w:val="28"/>
          <w:szCs w:val="28"/>
          <w:lang w:val="kk-KZ"/>
        </w:rPr>
        <w:t>&lt;13 + 1,149*рCO</w:t>
      </w:r>
      <w:r w:rsidR="00DF2A69" w:rsidRPr="00183EA2">
        <w:rPr>
          <w:rFonts w:ascii="Times New Roman" w:hAnsi="Times New Roman"/>
          <w:sz w:val="28"/>
          <w:szCs w:val="28"/>
          <w:vertAlign w:val="subscript"/>
          <w:lang w:val="kk-KZ"/>
        </w:rPr>
        <w:t>2</w:t>
      </w:r>
      <w:r w:rsidR="00DF2A69" w:rsidRPr="00183EA2">
        <w:rPr>
          <w:rFonts w:ascii="Times New Roman" w:hAnsi="Times New Roman"/>
          <w:sz w:val="28"/>
          <w:szCs w:val="28"/>
          <w:lang w:val="kk-KZ"/>
        </w:rPr>
        <w:t>&lt;43+0,738*Hb</w:t>
      </w:r>
      <w:r w:rsidRPr="00183EA2">
        <w:rPr>
          <w:rFonts w:ascii="Times New Roman" w:hAnsi="Times New Roman"/>
          <w:sz w:val="28"/>
          <w:szCs w:val="28"/>
          <w:lang w:val="kk-KZ"/>
        </w:rPr>
        <w:t>&lt;128)</w:t>
      </w:r>
      <w:r w:rsidR="00183EA2" w:rsidRPr="00183EA2">
        <w:rPr>
          <w:rFonts w:ascii="Times New Roman" w:hAnsi="Times New Roman"/>
          <w:sz w:val="28"/>
          <w:szCs w:val="28"/>
          <w:lang w:val="kk-KZ"/>
        </w:rPr>
        <w:t>)</w:t>
      </w:r>
    </w:p>
    <w:p w:rsidR="00183EA2" w:rsidRDefault="00183EA2" w:rsidP="00F525F2">
      <w:pPr>
        <w:spacing w:after="0" w:line="240" w:lineRule="auto"/>
        <w:ind w:firstLine="709"/>
        <w:jc w:val="both"/>
        <w:rPr>
          <w:rFonts w:ascii="Times New Roman" w:hAnsi="Times New Roman"/>
          <w:b/>
          <w:sz w:val="28"/>
          <w:szCs w:val="28"/>
          <w:lang w:val="kk-KZ"/>
        </w:rPr>
      </w:pPr>
    </w:p>
    <w:p w:rsidR="00183EA2" w:rsidRDefault="0041076B" w:rsidP="00183EA2">
      <w:pPr>
        <w:spacing w:after="0" w:line="240" w:lineRule="auto"/>
        <w:jc w:val="both"/>
        <w:rPr>
          <w:rFonts w:ascii="Times New Roman" w:hAnsi="Times New Roman"/>
          <w:bCs/>
          <w:sz w:val="28"/>
          <w:szCs w:val="28"/>
          <w:lang w:val="kk-KZ"/>
        </w:rPr>
      </w:pPr>
      <w:r w:rsidRPr="00622C19">
        <w:rPr>
          <w:rFonts w:ascii="Times New Roman" w:hAnsi="Times New Roman"/>
          <w:sz w:val="28"/>
          <w:szCs w:val="28"/>
          <w:lang w:val="kk-KZ"/>
        </w:rPr>
        <w:t>м</w:t>
      </w:r>
      <w:r w:rsidR="00AB74DE" w:rsidRPr="00622C19">
        <w:rPr>
          <w:rFonts w:ascii="Times New Roman" w:hAnsi="Times New Roman"/>
          <w:bCs/>
          <w:sz w:val="28"/>
          <w:szCs w:val="28"/>
          <w:lang w:val="kk-KZ"/>
        </w:rPr>
        <w:t>ұнда Р</w:t>
      </w:r>
      <w:r w:rsidR="001050C1">
        <w:rPr>
          <w:rFonts w:ascii="Times New Roman" w:hAnsi="Times New Roman"/>
          <w:bCs/>
          <w:sz w:val="28"/>
          <w:szCs w:val="28"/>
          <w:lang w:val="kk-KZ"/>
        </w:rPr>
        <w:t xml:space="preserve"> </w:t>
      </w:r>
      <w:r w:rsidR="00AB74DE" w:rsidRPr="00622C19">
        <w:rPr>
          <w:rFonts w:ascii="Times New Roman" w:hAnsi="Times New Roman"/>
          <w:bCs/>
          <w:sz w:val="28"/>
          <w:szCs w:val="28"/>
          <w:lang w:val="kk-KZ"/>
        </w:rPr>
        <w:t xml:space="preserve">- </w:t>
      </w:r>
      <w:r w:rsidR="00AB74DE" w:rsidRPr="00622C19">
        <w:rPr>
          <w:rFonts w:ascii="Times New Roman" w:hAnsi="Times New Roman"/>
          <w:sz w:val="28"/>
          <w:szCs w:val="28"/>
          <w:lang w:val="kk-KZ"/>
        </w:rPr>
        <w:t>S100</w:t>
      </w:r>
      <w:r w:rsidR="00AB74DE" w:rsidRPr="00622C19">
        <w:rPr>
          <w:rFonts w:ascii="Times New Roman" w:hAnsi="Times New Roman"/>
        </w:rPr>
        <w:t>β</w:t>
      </w:r>
      <w:r w:rsidR="00617BB8" w:rsidRPr="00622C19">
        <w:rPr>
          <w:rFonts w:ascii="Times New Roman" w:hAnsi="Times New Roman"/>
          <w:bCs/>
          <w:sz w:val="28"/>
          <w:szCs w:val="28"/>
          <w:lang w:val="kk-KZ"/>
        </w:rPr>
        <w:t>&gt;0,2 мкг</w:t>
      </w:r>
      <w:r w:rsidR="00AB74DE" w:rsidRPr="00622C19">
        <w:rPr>
          <w:rFonts w:ascii="Times New Roman" w:hAnsi="Times New Roman"/>
          <w:bCs/>
          <w:sz w:val="28"/>
          <w:szCs w:val="28"/>
          <w:lang w:val="kk-KZ"/>
        </w:rPr>
        <w:t>/л</w:t>
      </w:r>
      <w:r w:rsidRPr="00622C19">
        <w:rPr>
          <w:rFonts w:ascii="Times New Roman" w:hAnsi="Times New Roman"/>
          <w:bCs/>
          <w:sz w:val="28"/>
          <w:szCs w:val="28"/>
          <w:lang w:val="kk-KZ"/>
        </w:rPr>
        <w:t xml:space="preserve"> жоғарылау қаупінің ықтималдығы; </w:t>
      </w:r>
      <w:r w:rsidR="00AB74DE" w:rsidRPr="00622C19">
        <w:rPr>
          <w:rFonts w:ascii="Times New Roman" w:hAnsi="Times New Roman"/>
          <w:bCs/>
          <w:sz w:val="28"/>
          <w:szCs w:val="28"/>
          <w:lang w:val="kk-KZ"/>
        </w:rPr>
        <w:t>е-табиғи логарифмнің негізі (е=2,72)</w:t>
      </w:r>
      <w:r w:rsidRPr="00622C19">
        <w:rPr>
          <w:rFonts w:ascii="Times New Roman" w:hAnsi="Times New Roman"/>
          <w:bCs/>
          <w:sz w:val="28"/>
          <w:szCs w:val="28"/>
          <w:lang w:val="kk-KZ"/>
        </w:rPr>
        <w:t>;</w:t>
      </w:r>
      <w:r w:rsidR="00DF2A69" w:rsidRPr="00622C19">
        <w:rPr>
          <w:rFonts w:ascii="Times New Roman" w:hAnsi="Times New Roman"/>
          <w:bCs/>
          <w:sz w:val="28"/>
          <w:szCs w:val="28"/>
          <w:lang w:val="kk-KZ"/>
        </w:rPr>
        <w:t xml:space="preserve"> </w:t>
      </w:r>
    </w:p>
    <w:p w:rsidR="00AB74DE" w:rsidRPr="00622C19" w:rsidRDefault="00DF2A69" w:rsidP="005A715F">
      <w:pPr>
        <w:spacing w:after="0" w:line="240" w:lineRule="auto"/>
        <w:ind w:firstLine="993"/>
        <w:jc w:val="both"/>
        <w:rPr>
          <w:rFonts w:ascii="Times New Roman" w:hAnsi="Times New Roman"/>
          <w:bCs/>
          <w:color w:val="000000" w:themeColor="text1"/>
          <w:sz w:val="28"/>
          <w:szCs w:val="28"/>
          <w:lang w:val="kk-KZ"/>
        </w:rPr>
      </w:pPr>
      <w:r w:rsidRPr="00622C19">
        <w:rPr>
          <w:rFonts w:ascii="Times New Roman" w:hAnsi="Times New Roman"/>
          <w:bCs/>
          <w:sz w:val="28"/>
          <w:szCs w:val="28"/>
          <w:lang w:val="kk-KZ"/>
        </w:rPr>
        <w:t>-</w:t>
      </w:r>
      <w:r w:rsidR="00AB74DE" w:rsidRPr="00622C19">
        <w:rPr>
          <w:rFonts w:ascii="Times New Roman" w:hAnsi="Times New Roman"/>
          <w:bCs/>
          <w:sz w:val="28"/>
          <w:szCs w:val="28"/>
          <w:lang w:val="kk-KZ"/>
        </w:rPr>
        <w:t>4,0511</w:t>
      </w:r>
      <w:r w:rsidR="001050C1">
        <w:rPr>
          <w:rFonts w:ascii="Times New Roman" w:hAnsi="Times New Roman"/>
          <w:bCs/>
          <w:sz w:val="28"/>
          <w:szCs w:val="28"/>
          <w:lang w:val="kk-KZ"/>
        </w:rPr>
        <w:t xml:space="preserve"> </w:t>
      </w:r>
      <w:r w:rsidR="00AB74DE" w:rsidRPr="00622C19">
        <w:rPr>
          <w:rFonts w:ascii="Times New Roman" w:hAnsi="Times New Roman"/>
          <w:bCs/>
          <w:sz w:val="28"/>
          <w:szCs w:val="28"/>
          <w:lang w:val="kk-KZ"/>
        </w:rPr>
        <w:t>-</w:t>
      </w:r>
      <w:r w:rsidR="001050C1">
        <w:rPr>
          <w:rFonts w:ascii="Times New Roman" w:hAnsi="Times New Roman"/>
          <w:bCs/>
          <w:sz w:val="28"/>
          <w:szCs w:val="28"/>
          <w:lang w:val="kk-KZ"/>
        </w:rPr>
        <w:t xml:space="preserve"> </w:t>
      </w:r>
      <w:r w:rsidR="00AB74DE" w:rsidRPr="00622C19">
        <w:rPr>
          <w:rFonts w:ascii="Times New Roman" w:hAnsi="Times New Roman"/>
          <w:bCs/>
          <w:sz w:val="28"/>
          <w:szCs w:val="28"/>
          <w:lang w:val="kk-KZ"/>
        </w:rPr>
        <w:t>тұрақты</w:t>
      </w:r>
      <w:r w:rsidR="00183EA2">
        <w:rPr>
          <w:rFonts w:ascii="Times New Roman" w:hAnsi="Times New Roman"/>
          <w:bCs/>
          <w:sz w:val="28"/>
          <w:szCs w:val="28"/>
          <w:lang w:val="kk-KZ"/>
        </w:rPr>
        <w:t>.</w:t>
      </w:r>
      <w:r w:rsidR="005A715F">
        <w:rPr>
          <w:rFonts w:ascii="Times New Roman" w:hAnsi="Times New Roman"/>
          <w:bCs/>
          <w:sz w:val="28"/>
          <w:szCs w:val="28"/>
          <w:lang w:val="kk-KZ"/>
        </w:rPr>
        <w:t xml:space="preserve"> </w:t>
      </w:r>
      <w:r w:rsidR="00AB74DE" w:rsidRPr="00622C19">
        <w:rPr>
          <w:rFonts w:ascii="Times New Roman" w:hAnsi="Times New Roman"/>
          <w:bCs/>
          <w:sz w:val="28"/>
          <w:szCs w:val="28"/>
          <w:lang w:val="kk-KZ"/>
        </w:rPr>
        <w:t xml:space="preserve">Модельдің ең жақсы болжамды мәні 88,89% кесу нүктесі болды, AuROC-0,873; Se-91,30%; Sp-72,09%; NPV-93,94%; </w:t>
      </w:r>
      <w:r w:rsidR="00AB74DE" w:rsidRPr="00622C19">
        <w:rPr>
          <w:rFonts w:ascii="Times New Roman" w:hAnsi="Times New Roman"/>
          <w:bCs/>
          <w:color w:val="000000" w:themeColor="text1"/>
          <w:sz w:val="28"/>
          <w:szCs w:val="28"/>
          <w:lang w:val="kk-KZ"/>
        </w:rPr>
        <w:t>P</w:t>
      </w:r>
      <w:r w:rsidRPr="00622C19">
        <w:rPr>
          <w:rFonts w:ascii="Times New Roman" w:hAnsi="Times New Roman"/>
          <w:bCs/>
          <w:color w:val="000000" w:themeColor="text1"/>
          <w:sz w:val="28"/>
          <w:szCs w:val="28"/>
          <w:lang w:val="kk-KZ"/>
        </w:rPr>
        <w:t>PV</w:t>
      </w:r>
      <w:r w:rsidR="00410D0B" w:rsidRPr="00622C19">
        <w:rPr>
          <w:rFonts w:ascii="Times New Roman" w:hAnsi="Times New Roman"/>
          <w:bCs/>
          <w:color w:val="000000" w:themeColor="text1"/>
          <w:sz w:val="28"/>
          <w:szCs w:val="28"/>
          <w:lang w:val="kk-KZ"/>
        </w:rPr>
        <w:t>-63,64%.</w:t>
      </w:r>
    </w:p>
    <w:p w:rsidR="0041076B" w:rsidRDefault="0041076B" w:rsidP="001050C1">
      <w:pPr>
        <w:spacing w:after="0" w:line="240" w:lineRule="auto"/>
        <w:ind w:firstLine="709"/>
        <w:jc w:val="both"/>
        <w:rPr>
          <w:rFonts w:ascii="Times New Roman" w:hAnsi="Times New Roman"/>
          <w:sz w:val="28"/>
          <w:szCs w:val="28"/>
          <w:lang w:val="kk-KZ"/>
        </w:rPr>
      </w:pPr>
      <w:r w:rsidRPr="00622C19">
        <w:rPr>
          <w:rFonts w:ascii="Times New Roman" w:hAnsi="Times New Roman"/>
          <w:color w:val="000000" w:themeColor="text1"/>
          <w:sz w:val="28"/>
          <w:szCs w:val="28"/>
          <w:lang w:val="kk-KZ"/>
        </w:rPr>
        <w:t>S100</w:t>
      </w:r>
      <w:r w:rsidRPr="00622C19">
        <w:rPr>
          <w:rFonts w:ascii="Times New Roman" w:hAnsi="Times New Roman"/>
          <w:color w:val="000000" w:themeColor="text1"/>
        </w:rPr>
        <w:t>β</w:t>
      </w:r>
      <w:r w:rsidRPr="00622C19">
        <w:rPr>
          <w:rFonts w:ascii="Times New Roman" w:hAnsi="Times New Roman"/>
          <w:color w:val="000000" w:themeColor="text1"/>
          <w:sz w:val="28"/>
          <w:szCs w:val="28"/>
          <w:lang w:val="kk-KZ"/>
        </w:rPr>
        <w:t xml:space="preserve"> сандық көрсеткішін болжау</w:t>
      </w:r>
      <w:r w:rsidRPr="00622C19">
        <w:rPr>
          <w:rFonts w:ascii="Times New Roman" w:hAnsi="Times New Roman"/>
          <w:b/>
          <w:color w:val="000000" w:themeColor="text1"/>
          <w:sz w:val="28"/>
          <w:szCs w:val="28"/>
          <w:lang w:val="kk-KZ"/>
        </w:rPr>
        <w:t xml:space="preserve"> </w:t>
      </w:r>
      <w:r w:rsidRPr="00622C19">
        <w:rPr>
          <w:rFonts w:ascii="Times New Roman" w:hAnsi="Times New Roman"/>
          <w:color w:val="000000" w:themeColor="text1"/>
          <w:sz w:val="28"/>
          <w:szCs w:val="28"/>
          <w:lang w:val="kk-KZ"/>
        </w:rPr>
        <w:t xml:space="preserve">үшін біз тәуелді айнымалы </w:t>
      </w:r>
      <w:r w:rsidRPr="00622C19">
        <w:rPr>
          <w:rFonts w:ascii="Times New Roman" w:hAnsi="Times New Roman"/>
          <w:sz w:val="28"/>
          <w:szCs w:val="28"/>
          <w:lang w:val="kk-KZ"/>
        </w:rPr>
        <w:t>S100</w:t>
      </w:r>
      <w:r w:rsidRPr="00622C19">
        <w:rPr>
          <w:rFonts w:ascii="Times New Roman" w:hAnsi="Times New Roman"/>
        </w:rPr>
        <w:t>β</w:t>
      </w:r>
      <w:r w:rsidRPr="00622C19">
        <w:rPr>
          <w:rFonts w:ascii="Times New Roman" w:hAnsi="Times New Roman"/>
          <w:sz w:val="28"/>
          <w:szCs w:val="28"/>
          <w:lang w:val="kk-KZ"/>
        </w:rPr>
        <w:t xml:space="preserve"> және тәуелсіз айнымалылары бар </w:t>
      </w:r>
      <w:r w:rsidR="00622C19">
        <w:rPr>
          <w:rFonts w:ascii="Times New Roman" w:hAnsi="Times New Roman"/>
          <w:sz w:val="28"/>
          <w:szCs w:val="28"/>
          <w:lang w:val="kk-KZ"/>
        </w:rPr>
        <w:t>көптік регрессиялық</w:t>
      </w:r>
      <w:r w:rsidRPr="00622C19">
        <w:rPr>
          <w:rFonts w:ascii="Times New Roman" w:hAnsi="Times New Roman"/>
          <w:sz w:val="28"/>
          <w:szCs w:val="28"/>
          <w:lang w:val="kk-KZ"/>
        </w:rPr>
        <w:t xml:space="preserve"> талдауды</w:t>
      </w:r>
      <w:r w:rsidR="00622C19">
        <w:rPr>
          <w:rFonts w:ascii="Times New Roman" w:hAnsi="Times New Roman"/>
          <w:sz w:val="28"/>
          <w:szCs w:val="28"/>
          <w:lang w:val="kk-KZ"/>
        </w:rPr>
        <w:t xml:space="preserve"> қолдана отырып </w:t>
      </w:r>
      <w:r w:rsidRPr="009036F3">
        <w:rPr>
          <w:rFonts w:ascii="Times New Roman" w:hAnsi="Times New Roman"/>
          <w:sz w:val="28"/>
          <w:szCs w:val="28"/>
          <w:lang w:val="kk-KZ"/>
        </w:rPr>
        <w:t xml:space="preserve">NSE, GCS, жас, глюкоза, </w:t>
      </w:r>
      <w:r>
        <w:rPr>
          <w:rFonts w:ascii="Times New Roman" w:hAnsi="Times New Roman"/>
          <w:sz w:val="28"/>
          <w:szCs w:val="28"/>
          <w:lang w:val="kk-KZ"/>
        </w:rPr>
        <w:t>ОАҚ, л</w:t>
      </w:r>
      <w:r w:rsidRPr="009036F3">
        <w:rPr>
          <w:rFonts w:ascii="Times New Roman" w:hAnsi="Times New Roman"/>
          <w:sz w:val="28"/>
          <w:szCs w:val="28"/>
          <w:lang w:val="kk-KZ"/>
        </w:rPr>
        <w:t xml:space="preserve">актат, </w:t>
      </w:r>
      <w:r w:rsidRPr="001152D6">
        <w:rPr>
          <w:rFonts w:ascii="Times New Roman" w:hAnsi="Times New Roman"/>
          <w:sz w:val="28"/>
          <w:szCs w:val="28"/>
          <w:lang w:val="kk-KZ"/>
        </w:rPr>
        <w:t>рН,</w:t>
      </w:r>
      <w:r>
        <w:rPr>
          <w:rFonts w:ascii="Times New Roman" w:hAnsi="Times New Roman"/>
          <w:sz w:val="28"/>
          <w:szCs w:val="28"/>
          <w:lang w:val="kk-KZ"/>
        </w:rPr>
        <w:t xml:space="preserve"> AVDO</w:t>
      </w:r>
      <w:r w:rsidRPr="00CF370A">
        <w:rPr>
          <w:rFonts w:ascii="Times New Roman" w:hAnsi="Times New Roman"/>
          <w:sz w:val="28"/>
          <w:szCs w:val="28"/>
          <w:vertAlign w:val="subscript"/>
          <w:lang w:val="kk-KZ"/>
        </w:rPr>
        <w:t>2</w:t>
      </w:r>
      <w:r>
        <w:rPr>
          <w:rFonts w:ascii="Times New Roman" w:hAnsi="Times New Roman"/>
          <w:sz w:val="28"/>
          <w:szCs w:val="28"/>
          <w:lang w:val="kk-KZ"/>
        </w:rPr>
        <w:t xml:space="preserve"> оң; AVDO</w:t>
      </w:r>
      <w:r w:rsidRPr="00CF370A">
        <w:rPr>
          <w:rFonts w:ascii="Times New Roman" w:hAnsi="Times New Roman"/>
          <w:sz w:val="28"/>
          <w:szCs w:val="28"/>
          <w:vertAlign w:val="subscript"/>
          <w:lang w:val="kk-KZ"/>
        </w:rPr>
        <w:t>2</w:t>
      </w:r>
      <w:r>
        <w:rPr>
          <w:rFonts w:ascii="Times New Roman" w:hAnsi="Times New Roman"/>
          <w:sz w:val="28"/>
          <w:szCs w:val="28"/>
          <w:lang w:val="kk-KZ"/>
        </w:rPr>
        <w:t xml:space="preserve"> сол, Hв, р</w:t>
      </w:r>
      <w:r w:rsidRPr="009036F3">
        <w:rPr>
          <w:rFonts w:ascii="Times New Roman" w:hAnsi="Times New Roman"/>
          <w:sz w:val="28"/>
          <w:szCs w:val="28"/>
          <w:lang w:val="kk-KZ"/>
        </w:rPr>
        <w:t>CO</w:t>
      </w:r>
      <w:r w:rsidRPr="00CF370A">
        <w:rPr>
          <w:rFonts w:ascii="Times New Roman" w:hAnsi="Times New Roman"/>
          <w:sz w:val="28"/>
          <w:szCs w:val="28"/>
          <w:vertAlign w:val="subscript"/>
          <w:lang w:val="kk-KZ"/>
        </w:rPr>
        <w:t>2</w:t>
      </w:r>
      <w:r w:rsidRPr="009036F3">
        <w:rPr>
          <w:rFonts w:ascii="Times New Roman" w:hAnsi="Times New Roman"/>
          <w:sz w:val="28"/>
          <w:szCs w:val="28"/>
          <w:lang w:val="kk-KZ"/>
        </w:rPr>
        <w:t xml:space="preserve">, </w:t>
      </w:r>
      <w:r w:rsidRPr="00263167">
        <w:rPr>
          <w:rFonts w:ascii="Times New Roman" w:hAnsi="Times New Roman"/>
          <w:kern w:val="24"/>
          <w:sz w:val="28"/>
          <w:szCs w:val="28"/>
          <w:lang w:val="kk-KZ"/>
        </w:rPr>
        <w:t>rSO</w:t>
      </w:r>
      <w:r w:rsidRPr="00263167">
        <w:rPr>
          <w:rFonts w:ascii="Times New Roman" w:hAnsi="Times New Roman"/>
          <w:kern w:val="24"/>
          <w:sz w:val="28"/>
          <w:szCs w:val="28"/>
          <w:vertAlign w:val="subscript"/>
          <w:lang w:val="kk-KZ"/>
        </w:rPr>
        <w:t>2</w:t>
      </w:r>
      <w:r w:rsidRPr="009036F3">
        <w:rPr>
          <w:rFonts w:ascii="Times New Roman" w:hAnsi="Times New Roman"/>
          <w:sz w:val="28"/>
          <w:szCs w:val="28"/>
          <w:lang w:val="kk-KZ"/>
        </w:rPr>
        <w:t xml:space="preserve">.  Осы тізімнен бағдарлама маңызды айнымалыларды таңдады. </w:t>
      </w:r>
      <w:r w:rsidR="00183EA2">
        <w:rPr>
          <w:rFonts w:ascii="Times New Roman" w:hAnsi="Times New Roman"/>
          <w:sz w:val="28"/>
          <w:szCs w:val="28"/>
          <w:lang w:val="kk-KZ"/>
        </w:rPr>
        <w:t>9-</w:t>
      </w:r>
      <w:r w:rsidR="00183EA2" w:rsidRPr="009036F3">
        <w:rPr>
          <w:rFonts w:ascii="Times New Roman" w:hAnsi="Times New Roman"/>
          <w:sz w:val="28"/>
          <w:szCs w:val="28"/>
          <w:lang w:val="kk-KZ"/>
        </w:rPr>
        <w:t>кестеде</w:t>
      </w:r>
      <w:r w:rsidR="00183EA2">
        <w:rPr>
          <w:rFonts w:ascii="Times New Roman" w:hAnsi="Times New Roman"/>
          <w:sz w:val="28"/>
          <w:szCs w:val="28"/>
          <w:lang w:val="kk-KZ"/>
        </w:rPr>
        <w:t xml:space="preserve"> </w:t>
      </w:r>
      <w:r w:rsidRPr="009036F3">
        <w:rPr>
          <w:rFonts w:ascii="Times New Roman" w:hAnsi="Times New Roman"/>
          <w:sz w:val="28"/>
          <w:szCs w:val="28"/>
          <w:lang w:val="kk-KZ"/>
        </w:rPr>
        <w:t xml:space="preserve">көрсетілген барлық айнымалылар осы маркердің сандық мәнін болжады. </w:t>
      </w:r>
    </w:p>
    <w:p w:rsidR="0041076B" w:rsidRPr="009036F3" w:rsidRDefault="0041076B" w:rsidP="0041076B">
      <w:pPr>
        <w:spacing w:after="0" w:line="240" w:lineRule="auto"/>
        <w:ind w:right="-1"/>
        <w:jc w:val="both"/>
        <w:rPr>
          <w:rFonts w:ascii="Times New Roman" w:hAnsi="Times New Roman"/>
          <w:sz w:val="28"/>
          <w:szCs w:val="28"/>
          <w:lang w:val="kk-KZ"/>
        </w:rPr>
      </w:pPr>
    </w:p>
    <w:p w:rsidR="0041076B" w:rsidRPr="009F1EE7" w:rsidRDefault="0041076B" w:rsidP="002E1829">
      <w:pPr>
        <w:spacing w:after="0" w:line="240" w:lineRule="auto"/>
        <w:jc w:val="both"/>
        <w:rPr>
          <w:rFonts w:ascii="Times New Roman" w:hAnsi="Times New Roman"/>
          <w:bCs/>
          <w:color w:val="000000" w:themeColor="text1"/>
          <w:sz w:val="28"/>
          <w:szCs w:val="28"/>
          <w:lang w:val="kk-KZ"/>
        </w:rPr>
      </w:pPr>
      <w:r w:rsidRPr="009F1EE7">
        <w:rPr>
          <w:rFonts w:ascii="Times New Roman" w:hAnsi="Times New Roman"/>
          <w:color w:val="000000" w:themeColor="text1"/>
          <w:sz w:val="28"/>
          <w:szCs w:val="28"/>
          <w:lang w:val="kk-KZ"/>
        </w:rPr>
        <w:t>Кесте</w:t>
      </w:r>
      <w:r w:rsidR="000B71C7" w:rsidRPr="009F1EE7">
        <w:rPr>
          <w:rFonts w:ascii="Times New Roman" w:hAnsi="Times New Roman"/>
          <w:color w:val="000000" w:themeColor="text1"/>
          <w:sz w:val="28"/>
          <w:szCs w:val="28"/>
          <w:lang w:val="kk-KZ"/>
        </w:rPr>
        <w:t xml:space="preserve"> </w:t>
      </w:r>
      <w:r w:rsidR="00E44429" w:rsidRPr="009F1EE7">
        <w:rPr>
          <w:rFonts w:ascii="Times New Roman" w:hAnsi="Times New Roman"/>
          <w:color w:val="000000" w:themeColor="text1"/>
          <w:sz w:val="28"/>
          <w:szCs w:val="28"/>
          <w:lang w:val="kk-KZ"/>
        </w:rPr>
        <w:t>9</w:t>
      </w:r>
      <w:r w:rsidRPr="009F1EE7">
        <w:rPr>
          <w:rFonts w:ascii="Times New Roman" w:hAnsi="Times New Roman"/>
          <w:color w:val="000000" w:themeColor="text1"/>
          <w:sz w:val="28"/>
          <w:szCs w:val="28"/>
          <w:lang w:val="kk-KZ"/>
        </w:rPr>
        <w:t xml:space="preserve"> </w:t>
      </w:r>
      <w:r w:rsidR="00183EA2">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S100</w:t>
      </w:r>
      <w:r w:rsidRPr="009F1EE7">
        <w:rPr>
          <w:rFonts w:ascii="Times New Roman" w:hAnsi="Times New Roman"/>
          <w:color w:val="000000" w:themeColor="text1"/>
        </w:rPr>
        <w:t>β</w:t>
      </w:r>
      <w:r w:rsidRPr="009F1EE7">
        <w:rPr>
          <w:rFonts w:ascii="Times New Roman" w:hAnsi="Times New Roman"/>
          <w:color w:val="000000" w:themeColor="text1"/>
          <w:sz w:val="28"/>
          <w:szCs w:val="28"/>
          <w:lang w:val="kk-KZ"/>
        </w:rPr>
        <w:t xml:space="preserve"> сандық көрсеткішін болжау үшін р</w:t>
      </w:r>
      <w:r w:rsidRPr="009F1EE7">
        <w:rPr>
          <w:rFonts w:ascii="Times New Roman" w:hAnsi="Times New Roman"/>
          <w:bCs/>
          <w:color w:val="000000" w:themeColor="text1"/>
          <w:sz w:val="28"/>
          <w:szCs w:val="28"/>
          <w:lang w:val="kk-KZ"/>
        </w:rPr>
        <w:t>егрессиялық талдаудың кеңейтілген нәтижелері</w:t>
      </w:r>
    </w:p>
    <w:p w:rsidR="004C5288" w:rsidRPr="00C96769" w:rsidRDefault="004C5288" w:rsidP="0041076B">
      <w:pPr>
        <w:spacing w:after="0" w:line="240" w:lineRule="auto"/>
        <w:jc w:val="center"/>
        <w:rPr>
          <w:rFonts w:ascii="Times New Roman" w:hAnsi="Times New Roman"/>
          <w:sz w:val="16"/>
          <w:szCs w:val="16"/>
          <w:lang w:val="kk-KZ"/>
        </w:rPr>
      </w:pPr>
    </w:p>
    <w:tbl>
      <w:tblPr>
        <w:tblW w:w="9660" w:type="dxa"/>
        <w:tblInd w:w="93" w:type="dxa"/>
        <w:tblLayout w:type="fixed"/>
        <w:tblLook w:val="04A0" w:firstRow="1" w:lastRow="0" w:firstColumn="1" w:lastColumn="0" w:noHBand="0" w:noVBand="1"/>
      </w:tblPr>
      <w:tblGrid>
        <w:gridCol w:w="1443"/>
        <w:gridCol w:w="1652"/>
        <w:gridCol w:w="1246"/>
        <w:gridCol w:w="1539"/>
        <w:gridCol w:w="1232"/>
        <w:gridCol w:w="1428"/>
        <w:gridCol w:w="1120"/>
      </w:tblGrid>
      <w:tr w:rsidR="0041076B" w:rsidRPr="002E1829" w:rsidTr="00183EA2">
        <w:trPr>
          <w:trHeight w:val="570"/>
        </w:trPr>
        <w:tc>
          <w:tcPr>
            <w:tcW w:w="1443"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Фактор</w:t>
            </w:r>
          </w:p>
        </w:tc>
        <w:tc>
          <w:tcPr>
            <w:tcW w:w="1652"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sz w:val="24"/>
                <w:szCs w:val="24"/>
                <w:lang w:val="kk-KZ"/>
              </w:rPr>
              <w:t>R</w:t>
            </w:r>
            <w:r w:rsidRPr="002E1829">
              <w:rPr>
                <w:rFonts w:ascii="Times New Roman" w:hAnsi="Times New Roman"/>
                <w:sz w:val="24"/>
                <w:szCs w:val="24"/>
                <w:vertAlign w:val="superscript"/>
                <w:lang w:val="kk-KZ"/>
              </w:rPr>
              <w:t>2</w:t>
            </w:r>
            <w:r w:rsidRPr="002E1829">
              <w:rPr>
                <w:rFonts w:ascii="Times New Roman" w:hAnsi="Times New Roman"/>
                <w:sz w:val="24"/>
                <w:szCs w:val="24"/>
                <w:lang w:val="kk-KZ"/>
              </w:rPr>
              <w:t>- факторы (түзетілген.)</w:t>
            </w:r>
          </w:p>
        </w:tc>
        <w:tc>
          <w:tcPr>
            <w:tcW w:w="1246"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sz w:val="24"/>
                <w:szCs w:val="24"/>
                <w:lang w:val="kk-KZ"/>
              </w:rPr>
              <w:t>R</w:t>
            </w:r>
            <w:r w:rsidRPr="002E1829">
              <w:rPr>
                <w:rFonts w:ascii="Times New Roman" w:hAnsi="Times New Roman"/>
                <w:sz w:val="24"/>
                <w:szCs w:val="24"/>
                <w:vertAlign w:val="superscript"/>
                <w:lang w:val="kk-KZ"/>
              </w:rPr>
              <w:t>2</w:t>
            </w:r>
            <w:r w:rsidRPr="002E1829">
              <w:rPr>
                <w:rFonts w:ascii="Times New Roman" w:hAnsi="Times New Roman"/>
                <w:sz w:val="24"/>
                <w:szCs w:val="24"/>
                <w:lang w:val="kk-KZ"/>
              </w:rPr>
              <w:t xml:space="preserve"> - өзгеріс</w:t>
            </w:r>
          </w:p>
        </w:tc>
        <w:tc>
          <w:tcPr>
            <w:tcW w:w="1539" w:type="dxa"/>
            <w:tcBorders>
              <w:top w:val="single" w:sz="4" w:space="0" w:color="auto"/>
              <w:left w:val="single" w:sz="4" w:space="0" w:color="auto"/>
              <w:bottom w:val="single" w:sz="4" w:space="0" w:color="auto"/>
              <w:right w:val="single" w:sz="4" w:space="0" w:color="auto"/>
            </w:tcBorders>
            <w:vAlign w:val="center"/>
          </w:tcPr>
          <w:p w:rsidR="0041076B" w:rsidRPr="002E1829" w:rsidRDefault="004C5288" w:rsidP="00183EA2">
            <w:pPr>
              <w:spacing w:after="0" w:line="240" w:lineRule="auto"/>
              <w:jc w:val="center"/>
              <w:rPr>
                <w:rFonts w:ascii="Times New Roman" w:hAnsi="Times New Roman"/>
                <w:bCs/>
                <w:sz w:val="24"/>
                <w:szCs w:val="24"/>
              </w:rPr>
            </w:pPr>
            <w:r w:rsidRPr="002E1829">
              <w:rPr>
                <w:rFonts w:ascii="Times New Roman" w:hAnsi="Times New Roman"/>
                <w:sz w:val="24"/>
                <w:szCs w:val="24"/>
                <w:lang w:val="kk-KZ"/>
              </w:rPr>
              <w:t>Н</w:t>
            </w:r>
            <w:r w:rsidR="0041076B" w:rsidRPr="002E1829">
              <w:rPr>
                <w:rFonts w:ascii="Times New Roman" w:hAnsi="Times New Roman"/>
                <w:sz w:val="24"/>
                <w:szCs w:val="24"/>
                <w:lang w:val="kk-KZ"/>
              </w:rPr>
              <w:t>ысаналы корреляция</w:t>
            </w:r>
          </w:p>
        </w:tc>
        <w:tc>
          <w:tcPr>
            <w:tcW w:w="1232"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В-коэфф.</w:t>
            </w:r>
          </w:p>
        </w:tc>
        <w:tc>
          <w:tcPr>
            <w:tcW w:w="1428"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lang w:val="kk-KZ"/>
              </w:rPr>
            </w:pPr>
            <w:r w:rsidRPr="002E1829">
              <w:rPr>
                <w:rFonts w:ascii="Times New Roman" w:hAnsi="Times New Roman"/>
                <w:sz w:val="24"/>
                <w:szCs w:val="24"/>
              </w:rPr>
              <w:t xml:space="preserve">Станд. </w:t>
            </w:r>
            <w:r w:rsidRPr="002E1829">
              <w:rPr>
                <w:rFonts w:ascii="Times New Roman" w:hAnsi="Times New Roman"/>
                <w:sz w:val="24"/>
                <w:szCs w:val="24"/>
                <w:lang w:val="kk-KZ"/>
              </w:rPr>
              <w:t>қате</w:t>
            </w:r>
          </w:p>
        </w:tc>
        <w:tc>
          <w:tcPr>
            <w:tcW w:w="1120"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р</w:t>
            </w:r>
          </w:p>
        </w:tc>
      </w:tr>
      <w:tr w:rsidR="0041076B" w:rsidRPr="002E1829" w:rsidTr="00183EA2">
        <w:trPr>
          <w:trHeight w:val="128"/>
        </w:trPr>
        <w:tc>
          <w:tcPr>
            <w:tcW w:w="1443" w:type="dxa"/>
            <w:tcBorders>
              <w:top w:val="single" w:sz="4" w:space="0" w:color="auto"/>
              <w:left w:val="single" w:sz="4" w:space="0" w:color="auto"/>
              <w:bottom w:val="single" w:sz="4" w:space="0" w:color="auto"/>
              <w:right w:val="single" w:sz="4" w:space="0" w:color="auto"/>
            </w:tcBorders>
          </w:tcPr>
          <w:p w:rsidR="0041076B" w:rsidRPr="002E1829" w:rsidRDefault="0041076B" w:rsidP="0041076B">
            <w:pPr>
              <w:spacing w:after="0" w:line="240" w:lineRule="auto"/>
              <w:jc w:val="both"/>
              <w:rPr>
                <w:rFonts w:ascii="Times New Roman" w:hAnsi="Times New Roman"/>
                <w:bCs/>
                <w:sz w:val="24"/>
                <w:szCs w:val="24"/>
              </w:rPr>
            </w:pPr>
            <w:r w:rsidRPr="002E1829">
              <w:rPr>
                <w:rFonts w:ascii="Times New Roman" w:hAnsi="Times New Roman"/>
                <w:bCs/>
                <w:sz w:val="24"/>
                <w:szCs w:val="24"/>
              </w:rPr>
              <w:t>Константа</w:t>
            </w:r>
          </w:p>
        </w:tc>
        <w:tc>
          <w:tcPr>
            <w:tcW w:w="1652" w:type="dxa"/>
            <w:tcBorders>
              <w:top w:val="single" w:sz="4" w:space="0" w:color="auto"/>
              <w:left w:val="single" w:sz="4" w:space="0" w:color="auto"/>
              <w:bottom w:val="single" w:sz="4" w:space="0" w:color="auto"/>
              <w:right w:val="single" w:sz="4" w:space="0" w:color="auto"/>
            </w:tcBorders>
          </w:tcPr>
          <w:p w:rsidR="0041076B" w:rsidRPr="002E1829" w:rsidRDefault="00183EA2" w:rsidP="00183EA2">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1246" w:type="dxa"/>
            <w:tcBorders>
              <w:top w:val="single" w:sz="4" w:space="0" w:color="auto"/>
              <w:left w:val="single" w:sz="4" w:space="0" w:color="auto"/>
              <w:bottom w:val="single" w:sz="4" w:space="0" w:color="auto"/>
              <w:right w:val="single" w:sz="4" w:space="0" w:color="auto"/>
            </w:tcBorders>
          </w:tcPr>
          <w:p w:rsidR="0041076B" w:rsidRPr="002E1829" w:rsidRDefault="00183EA2" w:rsidP="00183EA2">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1539" w:type="dxa"/>
            <w:tcBorders>
              <w:top w:val="single" w:sz="4" w:space="0" w:color="auto"/>
              <w:left w:val="single" w:sz="4" w:space="0" w:color="auto"/>
              <w:bottom w:val="single" w:sz="4" w:space="0" w:color="auto"/>
              <w:right w:val="single" w:sz="4" w:space="0" w:color="auto"/>
            </w:tcBorders>
          </w:tcPr>
          <w:p w:rsidR="0041076B" w:rsidRPr="002E1829" w:rsidRDefault="00183EA2" w:rsidP="00183EA2">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1232" w:type="dxa"/>
            <w:tcBorders>
              <w:top w:val="single" w:sz="4" w:space="0" w:color="auto"/>
              <w:left w:val="single" w:sz="4" w:space="0" w:color="auto"/>
              <w:bottom w:val="single" w:sz="4" w:space="0" w:color="auto"/>
              <w:right w:val="single" w:sz="4" w:space="0" w:color="auto"/>
            </w:tcBorders>
          </w:tcPr>
          <w:p w:rsidR="0041076B" w:rsidRPr="002E1829" w:rsidRDefault="00183EA2" w:rsidP="00183EA2">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1428"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41076B">
            <w:pPr>
              <w:spacing w:after="0" w:line="240" w:lineRule="auto"/>
              <w:jc w:val="both"/>
              <w:rPr>
                <w:rFonts w:ascii="Times New Roman" w:hAnsi="Times New Roman"/>
                <w:sz w:val="24"/>
                <w:szCs w:val="24"/>
              </w:rPr>
            </w:pPr>
            <w:r w:rsidRPr="002E1829">
              <w:rPr>
                <w:rFonts w:ascii="Times New Roman" w:hAnsi="Times New Roman"/>
                <w:sz w:val="24"/>
                <w:szCs w:val="24"/>
              </w:rPr>
              <w:t>0,7438</w:t>
            </w:r>
          </w:p>
        </w:tc>
        <w:tc>
          <w:tcPr>
            <w:tcW w:w="1120"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41076B">
            <w:pPr>
              <w:spacing w:after="0" w:line="240" w:lineRule="auto"/>
              <w:jc w:val="both"/>
              <w:rPr>
                <w:rFonts w:ascii="Times New Roman" w:hAnsi="Times New Roman"/>
                <w:sz w:val="24"/>
                <w:szCs w:val="24"/>
              </w:rPr>
            </w:pPr>
            <w:r w:rsidRPr="002E1829">
              <w:rPr>
                <w:rFonts w:ascii="Times New Roman" w:hAnsi="Times New Roman"/>
                <w:sz w:val="24"/>
                <w:szCs w:val="24"/>
              </w:rPr>
              <w:t>0,2682</w:t>
            </w:r>
          </w:p>
        </w:tc>
      </w:tr>
      <w:tr w:rsidR="0041076B" w:rsidRPr="002E1829" w:rsidTr="00183EA2">
        <w:trPr>
          <w:trHeight w:val="260"/>
        </w:trPr>
        <w:tc>
          <w:tcPr>
            <w:tcW w:w="1443" w:type="dxa"/>
            <w:tcBorders>
              <w:top w:val="single" w:sz="4" w:space="0" w:color="auto"/>
              <w:left w:val="single" w:sz="4" w:space="0" w:color="auto"/>
              <w:bottom w:val="single" w:sz="4" w:space="0" w:color="auto"/>
              <w:right w:val="single" w:sz="4" w:space="0" w:color="auto"/>
            </w:tcBorders>
            <w:noWrap/>
          </w:tcPr>
          <w:p w:rsidR="0041076B" w:rsidRPr="002E1829" w:rsidRDefault="0041076B" w:rsidP="0041076B">
            <w:pPr>
              <w:spacing w:after="0" w:line="240" w:lineRule="auto"/>
              <w:jc w:val="both"/>
              <w:rPr>
                <w:rFonts w:ascii="Times New Roman" w:hAnsi="Times New Roman"/>
                <w:bCs/>
                <w:sz w:val="24"/>
                <w:szCs w:val="24"/>
              </w:rPr>
            </w:pPr>
            <w:r w:rsidRPr="002E1829">
              <w:rPr>
                <w:rFonts w:ascii="Times New Roman" w:hAnsi="Times New Roman"/>
                <w:bCs/>
                <w:sz w:val="24"/>
                <w:szCs w:val="24"/>
              </w:rPr>
              <w:t>NSE</w:t>
            </w:r>
            <w:r w:rsidRPr="002E1829">
              <w:rPr>
                <w:rFonts w:ascii="Times New Roman" w:hAnsi="Times New Roman"/>
                <w:bCs/>
                <w:sz w:val="24"/>
                <w:szCs w:val="24"/>
                <w:vertAlign w:val="superscript"/>
              </w:rPr>
              <w:t>1</w:t>
            </w:r>
          </w:p>
        </w:tc>
        <w:tc>
          <w:tcPr>
            <w:tcW w:w="1652"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29,8%</w:t>
            </w:r>
          </w:p>
        </w:tc>
        <w:tc>
          <w:tcPr>
            <w:tcW w:w="1246"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30,01%</w:t>
            </w:r>
          </w:p>
        </w:tc>
        <w:tc>
          <w:tcPr>
            <w:tcW w:w="1539"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0,55</w:t>
            </w:r>
          </w:p>
        </w:tc>
        <w:tc>
          <w:tcPr>
            <w:tcW w:w="1232"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0,0050</w:t>
            </w:r>
          </w:p>
        </w:tc>
        <w:tc>
          <w:tcPr>
            <w:tcW w:w="1428"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0,0058</w:t>
            </w:r>
          </w:p>
        </w:tc>
        <w:tc>
          <w:tcPr>
            <w:tcW w:w="1120"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&lt;0,0001</w:t>
            </w:r>
          </w:p>
        </w:tc>
      </w:tr>
      <w:tr w:rsidR="0041076B" w:rsidRPr="002E1829" w:rsidTr="00183EA2">
        <w:trPr>
          <w:trHeight w:val="260"/>
        </w:trPr>
        <w:tc>
          <w:tcPr>
            <w:tcW w:w="1443" w:type="dxa"/>
            <w:tcBorders>
              <w:top w:val="single" w:sz="4" w:space="0" w:color="auto"/>
              <w:left w:val="single" w:sz="4" w:space="0" w:color="auto"/>
              <w:bottom w:val="single" w:sz="4" w:space="0" w:color="auto"/>
              <w:right w:val="single" w:sz="4" w:space="0" w:color="auto"/>
            </w:tcBorders>
            <w:noWrap/>
          </w:tcPr>
          <w:p w:rsidR="0041076B" w:rsidRPr="002E1829" w:rsidRDefault="0041076B" w:rsidP="0041076B">
            <w:pPr>
              <w:spacing w:after="0" w:line="240" w:lineRule="auto"/>
              <w:jc w:val="both"/>
              <w:rPr>
                <w:rFonts w:ascii="Times New Roman" w:hAnsi="Times New Roman"/>
                <w:bCs/>
                <w:sz w:val="24"/>
                <w:szCs w:val="24"/>
              </w:rPr>
            </w:pPr>
            <w:r w:rsidRPr="002E1829">
              <w:rPr>
                <w:rFonts w:ascii="Times New Roman" w:hAnsi="Times New Roman"/>
                <w:bCs/>
                <w:sz w:val="24"/>
                <w:szCs w:val="24"/>
              </w:rPr>
              <w:t>ЛДГ</w:t>
            </w:r>
            <w:r w:rsidRPr="002E1829">
              <w:rPr>
                <w:rFonts w:ascii="Times New Roman" w:hAnsi="Times New Roman"/>
                <w:bCs/>
                <w:sz w:val="24"/>
                <w:szCs w:val="24"/>
                <w:vertAlign w:val="superscript"/>
              </w:rPr>
              <w:t>2</w:t>
            </w:r>
          </w:p>
        </w:tc>
        <w:tc>
          <w:tcPr>
            <w:tcW w:w="1652"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29,7%</w:t>
            </w:r>
          </w:p>
        </w:tc>
        <w:tc>
          <w:tcPr>
            <w:tcW w:w="1246"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0,26%</w:t>
            </w:r>
          </w:p>
        </w:tc>
        <w:tc>
          <w:tcPr>
            <w:tcW w:w="1539"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0,19</w:t>
            </w:r>
          </w:p>
        </w:tc>
        <w:tc>
          <w:tcPr>
            <w:tcW w:w="1232"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0,0000</w:t>
            </w:r>
          </w:p>
        </w:tc>
        <w:tc>
          <w:tcPr>
            <w:tcW w:w="1428"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0,0010</w:t>
            </w:r>
          </w:p>
        </w:tc>
        <w:tc>
          <w:tcPr>
            <w:tcW w:w="1120"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0,2137</w:t>
            </w:r>
          </w:p>
        </w:tc>
      </w:tr>
      <w:tr w:rsidR="0041076B" w:rsidRPr="002E1829" w:rsidTr="00183EA2">
        <w:trPr>
          <w:trHeight w:val="260"/>
        </w:trPr>
        <w:tc>
          <w:tcPr>
            <w:tcW w:w="1443" w:type="dxa"/>
            <w:tcBorders>
              <w:top w:val="single" w:sz="4" w:space="0" w:color="auto"/>
              <w:left w:val="single" w:sz="4" w:space="0" w:color="auto"/>
              <w:bottom w:val="single" w:sz="4" w:space="0" w:color="auto"/>
              <w:right w:val="single" w:sz="4" w:space="0" w:color="auto"/>
            </w:tcBorders>
            <w:noWrap/>
          </w:tcPr>
          <w:p w:rsidR="0041076B" w:rsidRPr="002E1829" w:rsidRDefault="0041076B" w:rsidP="0041076B">
            <w:pPr>
              <w:spacing w:after="0" w:line="240" w:lineRule="auto"/>
              <w:jc w:val="both"/>
              <w:rPr>
                <w:rFonts w:ascii="Times New Roman" w:hAnsi="Times New Roman"/>
                <w:bCs/>
                <w:sz w:val="24"/>
                <w:szCs w:val="24"/>
              </w:rPr>
            </w:pPr>
            <w:r w:rsidRPr="002E1829">
              <w:rPr>
                <w:rFonts w:ascii="Times New Roman" w:hAnsi="Times New Roman"/>
                <w:bCs/>
                <w:sz w:val="24"/>
                <w:szCs w:val="24"/>
              </w:rPr>
              <w:t>GCS</w:t>
            </w:r>
            <w:r w:rsidRPr="002E1829">
              <w:rPr>
                <w:rFonts w:ascii="Times New Roman" w:hAnsi="Times New Roman"/>
                <w:bCs/>
                <w:sz w:val="24"/>
                <w:szCs w:val="24"/>
                <w:vertAlign w:val="superscript"/>
              </w:rPr>
              <w:t>3</w:t>
            </w:r>
          </w:p>
        </w:tc>
        <w:tc>
          <w:tcPr>
            <w:tcW w:w="1652"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30,8%</w:t>
            </w:r>
          </w:p>
        </w:tc>
        <w:tc>
          <w:tcPr>
            <w:tcW w:w="1246"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0,30%</w:t>
            </w:r>
          </w:p>
        </w:tc>
        <w:tc>
          <w:tcPr>
            <w:tcW w:w="1539"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-0,18</w:t>
            </w:r>
          </w:p>
        </w:tc>
        <w:tc>
          <w:tcPr>
            <w:tcW w:w="1232"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-0,0307</w:t>
            </w:r>
          </w:p>
        </w:tc>
        <w:tc>
          <w:tcPr>
            <w:tcW w:w="1428"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0,0353</w:t>
            </w:r>
          </w:p>
        </w:tc>
        <w:tc>
          <w:tcPr>
            <w:tcW w:w="1120" w:type="dxa"/>
            <w:tcBorders>
              <w:top w:val="single" w:sz="4" w:space="0" w:color="auto"/>
              <w:left w:val="single" w:sz="4" w:space="0" w:color="auto"/>
              <w:bottom w:val="single" w:sz="4" w:space="0" w:color="auto"/>
              <w:right w:val="single" w:sz="4" w:space="0" w:color="auto"/>
            </w:tcBorders>
            <w:vAlign w:val="center"/>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0,1292</w:t>
            </w:r>
          </w:p>
        </w:tc>
      </w:tr>
      <w:tr w:rsidR="0041076B" w:rsidRPr="002E1829" w:rsidTr="00183EA2">
        <w:trPr>
          <w:trHeight w:val="260"/>
        </w:trPr>
        <w:tc>
          <w:tcPr>
            <w:tcW w:w="1443" w:type="dxa"/>
            <w:tcBorders>
              <w:top w:val="single" w:sz="4" w:space="0" w:color="auto"/>
              <w:left w:val="single" w:sz="4" w:space="0" w:color="auto"/>
              <w:bottom w:val="single" w:sz="4" w:space="0" w:color="auto"/>
              <w:right w:val="single" w:sz="4" w:space="0" w:color="auto"/>
            </w:tcBorders>
            <w:noWrap/>
          </w:tcPr>
          <w:p w:rsidR="0041076B" w:rsidRPr="002E1829" w:rsidRDefault="0041076B" w:rsidP="0041076B">
            <w:pPr>
              <w:spacing w:after="0" w:line="240" w:lineRule="auto"/>
              <w:jc w:val="both"/>
              <w:rPr>
                <w:rFonts w:ascii="Times New Roman" w:hAnsi="Times New Roman"/>
                <w:bCs/>
                <w:sz w:val="24"/>
                <w:szCs w:val="24"/>
              </w:rPr>
            </w:pPr>
            <w:r w:rsidRPr="002E1829">
              <w:rPr>
                <w:rFonts w:ascii="Times New Roman" w:hAnsi="Times New Roman"/>
                <w:bCs/>
                <w:sz w:val="24"/>
                <w:szCs w:val="24"/>
              </w:rPr>
              <w:t>Жасы</w:t>
            </w:r>
          </w:p>
        </w:tc>
        <w:tc>
          <w:tcPr>
            <w:tcW w:w="1652"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31,6%</w:t>
            </w:r>
          </w:p>
        </w:tc>
        <w:tc>
          <w:tcPr>
            <w:tcW w:w="1246"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-0,75%</w:t>
            </w:r>
          </w:p>
        </w:tc>
        <w:tc>
          <w:tcPr>
            <w:tcW w:w="1539"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0,08</w:t>
            </w:r>
          </w:p>
        </w:tc>
        <w:tc>
          <w:tcPr>
            <w:tcW w:w="1232"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0,0014</w:t>
            </w:r>
          </w:p>
        </w:tc>
        <w:tc>
          <w:tcPr>
            <w:tcW w:w="1428"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0,0065</w:t>
            </w:r>
          </w:p>
        </w:tc>
        <w:tc>
          <w:tcPr>
            <w:tcW w:w="1120"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0,0735</w:t>
            </w:r>
          </w:p>
        </w:tc>
      </w:tr>
      <w:tr w:rsidR="0041076B" w:rsidRPr="002E1829" w:rsidTr="00183EA2">
        <w:trPr>
          <w:trHeight w:val="260"/>
        </w:trPr>
        <w:tc>
          <w:tcPr>
            <w:tcW w:w="1443" w:type="dxa"/>
            <w:tcBorders>
              <w:top w:val="single" w:sz="4" w:space="0" w:color="auto"/>
              <w:left w:val="single" w:sz="4" w:space="0" w:color="auto"/>
              <w:bottom w:val="single" w:sz="4" w:space="0" w:color="auto"/>
              <w:right w:val="single" w:sz="4" w:space="0" w:color="auto"/>
            </w:tcBorders>
            <w:noWrap/>
          </w:tcPr>
          <w:p w:rsidR="0041076B" w:rsidRPr="002E1829" w:rsidRDefault="0041076B" w:rsidP="0041076B">
            <w:pPr>
              <w:spacing w:after="0" w:line="240" w:lineRule="auto"/>
              <w:jc w:val="both"/>
              <w:rPr>
                <w:rFonts w:ascii="Times New Roman" w:hAnsi="Times New Roman"/>
                <w:bCs/>
                <w:sz w:val="24"/>
                <w:szCs w:val="24"/>
              </w:rPr>
            </w:pPr>
            <w:r w:rsidRPr="002E1829">
              <w:rPr>
                <w:rFonts w:ascii="Times New Roman" w:hAnsi="Times New Roman"/>
                <w:bCs/>
                <w:sz w:val="24"/>
                <w:szCs w:val="24"/>
              </w:rPr>
              <w:t>Глюкоза</w:t>
            </w:r>
          </w:p>
        </w:tc>
        <w:tc>
          <w:tcPr>
            <w:tcW w:w="1652"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31,9%</w:t>
            </w:r>
          </w:p>
        </w:tc>
        <w:tc>
          <w:tcPr>
            <w:tcW w:w="1246"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-1,58%</w:t>
            </w:r>
          </w:p>
        </w:tc>
        <w:tc>
          <w:tcPr>
            <w:tcW w:w="1539" w:type="dxa"/>
            <w:tcBorders>
              <w:top w:val="single" w:sz="4" w:space="0" w:color="auto"/>
              <w:left w:val="single" w:sz="4" w:space="0" w:color="auto"/>
              <w:bottom w:val="single" w:sz="4" w:space="0" w:color="auto"/>
              <w:right w:val="single" w:sz="4" w:space="0" w:color="auto"/>
            </w:tcBorders>
            <w:noWrap/>
          </w:tcPr>
          <w:p w:rsidR="0041076B" w:rsidRPr="002E1829" w:rsidRDefault="0041076B" w:rsidP="00183EA2">
            <w:pPr>
              <w:spacing w:after="0" w:line="240" w:lineRule="auto"/>
              <w:jc w:val="center"/>
              <w:rPr>
                <w:rFonts w:ascii="Times New Roman" w:hAnsi="Times New Roman"/>
                <w:bCs/>
                <w:sz w:val="24"/>
                <w:szCs w:val="24"/>
              </w:rPr>
            </w:pPr>
            <w:r w:rsidRPr="002E1829">
              <w:rPr>
                <w:rFonts w:ascii="Times New Roman" w:hAnsi="Times New Roman"/>
                <w:bCs/>
                <w:sz w:val="24"/>
                <w:szCs w:val="24"/>
              </w:rPr>
              <w:t>0,14</w:t>
            </w:r>
          </w:p>
        </w:tc>
        <w:tc>
          <w:tcPr>
            <w:tcW w:w="1232"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0,0233</w:t>
            </w:r>
          </w:p>
        </w:tc>
        <w:tc>
          <w:tcPr>
            <w:tcW w:w="1428"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0,0307</w:t>
            </w:r>
          </w:p>
        </w:tc>
        <w:tc>
          <w:tcPr>
            <w:tcW w:w="1120" w:type="dxa"/>
            <w:tcBorders>
              <w:top w:val="single" w:sz="4" w:space="0" w:color="auto"/>
              <w:left w:val="single" w:sz="4" w:space="0" w:color="auto"/>
              <w:bottom w:val="single" w:sz="4" w:space="0" w:color="auto"/>
              <w:right w:val="single" w:sz="4" w:space="0" w:color="auto"/>
            </w:tcBorders>
            <w:vAlign w:val="bottom"/>
          </w:tcPr>
          <w:p w:rsidR="0041076B" w:rsidRPr="002E1829" w:rsidRDefault="0041076B" w:rsidP="00183EA2">
            <w:pPr>
              <w:spacing w:after="0" w:line="240" w:lineRule="auto"/>
              <w:jc w:val="center"/>
              <w:rPr>
                <w:rFonts w:ascii="Times New Roman" w:hAnsi="Times New Roman"/>
                <w:sz w:val="24"/>
                <w:szCs w:val="24"/>
              </w:rPr>
            </w:pPr>
            <w:r w:rsidRPr="002E1829">
              <w:rPr>
                <w:rFonts w:ascii="Times New Roman" w:hAnsi="Times New Roman"/>
                <w:sz w:val="24"/>
                <w:szCs w:val="24"/>
              </w:rPr>
              <w:t>0,1405</w:t>
            </w:r>
          </w:p>
        </w:tc>
      </w:tr>
      <w:tr w:rsidR="0041076B" w:rsidRPr="002E1829" w:rsidTr="00183EA2">
        <w:trPr>
          <w:trHeight w:val="260"/>
        </w:trPr>
        <w:tc>
          <w:tcPr>
            <w:tcW w:w="9660" w:type="dxa"/>
            <w:gridSpan w:val="7"/>
            <w:tcBorders>
              <w:top w:val="single" w:sz="4" w:space="0" w:color="auto"/>
              <w:left w:val="single" w:sz="4" w:space="0" w:color="auto"/>
              <w:bottom w:val="single" w:sz="4" w:space="0" w:color="auto"/>
              <w:right w:val="single" w:sz="4" w:space="0" w:color="auto"/>
            </w:tcBorders>
            <w:noWrap/>
          </w:tcPr>
          <w:p w:rsidR="0041076B" w:rsidRPr="002E1829" w:rsidRDefault="0041076B" w:rsidP="0041076B">
            <w:pPr>
              <w:spacing w:after="0" w:line="240" w:lineRule="auto"/>
              <w:ind w:firstLine="567"/>
              <w:jc w:val="both"/>
              <w:rPr>
                <w:rFonts w:ascii="Times New Roman" w:hAnsi="Times New Roman"/>
                <w:bCs/>
                <w:sz w:val="24"/>
                <w:szCs w:val="24"/>
              </w:rPr>
            </w:pPr>
            <w:r w:rsidRPr="002E1829">
              <w:rPr>
                <w:rFonts w:ascii="Times New Roman" w:hAnsi="Times New Roman"/>
                <w:sz w:val="24"/>
                <w:szCs w:val="24"/>
                <w:lang w:val="kk-KZ"/>
              </w:rPr>
              <w:t>Ескерту</w:t>
            </w:r>
            <w:r w:rsidRPr="002E1829">
              <w:rPr>
                <w:rFonts w:ascii="Times New Roman" w:hAnsi="Times New Roman"/>
                <w:sz w:val="24"/>
                <w:szCs w:val="24"/>
              </w:rPr>
              <w:t>:</w:t>
            </w:r>
          </w:p>
          <w:p w:rsidR="004C5288" w:rsidRPr="002E1829" w:rsidRDefault="0041076B" w:rsidP="004C5288">
            <w:pPr>
              <w:spacing w:after="0" w:line="240" w:lineRule="auto"/>
              <w:jc w:val="both"/>
              <w:rPr>
                <w:rFonts w:ascii="Times New Roman" w:hAnsi="Times New Roman"/>
                <w:bCs/>
                <w:sz w:val="24"/>
                <w:szCs w:val="24"/>
              </w:rPr>
            </w:pPr>
            <w:r w:rsidRPr="002E1829">
              <w:rPr>
                <w:rFonts w:ascii="Times New Roman" w:hAnsi="Times New Roman"/>
                <w:bCs/>
                <w:sz w:val="24"/>
                <w:szCs w:val="24"/>
              </w:rPr>
              <w:t>1. NSE</w:t>
            </w:r>
            <w:r w:rsidR="001050C1">
              <w:rPr>
                <w:rFonts w:ascii="Times New Roman" w:hAnsi="Times New Roman"/>
                <w:bCs/>
                <w:sz w:val="24"/>
                <w:szCs w:val="24"/>
                <w:lang w:val="kk-KZ"/>
              </w:rPr>
              <w:t xml:space="preserve"> </w:t>
            </w:r>
            <w:r w:rsidRPr="002E1829">
              <w:rPr>
                <w:rFonts w:ascii="Times New Roman" w:hAnsi="Times New Roman"/>
                <w:bCs/>
                <w:sz w:val="24"/>
                <w:szCs w:val="24"/>
              </w:rPr>
              <w:t>-</w:t>
            </w:r>
            <w:r w:rsidR="001050C1">
              <w:rPr>
                <w:rFonts w:ascii="Times New Roman" w:hAnsi="Times New Roman"/>
                <w:bCs/>
                <w:sz w:val="24"/>
                <w:szCs w:val="24"/>
                <w:lang w:val="kk-KZ"/>
              </w:rPr>
              <w:t xml:space="preserve"> </w:t>
            </w:r>
            <w:r w:rsidRPr="002E1829">
              <w:rPr>
                <w:rFonts w:ascii="Times New Roman" w:hAnsi="Times New Roman"/>
                <w:bCs/>
                <w:sz w:val="24"/>
                <w:szCs w:val="24"/>
              </w:rPr>
              <w:t>нейронарнамалы энолаза</w:t>
            </w:r>
            <w:r w:rsidR="004C5288" w:rsidRPr="002E1829">
              <w:rPr>
                <w:rFonts w:ascii="Times New Roman" w:hAnsi="Times New Roman"/>
                <w:bCs/>
                <w:sz w:val="24"/>
                <w:szCs w:val="24"/>
              </w:rPr>
              <w:t xml:space="preserve">, </w:t>
            </w:r>
            <w:r w:rsidR="00BF7E44" w:rsidRPr="002E1829">
              <w:rPr>
                <w:rFonts w:ascii="Times New Roman" w:hAnsi="Times New Roman"/>
                <w:bCs/>
                <w:sz w:val="24"/>
                <w:szCs w:val="24"/>
                <w:lang w:val="en-US"/>
              </w:rPr>
              <w:t>ng</w:t>
            </w:r>
            <w:r w:rsidR="00BF7E44" w:rsidRPr="002E1829">
              <w:rPr>
                <w:rFonts w:ascii="Times New Roman" w:hAnsi="Times New Roman"/>
                <w:bCs/>
                <w:sz w:val="24"/>
                <w:szCs w:val="24"/>
              </w:rPr>
              <w:t>/</w:t>
            </w:r>
            <w:r w:rsidR="00BF7E44" w:rsidRPr="002E1829">
              <w:rPr>
                <w:rFonts w:ascii="Times New Roman" w:hAnsi="Times New Roman"/>
                <w:bCs/>
                <w:sz w:val="24"/>
                <w:szCs w:val="24"/>
                <w:lang w:val="en-US"/>
              </w:rPr>
              <w:t>ml</w:t>
            </w:r>
          </w:p>
          <w:p w:rsidR="0041076B" w:rsidRPr="002E1829" w:rsidRDefault="0041076B" w:rsidP="004C5288">
            <w:pPr>
              <w:spacing w:after="0" w:line="240" w:lineRule="auto"/>
              <w:jc w:val="both"/>
              <w:rPr>
                <w:rFonts w:ascii="Times New Roman" w:hAnsi="Times New Roman"/>
                <w:bCs/>
                <w:sz w:val="24"/>
                <w:szCs w:val="24"/>
              </w:rPr>
            </w:pPr>
            <w:r w:rsidRPr="002E1829">
              <w:rPr>
                <w:rFonts w:ascii="Times New Roman" w:hAnsi="Times New Roman"/>
                <w:bCs/>
                <w:sz w:val="24"/>
                <w:szCs w:val="24"/>
              </w:rPr>
              <w:t>2. ЛДГ</w:t>
            </w:r>
            <w:r w:rsidR="001050C1">
              <w:rPr>
                <w:rFonts w:ascii="Times New Roman" w:hAnsi="Times New Roman"/>
                <w:bCs/>
                <w:sz w:val="24"/>
                <w:szCs w:val="24"/>
                <w:lang w:val="kk-KZ"/>
              </w:rPr>
              <w:t xml:space="preserve"> </w:t>
            </w:r>
            <w:r w:rsidRPr="002E1829">
              <w:rPr>
                <w:rFonts w:ascii="Times New Roman" w:hAnsi="Times New Roman"/>
                <w:bCs/>
                <w:sz w:val="24"/>
                <w:szCs w:val="24"/>
              </w:rPr>
              <w:t>- лактатдегидрогеназа</w:t>
            </w:r>
            <w:r w:rsidR="004C5288" w:rsidRPr="002E1829">
              <w:rPr>
                <w:rFonts w:ascii="Times New Roman" w:hAnsi="Times New Roman"/>
                <w:bCs/>
                <w:sz w:val="24"/>
                <w:szCs w:val="24"/>
              </w:rPr>
              <w:t>, ммол</w:t>
            </w:r>
            <w:r w:rsidR="004C5288" w:rsidRPr="002E1829">
              <w:rPr>
                <w:rFonts w:ascii="Times New Roman" w:hAnsi="Times New Roman"/>
                <w:bCs/>
                <w:sz w:val="24"/>
                <w:szCs w:val="24"/>
                <w:lang w:val="kk-KZ"/>
              </w:rPr>
              <w:t>ь</w:t>
            </w:r>
            <w:r w:rsidR="004C5288" w:rsidRPr="002E1829">
              <w:rPr>
                <w:rFonts w:ascii="Times New Roman" w:hAnsi="Times New Roman"/>
                <w:bCs/>
                <w:sz w:val="24"/>
                <w:szCs w:val="24"/>
              </w:rPr>
              <w:t xml:space="preserve">/л </w:t>
            </w:r>
          </w:p>
          <w:p w:rsidR="0041076B" w:rsidRPr="002E1829" w:rsidRDefault="0041076B" w:rsidP="004C5288">
            <w:pPr>
              <w:spacing w:after="0" w:line="240" w:lineRule="auto"/>
              <w:jc w:val="both"/>
              <w:rPr>
                <w:rFonts w:ascii="Times New Roman" w:hAnsi="Times New Roman"/>
                <w:bCs/>
                <w:sz w:val="24"/>
                <w:szCs w:val="24"/>
                <w:lang w:val="kk-KZ"/>
              </w:rPr>
            </w:pPr>
            <w:r w:rsidRPr="002E1829">
              <w:rPr>
                <w:rFonts w:ascii="Times New Roman" w:hAnsi="Times New Roman"/>
                <w:bCs/>
                <w:sz w:val="24"/>
                <w:szCs w:val="24"/>
              </w:rPr>
              <w:t>3. GCS</w:t>
            </w:r>
            <w:r w:rsidR="001050C1">
              <w:rPr>
                <w:rFonts w:ascii="Times New Roman" w:hAnsi="Times New Roman"/>
                <w:bCs/>
                <w:sz w:val="24"/>
                <w:szCs w:val="24"/>
                <w:lang w:val="kk-KZ"/>
              </w:rPr>
              <w:t xml:space="preserve"> </w:t>
            </w:r>
            <w:r w:rsidRPr="002E1829">
              <w:rPr>
                <w:rFonts w:ascii="Times New Roman" w:hAnsi="Times New Roman"/>
                <w:bCs/>
                <w:sz w:val="24"/>
                <w:szCs w:val="24"/>
              </w:rPr>
              <w:t>- Глазгокома шкаласы</w:t>
            </w:r>
            <w:r w:rsidR="004C5288" w:rsidRPr="002E1829">
              <w:rPr>
                <w:rFonts w:ascii="Times New Roman" w:hAnsi="Times New Roman"/>
                <w:bCs/>
                <w:sz w:val="24"/>
                <w:szCs w:val="24"/>
              </w:rPr>
              <w:t xml:space="preserve">, </w:t>
            </w:r>
            <w:r w:rsidR="004C5288" w:rsidRPr="002E1829">
              <w:rPr>
                <w:rFonts w:ascii="Times New Roman" w:hAnsi="Times New Roman"/>
                <w:bCs/>
                <w:sz w:val="24"/>
                <w:szCs w:val="24"/>
                <w:lang w:val="kk-KZ"/>
              </w:rPr>
              <w:t>ұпай</w:t>
            </w:r>
          </w:p>
          <w:p w:rsidR="004C5288" w:rsidRPr="002E1829" w:rsidRDefault="004C5288" w:rsidP="004C5288">
            <w:pPr>
              <w:spacing w:after="0" w:line="240" w:lineRule="auto"/>
              <w:jc w:val="both"/>
              <w:rPr>
                <w:rFonts w:ascii="Times New Roman" w:hAnsi="Times New Roman"/>
                <w:sz w:val="24"/>
                <w:szCs w:val="24"/>
              </w:rPr>
            </w:pPr>
            <w:r w:rsidRPr="002E1829">
              <w:rPr>
                <w:rFonts w:ascii="Times New Roman" w:hAnsi="Times New Roman"/>
                <w:bCs/>
                <w:sz w:val="24"/>
                <w:szCs w:val="24"/>
              </w:rPr>
              <w:t>4. Жасы, жыл</w:t>
            </w:r>
          </w:p>
        </w:tc>
      </w:tr>
    </w:tbl>
    <w:p w:rsidR="0041076B" w:rsidRPr="009F1EE7" w:rsidRDefault="0041076B" w:rsidP="0041076B">
      <w:pPr>
        <w:spacing w:after="0" w:line="240" w:lineRule="auto"/>
        <w:ind w:right="-1"/>
        <w:jc w:val="both"/>
        <w:rPr>
          <w:rFonts w:ascii="Times New Roman" w:hAnsi="Times New Roman"/>
          <w:color w:val="000000" w:themeColor="text1"/>
          <w:sz w:val="28"/>
          <w:szCs w:val="28"/>
          <w:lang w:val="kk-KZ"/>
        </w:rPr>
      </w:pPr>
    </w:p>
    <w:p w:rsidR="00617BB8" w:rsidRDefault="000500CD" w:rsidP="0041076B">
      <w:pPr>
        <w:shd w:val="clear" w:color="auto" w:fill="FFFFFF"/>
        <w:spacing w:after="0" w:line="240" w:lineRule="auto"/>
        <w:ind w:firstLine="567"/>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Регрессиялық талдау нәтижелері S100</w:t>
      </w:r>
      <w:r w:rsidRPr="009F1EE7">
        <w:rPr>
          <w:rFonts w:ascii="Times New Roman" w:hAnsi="Times New Roman"/>
          <w:color w:val="000000" w:themeColor="text1"/>
        </w:rPr>
        <w:t>β</w:t>
      </w:r>
      <w:r w:rsidRPr="009F1EE7">
        <w:rPr>
          <w:rFonts w:ascii="Times New Roman" w:hAnsi="Times New Roman"/>
          <w:color w:val="000000" w:themeColor="text1"/>
          <w:sz w:val="28"/>
          <w:szCs w:val="28"/>
          <w:lang w:val="kk-KZ"/>
        </w:rPr>
        <w:t>-ге тәуелсіз статистикалық байланысты айнымалылар NSE, LDG, GCS, жас және қан глюкозасы екенін көрсетті.  Формула</w:t>
      </w:r>
      <w:r w:rsidR="0029284B" w:rsidRPr="009F1EE7">
        <w:rPr>
          <w:rFonts w:ascii="Times New Roman" w:hAnsi="Times New Roman"/>
          <w:color w:val="000000" w:themeColor="text1"/>
          <w:sz w:val="28"/>
          <w:szCs w:val="28"/>
          <w:lang w:val="kk-KZ"/>
        </w:rPr>
        <w:t>сы осылай көрініс тапты</w:t>
      </w:r>
      <w:r w:rsidRPr="009F1EE7">
        <w:rPr>
          <w:rFonts w:ascii="Times New Roman" w:hAnsi="Times New Roman"/>
          <w:color w:val="000000" w:themeColor="text1"/>
          <w:sz w:val="28"/>
          <w:szCs w:val="28"/>
          <w:lang w:val="kk-KZ"/>
        </w:rPr>
        <w:t>:</w:t>
      </w:r>
    </w:p>
    <w:p w:rsidR="001050C1" w:rsidRPr="009F1EE7" w:rsidRDefault="001050C1" w:rsidP="0041076B">
      <w:pPr>
        <w:shd w:val="clear" w:color="auto" w:fill="FFFFFF"/>
        <w:spacing w:after="0" w:line="240" w:lineRule="auto"/>
        <w:ind w:firstLine="567"/>
        <w:jc w:val="both"/>
        <w:rPr>
          <w:rFonts w:ascii="Times New Roman" w:hAnsi="Times New Roman"/>
          <w:color w:val="000000" w:themeColor="text1"/>
          <w:sz w:val="28"/>
          <w:szCs w:val="28"/>
          <w:lang w:val="kk-KZ"/>
        </w:rPr>
      </w:pPr>
    </w:p>
    <w:p w:rsidR="001050C1" w:rsidRDefault="0041076B" w:rsidP="001050C1">
      <w:pPr>
        <w:shd w:val="clear" w:color="auto" w:fill="FFFFFF"/>
        <w:spacing w:after="0" w:line="240" w:lineRule="auto"/>
        <w:jc w:val="center"/>
        <w:rPr>
          <w:rFonts w:ascii="Times New Roman" w:hAnsi="Times New Roman"/>
          <w:color w:val="000000" w:themeColor="text1"/>
          <w:sz w:val="28"/>
          <w:szCs w:val="28"/>
          <w:lang w:val="kk-KZ"/>
        </w:rPr>
      </w:pPr>
      <w:r w:rsidRPr="002E1829">
        <w:rPr>
          <w:rFonts w:ascii="Times New Roman" w:hAnsi="Times New Roman"/>
          <w:color w:val="000000" w:themeColor="text1"/>
          <w:sz w:val="28"/>
          <w:szCs w:val="28"/>
          <w:lang w:val="kk-KZ"/>
        </w:rPr>
        <w:t>S100</w:t>
      </w:r>
      <w:r w:rsidRPr="002E1829">
        <w:rPr>
          <w:rFonts w:ascii="Times New Roman" w:hAnsi="Times New Roman"/>
          <w:color w:val="000000" w:themeColor="text1"/>
        </w:rPr>
        <w:t>β</w:t>
      </w:r>
      <w:r w:rsidRPr="002E1829">
        <w:rPr>
          <w:rFonts w:ascii="Times New Roman" w:hAnsi="Times New Roman"/>
          <w:color w:val="000000" w:themeColor="text1"/>
          <w:sz w:val="28"/>
          <w:szCs w:val="28"/>
          <w:lang w:val="kk-KZ"/>
        </w:rPr>
        <w:t>=-0,</w:t>
      </w:r>
      <w:r w:rsidR="00DF2A69" w:rsidRPr="002E1829">
        <w:rPr>
          <w:rFonts w:ascii="Times New Roman" w:hAnsi="Times New Roman"/>
          <w:color w:val="000000" w:themeColor="text1"/>
          <w:sz w:val="28"/>
          <w:szCs w:val="28"/>
          <w:lang w:val="kk-KZ"/>
        </w:rPr>
        <w:t>66+0,05*NSE-0*ЛДГ-0,05*GCS+0,01*Жасы+</w:t>
      </w:r>
      <w:r w:rsidR="001050C1">
        <w:rPr>
          <w:rFonts w:ascii="Times New Roman" w:hAnsi="Times New Roman"/>
          <w:color w:val="000000" w:themeColor="text1"/>
          <w:sz w:val="28"/>
          <w:szCs w:val="28"/>
          <w:lang w:val="kk-KZ"/>
        </w:rPr>
        <w:t>0,04*Глюкоза</w:t>
      </w:r>
    </w:p>
    <w:p w:rsidR="001050C1" w:rsidRDefault="001050C1" w:rsidP="001050C1">
      <w:pPr>
        <w:shd w:val="clear" w:color="auto" w:fill="FFFFFF"/>
        <w:spacing w:after="0" w:line="240" w:lineRule="auto"/>
        <w:jc w:val="both"/>
        <w:rPr>
          <w:rFonts w:ascii="Times New Roman" w:hAnsi="Times New Roman"/>
          <w:color w:val="000000" w:themeColor="text1"/>
          <w:sz w:val="28"/>
          <w:szCs w:val="28"/>
          <w:lang w:val="kk-KZ"/>
        </w:rPr>
      </w:pPr>
    </w:p>
    <w:p w:rsidR="001050C1" w:rsidRDefault="000500CD" w:rsidP="001050C1">
      <w:pPr>
        <w:shd w:val="clear" w:color="auto" w:fill="FFFFFF"/>
        <w:spacing w:after="0" w:line="240" w:lineRule="auto"/>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м</w:t>
      </w:r>
      <w:r w:rsidR="0041076B" w:rsidRPr="009F1EE7">
        <w:rPr>
          <w:rFonts w:ascii="Times New Roman" w:hAnsi="Times New Roman"/>
          <w:color w:val="000000" w:themeColor="text1"/>
          <w:sz w:val="28"/>
          <w:szCs w:val="28"/>
          <w:lang w:val="kk-KZ"/>
        </w:rPr>
        <w:t>ұнда -0,6610</w:t>
      </w:r>
      <w:r w:rsidR="001050C1">
        <w:rPr>
          <w:rFonts w:ascii="Times New Roman" w:hAnsi="Times New Roman"/>
          <w:color w:val="000000" w:themeColor="text1"/>
          <w:sz w:val="28"/>
          <w:szCs w:val="28"/>
          <w:lang w:val="kk-KZ"/>
        </w:rPr>
        <w:t xml:space="preserve"> </w:t>
      </w:r>
      <w:r w:rsidR="0041076B" w:rsidRPr="009F1EE7">
        <w:rPr>
          <w:rFonts w:ascii="Times New Roman" w:hAnsi="Times New Roman"/>
          <w:color w:val="000000" w:themeColor="text1"/>
          <w:sz w:val="28"/>
          <w:szCs w:val="28"/>
          <w:lang w:val="kk-KZ"/>
        </w:rPr>
        <w:t>-</w:t>
      </w:r>
      <w:r w:rsidR="001050C1">
        <w:rPr>
          <w:rFonts w:ascii="Times New Roman" w:hAnsi="Times New Roman"/>
          <w:color w:val="000000" w:themeColor="text1"/>
          <w:sz w:val="28"/>
          <w:szCs w:val="28"/>
          <w:lang w:val="kk-KZ"/>
        </w:rPr>
        <w:t xml:space="preserve"> </w:t>
      </w:r>
      <w:r w:rsidR="0041076B" w:rsidRPr="009F1EE7">
        <w:rPr>
          <w:rFonts w:ascii="Times New Roman" w:hAnsi="Times New Roman"/>
          <w:color w:val="000000" w:themeColor="text1"/>
          <w:sz w:val="28"/>
          <w:szCs w:val="28"/>
          <w:lang w:val="kk-KZ"/>
        </w:rPr>
        <w:t xml:space="preserve">константа; </w:t>
      </w:r>
    </w:p>
    <w:p w:rsidR="001050C1" w:rsidRDefault="0041076B" w:rsidP="001050C1">
      <w:pPr>
        <w:shd w:val="clear" w:color="auto" w:fill="FFFFFF"/>
        <w:spacing w:after="0" w:line="240" w:lineRule="auto"/>
        <w:ind w:firstLine="798"/>
        <w:jc w:val="both"/>
        <w:rPr>
          <w:rFonts w:ascii="Times New Roman" w:hAnsi="Times New Roman"/>
          <w:bCs/>
          <w:color w:val="000000" w:themeColor="text1"/>
          <w:sz w:val="28"/>
          <w:szCs w:val="28"/>
          <w:lang w:val="kk-KZ"/>
        </w:rPr>
      </w:pPr>
      <w:r w:rsidRPr="009F1EE7">
        <w:rPr>
          <w:rFonts w:ascii="Times New Roman" w:hAnsi="Times New Roman"/>
          <w:color w:val="000000" w:themeColor="text1"/>
          <w:sz w:val="28"/>
          <w:szCs w:val="28"/>
          <w:lang w:val="kk-KZ"/>
        </w:rPr>
        <w:t>0,0532</w:t>
      </w:r>
      <w:r w:rsidR="001050C1">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 </w:t>
      </w:r>
      <w:r w:rsidRPr="009F1EE7">
        <w:rPr>
          <w:rFonts w:ascii="Times New Roman" w:hAnsi="Times New Roman"/>
          <w:bCs/>
          <w:color w:val="000000" w:themeColor="text1"/>
          <w:sz w:val="28"/>
          <w:szCs w:val="28"/>
          <w:lang w:val="kk-KZ"/>
        </w:rPr>
        <w:t>NSE</w:t>
      </w:r>
      <w:r w:rsidRPr="009F1EE7">
        <w:rPr>
          <w:rFonts w:ascii="Times New Roman" w:hAnsi="Times New Roman"/>
          <w:color w:val="000000" w:themeColor="text1"/>
          <w:sz w:val="28"/>
          <w:szCs w:val="28"/>
          <w:lang w:val="kk-KZ"/>
        </w:rPr>
        <w:t xml:space="preserve"> регрес</w:t>
      </w:r>
      <w:r w:rsidR="00617BB8" w:rsidRPr="009F1EE7">
        <w:rPr>
          <w:rFonts w:ascii="Times New Roman" w:hAnsi="Times New Roman"/>
          <w:color w:val="000000" w:themeColor="text1"/>
          <w:sz w:val="28"/>
          <w:szCs w:val="28"/>
          <w:lang w:val="kk-KZ"/>
        </w:rPr>
        <w:t>с</w:t>
      </w:r>
      <w:r w:rsidRPr="009F1EE7">
        <w:rPr>
          <w:rFonts w:ascii="Times New Roman" w:hAnsi="Times New Roman"/>
          <w:color w:val="000000" w:themeColor="text1"/>
          <w:sz w:val="28"/>
          <w:szCs w:val="28"/>
          <w:lang w:val="kk-KZ"/>
        </w:rPr>
        <w:t>ия коэффициенті</w:t>
      </w:r>
      <w:r w:rsidRPr="009F1EE7">
        <w:rPr>
          <w:rFonts w:ascii="Times New Roman" w:hAnsi="Times New Roman"/>
          <w:bCs/>
          <w:color w:val="000000" w:themeColor="text1"/>
          <w:sz w:val="28"/>
          <w:szCs w:val="28"/>
          <w:lang w:val="kk-KZ"/>
        </w:rPr>
        <w:t xml:space="preserve">; </w:t>
      </w:r>
    </w:p>
    <w:p w:rsidR="001050C1" w:rsidRDefault="0041076B" w:rsidP="001050C1">
      <w:pPr>
        <w:shd w:val="clear" w:color="auto" w:fill="FFFFFF"/>
        <w:spacing w:after="0" w:line="240" w:lineRule="auto"/>
        <w:ind w:firstLine="840"/>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-0,0011</w:t>
      </w:r>
      <w:r w:rsidR="001050C1">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 ЛДГ регрессия коэффициенті; </w:t>
      </w:r>
    </w:p>
    <w:p w:rsidR="001050C1" w:rsidRDefault="0041076B" w:rsidP="001050C1">
      <w:pPr>
        <w:shd w:val="clear" w:color="auto" w:fill="FFFFFF"/>
        <w:spacing w:after="0" w:line="240" w:lineRule="auto"/>
        <w:ind w:firstLine="840"/>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-0,0529</w:t>
      </w:r>
      <w:r w:rsidR="001050C1">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 GCS регрессия коэффициенті; </w:t>
      </w:r>
    </w:p>
    <w:p w:rsidR="0041076B" w:rsidRPr="009F1EE7" w:rsidRDefault="0041076B" w:rsidP="001050C1">
      <w:pPr>
        <w:shd w:val="clear" w:color="auto" w:fill="FFFFFF"/>
        <w:spacing w:after="0" w:line="240" w:lineRule="auto"/>
        <w:ind w:firstLine="840"/>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0,0119</w:t>
      </w:r>
      <w:r w:rsidR="001050C1">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 </w:t>
      </w:r>
      <w:r w:rsidR="00617BB8" w:rsidRPr="009F1EE7">
        <w:rPr>
          <w:rFonts w:ascii="Times New Roman" w:hAnsi="Times New Roman"/>
          <w:color w:val="000000" w:themeColor="text1"/>
          <w:sz w:val="28"/>
          <w:szCs w:val="28"/>
          <w:lang w:val="kk-KZ"/>
        </w:rPr>
        <w:t xml:space="preserve">наукас жасымен </w:t>
      </w:r>
      <w:r w:rsidRPr="009F1EE7">
        <w:rPr>
          <w:rFonts w:ascii="Times New Roman" w:hAnsi="Times New Roman"/>
          <w:color w:val="000000" w:themeColor="text1"/>
          <w:sz w:val="28"/>
          <w:szCs w:val="28"/>
          <w:lang w:val="kk-KZ"/>
        </w:rPr>
        <w:t>регрессия коэффициент</w:t>
      </w:r>
      <w:r w:rsidR="00617BB8" w:rsidRPr="009F1EE7">
        <w:rPr>
          <w:rFonts w:ascii="Times New Roman" w:hAnsi="Times New Roman"/>
          <w:color w:val="000000" w:themeColor="text1"/>
          <w:sz w:val="28"/>
          <w:szCs w:val="28"/>
          <w:lang w:val="kk-KZ"/>
        </w:rPr>
        <w:t>і</w:t>
      </w:r>
      <w:r w:rsidRPr="009F1EE7">
        <w:rPr>
          <w:rFonts w:ascii="Times New Roman" w:hAnsi="Times New Roman"/>
          <w:color w:val="000000" w:themeColor="text1"/>
          <w:sz w:val="28"/>
          <w:szCs w:val="28"/>
          <w:lang w:val="kk-KZ"/>
        </w:rPr>
        <w:t>; 0,0444 – глюкозаның регрессия коэффициенті.</w:t>
      </w:r>
    </w:p>
    <w:p w:rsidR="000500CD" w:rsidRPr="009F1EE7" w:rsidRDefault="0041076B" w:rsidP="000500CD">
      <w:pPr>
        <w:spacing w:after="0" w:line="240" w:lineRule="auto"/>
        <w:ind w:firstLine="709"/>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Зерттеудің осы бөлігінде айнымалылар тәуелді айнымалымен тығыз байланысты</w:t>
      </w:r>
      <w:r w:rsidR="00617BB8" w:rsidRPr="009F1EE7">
        <w:rPr>
          <w:rFonts w:ascii="Times New Roman" w:hAnsi="Times New Roman"/>
          <w:color w:val="000000" w:themeColor="text1"/>
          <w:sz w:val="28"/>
          <w:szCs w:val="28"/>
          <w:lang w:val="kk-KZ"/>
        </w:rPr>
        <w:t xml:space="preserve"> екеніне біз назар аудардық</w:t>
      </w:r>
      <w:r w:rsidRPr="009F1EE7">
        <w:rPr>
          <w:rFonts w:ascii="Times New Roman" w:hAnsi="Times New Roman"/>
          <w:color w:val="000000" w:themeColor="text1"/>
          <w:sz w:val="28"/>
          <w:szCs w:val="28"/>
          <w:lang w:val="kk-KZ"/>
        </w:rPr>
        <w:t xml:space="preserve">. </w:t>
      </w:r>
      <w:r w:rsidR="000500CD" w:rsidRPr="009F1EE7">
        <w:rPr>
          <w:rFonts w:ascii="Times New Roman" w:hAnsi="Times New Roman"/>
          <w:color w:val="000000" w:themeColor="text1"/>
          <w:sz w:val="28"/>
          <w:szCs w:val="28"/>
          <w:lang w:val="kk-KZ"/>
        </w:rPr>
        <w:t xml:space="preserve">Төменде </w:t>
      </w:r>
      <w:r w:rsidR="00A30F60" w:rsidRPr="009F1EE7">
        <w:rPr>
          <w:rFonts w:ascii="Times New Roman" w:hAnsi="Times New Roman"/>
          <w:color w:val="000000" w:themeColor="text1"/>
          <w:sz w:val="28"/>
          <w:szCs w:val="28"/>
          <w:lang w:val="kk-KZ"/>
        </w:rPr>
        <w:t>алынға</w:t>
      </w:r>
      <w:r w:rsidR="000500CD" w:rsidRPr="009F1EE7">
        <w:rPr>
          <w:rFonts w:ascii="Times New Roman" w:hAnsi="Times New Roman"/>
          <w:color w:val="000000" w:themeColor="text1"/>
          <w:sz w:val="28"/>
          <w:szCs w:val="28"/>
          <w:lang w:val="kk-KZ"/>
        </w:rPr>
        <w:t>н мәндердің болжамға тәуелділігі графигі және маңыздылық моделінің сапасы</w:t>
      </w:r>
      <w:r w:rsidR="00A30F60" w:rsidRPr="009F1EE7">
        <w:rPr>
          <w:rFonts w:ascii="Times New Roman" w:hAnsi="Times New Roman"/>
          <w:color w:val="000000" w:themeColor="text1"/>
          <w:sz w:val="28"/>
          <w:szCs w:val="28"/>
          <w:lang w:val="kk-KZ"/>
        </w:rPr>
        <w:t xml:space="preserve"> (</w:t>
      </w:r>
      <w:r w:rsidR="00C96769">
        <w:rPr>
          <w:rFonts w:ascii="Times New Roman" w:hAnsi="Times New Roman"/>
          <w:color w:val="000000" w:themeColor="text1"/>
          <w:sz w:val="28"/>
          <w:szCs w:val="28"/>
          <w:lang w:val="kk-KZ"/>
        </w:rPr>
        <w:t>13-</w:t>
      </w:r>
      <w:r w:rsidR="00A30F60" w:rsidRPr="009F1EE7">
        <w:rPr>
          <w:rFonts w:ascii="Times New Roman" w:hAnsi="Times New Roman"/>
          <w:color w:val="000000" w:themeColor="text1"/>
          <w:sz w:val="28"/>
          <w:szCs w:val="28"/>
          <w:lang w:val="kk-KZ"/>
        </w:rPr>
        <w:t xml:space="preserve">сурет) </w:t>
      </w:r>
      <w:r w:rsidR="000500CD" w:rsidRPr="009F1EE7">
        <w:rPr>
          <w:rFonts w:ascii="Times New Roman" w:hAnsi="Times New Roman"/>
          <w:color w:val="000000" w:themeColor="text1"/>
          <w:sz w:val="28"/>
          <w:szCs w:val="28"/>
          <w:lang w:val="kk-KZ"/>
        </w:rPr>
        <w:t>көрсетілген.</w:t>
      </w:r>
    </w:p>
    <w:tbl>
      <w:tblPr>
        <w:tblpPr w:leftFromText="180" w:rightFromText="180" w:bottomFromText="200" w:vertAnchor="text" w:horzAnchor="margin" w:tblpXSpec="right" w:tblpY="342"/>
        <w:tblOverlap w:val="never"/>
        <w:tblW w:w="4188" w:type="dxa"/>
        <w:tblLook w:val="00A0" w:firstRow="1" w:lastRow="0" w:firstColumn="1" w:lastColumn="0" w:noHBand="0" w:noVBand="0"/>
      </w:tblPr>
      <w:tblGrid>
        <w:gridCol w:w="2752"/>
        <w:gridCol w:w="1436"/>
      </w:tblGrid>
      <w:tr w:rsidR="00622C19" w:rsidTr="00622C19">
        <w:trPr>
          <w:trHeight w:val="583"/>
        </w:trPr>
        <w:tc>
          <w:tcPr>
            <w:tcW w:w="2752" w:type="dxa"/>
            <w:tcBorders>
              <w:top w:val="single" w:sz="4" w:space="0" w:color="auto"/>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R-квадрат</w:t>
            </w:r>
          </w:p>
        </w:tc>
        <w:tc>
          <w:tcPr>
            <w:tcW w:w="1436" w:type="dxa"/>
            <w:tcBorders>
              <w:top w:val="single" w:sz="4" w:space="0" w:color="auto"/>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bookmarkStart w:id="1" w:name="RANGE!Q5"/>
            <w:bookmarkEnd w:id="1"/>
            <w:r>
              <w:rPr>
                <w:rFonts w:ascii="Times New Roman" w:hAnsi="Times New Roman"/>
                <w:sz w:val="24"/>
                <w:szCs w:val="24"/>
                <w:lang w:eastAsia="en-US"/>
              </w:rPr>
              <w:t>33,2%</w:t>
            </w:r>
          </w:p>
        </w:tc>
      </w:tr>
      <w:tr w:rsidR="00622C19" w:rsidTr="00622C19">
        <w:trPr>
          <w:trHeight w:val="266"/>
        </w:trPr>
        <w:tc>
          <w:tcPr>
            <w:tcW w:w="2752"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 xml:space="preserve">R-квадрат </w:t>
            </w:r>
            <w:r>
              <w:rPr>
                <w:rFonts w:ascii="Times New Roman" w:hAnsi="Times New Roman"/>
                <w:sz w:val="24"/>
                <w:szCs w:val="24"/>
                <w:lang w:val="kk-KZ" w:eastAsia="en-US"/>
              </w:rPr>
              <w:t>тузетілген</w:t>
            </w:r>
          </w:p>
        </w:tc>
        <w:tc>
          <w:tcPr>
            <w:tcW w:w="1436"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31,9%</w:t>
            </w:r>
          </w:p>
        </w:tc>
      </w:tr>
      <w:tr w:rsidR="00622C19" w:rsidTr="00622C19">
        <w:trPr>
          <w:trHeight w:val="266"/>
        </w:trPr>
        <w:tc>
          <w:tcPr>
            <w:tcW w:w="2752"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Стандарт</w:t>
            </w:r>
            <w:r>
              <w:rPr>
                <w:rFonts w:ascii="Times New Roman" w:hAnsi="Times New Roman"/>
                <w:sz w:val="24"/>
                <w:szCs w:val="24"/>
                <w:lang w:val="kk-KZ" w:eastAsia="en-US"/>
              </w:rPr>
              <w:t>тық қате</w:t>
            </w:r>
            <w:r>
              <w:rPr>
                <w:rFonts w:ascii="Times New Roman" w:hAnsi="Times New Roman"/>
                <w:sz w:val="24"/>
                <w:szCs w:val="24"/>
                <w:lang w:eastAsia="en-US"/>
              </w:rPr>
              <w:t xml:space="preserve"> Y</w:t>
            </w:r>
          </w:p>
        </w:tc>
        <w:tc>
          <w:tcPr>
            <w:tcW w:w="1436"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1,27</w:t>
            </w:r>
          </w:p>
        </w:tc>
      </w:tr>
      <w:tr w:rsidR="00622C19" w:rsidTr="00622C19">
        <w:trPr>
          <w:trHeight w:val="266"/>
        </w:trPr>
        <w:tc>
          <w:tcPr>
            <w:tcW w:w="2752"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F-статистика</w:t>
            </w:r>
          </w:p>
        </w:tc>
        <w:tc>
          <w:tcPr>
            <w:tcW w:w="1436"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21,16</w:t>
            </w:r>
          </w:p>
        </w:tc>
      </w:tr>
      <w:tr w:rsidR="00622C19" w:rsidTr="00622C19">
        <w:trPr>
          <w:trHeight w:val="266"/>
        </w:trPr>
        <w:tc>
          <w:tcPr>
            <w:tcW w:w="2752"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sidRPr="00622C19">
              <w:rPr>
                <w:rFonts w:ascii="Times New Roman" w:hAnsi="Times New Roman"/>
                <w:sz w:val="24"/>
                <w:szCs w:val="24"/>
                <w:lang w:eastAsia="en-US"/>
              </w:rPr>
              <w:t>Еркіндік дәрежелерінің саны</w:t>
            </w:r>
          </w:p>
        </w:tc>
        <w:tc>
          <w:tcPr>
            <w:tcW w:w="1436" w:type="dxa"/>
            <w:tcBorders>
              <w:top w:val="nil"/>
              <w:left w:val="single" w:sz="4" w:space="0" w:color="auto"/>
              <w:bottom w:val="single" w:sz="4" w:space="0" w:color="auto"/>
              <w:right w:val="single" w:sz="4" w:space="0" w:color="auto"/>
            </w:tcBorders>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213</w:t>
            </w:r>
          </w:p>
        </w:tc>
      </w:tr>
      <w:tr w:rsidR="00622C19" w:rsidTr="00622C19">
        <w:trPr>
          <w:trHeight w:val="266"/>
        </w:trPr>
        <w:tc>
          <w:tcPr>
            <w:tcW w:w="2752" w:type="dxa"/>
            <w:tcBorders>
              <w:top w:val="nil"/>
              <w:left w:val="single" w:sz="4" w:space="0" w:color="auto"/>
              <w:bottom w:val="single" w:sz="4" w:space="0" w:color="auto"/>
              <w:right w:val="single" w:sz="4" w:space="0" w:color="auto"/>
            </w:tcBorders>
            <w:noWrap/>
            <w:vAlign w:val="center"/>
            <w:hideMark/>
          </w:tcPr>
          <w:p w:rsidR="00622C19" w:rsidRPr="00622C19" w:rsidRDefault="00622C19" w:rsidP="00622C19">
            <w:pPr>
              <w:tabs>
                <w:tab w:val="left" w:pos="8505"/>
              </w:tabs>
              <w:spacing w:after="0" w:line="240" w:lineRule="auto"/>
              <w:ind w:right="424"/>
              <w:jc w:val="both"/>
              <w:rPr>
                <w:rFonts w:ascii="Times New Roman" w:hAnsi="Times New Roman"/>
                <w:sz w:val="24"/>
                <w:szCs w:val="24"/>
                <w:lang w:val="kk-KZ" w:eastAsia="en-US"/>
              </w:rPr>
            </w:pPr>
            <w:r>
              <w:rPr>
                <w:rFonts w:ascii="Times New Roman" w:hAnsi="Times New Roman"/>
                <w:sz w:val="24"/>
                <w:szCs w:val="24"/>
                <w:lang w:eastAsia="en-US"/>
              </w:rPr>
              <w:t>Р</w:t>
            </w:r>
            <w:r>
              <w:rPr>
                <w:rFonts w:ascii="Times New Roman" w:hAnsi="Times New Roman"/>
                <w:sz w:val="24"/>
                <w:szCs w:val="24"/>
                <w:lang w:val="kk-KZ" w:eastAsia="en-US"/>
              </w:rPr>
              <w:t xml:space="preserve"> деңгейі</w:t>
            </w:r>
          </w:p>
        </w:tc>
        <w:tc>
          <w:tcPr>
            <w:tcW w:w="1436" w:type="dxa"/>
            <w:tcBorders>
              <w:top w:val="single" w:sz="4" w:space="0" w:color="auto"/>
              <w:left w:val="single" w:sz="4" w:space="0" w:color="auto"/>
              <w:bottom w:val="single" w:sz="4" w:space="0" w:color="auto"/>
              <w:right w:val="single" w:sz="4" w:space="0" w:color="auto"/>
            </w:tcBorders>
            <w:shd w:val="clear" w:color="auto" w:fill="FFC7CE"/>
            <w:noWrap/>
            <w:vAlign w:val="center"/>
            <w:hideMark/>
          </w:tcPr>
          <w:p w:rsidR="00622C19" w:rsidRDefault="00622C19" w:rsidP="00622C19">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&lt;0,0001</w:t>
            </w:r>
          </w:p>
        </w:tc>
      </w:tr>
    </w:tbl>
    <w:p w:rsidR="00622C19" w:rsidRDefault="00622C19" w:rsidP="000500CD">
      <w:pPr>
        <w:spacing w:after="0" w:line="240" w:lineRule="auto"/>
        <w:ind w:firstLine="709"/>
        <w:jc w:val="both"/>
        <w:rPr>
          <w:rFonts w:ascii="Times New Roman" w:hAnsi="Times New Roman"/>
          <w:color w:val="FF0000"/>
          <w:sz w:val="28"/>
          <w:szCs w:val="28"/>
          <w:lang w:val="kk-KZ"/>
        </w:rPr>
      </w:pPr>
      <w:r w:rsidRPr="000500CD">
        <w:rPr>
          <w:rFonts w:ascii="Times New Roman" w:hAnsi="Times New Roman"/>
          <w:noProof/>
          <w:color w:val="FF0000"/>
          <w:sz w:val="28"/>
          <w:szCs w:val="28"/>
        </w:rPr>
        <w:t xml:space="preserve"> </w:t>
      </w:r>
      <w:r w:rsidR="000500CD" w:rsidRPr="000500CD">
        <w:rPr>
          <w:rFonts w:ascii="Times New Roman" w:hAnsi="Times New Roman"/>
          <w:noProof/>
          <w:color w:val="FF0000"/>
          <w:sz w:val="28"/>
          <w:szCs w:val="28"/>
        </w:rPr>
        <w:drawing>
          <wp:inline distT="0" distB="0" distL="0" distR="0" wp14:anchorId="40BEC42B" wp14:editId="717875B7">
            <wp:extent cx="3070746" cy="1910687"/>
            <wp:effectExtent l="0" t="0" r="0" b="0"/>
            <wp:docPr id="10"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0500CD" w:rsidRPr="00C96769" w:rsidRDefault="000500CD" w:rsidP="000500CD">
      <w:pPr>
        <w:spacing w:after="0" w:line="240" w:lineRule="auto"/>
        <w:ind w:firstLine="709"/>
        <w:jc w:val="both"/>
        <w:rPr>
          <w:rFonts w:ascii="Times New Roman" w:hAnsi="Times New Roman"/>
          <w:color w:val="FF0000"/>
          <w:sz w:val="16"/>
          <w:szCs w:val="16"/>
          <w:lang w:val="kk-KZ"/>
        </w:rPr>
      </w:pPr>
    </w:p>
    <w:p w:rsidR="00622C19" w:rsidRPr="00C96769" w:rsidRDefault="00AA5CF1" w:rsidP="00C96769">
      <w:pPr>
        <w:spacing w:after="0" w:line="240" w:lineRule="auto"/>
        <w:ind w:firstLine="709"/>
        <w:jc w:val="both"/>
        <w:rPr>
          <w:rFonts w:ascii="Times New Roman" w:hAnsi="Times New Roman"/>
          <w:color w:val="000000" w:themeColor="text1"/>
          <w:sz w:val="24"/>
          <w:szCs w:val="24"/>
          <w:lang w:val="kk-KZ"/>
        </w:rPr>
      </w:pPr>
      <w:r w:rsidRPr="00C96769">
        <w:rPr>
          <w:rFonts w:ascii="Times New Roman" w:hAnsi="Times New Roman"/>
          <w:color w:val="000000" w:themeColor="text1"/>
          <w:sz w:val="24"/>
          <w:szCs w:val="24"/>
          <w:lang w:val="kk-KZ"/>
        </w:rPr>
        <w:t>а -</w:t>
      </w:r>
      <w:r w:rsidR="00622C19" w:rsidRPr="00C96769">
        <w:rPr>
          <w:rFonts w:ascii="Times New Roman" w:hAnsi="Times New Roman"/>
          <w:color w:val="000000" w:themeColor="text1"/>
          <w:sz w:val="24"/>
          <w:szCs w:val="24"/>
          <w:lang w:val="kk-KZ"/>
        </w:rPr>
        <w:t xml:space="preserve"> бақыланатын мәндердің болжамға тәуелділік графигі</w:t>
      </w:r>
      <w:r w:rsidR="00C96769" w:rsidRPr="00C96769">
        <w:rPr>
          <w:rFonts w:ascii="Times New Roman" w:hAnsi="Times New Roman"/>
          <w:color w:val="000000" w:themeColor="text1"/>
          <w:sz w:val="24"/>
          <w:szCs w:val="24"/>
          <w:lang w:val="kk-KZ"/>
        </w:rPr>
        <w:t>;</w:t>
      </w:r>
      <w:r w:rsidR="008C6396" w:rsidRPr="00C96769">
        <w:rPr>
          <w:rFonts w:ascii="Times New Roman" w:hAnsi="Times New Roman"/>
          <w:color w:val="000000" w:themeColor="text1"/>
          <w:sz w:val="24"/>
          <w:szCs w:val="24"/>
          <w:lang w:val="kk-KZ"/>
        </w:rPr>
        <w:t xml:space="preserve"> ә</w:t>
      </w:r>
      <w:r w:rsidRPr="00C96769">
        <w:rPr>
          <w:rFonts w:ascii="Times New Roman" w:hAnsi="Times New Roman"/>
          <w:color w:val="000000" w:themeColor="text1"/>
          <w:sz w:val="24"/>
          <w:szCs w:val="24"/>
          <w:lang w:val="kk-KZ"/>
        </w:rPr>
        <w:t xml:space="preserve"> - </w:t>
      </w:r>
      <w:r w:rsidR="00622C19" w:rsidRPr="00C96769">
        <w:rPr>
          <w:rFonts w:ascii="Times New Roman" w:hAnsi="Times New Roman"/>
          <w:color w:val="000000" w:themeColor="text1"/>
          <w:sz w:val="24"/>
          <w:szCs w:val="24"/>
          <w:lang w:val="kk-KZ"/>
        </w:rPr>
        <w:t>модель сапасы</w:t>
      </w:r>
    </w:p>
    <w:p w:rsidR="00622C19" w:rsidRPr="00C96769" w:rsidRDefault="00622C19" w:rsidP="000500CD">
      <w:pPr>
        <w:spacing w:after="0" w:line="240" w:lineRule="auto"/>
        <w:ind w:firstLine="709"/>
        <w:jc w:val="both"/>
        <w:rPr>
          <w:rFonts w:ascii="Times New Roman" w:hAnsi="Times New Roman"/>
          <w:color w:val="FF0000"/>
          <w:sz w:val="16"/>
          <w:szCs w:val="16"/>
          <w:lang w:val="kk-KZ"/>
        </w:rPr>
      </w:pPr>
    </w:p>
    <w:p w:rsidR="000500CD" w:rsidRPr="009F1EE7" w:rsidRDefault="000500CD" w:rsidP="000500CD">
      <w:pPr>
        <w:spacing w:after="0" w:line="240" w:lineRule="auto"/>
        <w:ind w:right="-1"/>
        <w:jc w:val="center"/>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xml:space="preserve">Сурет 13 </w:t>
      </w:r>
      <w:r w:rsidR="00C96769">
        <w:rPr>
          <w:rFonts w:ascii="Times New Roman" w:hAnsi="Times New Roman"/>
          <w:color w:val="000000" w:themeColor="text1"/>
          <w:sz w:val="28"/>
          <w:szCs w:val="28"/>
          <w:lang w:val="kk-KZ"/>
        </w:rPr>
        <w:t xml:space="preserve">– </w:t>
      </w:r>
      <w:r w:rsidR="00622C19" w:rsidRPr="009F1EE7">
        <w:rPr>
          <w:rFonts w:ascii="Times New Roman" w:hAnsi="Times New Roman"/>
          <w:color w:val="000000" w:themeColor="text1"/>
          <w:sz w:val="28"/>
          <w:szCs w:val="28"/>
          <w:lang w:val="kk-KZ"/>
        </w:rPr>
        <w:t>S100</w:t>
      </w:r>
      <w:r w:rsidR="00622C19" w:rsidRPr="009F1EE7">
        <w:rPr>
          <w:rFonts w:ascii="Times New Roman" w:hAnsi="Times New Roman"/>
          <w:color w:val="000000" w:themeColor="text1"/>
        </w:rPr>
        <w:t>β</w:t>
      </w:r>
      <w:r w:rsidR="00622C19" w:rsidRPr="009F1EE7">
        <w:rPr>
          <w:rFonts w:ascii="Times New Roman" w:hAnsi="Times New Roman"/>
          <w:color w:val="000000" w:themeColor="text1"/>
          <w:sz w:val="28"/>
          <w:szCs w:val="28"/>
          <w:lang w:val="kk-KZ"/>
        </w:rPr>
        <w:t xml:space="preserve"> сандық көрсеткішін болжау </w:t>
      </w:r>
      <w:r w:rsidR="00622C19">
        <w:rPr>
          <w:rFonts w:ascii="Times New Roman" w:hAnsi="Times New Roman"/>
          <w:color w:val="000000" w:themeColor="text1"/>
          <w:sz w:val="28"/>
          <w:szCs w:val="28"/>
          <w:lang w:val="kk-KZ"/>
        </w:rPr>
        <w:t>модель сапасы</w:t>
      </w:r>
    </w:p>
    <w:p w:rsidR="000500CD" w:rsidRPr="009F1EE7" w:rsidRDefault="000500CD" w:rsidP="0041076B">
      <w:pPr>
        <w:spacing w:after="0" w:line="240" w:lineRule="auto"/>
        <w:ind w:right="-1" w:firstLine="709"/>
        <w:jc w:val="both"/>
        <w:rPr>
          <w:rFonts w:ascii="Times New Roman" w:hAnsi="Times New Roman"/>
          <w:color w:val="000000" w:themeColor="text1"/>
          <w:sz w:val="28"/>
          <w:szCs w:val="28"/>
          <w:lang w:val="kk-KZ"/>
        </w:rPr>
      </w:pPr>
    </w:p>
    <w:p w:rsidR="001E3E63" w:rsidRPr="009F1EE7" w:rsidRDefault="001E3E63" w:rsidP="001E3E63">
      <w:pPr>
        <w:spacing w:after="0" w:line="240" w:lineRule="auto"/>
        <w:ind w:firstLine="567"/>
        <w:jc w:val="both"/>
        <w:rPr>
          <w:rFonts w:ascii="Times New Roman" w:hAnsi="Times New Roman"/>
          <w:bCs/>
          <w:color w:val="000000" w:themeColor="text1"/>
          <w:sz w:val="28"/>
          <w:szCs w:val="28"/>
          <w:lang w:val="kk-KZ"/>
        </w:rPr>
      </w:pPr>
      <w:r w:rsidRPr="009F1EE7">
        <w:rPr>
          <w:rFonts w:ascii="Times New Roman" w:hAnsi="Times New Roman"/>
          <w:bCs/>
          <w:color w:val="000000" w:themeColor="text1"/>
          <w:sz w:val="28"/>
          <w:szCs w:val="28"/>
          <w:lang w:val="kk-KZ"/>
        </w:rPr>
        <w:t xml:space="preserve">Көп өлшемді дисперсиялық талдауды қалыптастыру кезінде біз </w:t>
      </w:r>
      <w:r w:rsidRPr="009F1EE7">
        <w:rPr>
          <w:rFonts w:ascii="Times New Roman" w:hAnsi="Times New Roman"/>
          <w:color w:val="000000" w:themeColor="text1"/>
          <w:sz w:val="28"/>
          <w:szCs w:val="28"/>
          <w:lang w:val="kk-KZ"/>
        </w:rPr>
        <w:t>S100</w:t>
      </w:r>
      <w:r w:rsidRPr="009F1EE7">
        <w:rPr>
          <w:rFonts w:ascii="Times New Roman" w:hAnsi="Times New Roman"/>
          <w:color w:val="000000" w:themeColor="text1"/>
        </w:rPr>
        <w:t>β</w:t>
      </w:r>
      <w:r w:rsidR="00DC57F9" w:rsidRPr="009F1EE7">
        <w:rPr>
          <w:rFonts w:ascii="Times New Roman" w:hAnsi="Times New Roman"/>
          <w:bCs/>
          <w:color w:val="000000" w:themeColor="text1"/>
          <w:sz w:val="28"/>
          <w:szCs w:val="28"/>
          <w:lang w:val="kk-KZ"/>
        </w:rPr>
        <w:t xml:space="preserve"> </w:t>
      </w:r>
      <w:r w:rsidRPr="009F1EE7">
        <w:rPr>
          <w:rFonts w:ascii="Times New Roman" w:hAnsi="Times New Roman"/>
          <w:bCs/>
          <w:color w:val="000000" w:themeColor="text1"/>
          <w:sz w:val="28"/>
          <w:szCs w:val="28"/>
          <w:lang w:val="kk-KZ"/>
        </w:rPr>
        <w:t xml:space="preserve"> </w:t>
      </w:r>
      <w:r w:rsidR="00DC57F9" w:rsidRPr="009F1EE7">
        <w:rPr>
          <w:rFonts w:ascii="Times New Roman" w:hAnsi="Times New Roman"/>
          <w:bCs/>
          <w:color w:val="000000" w:themeColor="text1"/>
          <w:sz w:val="28"/>
          <w:szCs w:val="28"/>
          <w:lang w:val="kk-KZ"/>
        </w:rPr>
        <w:t xml:space="preserve"> санды</w:t>
      </w:r>
      <w:r w:rsidRPr="009F1EE7">
        <w:rPr>
          <w:rFonts w:ascii="Times New Roman" w:hAnsi="Times New Roman"/>
          <w:bCs/>
          <w:color w:val="000000" w:themeColor="text1"/>
          <w:sz w:val="28"/>
          <w:szCs w:val="28"/>
          <w:lang w:val="kk-KZ"/>
        </w:rPr>
        <w:t>қ</w:t>
      </w:r>
      <w:r w:rsidR="00DC57F9" w:rsidRPr="009F1EE7">
        <w:rPr>
          <w:rFonts w:ascii="Times New Roman" w:hAnsi="Times New Roman"/>
          <w:bCs/>
          <w:color w:val="000000" w:themeColor="text1"/>
          <w:sz w:val="28"/>
          <w:szCs w:val="28"/>
          <w:lang w:val="kk-KZ"/>
        </w:rPr>
        <w:t xml:space="preserve"> көрсеткішінің жоғарылау қ</w:t>
      </w:r>
      <w:r w:rsidRPr="009F1EE7">
        <w:rPr>
          <w:rFonts w:ascii="Times New Roman" w:hAnsi="Times New Roman"/>
          <w:bCs/>
          <w:color w:val="000000" w:themeColor="text1"/>
          <w:sz w:val="28"/>
          <w:szCs w:val="28"/>
          <w:lang w:val="kk-KZ"/>
        </w:rPr>
        <w:t xml:space="preserve">аупін болжау кезінде </w:t>
      </w:r>
      <w:r w:rsidR="00E44429" w:rsidRPr="009F1EE7">
        <w:rPr>
          <w:rFonts w:ascii="Times New Roman" w:hAnsi="Times New Roman"/>
          <w:bCs/>
          <w:color w:val="000000" w:themeColor="text1"/>
          <w:sz w:val="28"/>
          <w:szCs w:val="28"/>
          <w:lang w:val="kk-KZ"/>
        </w:rPr>
        <w:t>10</w:t>
      </w:r>
      <w:r w:rsidR="005A715F">
        <w:rPr>
          <w:rFonts w:ascii="Times New Roman" w:hAnsi="Times New Roman"/>
          <w:bCs/>
          <w:color w:val="000000" w:themeColor="text1"/>
          <w:sz w:val="28"/>
          <w:szCs w:val="28"/>
          <w:lang w:val="kk-KZ"/>
        </w:rPr>
        <w:t>-</w:t>
      </w:r>
      <w:r w:rsidRPr="009F1EE7">
        <w:rPr>
          <w:rFonts w:ascii="Times New Roman" w:hAnsi="Times New Roman"/>
          <w:bCs/>
          <w:color w:val="000000" w:themeColor="text1"/>
          <w:sz w:val="28"/>
          <w:szCs w:val="28"/>
          <w:lang w:val="kk-KZ"/>
        </w:rPr>
        <w:t>кестеде көрсетілген бірнеше өлшемдердің регрессиясын алдық.</w:t>
      </w:r>
    </w:p>
    <w:p w:rsidR="001E3E63" w:rsidRPr="009F1EE7" w:rsidRDefault="001E3E63" w:rsidP="001E3E63">
      <w:pPr>
        <w:spacing w:after="0" w:line="240" w:lineRule="auto"/>
        <w:ind w:firstLine="567"/>
        <w:jc w:val="both"/>
        <w:rPr>
          <w:rFonts w:ascii="Times New Roman" w:hAnsi="Times New Roman"/>
          <w:bCs/>
          <w:color w:val="000000" w:themeColor="text1"/>
          <w:sz w:val="28"/>
          <w:szCs w:val="28"/>
          <w:lang w:val="kk-KZ"/>
        </w:rPr>
      </w:pPr>
    </w:p>
    <w:p w:rsidR="001E3E63" w:rsidRPr="009F1EE7" w:rsidRDefault="001E3E63" w:rsidP="00C96769">
      <w:pPr>
        <w:spacing w:after="0" w:line="240" w:lineRule="auto"/>
        <w:jc w:val="both"/>
        <w:rPr>
          <w:rFonts w:ascii="Times New Roman" w:hAnsi="Times New Roman"/>
          <w:bCs/>
          <w:color w:val="000000" w:themeColor="text1"/>
          <w:sz w:val="28"/>
          <w:szCs w:val="28"/>
          <w:lang w:val="kk-KZ"/>
        </w:rPr>
      </w:pPr>
      <w:r w:rsidRPr="009F1EE7">
        <w:rPr>
          <w:rFonts w:ascii="Times New Roman" w:hAnsi="Times New Roman"/>
          <w:bCs/>
          <w:color w:val="000000" w:themeColor="text1"/>
          <w:sz w:val="28"/>
          <w:szCs w:val="28"/>
          <w:lang w:val="kk-KZ"/>
        </w:rPr>
        <w:t xml:space="preserve">Кесте </w:t>
      </w:r>
      <w:r w:rsidR="00E44429" w:rsidRPr="009F1EE7">
        <w:rPr>
          <w:rFonts w:ascii="Times New Roman" w:hAnsi="Times New Roman"/>
          <w:bCs/>
          <w:color w:val="000000" w:themeColor="text1"/>
          <w:sz w:val="28"/>
          <w:szCs w:val="28"/>
          <w:lang w:val="kk-KZ"/>
        </w:rPr>
        <w:t>10</w:t>
      </w:r>
      <w:r w:rsidRPr="009F1EE7">
        <w:rPr>
          <w:rFonts w:ascii="Times New Roman" w:hAnsi="Times New Roman"/>
          <w:bCs/>
          <w:color w:val="000000" w:themeColor="text1"/>
          <w:sz w:val="28"/>
          <w:szCs w:val="28"/>
          <w:lang w:val="kk-KZ"/>
        </w:rPr>
        <w:t xml:space="preserve"> </w:t>
      </w:r>
      <w:r w:rsidR="00C96769">
        <w:rPr>
          <w:rFonts w:ascii="Times New Roman" w:hAnsi="Times New Roman"/>
          <w:bCs/>
          <w:color w:val="000000" w:themeColor="text1"/>
          <w:sz w:val="28"/>
          <w:szCs w:val="28"/>
          <w:lang w:val="kk-KZ"/>
        </w:rPr>
        <w:t xml:space="preserve">– </w:t>
      </w:r>
      <w:r w:rsidRPr="009F1EE7">
        <w:rPr>
          <w:rFonts w:ascii="Times New Roman" w:hAnsi="Times New Roman"/>
          <w:color w:val="000000" w:themeColor="text1"/>
          <w:sz w:val="28"/>
          <w:szCs w:val="28"/>
          <w:lang w:val="kk-KZ"/>
        </w:rPr>
        <w:t>S100</w:t>
      </w:r>
      <w:r w:rsidRPr="009F1EE7">
        <w:rPr>
          <w:rFonts w:ascii="Times New Roman" w:hAnsi="Times New Roman"/>
          <w:color w:val="000000" w:themeColor="text1"/>
        </w:rPr>
        <w:t>β</w:t>
      </w:r>
      <w:r w:rsidRPr="009F1EE7">
        <w:rPr>
          <w:rFonts w:ascii="Times New Roman" w:hAnsi="Times New Roman"/>
          <w:color w:val="000000" w:themeColor="text1"/>
          <w:lang w:val="kk-KZ"/>
        </w:rPr>
        <w:t xml:space="preserve"> </w:t>
      </w:r>
      <w:r w:rsidR="00DC57F9" w:rsidRPr="009F1EE7">
        <w:rPr>
          <w:rFonts w:ascii="Times New Roman" w:hAnsi="Times New Roman"/>
          <w:color w:val="000000" w:themeColor="text1"/>
          <w:sz w:val="28"/>
          <w:szCs w:val="28"/>
          <w:lang w:val="kk-KZ"/>
        </w:rPr>
        <w:t>ақуызын болжау</w:t>
      </w:r>
      <w:r w:rsidRPr="009F1EE7">
        <w:rPr>
          <w:rFonts w:ascii="Times New Roman" w:hAnsi="Times New Roman"/>
          <w:color w:val="000000" w:themeColor="text1"/>
          <w:lang w:val="kk-KZ"/>
        </w:rPr>
        <w:t xml:space="preserve"> </w:t>
      </w:r>
      <w:r w:rsidRPr="009F1EE7">
        <w:rPr>
          <w:rFonts w:ascii="Times New Roman" w:hAnsi="Times New Roman"/>
          <w:bCs/>
          <w:color w:val="000000" w:themeColor="text1"/>
          <w:sz w:val="28"/>
          <w:szCs w:val="28"/>
          <w:lang w:val="kk-KZ"/>
        </w:rPr>
        <w:t xml:space="preserve"> регрессиясы</w:t>
      </w:r>
      <w:r w:rsidR="00AC342A" w:rsidRPr="009F1EE7">
        <w:rPr>
          <w:rFonts w:ascii="Times New Roman" w:hAnsi="Times New Roman"/>
          <w:bCs/>
          <w:color w:val="000000" w:themeColor="text1"/>
          <w:sz w:val="28"/>
          <w:szCs w:val="28"/>
          <w:lang w:val="kk-KZ"/>
        </w:rPr>
        <w:t>ның талдауы</w:t>
      </w:r>
    </w:p>
    <w:p w:rsidR="001E3E63" w:rsidRPr="002E1829" w:rsidRDefault="001E3E63" w:rsidP="001E3E63">
      <w:pPr>
        <w:spacing w:after="0" w:line="240" w:lineRule="auto"/>
        <w:ind w:firstLine="567"/>
        <w:jc w:val="both"/>
        <w:rPr>
          <w:rFonts w:ascii="Times New Roman" w:hAnsi="Times New Roman"/>
          <w:bCs/>
          <w:color w:val="000000" w:themeColor="text1"/>
          <w:sz w:val="16"/>
          <w:szCs w:val="16"/>
          <w:lang w:val="kk-KZ"/>
        </w:rPr>
      </w:pPr>
    </w:p>
    <w:tbl>
      <w:tblPr>
        <w:tblW w:w="961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3"/>
        <w:gridCol w:w="815"/>
        <w:gridCol w:w="1832"/>
        <w:gridCol w:w="956"/>
        <w:gridCol w:w="956"/>
        <w:gridCol w:w="996"/>
        <w:gridCol w:w="919"/>
        <w:gridCol w:w="1140"/>
      </w:tblGrid>
      <w:tr w:rsidR="009F1EE7" w:rsidRPr="002E1829" w:rsidTr="00C96769">
        <w:trPr>
          <w:trHeight w:val="520"/>
        </w:trPr>
        <w:tc>
          <w:tcPr>
            <w:tcW w:w="2003"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Фактор</w:t>
            </w:r>
          </w:p>
        </w:tc>
        <w:tc>
          <w:tcPr>
            <w:tcW w:w="815"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Cut off</w:t>
            </w:r>
          </w:p>
        </w:tc>
        <w:tc>
          <w:tcPr>
            <w:tcW w:w="1832"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СТ (95% CИ)</w:t>
            </w:r>
          </w:p>
        </w:tc>
        <w:tc>
          <w:tcPr>
            <w:tcW w:w="956"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Se</w:t>
            </w:r>
          </w:p>
        </w:tc>
        <w:tc>
          <w:tcPr>
            <w:tcW w:w="956"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Sp</w:t>
            </w:r>
          </w:p>
        </w:tc>
        <w:tc>
          <w:tcPr>
            <w:tcW w:w="996"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color w:val="000000" w:themeColor="text1"/>
                <w:sz w:val="24"/>
                <w:szCs w:val="24"/>
              </w:rPr>
              <w:t>χ</w:t>
            </w:r>
            <w:r w:rsidRPr="002E1829">
              <w:rPr>
                <w:rFonts w:ascii="Times New Roman" w:hAnsi="Times New Roman"/>
                <w:color w:val="000000" w:themeColor="text1"/>
                <w:sz w:val="24"/>
                <w:szCs w:val="24"/>
                <w:lang w:val="kk-KZ"/>
              </w:rPr>
              <w:t>²</w:t>
            </w:r>
          </w:p>
        </w:tc>
        <w:tc>
          <w:tcPr>
            <w:tcW w:w="919" w:type="dxa"/>
            <w:shd w:val="clear" w:color="auto" w:fill="auto"/>
            <w:vAlign w:val="center"/>
          </w:tcPr>
          <w:p w:rsidR="001E3E63" w:rsidRPr="002E1829" w:rsidRDefault="001E3E63" w:rsidP="002E1829">
            <w:pPr>
              <w:spacing w:after="0" w:line="240" w:lineRule="auto"/>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AuROC</w:t>
            </w:r>
          </w:p>
        </w:tc>
        <w:tc>
          <w:tcPr>
            <w:tcW w:w="1140" w:type="dxa"/>
            <w:shd w:val="clear" w:color="auto" w:fill="auto"/>
            <w:vAlign w:val="center"/>
          </w:tcPr>
          <w:p w:rsidR="001E3E63" w:rsidRPr="002E1829" w:rsidRDefault="001E3E63" w:rsidP="002E1829">
            <w:pPr>
              <w:spacing w:after="0" w:line="240" w:lineRule="auto"/>
              <w:ind w:firstLine="9"/>
              <w:jc w:val="center"/>
              <w:rPr>
                <w:rFonts w:ascii="Times New Roman" w:hAnsi="Times New Roman"/>
                <w:bCs/>
                <w:color w:val="000000" w:themeColor="text1"/>
                <w:sz w:val="24"/>
                <w:szCs w:val="24"/>
                <w:lang w:val="kk-KZ"/>
              </w:rPr>
            </w:pPr>
            <w:r w:rsidRPr="002E1829">
              <w:rPr>
                <w:rFonts w:ascii="Times New Roman" w:hAnsi="Times New Roman"/>
                <w:bCs/>
                <w:color w:val="000000" w:themeColor="text1"/>
                <w:sz w:val="24"/>
                <w:szCs w:val="24"/>
                <w:lang w:val="kk-KZ"/>
              </w:rPr>
              <w:t>р</w:t>
            </w:r>
          </w:p>
        </w:tc>
      </w:tr>
      <w:tr w:rsidR="001E3E63" w:rsidRPr="002E1829" w:rsidTr="00C96769">
        <w:trPr>
          <w:trHeight w:val="260"/>
        </w:trPr>
        <w:tc>
          <w:tcPr>
            <w:tcW w:w="2003" w:type="dxa"/>
            <w:shd w:val="clear" w:color="auto" w:fill="auto"/>
            <w:noWrap/>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Регрессия 5 ≥ 38,0</w:t>
            </w:r>
          </w:p>
        </w:tc>
        <w:tc>
          <w:tcPr>
            <w:tcW w:w="815" w:type="dxa"/>
            <w:shd w:val="clear" w:color="auto" w:fill="auto"/>
            <w:noWrap/>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38,0</w:t>
            </w:r>
          </w:p>
        </w:tc>
        <w:tc>
          <w:tcPr>
            <w:tcW w:w="1832" w:type="dxa"/>
            <w:shd w:val="clear" w:color="auto" w:fill="auto"/>
            <w:noWrap/>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9,35(4,24- 20,63)</w:t>
            </w:r>
          </w:p>
        </w:tc>
        <w:tc>
          <w:tcPr>
            <w:tcW w:w="956" w:type="dxa"/>
            <w:shd w:val="clear" w:color="auto" w:fill="auto"/>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91,89%</w:t>
            </w:r>
          </w:p>
        </w:tc>
        <w:tc>
          <w:tcPr>
            <w:tcW w:w="956" w:type="dxa"/>
            <w:shd w:val="clear" w:color="auto" w:fill="auto"/>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64,14%</w:t>
            </w:r>
          </w:p>
        </w:tc>
        <w:tc>
          <w:tcPr>
            <w:tcW w:w="996" w:type="dxa"/>
            <w:shd w:val="clear" w:color="auto" w:fill="auto"/>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62,0963</w:t>
            </w:r>
          </w:p>
        </w:tc>
        <w:tc>
          <w:tcPr>
            <w:tcW w:w="919" w:type="dxa"/>
            <w:shd w:val="clear" w:color="auto" w:fill="auto"/>
            <w:vAlign w:val="center"/>
          </w:tcPr>
          <w:p w:rsidR="001E3E63" w:rsidRPr="002E1829" w:rsidRDefault="001E3E63" w:rsidP="002E1829">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0,88</w:t>
            </w:r>
          </w:p>
        </w:tc>
        <w:tc>
          <w:tcPr>
            <w:tcW w:w="1140" w:type="dxa"/>
            <w:shd w:val="clear" w:color="auto" w:fill="auto"/>
            <w:noWrap/>
            <w:vAlign w:val="center"/>
          </w:tcPr>
          <w:p w:rsidR="001E3E63" w:rsidRPr="002E1829" w:rsidRDefault="001E3E63" w:rsidP="002E1829">
            <w:pPr>
              <w:spacing w:after="0" w:line="240" w:lineRule="auto"/>
              <w:ind w:firstLine="9"/>
              <w:jc w:val="center"/>
              <w:rPr>
                <w:rFonts w:ascii="Times New Roman" w:hAnsi="Times New Roman"/>
                <w:sz w:val="24"/>
                <w:szCs w:val="24"/>
                <w:lang w:val="kk-KZ"/>
              </w:rPr>
            </w:pPr>
            <w:r w:rsidRPr="002E1829">
              <w:rPr>
                <w:rFonts w:ascii="Times New Roman" w:hAnsi="Times New Roman"/>
                <w:sz w:val="24"/>
                <w:szCs w:val="24"/>
                <w:lang w:val="kk-KZ"/>
              </w:rPr>
              <w:t>&lt;0,0001</w:t>
            </w:r>
          </w:p>
        </w:tc>
      </w:tr>
    </w:tbl>
    <w:p w:rsidR="001E3E63" w:rsidRDefault="001E3E63" w:rsidP="001E3E63">
      <w:pPr>
        <w:spacing w:after="0" w:line="240" w:lineRule="auto"/>
        <w:ind w:right="-1"/>
        <w:jc w:val="both"/>
        <w:rPr>
          <w:rFonts w:ascii="Times New Roman" w:hAnsi="Times New Roman"/>
          <w:sz w:val="28"/>
          <w:szCs w:val="28"/>
          <w:lang w:val="kk-KZ"/>
        </w:rPr>
      </w:pPr>
    </w:p>
    <w:p w:rsidR="001E3E63" w:rsidRPr="009F1EE7" w:rsidRDefault="001E3E63" w:rsidP="00C96769">
      <w:pPr>
        <w:spacing w:after="0" w:line="240" w:lineRule="auto"/>
        <w:ind w:right="-1" w:firstLine="709"/>
        <w:jc w:val="both"/>
        <w:rPr>
          <w:rFonts w:ascii="Times New Roman" w:hAnsi="Times New Roman"/>
          <w:bCs/>
          <w:color w:val="000000" w:themeColor="text1"/>
          <w:sz w:val="28"/>
          <w:szCs w:val="28"/>
          <w:lang w:val="kk-KZ"/>
        </w:rPr>
      </w:pPr>
      <w:r w:rsidRPr="00B663FA">
        <w:rPr>
          <w:rFonts w:ascii="Times New Roman" w:hAnsi="Times New Roman"/>
          <w:sz w:val="28"/>
          <w:szCs w:val="28"/>
          <w:lang w:val="kk-KZ"/>
        </w:rPr>
        <w:t xml:space="preserve">5 </w:t>
      </w:r>
      <w:r w:rsidRPr="009F1EE7">
        <w:rPr>
          <w:rFonts w:ascii="Times New Roman" w:hAnsi="Times New Roman"/>
          <w:color w:val="000000" w:themeColor="text1"/>
          <w:sz w:val="28"/>
          <w:szCs w:val="28"/>
          <w:lang w:val="kk-KZ"/>
        </w:rPr>
        <w:t xml:space="preserve">фактордан тұратын </w:t>
      </w:r>
      <w:r w:rsidR="00E44429" w:rsidRPr="009F1EE7">
        <w:rPr>
          <w:rFonts w:ascii="Times New Roman" w:hAnsi="Times New Roman"/>
          <w:color w:val="000000" w:themeColor="text1"/>
          <w:sz w:val="28"/>
          <w:szCs w:val="28"/>
          <w:lang w:val="kk-KZ"/>
        </w:rPr>
        <w:t>S100</w:t>
      </w:r>
      <w:r w:rsidR="00E44429" w:rsidRPr="009F1EE7">
        <w:rPr>
          <w:rFonts w:ascii="Times New Roman" w:hAnsi="Times New Roman"/>
          <w:color w:val="000000" w:themeColor="text1"/>
        </w:rPr>
        <w:t>β</w:t>
      </w:r>
      <w:r w:rsidR="00E44429" w:rsidRPr="009F1EE7">
        <w:rPr>
          <w:rFonts w:ascii="Times New Roman" w:hAnsi="Times New Roman"/>
          <w:color w:val="000000" w:themeColor="text1"/>
          <w:lang w:val="kk-KZ"/>
        </w:rPr>
        <w:t xml:space="preserve"> </w:t>
      </w:r>
      <w:r w:rsidR="00E44429" w:rsidRPr="009F1EE7">
        <w:rPr>
          <w:rFonts w:ascii="Times New Roman" w:hAnsi="Times New Roman"/>
          <w:color w:val="000000" w:themeColor="text1"/>
          <w:sz w:val="28"/>
          <w:szCs w:val="28"/>
          <w:lang w:val="kk-KZ"/>
        </w:rPr>
        <w:t xml:space="preserve">ақуызын болжау </w:t>
      </w:r>
      <w:r w:rsidRPr="009F1EE7">
        <w:rPr>
          <w:rFonts w:ascii="Times New Roman" w:hAnsi="Times New Roman"/>
          <w:color w:val="000000" w:themeColor="text1"/>
          <w:sz w:val="28"/>
          <w:szCs w:val="28"/>
          <w:lang w:val="kk-KZ"/>
        </w:rPr>
        <w:t>регрессия</w:t>
      </w:r>
      <w:r w:rsidR="00E44429" w:rsidRPr="009F1EE7">
        <w:rPr>
          <w:rFonts w:ascii="Times New Roman" w:hAnsi="Times New Roman"/>
          <w:color w:val="000000" w:themeColor="text1"/>
          <w:sz w:val="28"/>
          <w:szCs w:val="28"/>
          <w:lang w:val="kk-KZ"/>
        </w:rPr>
        <w:t>сының</w:t>
      </w:r>
      <w:r w:rsidRPr="009F1EE7">
        <w:rPr>
          <w:rFonts w:ascii="Times New Roman" w:hAnsi="Times New Roman"/>
          <w:color w:val="000000" w:themeColor="text1"/>
          <w:sz w:val="28"/>
          <w:szCs w:val="28"/>
          <w:lang w:val="kk-KZ"/>
        </w:rPr>
        <w:t xml:space="preserve"> </w:t>
      </w:r>
      <w:r w:rsidR="00B35E16">
        <w:rPr>
          <w:rFonts w:ascii="Times New Roman" w:hAnsi="Times New Roman"/>
          <w:color w:val="000000" w:themeColor="text1"/>
          <w:sz w:val="28"/>
          <w:szCs w:val="28"/>
          <w:lang w:val="kk-KZ"/>
        </w:rPr>
        <w:t>тәуекел қатынасы (ОР</w:t>
      </w:r>
      <w:r w:rsidR="00B35E16" w:rsidRPr="002F7B40">
        <w:rPr>
          <w:rFonts w:ascii="Times New Roman" w:hAnsi="Times New Roman"/>
          <w:color w:val="000000" w:themeColor="text1"/>
          <w:sz w:val="28"/>
          <w:szCs w:val="28"/>
          <w:lang w:val="kk-KZ"/>
        </w:rPr>
        <w:t>)</w:t>
      </w:r>
      <w:r w:rsidR="00B35E16">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 </w:t>
      </w:r>
      <w:r w:rsidR="00A30F60" w:rsidRPr="009F1EE7">
        <w:rPr>
          <w:rFonts w:ascii="Times New Roman" w:hAnsi="Times New Roman"/>
          <w:color w:val="000000" w:themeColor="text1"/>
          <w:sz w:val="28"/>
          <w:szCs w:val="28"/>
          <w:lang w:val="kk-KZ"/>
        </w:rPr>
        <w:t>9,35 (95%</w:t>
      </w:r>
      <w:r w:rsidRPr="009F1EE7">
        <w:rPr>
          <w:rFonts w:ascii="Times New Roman" w:hAnsi="Times New Roman"/>
          <w:color w:val="000000" w:themeColor="text1"/>
          <w:sz w:val="28"/>
          <w:szCs w:val="28"/>
          <w:lang w:val="kk-KZ"/>
        </w:rPr>
        <w:t>СИ: 4,24 - 20,63) есе жоғары.</w:t>
      </w:r>
    </w:p>
    <w:p w:rsidR="00AB74DE" w:rsidRDefault="0041076B" w:rsidP="00C96769">
      <w:pPr>
        <w:spacing w:after="0" w:line="240" w:lineRule="auto"/>
        <w:ind w:right="-1" w:firstLine="709"/>
        <w:jc w:val="both"/>
        <w:rPr>
          <w:rFonts w:ascii="Times New Roman" w:hAnsi="Times New Roman"/>
          <w:sz w:val="28"/>
          <w:szCs w:val="28"/>
          <w:lang w:val="kk-KZ"/>
        </w:rPr>
      </w:pPr>
      <w:r w:rsidRPr="009F1EE7">
        <w:rPr>
          <w:rFonts w:ascii="Times New Roman" w:hAnsi="Times New Roman"/>
          <w:color w:val="000000" w:themeColor="text1"/>
          <w:sz w:val="28"/>
          <w:szCs w:val="28"/>
          <w:lang w:val="kk-KZ"/>
        </w:rPr>
        <w:t>S100</w:t>
      </w:r>
      <w:r w:rsidRPr="009F1EE7">
        <w:rPr>
          <w:rFonts w:ascii="Times New Roman" w:hAnsi="Times New Roman"/>
          <w:color w:val="000000" w:themeColor="text1"/>
        </w:rPr>
        <w:t>β</w:t>
      </w:r>
      <w:r w:rsidRPr="009F1EE7">
        <w:rPr>
          <w:rFonts w:ascii="Times New Roman" w:hAnsi="Times New Roman"/>
          <w:color w:val="000000" w:themeColor="text1"/>
          <w:sz w:val="28"/>
          <w:szCs w:val="28"/>
          <w:lang w:val="kk-KZ"/>
        </w:rPr>
        <w:t xml:space="preserve"> ақуызының статистикалық маңызды айырмашылығын анықтау үшін дисперсиялық талдау жүргізілді. Әрбір нәтижелер </w:t>
      </w:r>
      <w:r w:rsidRPr="009036F3">
        <w:rPr>
          <w:rFonts w:ascii="Times New Roman" w:hAnsi="Times New Roman"/>
          <w:sz w:val="28"/>
          <w:szCs w:val="28"/>
          <w:lang w:val="kk-KZ"/>
        </w:rPr>
        <w:t xml:space="preserve">тобы үшін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ақуызының деңгейі бағаланды. </w:t>
      </w:r>
      <w:r>
        <w:rPr>
          <w:rFonts w:ascii="Times New Roman" w:hAnsi="Times New Roman"/>
          <w:sz w:val="28"/>
          <w:szCs w:val="28"/>
          <w:lang w:val="kk-KZ"/>
        </w:rPr>
        <w:t>Ақырғы</w:t>
      </w:r>
      <w:r w:rsidRPr="009036F3">
        <w:rPr>
          <w:rFonts w:ascii="Times New Roman" w:hAnsi="Times New Roman"/>
          <w:sz w:val="28"/>
          <w:szCs w:val="28"/>
          <w:lang w:val="kk-KZ"/>
        </w:rPr>
        <w:t xml:space="preserve"> нәтижелері бар қан сарысуындағы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ақуызының орташа мәніндегі айырмашылықтар қолайлы нәтижесі бар топ (GOS 4,5,3</w:t>
      </w:r>
      <w:r w:rsidR="00932AD5">
        <w:rPr>
          <w:rFonts w:ascii="Times New Roman" w:hAnsi="Times New Roman"/>
          <w:sz w:val="28"/>
          <w:szCs w:val="28"/>
          <w:lang w:val="kk-KZ"/>
        </w:rPr>
        <w:t xml:space="preserve"> типті</w:t>
      </w:r>
      <w:r w:rsidRPr="009036F3">
        <w:rPr>
          <w:rFonts w:ascii="Times New Roman" w:hAnsi="Times New Roman"/>
          <w:sz w:val="28"/>
          <w:szCs w:val="28"/>
          <w:lang w:val="kk-KZ"/>
        </w:rPr>
        <w:t>) және қолайсыз нәтижесі бар топ (GOS 1,2</w:t>
      </w:r>
      <w:r w:rsidR="00932AD5">
        <w:rPr>
          <w:rFonts w:ascii="Times New Roman" w:hAnsi="Times New Roman"/>
          <w:sz w:val="28"/>
          <w:szCs w:val="28"/>
          <w:lang w:val="kk-KZ"/>
        </w:rPr>
        <w:t xml:space="preserve"> типті</w:t>
      </w:r>
      <w:r w:rsidRPr="009036F3">
        <w:rPr>
          <w:rFonts w:ascii="Times New Roman" w:hAnsi="Times New Roman"/>
          <w:sz w:val="28"/>
          <w:szCs w:val="28"/>
          <w:lang w:val="kk-KZ"/>
        </w:rPr>
        <w:t xml:space="preserve">) қан сарысуындағы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ақуыз деңгейінің орташа және максималды мәнімен (р=0.05) айтарлықтай ерекшеленеді. Әрі қарай, біз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&lt;0,2 мкг/л және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&gt;0,2 мкг/л үшін Каплан-Мейердің өмір сүру </w:t>
      </w:r>
      <w:r>
        <w:rPr>
          <w:rFonts w:ascii="Times New Roman" w:hAnsi="Times New Roman"/>
          <w:sz w:val="28"/>
          <w:szCs w:val="28"/>
          <w:lang w:val="kk-KZ"/>
        </w:rPr>
        <w:t xml:space="preserve">қабілеттілігі </w:t>
      </w:r>
      <w:r w:rsidRPr="009036F3">
        <w:rPr>
          <w:rFonts w:ascii="Times New Roman" w:hAnsi="Times New Roman"/>
          <w:sz w:val="28"/>
          <w:szCs w:val="28"/>
          <w:lang w:val="kk-KZ"/>
        </w:rPr>
        <w:t>қисықтарын салдық</w:t>
      </w:r>
      <w:r w:rsidR="000B71C7">
        <w:rPr>
          <w:rFonts w:ascii="Times New Roman" w:hAnsi="Times New Roman"/>
          <w:sz w:val="28"/>
          <w:szCs w:val="28"/>
          <w:lang w:val="kk-KZ"/>
        </w:rPr>
        <w:t xml:space="preserve"> (</w:t>
      </w:r>
      <w:r w:rsidR="00AB74DE" w:rsidRPr="009036F3">
        <w:rPr>
          <w:rFonts w:ascii="Times New Roman" w:hAnsi="Times New Roman"/>
          <w:sz w:val="28"/>
          <w:szCs w:val="28"/>
          <w:lang w:val="kk-KZ"/>
        </w:rPr>
        <w:t>1</w:t>
      </w:r>
      <w:r w:rsidR="000B71C7">
        <w:rPr>
          <w:rFonts w:ascii="Times New Roman" w:hAnsi="Times New Roman"/>
          <w:sz w:val="28"/>
          <w:szCs w:val="28"/>
          <w:lang w:val="kk-KZ"/>
        </w:rPr>
        <w:t>4</w:t>
      </w:r>
      <w:r w:rsidR="00AB74DE" w:rsidRPr="009036F3">
        <w:rPr>
          <w:rFonts w:ascii="Times New Roman" w:hAnsi="Times New Roman"/>
          <w:sz w:val="28"/>
          <w:szCs w:val="28"/>
          <w:lang w:val="kk-KZ"/>
        </w:rPr>
        <w:t>-сурет</w:t>
      </w:r>
      <w:r w:rsidR="000B71C7">
        <w:rPr>
          <w:rFonts w:ascii="Times New Roman" w:hAnsi="Times New Roman"/>
          <w:sz w:val="28"/>
          <w:szCs w:val="28"/>
          <w:lang w:val="kk-KZ"/>
        </w:rPr>
        <w:t>)</w:t>
      </w:r>
      <w:r w:rsidR="00AB74DE">
        <w:rPr>
          <w:rFonts w:ascii="Times New Roman" w:hAnsi="Times New Roman"/>
          <w:sz w:val="28"/>
          <w:szCs w:val="28"/>
          <w:lang w:val="kk-KZ"/>
        </w:rPr>
        <w:t>.</w:t>
      </w:r>
    </w:p>
    <w:p w:rsidR="007D1FEF" w:rsidRPr="009036F3" w:rsidRDefault="007D1FEF" w:rsidP="007D1FEF">
      <w:pPr>
        <w:spacing w:after="0" w:line="240" w:lineRule="auto"/>
        <w:ind w:right="-1" w:firstLine="709"/>
        <w:jc w:val="both"/>
        <w:rPr>
          <w:rFonts w:ascii="Times New Roman" w:hAnsi="Times New Roman"/>
          <w:sz w:val="28"/>
          <w:szCs w:val="28"/>
          <w:lang w:val="kk-KZ"/>
        </w:rPr>
      </w:pPr>
    </w:p>
    <w:p w:rsidR="00AB74DE" w:rsidRPr="009036F3" w:rsidRDefault="00AB74DE" w:rsidP="00AB74DE">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68B7D721" wp14:editId="6FC50EEA">
            <wp:extent cx="4215130" cy="2632710"/>
            <wp:effectExtent l="0" t="0" r="0" b="0"/>
            <wp:docPr id="9" name="Рисунок 9" descr="C:\Users\User\Pictures\S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C:\Users\User\Pictures\S100.png"/>
                    <pic:cNvPicPr>
                      <a:picLocks noChangeAspect="1" noChangeArrowheads="1"/>
                    </pic:cNvPicPr>
                  </pic:nvPicPr>
                  <pic:blipFill>
                    <a:blip r:embed="rId45">
                      <a:extLst>
                        <a:ext uri="{28A0092B-C50C-407E-A947-70E740481C1C}">
                          <a14:useLocalDpi xmlns:a14="http://schemas.microsoft.com/office/drawing/2010/main" val="0"/>
                        </a:ext>
                      </a:extLst>
                    </a:blip>
                    <a:srcRect r="31145" b="23599"/>
                    <a:stretch>
                      <a:fillRect/>
                    </a:stretch>
                  </pic:blipFill>
                  <pic:spPr bwMode="auto">
                    <a:xfrm>
                      <a:off x="0" y="0"/>
                      <a:ext cx="4215130" cy="2632710"/>
                    </a:xfrm>
                    <a:prstGeom prst="rect">
                      <a:avLst/>
                    </a:prstGeom>
                    <a:noFill/>
                    <a:ln>
                      <a:noFill/>
                    </a:ln>
                  </pic:spPr>
                </pic:pic>
              </a:graphicData>
            </a:graphic>
          </wp:inline>
        </w:drawing>
      </w:r>
    </w:p>
    <w:p w:rsidR="007D1FEF" w:rsidRPr="007D1FEF" w:rsidRDefault="007D1FEF" w:rsidP="00AB74DE">
      <w:pPr>
        <w:spacing w:after="0" w:line="240" w:lineRule="auto"/>
        <w:ind w:right="-1"/>
        <w:jc w:val="center"/>
        <w:rPr>
          <w:rFonts w:ascii="Times New Roman" w:hAnsi="Times New Roman"/>
          <w:sz w:val="16"/>
          <w:szCs w:val="16"/>
          <w:lang w:val="kk-KZ"/>
        </w:rPr>
      </w:pPr>
    </w:p>
    <w:p w:rsidR="00AB74DE" w:rsidRPr="009F1EE7" w:rsidRDefault="00AB74DE" w:rsidP="00AB74DE">
      <w:pPr>
        <w:spacing w:after="0" w:line="240" w:lineRule="auto"/>
        <w:ind w:right="-1"/>
        <w:jc w:val="center"/>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Сурет 1</w:t>
      </w:r>
      <w:r w:rsidR="000B71C7" w:rsidRPr="009F1EE7">
        <w:rPr>
          <w:rFonts w:ascii="Times New Roman" w:hAnsi="Times New Roman"/>
          <w:color w:val="000000" w:themeColor="text1"/>
          <w:sz w:val="28"/>
          <w:szCs w:val="28"/>
          <w:lang w:val="kk-KZ"/>
        </w:rPr>
        <w:t>4</w:t>
      </w:r>
      <w:r w:rsidR="007D1FEF" w:rsidRPr="009F1EE7">
        <w:rPr>
          <w:rFonts w:ascii="Times New Roman" w:hAnsi="Times New Roman"/>
          <w:color w:val="000000" w:themeColor="text1"/>
          <w:sz w:val="28"/>
          <w:szCs w:val="28"/>
          <w:lang w:val="kk-KZ"/>
        </w:rPr>
        <w:t xml:space="preserve"> </w:t>
      </w:r>
      <w:r w:rsidR="00C96769">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S100</w:t>
      </w:r>
      <w:r w:rsidRPr="009F1EE7">
        <w:rPr>
          <w:rFonts w:ascii="Times New Roman" w:hAnsi="Times New Roman"/>
          <w:color w:val="000000" w:themeColor="text1"/>
        </w:rPr>
        <w:t>β</w:t>
      </w:r>
      <w:r w:rsidR="00423921" w:rsidRPr="009F1EE7">
        <w:rPr>
          <w:rFonts w:ascii="Times New Roman" w:hAnsi="Times New Roman"/>
          <w:color w:val="000000" w:themeColor="text1"/>
          <w:lang w:val="kk-KZ"/>
        </w:rPr>
        <w:t xml:space="preserve"> </w:t>
      </w:r>
      <w:r w:rsidR="00423921" w:rsidRPr="009F1EE7">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үшін Каплан-Мейер өмір сүру қабілеттілігінің қисықтары</w:t>
      </w:r>
    </w:p>
    <w:p w:rsidR="00AB74DE" w:rsidRPr="009036F3" w:rsidRDefault="00AB74DE" w:rsidP="00AB74DE">
      <w:pPr>
        <w:spacing w:after="0" w:line="240" w:lineRule="auto"/>
        <w:ind w:right="-1"/>
        <w:jc w:val="center"/>
        <w:rPr>
          <w:rFonts w:ascii="Times New Roman" w:hAnsi="Times New Roman"/>
          <w:sz w:val="28"/>
          <w:szCs w:val="28"/>
          <w:lang w:val="kk-KZ"/>
        </w:rPr>
      </w:pPr>
    </w:p>
    <w:p w:rsidR="00AB74DE" w:rsidRDefault="007D1FEF" w:rsidP="007D1FEF">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1</w:t>
      </w:r>
      <w:r w:rsidR="000B71C7">
        <w:rPr>
          <w:rFonts w:ascii="Times New Roman" w:hAnsi="Times New Roman"/>
          <w:sz w:val="28"/>
          <w:szCs w:val="28"/>
          <w:lang w:val="kk-KZ"/>
        </w:rPr>
        <w:t>4</w:t>
      </w:r>
      <w:r w:rsidR="00C96769">
        <w:rPr>
          <w:rFonts w:ascii="Times New Roman" w:hAnsi="Times New Roman"/>
          <w:sz w:val="28"/>
          <w:szCs w:val="28"/>
          <w:lang w:val="kk-KZ"/>
        </w:rPr>
        <w:t>-</w:t>
      </w:r>
      <w:r w:rsidRPr="009036F3">
        <w:rPr>
          <w:rFonts w:ascii="Times New Roman" w:hAnsi="Times New Roman"/>
          <w:sz w:val="28"/>
          <w:szCs w:val="28"/>
          <w:lang w:val="kk-KZ"/>
        </w:rPr>
        <w:t xml:space="preserve">суреттен </w:t>
      </w:r>
      <w:r w:rsidR="00AB74DE" w:rsidRPr="009036F3">
        <w:rPr>
          <w:rFonts w:ascii="Times New Roman" w:hAnsi="Times New Roman"/>
          <w:sz w:val="28"/>
          <w:szCs w:val="28"/>
          <w:lang w:val="kk-KZ"/>
        </w:rPr>
        <w:t xml:space="preserve">көріп отырғанымыздай, </w:t>
      </w:r>
      <w:r w:rsidR="00AB74DE" w:rsidRPr="002D5EB8">
        <w:rPr>
          <w:rFonts w:ascii="Times New Roman" w:hAnsi="Times New Roman"/>
          <w:sz w:val="28"/>
          <w:szCs w:val="28"/>
          <w:lang w:val="kk-KZ"/>
        </w:rPr>
        <w:t>S100</w:t>
      </w:r>
      <w:r w:rsidR="00AB74DE" w:rsidRPr="002D5EB8">
        <w:rPr>
          <w:rFonts w:ascii="Times New Roman" w:hAnsi="Times New Roman"/>
        </w:rPr>
        <w:t>β</w:t>
      </w:r>
      <w:r w:rsidR="00AB74DE" w:rsidRPr="009036F3">
        <w:rPr>
          <w:rFonts w:ascii="Times New Roman" w:hAnsi="Times New Roman"/>
          <w:sz w:val="28"/>
          <w:szCs w:val="28"/>
          <w:lang w:val="kk-KZ"/>
        </w:rPr>
        <w:t xml:space="preserve">&lt;0,2 мкг/л деңгейі бар топта нашар нәтиженің басталу жағдайларының кумулятивтік көрсеткіші бақылаудың </w:t>
      </w:r>
      <w:r w:rsidR="00AB74DE" w:rsidRPr="00742CD0">
        <w:rPr>
          <w:rFonts w:ascii="Times New Roman" w:hAnsi="Times New Roman"/>
          <w:sz w:val="28"/>
          <w:szCs w:val="28"/>
          <w:lang w:val="kk-KZ"/>
        </w:rPr>
        <w:t xml:space="preserve">алғашқы күндері </w:t>
      </w:r>
      <w:r w:rsidR="00AB74DE">
        <w:rPr>
          <w:rFonts w:ascii="Times New Roman" w:hAnsi="Times New Roman"/>
          <w:sz w:val="28"/>
          <w:szCs w:val="28"/>
          <w:lang w:val="kk-KZ"/>
        </w:rPr>
        <w:t xml:space="preserve">екіге </w:t>
      </w:r>
      <w:r w:rsidR="00AB74DE" w:rsidRPr="00742CD0">
        <w:rPr>
          <w:rFonts w:ascii="Times New Roman" w:hAnsi="Times New Roman"/>
          <w:sz w:val="28"/>
          <w:szCs w:val="28"/>
          <w:lang w:val="kk-KZ"/>
        </w:rPr>
        <w:t>тарала бастады. Log Rank(Mantel Cox) &lt;0,0001(</w:t>
      </w:r>
      <w:r w:rsidR="00AB74DE" w:rsidRPr="00742CD0">
        <w:rPr>
          <w:rFonts w:ascii="Times New Roman" w:hAnsi="Times New Roman"/>
          <w:sz w:val="28"/>
          <w:szCs w:val="28"/>
        </w:rPr>
        <w:t>χ</w:t>
      </w:r>
      <w:r w:rsidR="00AB74DE" w:rsidRPr="00742CD0">
        <w:rPr>
          <w:rFonts w:ascii="Times New Roman" w:hAnsi="Times New Roman"/>
          <w:sz w:val="28"/>
          <w:szCs w:val="28"/>
          <w:lang w:val="kk-KZ"/>
        </w:rPr>
        <w:t>²=22.534); Breslow (Generalized Wilcoxon) &lt;0,0001(</w:t>
      </w:r>
      <w:r w:rsidR="00AB74DE" w:rsidRPr="00742CD0">
        <w:rPr>
          <w:rFonts w:ascii="Times New Roman" w:hAnsi="Times New Roman"/>
          <w:sz w:val="28"/>
          <w:szCs w:val="28"/>
        </w:rPr>
        <w:t>χ</w:t>
      </w:r>
      <w:r w:rsidR="00AB74DE" w:rsidRPr="00742CD0">
        <w:rPr>
          <w:rFonts w:ascii="Times New Roman" w:hAnsi="Times New Roman"/>
          <w:sz w:val="28"/>
          <w:szCs w:val="28"/>
          <w:lang w:val="kk-KZ"/>
        </w:rPr>
        <w:t>²=</w:t>
      </w:r>
      <w:r w:rsidR="00AB74DE" w:rsidRPr="00742CD0">
        <w:rPr>
          <w:rFonts w:ascii="Times New Roman" w:hAnsi="Times New Roman"/>
          <w:color w:val="010205"/>
          <w:sz w:val="28"/>
          <w:szCs w:val="28"/>
          <w:lang w:val="kk-KZ"/>
        </w:rPr>
        <w:t>21.406)</w:t>
      </w:r>
      <w:r w:rsidR="00AB74DE">
        <w:rPr>
          <w:rFonts w:ascii="Times New Roman" w:hAnsi="Times New Roman"/>
          <w:color w:val="010205"/>
          <w:sz w:val="28"/>
          <w:szCs w:val="28"/>
          <w:lang w:val="kk-KZ"/>
        </w:rPr>
        <w:t xml:space="preserve">; </w:t>
      </w:r>
      <w:r w:rsidR="00AB74DE" w:rsidRPr="00742CD0">
        <w:rPr>
          <w:rFonts w:ascii="Times New Roman" w:hAnsi="Times New Roman"/>
          <w:sz w:val="28"/>
          <w:szCs w:val="28"/>
          <w:lang w:val="kk-KZ"/>
        </w:rPr>
        <w:t>Tarone-Ware&lt;0,0001(</w:t>
      </w:r>
      <w:r w:rsidR="00AB74DE" w:rsidRPr="00742CD0">
        <w:rPr>
          <w:rFonts w:ascii="Times New Roman" w:hAnsi="Times New Roman"/>
          <w:sz w:val="28"/>
          <w:szCs w:val="28"/>
        </w:rPr>
        <w:t>χ</w:t>
      </w:r>
      <w:r w:rsidR="00AB74DE" w:rsidRPr="00742CD0">
        <w:rPr>
          <w:rFonts w:ascii="Times New Roman" w:hAnsi="Times New Roman"/>
          <w:sz w:val="28"/>
          <w:szCs w:val="28"/>
          <w:lang w:val="kk-KZ"/>
        </w:rPr>
        <w:t>²=</w:t>
      </w:r>
      <w:r w:rsidR="00AB74DE" w:rsidRPr="00742CD0">
        <w:rPr>
          <w:rFonts w:ascii="Times New Roman" w:hAnsi="Times New Roman"/>
          <w:color w:val="010205"/>
          <w:sz w:val="28"/>
          <w:szCs w:val="28"/>
          <w:lang w:val="kk-KZ"/>
        </w:rPr>
        <w:t>22.019</w:t>
      </w:r>
      <w:r w:rsidR="00AB74DE" w:rsidRPr="00742CD0">
        <w:rPr>
          <w:rFonts w:ascii="Times New Roman" w:hAnsi="Times New Roman"/>
          <w:sz w:val="28"/>
          <w:szCs w:val="28"/>
          <w:lang w:val="kk-KZ"/>
        </w:rPr>
        <w:t>) критерийлері бойынша қол жеткізілген маңыздылық деңгейі</w:t>
      </w:r>
      <w:r w:rsidR="00AB74DE">
        <w:rPr>
          <w:rFonts w:ascii="Times New Roman" w:hAnsi="Times New Roman"/>
          <w:sz w:val="28"/>
          <w:szCs w:val="28"/>
          <w:lang w:val="kk-KZ"/>
        </w:rPr>
        <w:t>н көрсетті.</w:t>
      </w:r>
    </w:p>
    <w:p w:rsidR="00AB74DE" w:rsidRPr="007D1FEF" w:rsidRDefault="00AB74DE" w:rsidP="007D1FEF">
      <w:pPr>
        <w:spacing w:after="0" w:line="240" w:lineRule="auto"/>
        <w:ind w:right="-1" w:firstLine="709"/>
        <w:jc w:val="both"/>
        <w:rPr>
          <w:rFonts w:ascii="Times New Roman" w:hAnsi="Times New Roman"/>
          <w:i/>
          <w:sz w:val="28"/>
          <w:szCs w:val="28"/>
          <w:lang w:val="kk-KZ"/>
        </w:rPr>
      </w:pPr>
      <w:r w:rsidRPr="007D1FEF">
        <w:rPr>
          <w:rFonts w:ascii="Times New Roman" w:hAnsi="Times New Roman"/>
          <w:i/>
          <w:sz w:val="28"/>
          <w:szCs w:val="28"/>
          <w:lang w:val="kk-KZ"/>
        </w:rPr>
        <w:t>NSE болжамдық мәні</w:t>
      </w:r>
    </w:p>
    <w:p w:rsidR="00AB74DE" w:rsidRDefault="00AB74DE" w:rsidP="007D1FEF">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Нейро</w:t>
      </w:r>
      <w:r w:rsidR="00BE1E69">
        <w:rPr>
          <w:rFonts w:ascii="Times New Roman" w:hAnsi="Times New Roman"/>
          <w:sz w:val="28"/>
          <w:szCs w:val="28"/>
          <w:lang w:val="kk-KZ"/>
        </w:rPr>
        <w:t>н</w:t>
      </w:r>
      <w:r w:rsidRPr="009036F3">
        <w:rPr>
          <w:rFonts w:ascii="Times New Roman" w:hAnsi="Times New Roman"/>
          <w:sz w:val="28"/>
          <w:szCs w:val="28"/>
          <w:lang w:val="kk-KZ"/>
        </w:rPr>
        <w:t>арнамалы энолаза (NSЕ) гликолиз процестеріне қатысу арқылы ферментативті функцияны орындайды және жүйке тінінің зақымдануының нақты белгілерінің бірі болып табылады. Әдетте қан сарысуында 13 (нг/мл) дейінгі концентрацияда болады. Гипоксия, ми жарақаты және нейрондардың жаппай жойылуымен қатар жүретін басқа патологиялық жағдайлар кезінде қан концентрациясының өте тез өсуі байқалды [</w:t>
      </w:r>
      <w:r w:rsidRPr="002E1829">
        <w:rPr>
          <w:rFonts w:ascii="Times New Roman" w:hAnsi="Times New Roman"/>
          <w:sz w:val="28"/>
          <w:szCs w:val="28"/>
          <w:lang w:val="kk-KZ"/>
        </w:rPr>
        <w:t>75,</w:t>
      </w:r>
      <w:r w:rsidR="007D1FEF" w:rsidRPr="002E1829">
        <w:rPr>
          <w:rFonts w:ascii="Times New Roman" w:hAnsi="Times New Roman"/>
          <w:sz w:val="28"/>
          <w:szCs w:val="28"/>
          <w:lang w:val="kk-KZ"/>
        </w:rPr>
        <w:t xml:space="preserve"> </w:t>
      </w:r>
      <w:r w:rsidR="00521617" w:rsidRPr="002E1829">
        <w:rPr>
          <w:rFonts w:ascii="Times New Roman" w:hAnsi="Times New Roman"/>
          <w:sz w:val="28"/>
          <w:szCs w:val="28"/>
          <w:lang w:val="kk-KZ"/>
        </w:rPr>
        <w:t>р.</w:t>
      </w:r>
      <w:r w:rsidR="002E1829" w:rsidRPr="002E1829">
        <w:rPr>
          <w:rFonts w:ascii="Times New Roman" w:hAnsi="Times New Roman"/>
          <w:sz w:val="28"/>
          <w:szCs w:val="28"/>
          <w:lang w:val="kk-KZ"/>
        </w:rPr>
        <w:t xml:space="preserve"> е371</w:t>
      </w:r>
      <w:r w:rsidRPr="009036F3">
        <w:rPr>
          <w:rFonts w:ascii="Times New Roman" w:hAnsi="Times New Roman"/>
          <w:sz w:val="28"/>
          <w:szCs w:val="28"/>
          <w:lang w:val="kk-KZ"/>
        </w:rPr>
        <w:t>]. Диссертациялық зерттеуде 219 науқаста мидың тамырлы және травматикалық</w:t>
      </w:r>
      <w:r w:rsidR="00AB5A4A">
        <w:rPr>
          <w:rFonts w:ascii="Times New Roman" w:hAnsi="Times New Roman"/>
          <w:sz w:val="28"/>
          <w:szCs w:val="28"/>
          <w:lang w:val="kk-KZ"/>
        </w:rPr>
        <w:t xml:space="preserve"> зақымдануы бар науқастарда </w:t>
      </w:r>
      <w:r w:rsidRPr="009036F3">
        <w:rPr>
          <w:rFonts w:ascii="Times New Roman" w:hAnsi="Times New Roman"/>
          <w:sz w:val="28"/>
          <w:szCs w:val="28"/>
          <w:lang w:val="kk-KZ"/>
        </w:rPr>
        <w:t>жасалды. NSE ақуызы зерттелген топқа жынысы (χ2=0,0184, p=0,8922) және жасы (χ2=0,0183, p=0,4288) салыстыр</w:t>
      </w:r>
      <w:r>
        <w:rPr>
          <w:rFonts w:ascii="Times New Roman" w:hAnsi="Times New Roman"/>
          <w:sz w:val="28"/>
          <w:szCs w:val="28"/>
          <w:lang w:val="kk-KZ"/>
        </w:rPr>
        <w:t>у бойынша маңыздылық анықталмады</w:t>
      </w:r>
      <w:r w:rsidRPr="009036F3">
        <w:rPr>
          <w:rFonts w:ascii="Times New Roman" w:hAnsi="Times New Roman"/>
          <w:sz w:val="28"/>
          <w:szCs w:val="28"/>
          <w:lang w:val="kk-KZ"/>
        </w:rPr>
        <w:t xml:space="preserve">. </w:t>
      </w:r>
    </w:p>
    <w:p w:rsidR="00AB74DE" w:rsidRPr="009036F3" w:rsidRDefault="007D1FEF" w:rsidP="007D1FEF">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NSE құрамы барлық </w:t>
      </w:r>
      <w:r>
        <w:rPr>
          <w:rFonts w:ascii="Times New Roman" w:hAnsi="Times New Roman"/>
          <w:sz w:val="28"/>
          <w:szCs w:val="28"/>
          <w:lang w:val="kk-KZ"/>
        </w:rPr>
        <w:t>науқас</w:t>
      </w:r>
      <w:r w:rsidR="00AB5A4A">
        <w:rPr>
          <w:rFonts w:ascii="Times New Roman" w:hAnsi="Times New Roman"/>
          <w:sz w:val="28"/>
          <w:szCs w:val="28"/>
          <w:lang w:val="kk-KZ"/>
        </w:rPr>
        <w:t>тарда</w:t>
      </w:r>
      <w:r w:rsidRPr="009036F3">
        <w:rPr>
          <w:rFonts w:ascii="Times New Roman" w:hAnsi="Times New Roman"/>
          <w:sz w:val="28"/>
          <w:szCs w:val="28"/>
          <w:lang w:val="kk-KZ"/>
        </w:rPr>
        <w:t xml:space="preserve"> динамикада концентрация</w:t>
      </w:r>
      <w:r w:rsidR="00AB5A4A">
        <w:rPr>
          <w:rFonts w:ascii="Times New Roman" w:hAnsi="Times New Roman"/>
          <w:sz w:val="28"/>
          <w:szCs w:val="28"/>
          <w:lang w:val="kk-KZ"/>
        </w:rPr>
        <w:t>сы</w:t>
      </w:r>
      <w:r w:rsidR="00AB5A4A" w:rsidRPr="00AB5A4A">
        <w:rPr>
          <w:rFonts w:ascii="Times New Roman" w:hAnsi="Times New Roman"/>
          <w:sz w:val="28"/>
          <w:szCs w:val="28"/>
          <w:lang w:val="kk-KZ"/>
        </w:rPr>
        <w:t xml:space="preserve"> </w:t>
      </w:r>
      <w:r w:rsidR="00AB5A4A">
        <w:rPr>
          <w:rFonts w:ascii="Times New Roman" w:hAnsi="Times New Roman"/>
          <w:sz w:val="28"/>
          <w:szCs w:val="28"/>
          <w:lang w:val="kk-KZ"/>
        </w:rPr>
        <w:t>қалыпты мөлшерден</w:t>
      </w:r>
      <w:r w:rsidR="00AB5A4A" w:rsidRPr="009036F3">
        <w:rPr>
          <w:rFonts w:ascii="Times New Roman" w:hAnsi="Times New Roman"/>
          <w:sz w:val="28"/>
          <w:szCs w:val="28"/>
          <w:lang w:val="kk-KZ"/>
        </w:rPr>
        <w:t xml:space="preserve"> жоғары</w:t>
      </w:r>
      <w:r w:rsidRPr="009036F3">
        <w:rPr>
          <w:rFonts w:ascii="Times New Roman" w:hAnsi="Times New Roman"/>
          <w:sz w:val="28"/>
          <w:szCs w:val="28"/>
          <w:lang w:val="kk-KZ"/>
        </w:rPr>
        <w:t xml:space="preserve"> </w:t>
      </w:r>
      <w:r w:rsidR="00AB5A4A">
        <w:rPr>
          <w:rFonts w:ascii="Times New Roman" w:hAnsi="Times New Roman"/>
          <w:sz w:val="28"/>
          <w:szCs w:val="28"/>
          <w:lang w:val="kk-KZ"/>
        </w:rPr>
        <w:t>болып, 3 күннен к</w:t>
      </w:r>
      <w:r w:rsidRPr="009036F3">
        <w:rPr>
          <w:rFonts w:ascii="Times New Roman" w:hAnsi="Times New Roman"/>
          <w:sz w:val="28"/>
          <w:szCs w:val="28"/>
          <w:lang w:val="kk-KZ"/>
        </w:rPr>
        <w:t>ейін төмендеді. Әр түрлі нәтижелері бар қ</w:t>
      </w:r>
      <w:r w:rsidR="00AB5A4A">
        <w:rPr>
          <w:rFonts w:ascii="Times New Roman" w:hAnsi="Times New Roman"/>
          <w:sz w:val="28"/>
          <w:szCs w:val="28"/>
          <w:lang w:val="kk-KZ"/>
        </w:rPr>
        <w:t>ан сарысуындағы NSE орташа мәні, а</w:t>
      </w:r>
      <w:r w:rsidRPr="009036F3">
        <w:rPr>
          <w:rFonts w:ascii="Times New Roman" w:hAnsi="Times New Roman"/>
          <w:sz w:val="28"/>
          <w:szCs w:val="28"/>
          <w:lang w:val="kk-KZ"/>
        </w:rPr>
        <w:t>уыр мүгедек және вегетативтік жағдайы бар науқастар тобында жарақаттан кейінгі бірінші тәулікте NSE</w:t>
      </w:r>
      <w:r w:rsidR="00AB5A4A">
        <w:rPr>
          <w:rFonts w:ascii="Times New Roman" w:hAnsi="Times New Roman"/>
          <w:sz w:val="28"/>
          <w:szCs w:val="28"/>
          <w:lang w:val="kk-KZ"/>
        </w:rPr>
        <w:t xml:space="preserve"> нейронарнамалы ақуыз мөлшерінің</w:t>
      </w:r>
      <w:r w:rsidRPr="009036F3">
        <w:rPr>
          <w:rFonts w:ascii="Times New Roman" w:hAnsi="Times New Roman"/>
          <w:sz w:val="28"/>
          <w:szCs w:val="28"/>
          <w:lang w:val="kk-KZ"/>
        </w:rPr>
        <w:t xml:space="preserve"> орташа мәні 17,27±9,65 нг/мл құрады. Жарақаттан кейінгі бірінші тәулікте өліммен аяқталған </w:t>
      </w:r>
      <w:r w:rsidR="00AB5A4A">
        <w:rPr>
          <w:rFonts w:ascii="Times New Roman" w:hAnsi="Times New Roman"/>
          <w:sz w:val="28"/>
          <w:szCs w:val="28"/>
          <w:lang w:val="kk-KZ"/>
        </w:rPr>
        <w:t>науқастар</w:t>
      </w:r>
      <w:r w:rsidRPr="009036F3">
        <w:rPr>
          <w:rFonts w:ascii="Times New Roman" w:hAnsi="Times New Roman"/>
          <w:sz w:val="28"/>
          <w:szCs w:val="28"/>
          <w:lang w:val="kk-KZ"/>
        </w:rPr>
        <w:t xml:space="preserve"> тобында NSE орташа мәні 20,75±22,04 қ</w:t>
      </w:r>
      <w:r w:rsidR="00AB5A4A">
        <w:rPr>
          <w:rFonts w:ascii="Times New Roman" w:hAnsi="Times New Roman"/>
          <w:sz w:val="28"/>
          <w:szCs w:val="28"/>
          <w:lang w:val="kk-KZ"/>
        </w:rPr>
        <w:t>ұрады. Барлық басқа өлім-жітім тобында</w:t>
      </w:r>
      <w:r w:rsidRPr="009036F3">
        <w:rPr>
          <w:rFonts w:ascii="Times New Roman" w:hAnsi="Times New Roman"/>
          <w:sz w:val="28"/>
          <w:szCs w:val="28"/>
          <w:lang w:val="kk-KZ"/>
        </w:rPr>
        <w:t xml:space="preserve"> NSE концентрациясы динамикада жоғарылап, қайтыс болған </w:t>
      </w:r>
      <w:r>
        <w:rPr>
          <w:rFonts w:ascii="Times New Roman" w:hAnsi="Times New Roman"/>
          <w:sz w:val="28"/>
          <w:szCs w:val="28"/>
          <w:lang w:val="kk-KZ"/>
        </w:rPr>
        <w:t>науқастарда</w:t>
      </w:r>
      <w:r w:rsidRPr="009036F3">
        <w:rPr>
          <w:rFonts w:ascii="Times New Roman" w:hAnsi="Times New Roman"/>
          <w:sz w:val="28"/>
          <w:szCs w:val="28"/>
          <w:lang w:val="kk-KZ"/>
        </w:rPr>
        <w:t xml:space="preserve"> максимумға жетті. Статистикалық маңызды айырмашылықты анықтау үшін дисперсиялық талдау жүргізілді. Әрбір нәтижелер тобы үшін NSE ақуызының деңгей</w:t>
      </w:r>
      <w:r>
        <w:rPr>
          <w:rFonts w:ascii="Times New Roman" w:hAnsi="Times New Roman"/>
          <w:sz w:val="28"/>
          <w:szCs w:val="28"/>
          <w:lang w:val="kk-KZ"/>
        </w:rPr>
        <w:t>лер</w:t>
      </w:r>
      <w:r w:rsidRPr="009036F3">
        <w:rPr>
          <w:rFonts w:ascii="Times New Roman" w:hAnsi="Times New Roman"/>
          <w:sz w:val="28"/>
          <w:szCs w:val="28"/>
          <w:lang w:val="kk-KZ"/>
        </w:rPr>
        <w:t>і бағаланды. 1</w:t>
      </w:r>
      <w:r w:rsidR="000B71C7">
        <w:rPr>
          <w:rFonts w:ascii="Times New Roman" w:hAnsi="Times New Roman"/>
          <w:sz w:val="28"/>
          <w:szCs w:val="28"/>
          <w:lang w:val="kk-KZ"/>
        </w:rPr>
        <w:t>5</w:t>
      </w:r>
      <w:r w:rsidR="00C96769">
        <w:rPr>
          <w:rFonts w:ascii="Times New Roman" w:hAnsi="Times New Roman"/>
          <w:sz w:val="28"/>
          <w:szCs w:val="28"/>
          <w:lang w:val="kk-KZ"/>
        </w:rPr>
        <w:t>-</w:t>
      </w:r>
      <w:r w:rsidRPr="009036F3">
        <w:rPr>
          <w:rFonts w:ascii="Times New Roman" w:hAnsi="Times New Roman"/>
          <w:sz w:val="28"/>
          <w:szCs w:val="28"/>
          <w:lang w:val="kk-KZ"/>
        </w:rPr>
        <w:t>суретте әр нәтижелер тобы үшін NSE ақу</w:t>
      </w:r>
      <w:r>
        <w:rPr>
          <w:rFonts w:ascii="Times New Roman" w:hAnsi="Times New Roman"/>
          <w:sz w:val="28"/>
          <w:szCs w:val="28"/>
          <w:lang w:val="kk-KZ"/>
        </w:rPr>
        <w:t xml:space="preserve">ызының орташа таралуы ұсынылған. </w:t>
      </w:r>
    </w:p>
    <w:p w:rsidR="00AB74DE" w:rsidRPr="009036F3" w:rsidRDefault="00AB74DE" w:rsidP="00AB74DE">
      <w:pPr>
        <w:spacing w:after="0" w:line="240" w:lineRule="auto"/>
        <w:ind w:right="-1"/>
        <w:jc w:val="center"/>
        <w:rPr>
          <w:rFonts w:ascii="Times New Roman" w:hAnsi="Times New Roman"/>
          <w:sz w:val="28"/>
          <w:szCs w:val="28"/>
          <w:lang w:val="kk-KZ"/>
        </w:rPr>
      </w:pPr>
      <w:r w:rsidRPr="009036F3">
        <w:rPr>
          <w:rFonts w:ascii="Times New Roman" w:hAnsi="Times New Roman"/>
          <w:noProof/>
          <w:sz w:val="28"/>
          <w:szCs w:val="28"/>
        </w:rPr>
        <w:object w:dxaOrig="7190" w:dyaOrig="5390">
          <v:shape id="_x0000_i1039" type="#_x0000_t75" style="width:5in;height:271.95pt" o:ole="">
            <v:imagedata r:id="rId46" o:title=""/>
          </v:shape>
          <o:OLEObject Type="Embed" ProgID="STATISTICA.Graph" ShapeID="_x0000_i1039" DrawAspect="Content" ObjectID="_1712128597" r:id="rId47">
            <o:FieldCodes>\s</o:FieldCodes>
          </o:OLEObject>
        </w:object>
      </w:r>
    </w:p>
    <w:p w:rsidR="007D1FEF" w:rsidRPr="007D1FEF" w:rsidRDefault="007D1FEF" w:rsidP="00AB74DE">
      <w:pPr>
        <w:spacing w:after="0" w:line="240" w:lineRule="auto"/>
        <w:ind w:right="-1"/>
        <w:jc w:val="center"/>
        <w:rPr>
          <w:rFonts w:ascii="Times New Roman" w:hAnsi="Times New Roman"/>
          <w:color w:val="FF0000"/>
          <w:sz w:val="16"/>
          <w:szCs w:val="16"/>
          <w:lang w:val="kk-KZ"/>
        </w:rPr>
      </w:pPr>
    </w:p>
    <w:p w:rsidR="00AB74DE" w:rsidRDefault="007D1FEF" w:rsidP="00AB74DE">
      <w:pPr>
        <w:spacing w:after="0" w:line="240" w:lineRule="auto"/>
        <w:ind w:right="-1"/>
        <w:jc w:val="center"/>
        <w:rPr>
          <w:rFonts w:ascii="Times New Roman" w:hAnsi="Times New Roman"/>
          <w:sz w:val="28"/>
          <w:szCs w:val="28"/>
          <w:lang w:val="kk-KZ"/>
        </w:rPr>
      </w:pPr>
      <w:r w:rsidRPr="007D1FEF">
        <w:rPr>
          <w:rFonts w:ascii="Times New Roman" w:hAnsi="Times New Roman"/>
          <w:sz w:val="28"/>
          <w:szCs w:val="28"/>
          <w:lang w:val="kk-KZ"/>
        </w:rPr>
        <w:t xml:space="preserve">Сурет </w:t>
      </w:r>
      <w:r w:rsidR="00AB74DE" w:rsidRPr="007D1FEF">
        <w:rPr>
          <w:rFonts w:ascii="Times New Roman" w:hAnsi="Times New Roman"/>
          <w:sz w:val="28"/>
          <w:szCs w:val="28"/>
          <w:lang w:val="kk-KZ"/>
        </w:rPr>
        <w:t>1</w:t>
      </w:r>
      <w:r w:rsidR="000B71C7" w:rsidRPr="000B71C7">
        <w:rPr>
          <w:rFonts w:ascii="Times New Roman" w:hAnsi="Times New Roman"/>
          <w:sz w:val="28"/>
          <w:szCs w:val="28"/>
          <w:lang w:val="kk-KZ"/>
        </w:rPr>
        <w:t>5</w:t>
      </w:r>
      <w:r w:rsidR="00C96769">
        <w:rPr>
          <w:rFonts w:ascii="Times New Roman" w:hAnsi="Times New Roman"/>
          <w:sz w:val="28"/>
          <w:szCs w:val="28"/>
          <w:lang w:val="kk-KZ"/>
        </w:rPr>
        <w:t xml:space="preserve"> –</w:t>
      </w:r>
      <w:r w:rsidR="00AB74DE" w:rsidRPr="007D1FEF">
        <w:rPr>
          <w:rFonts w:ascii="Times New Roman" w:hAnsi="Times New Roman"/>
          <w:sz w:val="28"/>
          <w:szCs w:val="28"/>
          <w:lang w:val="kk-KZ"/>
        </w:rPr>
        <w:t xml:space="preserve"> NSE ақырғы нәтиже топтары бойынша өзгеріс диаграммасы</w:t>
      </w:r>
    </w:p>
    <w:p w:rsidR="009F5EBA" w:rsidRDefault="009F5EBA" w:rsidP="00AB74DE">
      <w:pPr>
        <w:spacing w:after="0" w:line="240" w:lineRule="auto"/>
        <w:ind w:right="-1"/>
        <w:jc w:val="center"/>
        <w:rPr>
          <w:rFonts w:ascii="Times New Roman" w:hAnsi="Times New Roman"/>
          <w:sz w:val="28"/>
          <w:szCs w:val="28"/>
          <w:lang w:val="kk-KZ"/>
        </w:rPr>
      </w:pPr>
    </w:p>
    <w:p w:rsidR="009F5EBA" w:rsidRPr="009F1EE7" w:rsidRDefault="00AB5A4A" w:rsidP="009F5EBA">
      <w:pPr>
        <w:spacing w:after="0" w:line="240" w:lineRule="auto"/>
        <w:ind w:right="-1" w:firstLine="709"/>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xml:space="preserve">Бір факторлы </w:t>
      </w:r>
      <w:r w:rsidR="009F5EBA" w:rsidRPr="009F1EE7">
        <w:rPr>
          <w:rFonts w:ascii="Times New Roman" w:hAnsi="Times New Roman"/>
          <w:color w:val="000000" w:themeColor="text1"/>
          <w:sz w:val="28"/>
          <w:szCs w:val="28"/>
          <w:lang w:val="kk-KZ"/>
        </w:rPr>
        <w:t xml:space="preserve">талдауда мақсатты NSE&gt;12,5 нг/мл мидың екіншілік зақымдану факторларымен статистикалық маңызды байланысты көрсеткен айнымалылар көптік </w:t>
      </w:r>
      <w:r w:rsidRPr="009F1EE7">
        <w:rPr>
          <w:rFonts w:ascii="Times New Roman" w:hAnsi="Times New Roman"/>
          <w:color w:val="000000" w:themeColor="text1"/>
          <w:sz w:val="28"/>
          <w:szCs w:val="28"/>
          <w:lang w:val="kk-KZ"/>
        </w:rPr>
        <w:t xml:space="preserve">логистикалық регрессиялық талдау </w:t>
      </w:r>
      <w:r w:rsidR="009F5EBA" w:rsidRPr="009F1EE7">
        <w:rPr>
          <w:rFonts w:ascii="Times New Roman" w:hAnsi="Times New Roman"/>
          <w:color w:val="000000" w:themeColor="text1"/>
          <w:sz w:val="28"/>
          <w:szCs w:val="28"/>
          <w:lang w:val="kk-KZ"/>
        </w:rPr>
        <w:t>кезең-кезеңімен енгізілді. Бірінші қадамда  барлық маңызды клиникалық және зертханалық көрсеткіштер енгізіліп, алынып тастау арқылы (қарапайым модель), талдау нәтижелері 1</w:t>
      </w:r>
      <w:r w:rsidR="00E44429" w:rsidRPr="009F1EE7">
        <w:rPr>
          <w:rFonts w:ascii="Times New Roman" w:hAnsi="Times New Roman"/>
          <w:color w:val="000000" w:themeColor="text1"/>
          <w:sz w:val="28"/>
          <w:szCs w:val="28"/>
          <w:lang w:val="kk-KZ"/>
        </w:rPr>
        <w:t>1</w:t>
      </w:r>
      <w:r w:rsidR="00C96769">
        <w:rPr>
          <w:rFonts w:ascii="Times New Roman" w:hAnsi="Times New Roman"/>
          <w:color w:val="000000" w:themeColor="text1"/>
          <w:sz w:val="28"/>
          <w:szCs w:val="28"/>
          <w:lang w:val="kk-KZ"/>
        </w:rPr>
        <w:t>-</w:t>
      </w:r>
      <w:r w:rsidR="009F5EBA" w:rsidRPr="009F1EE7">
        <w:rPr>
          <w:rFonts w:ascii="Times New Roman" w:hAnsi="Times New Roman"/>
          <w:color w:val="000000" w:themeColor="text1"/>
          <w:sz w:val="28"/>
          <w:szCs w:val="28"/>
          <w:lang w:val="kk-KZ"/>
        </w:rPr>
        <w:t>кестеде келтірілген.</w:t>
      </w:r>
    </w:p>
    <w:p w:rsidR="00AB74DE" w:rsidRPr="009F1EE7" w:rsidRDefault="00AB74DE" w:rsidP="00AB74DE">
      <w:pPr>
        <w:spacing w:after="0" w:line="240" w:lineRule="auto"/>
        <w:ind w:right="-1"/>
        <w:jc w:val="both"/>
        <w:rPr>
          <w:rFonts w:ascii="Times New Roman" w:hAnsi="Times New Roman"/>
          <w:color w:val="000000" w:themeColor="text1"/>
          <w:sz w:val="28"/>
          <w:szCs w:val="28"/>
          <w:lang w:val="kk-KZ"/>
        </w:rPr>
      </w:pPr>
    </w:p>
    <w:p w:rsidR="00AB74DE" w:rsidRPr="009F1EE7" w:rsidRDefault="007D1FEF" w:rsidP="00AB74DE">
      <w:pPr>
        <w:spacing w:after="0" w:line="240" w:lineRule="auto"/>
        <w:ind w:right="-1"/>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Кесте 1</w:t>
      </w:r>
      <w:r w:rsidR="00E44429" w:rsidRPr="009F1EE7">
        <w:rPr>
          <w:rFonts w:ascii="Times New Roman" w:hAnsi="Times New Roman"/>
          <w:color w:val="000000" w:themeColor="text1"/>
          <w:sz w:val="28"/>
          <w:szCs w:val="28"/>
          <w:lang w:val="kk-KZ"/>
        </w:rPr>
        <w:t>1</w:t>
      </w:r>
      <w:r w:rsidR="000B71C7" w:rsidRPr="009F1EE7">
        <w:rPr>
          <w:rFonts w:ascii="Times New Roman" w:hAnsi="Times New Roman"/>
          <w:color w:val="000000" w:themeColor="text1"/>
          <w:sz w:val="28"/>
          <w:szCs w:val="28"/>
          <w:lang w:val="kk-KZ"/>
        </w:rPr>
        <w:t xml:space="preserve"> </w:t>
      </w:r>
      <w:r w:rsidR="00C96769">
        <w:rPr>
          <w:rFonts w:ascii="Times New Roman" w:hAnsi="Times New Roman"/>
          <w:color w:val="000000" w:themeColor="text1"/>
          <w:sz w:val="28"/>
          <w:szCs w:val="28"/>
          <w:lang w:val="kk-KZ"/>
        </w:rPr>
        <w:t>–</w:t>
      </w:r>
      <w:r w:rsidRPr="009F1EE7">
        <w:rPr>
          <w:rFonts w:ascii="Times New Roman" w:hAnsi="Times New Roman"/>
          <w:color w:val="000000" w:themeColor="text1"/>
          <w:sz w:val="28"/>
          <w:szCs w:val="28"/>
          <w:lang w:val="kk-KZ"/>
        </w:rPr>
        <w:t xml:space="preserve"> </w:t>
      </w:r>
      <w:r w:rsidR="00AB74DE" w:rsidRPr="009F1EE7">
        <w:rPr>
          <w:rFonts w:ascii="Times New Roman" w:hAnsi="Times New Roman"/>
          <w:color w:val="000000" w:themeColor="text1"/>
          <w:sz w:val="28"/>
          <w:szCs w:val="28"/>
          <w:lang w:val="kk-KZ"/>
        </w:rPr>
        <w:t>NSЕ жоғарылау тәуекелін болжау</w:t>
      </w:r>
    </w:p>
    <w:p w:rsidR="00AB74DE" w:rsidRPr="007D1FEF" w:rsidRDefault="00AB74DE" w:rsidP="007D1FEF">
      <w:pPr>
        <w:spacing w:after="0" w:line="240" w:lineRule="auto"/>
        <w:ind w:right="-1"/>
        <w:jc w:val="right"/>
        <w:rPr>
          <w:rFonts w:ascii="Times New Roman" w:hAnsi="Times New Roman"/>
          <w:sz w:val="16"/>
          <w:szCs w:val="16"/>
          <w:lang w:val="kk-KZ"/>
        </w:rPr>
      </w:pPr>
    </w:p>
    <w:tbl>
      <w:tblPr>
        <w:tblW w:w="9660" w:type="dxa"/>
        <w:tblInd w:w="93" w:type="dxa"/>
        <w:tblLayout w:type="fixed"/>
        <w:tblLook w:val="04A0" w:firstRow="1" w:lastRow="0" w:firstColumn="1" w:lastColumn="0" w:noHBand="0" w:noVBand="1"/>
      </w:tblPr>
      <w:tblGrid>
        <w:gridCol w:w="1433"/>
        <w:gridCol w:w="850"/>
        <w:gridCol w:w="993"/>
        <w:gridCol w:w="708"/>
        <w:gridCol w:w="709"/>
        <w:gridCol w:w="851"/>
        <w:gridCol w:w="1275"/>
        <w:gridCol w:w="1276"/>
        <w:gridCol w:w="1565"/>
      </w:tblGrid>
      <w:tr w:rsidR="00AB74DE" w:rsidRPr="002E1829" w:rsidTr="007D1FEF">
        <w:trPr>
          <w:trHeight w:val="321"/>
        </w:trPr>
        <w:tc>
          <w:tcPr>
            <w:tcW w:w="1433" w:type="dxa"/>
            <w:vMerge w:val="restart"/>
            <w:tcBorders>
              <w:top w:val="single" w:sz="4" w:space="0" w:color="auto"/>
              <w:left w:val="single" w:sz="4" w:space="0" w:color="auto"/>
              <w:right w:val="single" w:sz="4" w:space="0" w:color="auto"/>
            </w:tcBorders>
            <w:vAlign w:val="center"/>
          </w:tcPr>
          <w:p w:rsidR="00AB74DE" w:rsidRPr="002E1829" w:rsidRDefault="00AB74DE" w:rsidP="007D1FEF">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Фактор</w:t>
            </w:r>
          </w:p>
        </w:tc>
        <w:tc>
          <w:tcPr>
            <w:tcW w:w="850" w:type="dxa"/>
            <w:vMerge w:val="restart"/>
            <w:tcBorders>
              <w:top w:val="single" w:sz="4" w:space="0" w:color="auto"/>
              <w:left w:val="single" w:sz="4" w:space="0" w:color="auto"/>
              <w:right w:val="single" w:sz="4" w:space="0" w:color="auto"/>
            </w:tcBorders>
            <w:vAlign w:val="center"/>
          </w:tcPr>
          <w:p w:rsidR="00AB74DE" w:rsidRPr="002E1829" w:rsidRDefault="00AB74DE" w:rsidP="007D1FEF">
            <w:pPr>
              <w:spacing w:after="0" w:line="240" w:lineRule="auto"/>
              <w:ind w:left="-112" w:right="-108"/>
              <w:jc w:val="center"/>
              <w:rPr>
                <w:rFonts w:ascii="Times New Roman" w:hAnsi="Times New Roman"/>
                <w:bCs/>
                <w:sz w:val="24"/>
                <w:szCs w:val="24"/>
                <w:lang w:val="kk-KZ"/>
              </w:rPr>
            </w:pPr>
            <w:r w:rsidRPr="002E1829">
              <w:rPr>
                <w:rFonts w:ascii="Times New Roman" w:hAnsi="Times New Roman"/>
                <w:bCs/>
                <w:sz w:val="24"/>
                <w:szCs w:val="24"/>
                <w:lang w:val="kk-KZ"/>
              </w:rPr>
              <w:t>AuROC</w:t>
            </w:r>
          </w:p>
        </w:tc>
        <w:tc>
          <w:tcPr>
            <w:tcW w:w="993" w:type="dxa"/>
            <w:vMerge w:val="restart"/>
            <w:tcBorders>
              <w:top w:val="single" w:sz="4" w:space="0" w:color="auto"/>
              <w:left w:val="single" w:sz="4" w:space="0" w:color="auto"/>
              <w:right w:val="single" w:sz="4" w:space="0" w:color="auto"/>
            </w:tcBorders>
            <w:vAlign w:val="center"/>
          </w:tcPr>
          <w:p w:rsidR="00AB74DE" w:rsidRPr="002E1829" w:rsidRDefault="00AB74DE" w:rsidP="007D1FEF">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Cтанд. қате</w:t>
            </w:r>
          </w:p>
        </w:tc>
        <w:tc>
          <w:tcPr>
            <w:tcW w:w="708" w:type="dxa"/>
            <w:vMerge w:val="restart"/>
            <w:tcBorders>
              <w:top w:val="single" w:sz="4" w:space="0" w:color="auto"/>
              <w:left w:val="single" w:sz="4" w:space="0" w:color="auto"/>
              <w:right w:val="single" w:sz="4" w:space="0" w:color="auto"/>
            </w:tcBorders>
            <w:vAlign w:val="center"/>
          </w:tcPr>
          <w:p w:rsidR="00AB74DE" w:rsidRPr="002E1829" w:rsidRDefault="00234474" w:rsidP="007D1FEF">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ОШ</w:t>
            </w:r>
          </w:p>
        </w:tc>
        <w:tc>
          <w:tcPr>
            <w:tcW w:w="1560" w:type="dxa"/>
            <w:gridSpan w:val="2"/>
            <w:tcBorders>
              <w:top w:val="single" w:sz="4" w:space="0" w:color="auto"/>
              <w:left w:val="single" w:sz="4" w:space="0" w:color="auto"/>
              <w:bottom w:val="single" w:sz="4" w:space="0" w:color="auto"/>
              <w:right w:val="single" w:sz="4" w:space="0" w:color="auto"/>
            </w:tcBorders>
            <w:vAlign w:val="center"/>
          </w:tcPr>
          <w:p w:rsidR="00AB74DE" w:rsidRPr="002E1829" w:rsidRDefault="00AB74DE" w:rsidP="007D1FEF">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тСТ ке</w:t>
            </w:r>
          </w:p>
          <w:p w:rsidR="00AB74DE" w:rsidRPr="002E1829" w:rsidRDefault="008249DD" w:rsidP="007D1FEF">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95%</w:t>
            </w:r>
            <w:r w:rsidR="00AB74DE" w:rsidRPr="002E1829">
              <w:rPr>
                <w:rFonts w:ascii="Times New Roman" w:hAnsi="Times New Roman"/>
                <w:bCs/>
                <w:sz w:val="24"/>
                <w:szCs w:val="24"/>
                <w:lang w:val="kk-KZ"/>
              </w:rPr>
              <w:t>СИ</w:t>
            </w:r>
          </w:p>
        </w:tc>
        <w:tc>
          <w:tcPr>
            <w:tcW w:w="1275" w:type="dxa"/>
            <w:vMerge w:val="restart"/>
            <w:tcBorders>
              <w:top w:val="single" w:sz="4" w:space="0" w:color="auto"/>
              <w:left w:val="single" w:sz="4" w:space="0" w:color="auto"/>
              <w:right w:val="single" w:sz="4" w:space="0" w:color="auto"/>
            </w:tcBorders>
            <w:vAlign w:val="center"/>
          </w:tcPr>
          <w:p w:rsidR="00AB74DE" w:rsidRPr="002E1829" w:rsidRDefault="008249DD" w:rsidP="008249DD">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Регресия к</w:t>
            </w:r>
            <w:r w:rsidR="00AB74DE" w:rsidRPr="002E1829">
              <w:rPr>
                <w:rFonts w:ascii="Times New Roman" w:hAnsi="Times New Roman"/>
                <w:bCs/>
                <w:sz w:val="24"/>
                <w:szCs w:val="24"/>
                <w:lang w:val="kk-KZ"/>
              </w:rPr>
              <w:t>оэфф.</w:t>
            </w:r>
            <w:r w:rsidR="007D1FEF" w:rsidRPr="002E1829">
              <w:rPr>
                <w:rFonts w:ascii="Times New Roman" w:hAnsi="Times New Roman"/>
                <w:bCs/>
                <w:sz w:val="24"/>
                <w:szCs w:val="24"/>
                <w:lang w:val="kk-KZ"/>
              </w:rPr>
              <w:t xml:space="preserve"> </w:t>
            </w:r>
          </w:p>
        </w:tc>
        <w:tc>
          <w:tcPr>
            <w:tcW w:w="1276" w:type="dxa"/>
            <w:vMerge w:val="restart"/>
            <w:tcBorders>
              <w:top w:val="single" w:sz="4" w:space="0" w:color="auto"/>
              <w:left w:val="single" w:sz="4" w:space="0" w:color="auto"/>
              <w:right w:val="single" w:sz="4" w:space="0" w:color="auto"/>
            </w:tcBorders>
            <w:vAlign w:val="center"/>
          </w:tcPr>
          <w:p w:rsidR="00AB74DE" w:rsidRPr="002E1829" w:rsidRDefault="00AB74DE" w:rsidP="007D1FEF">
            <w:pPr>
              <w:spacing w:after="0" w:line="240" w:lineRule="auto"/>
              <w:jc w:val="center"/>
              <w:rPr>
                <w:rFonts w:ascii="Times New Roman" w:hAnsi="Times New Roman"/>
                <w:bCs/>
                <w:sz w:val="24"/>
                <w:szCs w:val="24"/>
                <w:lang w:val="kk-KZ"/>
              </w:rPr>
            </w:pPr>
            <w:r w:rsidRPr="002E1829">
              <w:rPr>
                <w:rFonts w:ascii="Times New Roman" w:hAnsi="Times New Roman"/>
                <w:sz w:val="24"/>
                <w:szCs w:val="24"/>
              </w:rPr>
              <w:t>χ</w:t>
            </w:r>
            <w:r w:rsidRPr="002E1829">
              <w:rPr>
                <w:rFonts w:ascii="Times New Roman" w:hAnsi="Times New Roman"/>
                <w:sz w:val="24"/>
                <w:szCs w:val="24"/>
                <w:lang w:val="kk-KZ"/>
              </w:rPr>
              <w:t>²</w:t>
            </w:r>
          </w:p>
        </w:tc>
        <w:tc>
          <w:tcPr>
            <w:tcW w:w="1565" w:type="dxa"/>
            <w:vMerge w:val="restart"/>
            <w:tcBorders>
              <w:top w:val="single" w:sz="4" w:space="0" w:color="auto"/>
              <w:left w:val="single" w:sz="4" w:space="0" w:color="auto"/>
              <w:right w:val="single" w:sz="4" w:space="0" w:color="auto"/>
            </w:tcBorders>
            <w:vAlign w:val="center"/>
          </w:tcPr>
          <w:p w:rsidR="00AB74DE" w:rsidRPr="002E1829" w:rsidRDefault="00AB74DE" w:rsidP="007D1FEF">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р</w:t>
            </w:r>
          </w:p>
        </w:tc>
      </w:tr>
      <w:tr w:rsidR="00AB74DE" w:rsidRPr="002E1829" w:rsidTr="007D1FEF">
        <w:trPr>
          <w:trHeight w:val="142"/>
        </w:trPr>
        <w:tc>
          <w:tcPr>
            <w:tcW w:w="1433"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c>
          <w:tcPr>
            <w:tcW w:w="850"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c>
          <w:tcPr>
            <w:tcW w:w="993"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c>
          <w:tcPr>
            <w:tcW w:w="708"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rsidR="00AB74DE" w:rsidRPr="002E1829" w:rsidRDefault="007D1FEF" w:rsidP="00AB74DE">
            <w:pPr>
              <w:spacing w:after="0" w:line="240" w:lineRule="auto"/>
              <w:jc w:val="both"/>
              <w:rPr>
                <w:rFonts w:ascii="Times New Roman" w:hAnsi="Times New Roman"/>
                <w:bCs/>
                <w:sz w:val="24"/>
                <w:szCs w:val="24"/>
                <w:lang w:val="kk-KZ"/>
              </w:rPr>
            </w:pPr>
            <w:r w:rsidRPr="002E1829">
              <w:rPr>
                <w:rFonts w:ascii="Times New Roman" w:hAnsi="Times New Roman"/>
                <w:bCs/>
                <w:sz w:val="24"/>
                <w:szCs w:val="24"/>
                <w:lang w:val="kk-KZ"/>
              </w:rPr>
              <w:t>төм.</w:t>
            </w:r>
          </w:p>
        </w:tc>
        <w:tc>
          <w:tcPr>
            <w:tcW w:w="851" w:type="dxa"/>
            <w:tcBorders>
              <w:top w:val="single" w:sz="4" w:space="0" w:color="auto"/>
              <w:left w:val="single" w:sz="4" w:space="0" w:color="auto"/>
              <w:bottom w:val="single" w:sz="4" w:space="0" w:color="auto"/>
              <w:right w:val="single" w:sz="4" w:space="0" w:color="auto"/>
            </w:tcBorders>
          </w:tcPr>
          <w:p w:rsidR="00AB74DE" w:rsidRPr="002E1829" w:rsidRDefault="007D1FEF" w:rsidP="00AB74DE">
            <w:pPr>
              <w:spacing w:after="0" w:line="240" w:lineRule="auto"/>
              <w:jc w:val="both"/>
              <w:rPr>
                <w:rFonts w:ascii="Times New Roman" w:hAnsi="Times New Roman"/>
                <w:bCs/>
                <w:sz w:val="24"/>
                <w:szCs w:val="24"/>
                <w:lang w:val="kk-KZ"/>
              </w:rPr>
            </w:pPr>
            <w:r w:rsidRPr="002E1829">
              <w:rPr>
                <w:rFonts w:ascii="Times New Roman" w:hAnsi="Times New Roman"/>
                <w:bCs/>
                <w:sz w:val="24"/>
                <w:szCs w:val="24"/>
                <w:lang w:val="kk-KZ"/>
              </w:rPr>
              <w:t>жоғ.</w:t>
            </w:r>
          </w:p>
        </w:tc>
        <w:tc>
          <w:tcPr>
            <w:tcW w:w="1275"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c>
          <w:tcPr>
            <w:tcW w:w="1276"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c>
          <w:tcPr>
            <w:tcW w:w="1565" w:type="dxa"/>
            <w:vMerge/>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p>
        </w:tc>
      </w:tr>
      <w:tr w:rsidR="00AB74DE" w:rsidRPr="002E1829" w:rsidTr="007D1FEF">
        <w:trPr>
          <w:trHeight w:val="320"/>
        </w:trPr>
        <w:tc>
          <w:tcPr>
            <w:tcW w:w="1433" w:type="dxa"/>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r w:rsidRPr="002E1829">
              <w:rPr>
                <w:rFonts w:ascii="Times New Roman" w:hAnsi="Times New Roman"/>
                <w:bCs/>
                <w:sz w:val="24"/>
                <w:szCs w:val="24"/>
                <w:lang w:val="kk-KZ"/>
              </w:rPr>
              <w:t>Константа</w:t>
            </w:r>
          </w:p>
        </w:tc>
        <w:tc>
          <w:tcPr>
            <w:tcW w:w="850" w:type="dxa"/>
            <w:tcBorders>
              <w:left w:val="single" w:sz="4" w:space="0" w:color="auto"/>
              <w:bottom w:val="single" w:sz="4" w:space="0" w:color="auto"/>
              <w:right w:val="single" w:sz="4" w:space="0" w:color="auto"/>
            </w:tcBorders>
          </w:tcPr>
          <w:p w:rsidR="00AB74DE" w:rsidRPr="002E1829" w:rsidRDefault="00C96769"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993" w:type="dxa"/>
            <w:tcBorders>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lang w:val="kk-KZ"/>
              </w:rPr>
            </w:pPr>
            <w:r w:rsidRPr="002E1829">
              <w:rPr>
                <w:rFonts w:ascii="Times New Roman" w:hAnsi="Times New Roman"/>
                <w:sz w:val="24"/>
                <w:szCs w:val="24"/>
                <w:lang w:val="kk-KZ"/>
              </w:rPr>
              <w:t>-1,9577</w:t>
            </w:r>
          </w:p>
        </w:tc>
        <w:tc>
          <w:tcPr>
            <w:tcW w:w="708" w:type="dxa"/>
            <w:tcBorders>
              <w:left w:val="single" w:sz="4" w:space="0" w:color="auto"/>
              <w:bottom w:val="single" w:sz="4" w:space="0" w:color="auto"/>
              <w:right w:val="single" w:sz="4" w:space="0" w:color="auto"/>
            </w:tcBorders>
          </w:tcPr>
          <w:p w:rsidR="00AB74DE" w:rsidRPr="002E1829" w:rsidRDefault="00C96769" w:rsidP="00AB74DE">
            <w:pPr>
              <w:spacing w:after="0" w:line="240" w:lineRule="auto"/>
              <w:jc w:val="both"/>
              <w:rPr>
                <w:rFonts w:ascii="Times New Roman" w:hAnsi="Times New Roman"/>
                <w:sz w:val="24"/>
                <w:szCs w:val="24"/>
                <w:lang w:val="kk-KZ"/>
              </w:rPr>
            </w:pPr>
            <w:r>
              <w:rPr>
                <w:rFonts w:ascii="Times New Roman" w:hAnsi="Times New Roman"/>
                <w:sz w:val="24"/>
                <w:szCs w:val="24"/>
                <w:lang w:val="kk-KZ"/>
              </w:rPr>
              <w:t>-</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C96769" w:rsidP="00AB74DE">
            <w:pPr>
              <w:spacing w:after="0" w:line="240" w:lineRule="auto"/>
              <w:jc w:val="both"/>
              <w:rPr>
                <w:rFonts w:ascii="Times New Roman" w:hAnsi="Times New Roman"/>
                <w:sz w:val="24"/>
                <w:szCs w:val="24"/>
                <w:lang w:val="kk-KZ"/>
              </w:rPr>
            </w:pPr>
            <w:r>
              <w:rPr>
                <w:rFonts w:ascii="Times New Roman" w:hAnsi="Times New Roman"/>
                <w:sz w:val="24"/>
                <w:szCs w:val="24"/>
                <w:lang w:val="kk-KZ"/>
              </w:rPr>
              <w:t>-</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C96769" w:rsidP="00AB74DE">
            <w:pPr>
              <w:spacing w:after="0" w:line="240" w:lineRule="auto"/>
              <w:jc w:val="both"/>
              <w:rPr>
                <w:rFonts w:ascii="Times New Roman" w:hAnsi="Times New Roman"/>
                <w:sz w:val="24"/>
                <w:szCs w:val="24"/>
                <w:lang w:val="kk-KZ"/>
              </w:rPr>
            </w:pPr>
            <w:r>
              <w:rPr>
                <w:rFonts w:ascii="Times New Roman" w:hAnsi="Times New Roman"/>
                <w:sz w:val="24"/>
                <w:szCs w:val="24"/>
                <w:lang w:val="kk-KZ"/>
              </w:rPr>
              <w:t>-</w:t>
            </w:r>
          </w:p>
        </w:tc>
        <w:tc>
          <w:tcPr>
            <w:tcW w:w="1275" w:type="dxa"/>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lang w:val="kk-KZ"/>
              </w:rPr>
            </w:pPr>
            <w:r w:rsidRPr="002E1829">
              <w:rPr>
                <w:rFonts w:ascii="Times New Roman" w:hAnsi="Times New Roman"/>
                <w:bCs/>
                <w:sz w:val="24"/>
                <w:szCs w:val="24"/>
                <w:lang w:val="kk-KZ"/>
              </w:rPr>
              <w:t>-1,9576</w:t>
            </w:r>
          </w:p>
        </w:tc>
        <w:tc>
          <w:tcPr>
            <w:tcW w:w="1276" w:type="dxa"/>
            <w:tcBorders>
              <w:left w:val="single" w:sz="4" w:space="0" w:color="auto"/>
              <w:bottom w:val="single" w:sz="4" w:space="0" w:color="auto"/>
              <w:right w:val="single" w:sz="4" w:space="0" w:color="auto"/>
            </w:tcBorders>
            <w:vAlign w:val="bottom"/>
          </w:tcPr>
          <w:p w:rsidR="00AB74DE" w:rsidRPr="002E1829" w:rsidRDefault="00AB74DE" w:rsidP="00AB74DE">
            <w:pPr>
              <w:spacing w:after="0" w:line="240" w:lineRule="auto"/>
              <w:jc w:val="both"/>
              <w:rPr>
                <w:rFonts w:ascii="Times New Roman" w:hAnsi="Times New Roman"/>
                <w:sz w:val="24"/>
                <w:szCs w:val="24"/>
                <w:lang w:val="kk-KZ"/>
              </w:rPr>
            </w:pPr>
            <w:r w:rsidRPr="002E1829">
              <w:rPr>
                <w:rFonts w:ascii="Times New Roman" w:hAnsi="Times New Roman"/>
                <w:sz w:val="24"/>
                <w:szCs w:val="24"/>
                <w:lang w:val="kk-KZ"/>
              </w:rPr>
              <w:t>19,4029</w:t>
            </w:r>
          </w:p>
        </w:tc>
        <w:tc>
          <w:tcPr>
            <w:tcW w:w="1565" w:type="dxa"/>
            <w:tcBorders>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lang w:val="kk-KZ"/>
              </w:rPr>
              <w:t>&lt;0,00</w:t>
            </w:r>
            <w:r w:rsidRPr="002E1829">
              <w:rPr>
                <w:rFonts w:ascii="Times New Roman" w:hAnsi="Times New Roman"/>
                <w:bCs/>
                <w:sz w:val="24"/>
                <w:szCs w:val="24"/>
              </w:rPr>
              <w:t>01</w:t>
            </w:r>
          </w:p>
        </w:tc>
      </w:tr>
      <w:tr w:rsidR="00AB74DE" w:rsidRPr="002E1829" w:rsidTr="007D1FEF">
        <w:trPr>
          <w:trHeight w:val="260"/>
        </w:trPr>
        <w:tc>
          <w:tcPr>
            <w:tcW w:w="1433"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 xml:space="preserve">ЛДГ </w:t>
            </w:r>
            <w:r w:rsidRPr="002E1829">
              <w:rPr>
                <w:rFonts w:ascii="Times New Roman" w:hAnsi="Times New Roman"/>
                <w:bCs/>
                <w:sz w:val="24"/>
                <w:szCs w:val="24"/>
                <w:vertAlign w:val="superscript"/>
              </w:rPr>
              <w:t>1</w:t>
            </w:r>
            <w:r w:rsidRPr="002E1829">
              <w:rPr>
                <w:rFonts w:ascii="Times New Roman" w:hAnsi="Times New Roman"/>
                <w:bCs/>
                <w:sz w:val="24"/>
                <w:szCs w:val="24"/>
              </w:rPr>
              <w:t>≥218</w:t>
            </w:r>
          </w:p>
        </w:tc>
        <w:tc>
          <w:tcPr>
            <w:tcW w:w="85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0,728</w:t>
            </w:r>
          </w:p>
        </w:tc>
        <w:tc>
          <w:tcPr>
            <w:tcW w:w="993"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0,3376</w:t>
            </w:r>
          </w:p>
        </w:tc>
        <w:tc>
          <w:tcPr>
            <w:tcW w:w="708"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3,74</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1,93</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7,25</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rPr>
              <w:t>1,3195</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15,2796</w:t>
            </w:r>
          </w:p>
        </w:tc>
        <w:tc>
          <w:tcPr>
            <w:tcW w:w="1565" w:type="dxa"/>
            <w:tcBorders>
              <w:top w:val="single" w:sz="4" w:space="0" w:color="auto"/>
              <w:left w:val="single" w:sz="4" w:space="0" w:color="auto"/>
              <w:bottom w:val="single" w:sz="4" w:space="0" w:color="auto"/>
              <w:right w:val="single" w:sz="4" w:space="0" w:color="auto"/>
            </w:tcBorders>
            <w:shd w:val="clear" w:color="auto" w:fill="FFFFFF"/>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&lt;0,0001</w:t>
            </w:r>
          </w:p>
        </w:tc>
      </w:tr>
      <w:tr w:rsidR="00AB74DE" w:rsidRPr="002E1829" w:rsidTr="007D1FEF">
        <w:trPr>
          <w:trHeight w:val="260"/>
        </w:trPr>
        <w:tc>
          <w:tcPr>
            <w:tcW w:w="1433"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 xml:space="preserve">GCS </w:t>
            </w:r>
            <w:r w:rsidRPr="002E1829">
              <w:rPr>
                <w:rFonts w:ascii="Times New Roman" w:hAnsi="Times New Roman"/>
                <w:bCs/>
                <w:sz w:val="24"/>
                <w:szCs w:val="24"/>
                <w:vertAlign w:val="superscript"/>
              </w:rPr>
              <w:t>2</w:t>
            </w:r>
            <w:r w:rsidRPr="002E1829">
              <w:rPr>
                <w:rFonts w:ascii="Times New Roman" w:hAnsi="Times New Roman"/>
                <w:bCs/>
                <w:sz w:val="24"/>
                <w:szCs w:val="24"/>
              </w:rPr>
              <w:t>&lt;13</w:t>
            </w:r>
          </w:p>
        </w:tc>
        <w:tc>
          <w:tcPr>
            <w:tcW w:w="85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0,766</w:t>
            </w:r>
          </w:p>
        </w:tc>
        <w:tc>
          <w:tcPr>
            <w:tcW w:w="993"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0,3447</w:t>
            </w:r>
          </w:p>
        </w:tc>
        <w:tc>
          <w:tcPr>
            <w:tcW w:w="708"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1,68</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 xml:space="preserve">0,85 </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3,29</w:t>
            </w:r>
          </w:p>
        </w:tc>
        <w:tc>
          <w:tcPr>
            <w:tcW w:w="1275"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rPr>
              <w:t>0,5168</w:t>
            </w:r>
          </w:p>
        </w:tc>
        <w:tc>
          <w:tcPr>
            <w:tcW w:w="1276"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2,2485</w:t>
            </w:r>
          </w:p>
        </w:tc>
        <w:tc>
          <w:tcPr>
            <w:tcW w:w="1565"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0,1337</w:t>
            </w:r>
          </w:p>
        </w:tc>
      </w:tr>
      <w:tr w:rsidR="00AB74DE" w:rsidRPr="002E1829" w:rsidTr="007D1FEF">
        <w:trPr>
          <w:trHeight w:val="260"/>
        </w:trPr>
        <w:tc>
          <w:tcPr>
            <w:tcW w:w="1433"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lang w:val="kk-KZ"/>
              </w:rPr>
              <w:t>Жасы</w:t>
            </w:r>
            <w:r w:rsidRPr="002E1829">
              <w:rPr>
                <w:rFonts w:ascii="Times New Roman" w:hAnsi="Times New Roman"/>
                <w:bCs/>
                <w:sz w:val="24"/>
                <w:szCs w:val="24"/>
              </w:rPr>
              <w:t xml:space="preserve">&lt;53 </w:t>
            </w:r>
          </w:p>
        </w:tc>
        <w:tc>
          <w:tcPr>
            <w:tcW w:w="85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0,783</w:t>
            </w:r>
          </w:p>
        </w:tc>
        <w:tc>
          <w:tcPr>
            <w:tcW w:w="993"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0,3901</w:t>
            </w:r>
          </w:p>
        </w:tc>
        <w:tc>
          <w:tcPr>
            <w:tcW w:w="708"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2,95</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1,37</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6,34</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rPr>
              <w:t>1,0829</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7,7076</w:t>
            </w:r>
          </w:p>
        </w:tc>
        <w:tc>
          <w:tcPr>
            <w:tcW w:w="1565" w:type="dxa"/>
            <w:tcBorders>
              <w:top w:val="single" w:sz="4" w:space="0" w:color="auto"/>
              <w:left w:val="single" w:sz="4" w:space="0" w:color="auto"/>
              <w:bottom w:val="single" w:sz="4" w:space="0" w:color="auto"/>
              <w:right w:val="single" w:sz="4" w:space="0" w:color="auto"/>
            </w:tcBorders>
            <w:shd w:val="clear" w:color="auto" w:fill="FFFFFF"/>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0,0055</w:t>
            </w:r>
          </w:p>
        </w:tc>
      </w:tr>
      <w:tr w:rsidR="00AB74DE" w:rsidRPr="002E1829" w:rsidTr="007D1FEF">
        <w:trPr>
          <w:trHeight w:val="260"/>
        </w:trPr>
        <w:tc>
          <w:tcPr>
            <w:tcW w:w="1433"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8"/>
                <w:szCs w:val="28"/>
                <w:lang w:val="kk-KZ"/>
              </w:rPr>
              <w:t>S100</w:t>
            </w:r>
            <w:r w:rsidRPr="002E1829">
              <w:rPr>
                <w:rFonts w:ascii="Times New Roman" w:hAnsi="Times New Roman"/>
              </w:rPr>
              <w:t>β</w:t>
            </w:r>
            <w:r w:rsidRPr="002E1829">
              <w:rPr>
                <w:rFonts w:ascii="Times New Roman" w:hAnsi="Times New Roman"/>
                <w:bCs/>
                <w:sz w:val="24"/>
                <w:szCs w:val="24"/>
              </w:rPr>
              <w:t xml:space="preserve"> ≥0,2</w:t>
            </w:r>
          </w:p>
        </w:tc>
        <w:tc>
          <w:tcPr>
            <w:tcW w:w="85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0,790</w:t>
            </w:r>
          </w:p>
        </w:tc>
        <w:tc>
          <w:tcPr>
            <w:tcW w:w="993"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0,3868</w:t>
            </w:r>
          </w:p>
        </w:tc>
        <w:tc>
          <w:tcPr>
            <w:tcW w:w="708"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2,79</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1,31</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5,95</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rPr>
              <w:t>1,0256</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bottom"/>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7,0288</w:t>
            </w:r>
          </w:p>
        </w:tc>
        <w:tc>
          <w:tcPr>
            <w:tcW w:w="1565" w:type="dxa"/>
            <w:tcBorders>
              <w:top w:val="single" w:sz="4" w:space="0" w:color="auto"/>
              <w:left w:val="single" w:sz="4" w:space="0" w:color="auto"/>
              <w:bottom w:val="single" w:sz="4" w:space="0" w:color="auto"/>
              <w:right w:val="single" w:sz="4" w:space="0" w:color="auto"/>
            </w:tcBorders>
            <w:shd w:val="clear" w:color="auto" w:fill="FFFFFF"/>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0,0080</w:t>
            </w:r>
          </w:p>
        </w:tc>
      </w:tr>
      <w:tr w:rsidR="00AB74DE" w:rsidRPr="002E1829" w:rsidTr="007D1FEF">
        <w:trPr>
          <w:trHeight w:val="260"/>
        </w:trPr>
        <w:tc>
          <w:tcPr>
            <w:tcW w:w="1433"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рCO</w:t>
            </w:r>
            <w:r w:rsidRPr="002E1829">
              <w:rPr>
                <w:rFonts w:ascii="Times New Roman" w:hAnsi="Times New Roman"/>
                <w:bCs/>
                <w:sz w:val="24"/>
                <w:szCs w:val="24"/>
                <w:vertAlign w:val="subscript"/>
              </w:rPr>
              <w:t>2</w:t>
            </w:r>
            <w:r w:rsidRPr="002E1829">
              <w:rPr>
                <w:rFonts w:ascii="Times New Roman" w:hAnsi="Times New Roman"/>
                <w:bCs/>
                <w:sz w:val="24"/>
                <w:szCs w:val="24"/>
              </w:rPr>
              <w:t xml:space="preserve"> ≥38,5</w:t>
            </w:r>
          </w:p>
        </w:tc>
        <w:tc>
          <w:tcPr>
            <w:tcW w:w="85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0,804</w:t>
            </w:r>
          </w:p>
        </w:tc>
        <w:tc>
          <w:tcPr>
            <w:tcW w:w="993"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0,3741</w:t>
            </w:r>
          </w:p>
        </w:tc>
        <w:tc>
          <w:tcPr>
            <w:tcW w:w="708"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3,08</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1,48</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6,41</w:t>
            </w:r>
          </w:p>
        </w:tc>
        <w:tc>
          <w:tcPr>
            <w:tcW w:w="1275" w:type="dxa"/>
            <w:tcBorders>
              <w:top w:val="single" w:sz="4" w:space="0" w:color="auto"/>
              <w:left w:val="single" w:sz="4" w:space="0" w:color="auto"/>
              <w:bottom w:val="single" w:sz="4" w:space="0" w:color="auto"/>
              <w:right w:val="single" w:sz="4" w:space="0" w:color="auto"/>
            </w:tcBorders>
            <w:shd w:val="clear" w:color="auto" w:fill="FFFFFF"/>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rPr>
              <w:t>1,1242</w:t>
            </w:r>
          </w:p>
        </w:tc>
        <w:tc>
          <w:tcPr>
            <w:tcW w:w="127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9,0311</w:t>
            </w:r>
          </w:p>
        </w:tc>
        <w:tc>
          <w:tcPr>
            <w:tcW w:w="1565" w:type="dxa"/>
            <w:tcBorders>
              <w:top w:val="single" w:sz="4" w:space="0" w:color="auto"/>
              <w:left w:val="single" w:sz="4" w:space="0" w:color="auto"/>
              <w:bottom w:val="single" w:sz="4" w:space="0" w:color="auto"/>
              <w:right w:val="single" w:sz="4" w:space="0" w:color="auto"/>
            </w:tcBorders>
            <w:shd w:val="clear" w:color="auto" w:fill="FFFFFF"/>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0,0027</w:t>
            </w:r>
          </w:p>
        </w:tc>
      </w:tr>
      <w:tr w:rsidR="00AB74DE" w:rsidRPr="002E1829" w:rsidTr="007D1FEF">
        <w:trPr>
          <w:trHeight w:val="308"/>
        </w:trPr>
        <w:tc>
          <w:tcPr>
            <w:tcW w:w="1433"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 xml:space="preserve">Лактат </w:t>
            </w:r>
          </w:p>
        </w:tc>
        <w:tc>
          <w:tcPr>
            <w:tcW w:w="85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0,809</w:t>
            </w:r>
          </w:p>
        </w:tc>
        <w:tc>
          <w:tcPr>
            <w:tcW w:w="993"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0,6625</w:t>
            </w:r>
          </w:p>
        </w:tc>
        <w:tc>
          <w:tcPr>
            <w:tcW w:w="708"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3,29</w:t>
            </w:r>
          </w:p>
        </w:tc>
        <w:tc>
          <w:tcPr>
            <w:tcW w:w="709"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0,90</w:t>
            </w:r>
          </w:p>
        </w:tc>
        <w:tc>
          <w:tcPr>
            <w:tcW w:w="85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12,07</w:t>
            </w:r>
          </w:p>
        </w:tc>
        <w:tc>
          <w:tcPr>
            <w:tcW w:w="1275"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rPr>
              <w:t>1,1922</w:t>
            </w:r>
          </w:p>
        </w:tc>
        <w:tc>
          <w:tcPr>
            <w:tcW w:w="1276"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3,2392</w:t>
            </w:r>
          </w:p>
        </w:tc>
        <w:tc>
          <w:tcPr>
            <w:tcW w:w="1565" w:type="dxa"/>
            <w:tcBorders>
              <w:top w:val="single" w:sz="4" w:space="0" w:color="auto"/>
              <w:left w:val="single" w:sz="4" w:space="0" w:color="auto"/>
              <w:bottom w:val="single" w:sz="4" w:space="0" w:color="auto"/>
              <w:right w:val="single" w:sz="4" w:space="0" w:color="auto"/>
            </w:tcBorders>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0,0719</w:t>
            </w:r>
          </w:p>
        </w:tc>
      </w:tr>
      <w:tr w:rsidR="00AB74DE" w:rsidRPr="00ED340C" w:rsidTr="007D1FEF">
        <w:trPr>
          <w:trHeight w:val="417"/>
        </w:trPr>
        <w:tc>
          <w:tcPr>
            <w:tcW w:w="9660" w:type="dxa"/>
            <w:gridSpan w:val="9"/>
            <w:tcBorders>
              <w:top w:val="single" w:sz="4" w:space="0" w:color="auto"/>
              <w:left w:val="single" w:sz="4" w:space="0" w:color="auto"/>
              <w:bottom w:val="single" w:sz="4" w:space="0" w:color="auto"/>
              <w:right w:val="single" w:sz="4" w:space="0" w:color="auto"/>
            </w:tcBorders>
          </w:tcPr>
          <w:p w:rsidR="00AB74DE" w:rsidRPr="002E1829" w:rsidRDefault="00AB74DE" w:rsidP="007D1FEF">
            <w:pPr>
              <w:spacing w:after="0" w:line="240" w:lineRule="auto"/>
              <w:ind w:firstLine="616"/>
              <w:jc w:val="both"/>
              <w:rPr>
                <w:rFonts w:ascii="Times New Roman" w:hAnsi="Times New Roman"/>
                <w:bCs/>
                <w:sz w:val="24"/>
                <w:szCs w:val="24"/>
              </w:rPr>
            </w:pPr>
            <w:r w:rsidRPr="002E1829">
              <w:rPr>
                <w:rFonts w:ascii="Times New Roman" w:hAnsi="Times New Roman"/>
                <w:bCs/>
                <w:sz w:val="24"/>
                <w:szCs w:val="24"/>
                <w:lang w:val="kk-KZ"/>
              </w:rPr>
              <w:t>Ескерту</w:t>
            </w:r>
            <w:r w:rsidR="007D1FEF" w:rsidRPr="002E1829">
              <w:rPr>
                <w:rFonts w:ascii="Times New Roman" w:hAnsi="Times New Roman"/>
                <w:bCs/>
                <w:sz w:val="24"/>
                <w:szCs w:val="24"/>
                <w:lang w:val="kk-KZ"/>
              </w:rPr>
              <w:t>лер</w:t>
            </w:r>
            <w:r w:rsidRPr="002E1829">
              <w:rPr>
                <w:rFonts w:ascii="Times New Roman" w:hAnsi="Times New Roman"/>
                <w:bCs/>
                <w:sz w:val="24"/>
                <w:szCs w:val="24"/>
              </w:rPr>
              <w:t>:</w:t>
            </w:r>
          </w:p>
          <w:p w:rsidR="009F5EBA" w:rsidRPr="002E1829" w:rsidRDefault="009F5EBA" w:rsidP="009F5EBA">
            <w:pPr>
              <w:spacing w:after="0" w:line="240" w:lineRule="auto"/>
              <w:jc w:val="both"/>
              <w:rPr>
                <w:rFonts w:ascii="Times New Roman" w:hAnsi="Times New Roman"/>
                <w:bCs/>
                <w:sz w:val="24"/>
                <w:szCs w:val="24"/>
              </w:rPr>
            </w:pPr>
            <w:r w:rsidRPr="002E1829">
              <w:rPr>
                <w:rFonts w:ascii="Times New Roman" w:hAnsi="Times New Roman"/>
                <w:bCs/>
                <w:sz w:val="24"/>
                <w:szCs w:val="24"/>
              </w:rPr>
              <w:t>1. ЛДГ</w:t>
            </w:r>
            <w:r w:rsidR="005A715F">
              <w:rPr>
                <w:rFonts w:ascii="Times New Roman" w:hAnsi="Times New Roman"/>
                <w:bCs/>
                <w:sz w:val="24"/>
                <w:szCs w:val="24"/>
                <w:lang w:val="kk-KZ"/>
              </w:rPr>
              <w:t xml:space="preserve"> </w:t>
            </w:r>
            <w:r w:rsidRPr="002E1829">
              <w:rPr>
                <w:rFonts w:ascii="Times New Roman" w:hAnsi="Times New Roman"/>
                <w:bCs/>
                <w:sz w:val="24"/>
                <w:szCs w:val="24"/>
              </w:rPr>
              <w:t>- лактатдегидрогеназа, лактат, ммол</w:t>
            </w:r>
            <w:r w:rsidRPr="002E1829">
              <w:rPr>
                <w:rFonts w:ascii="Times New Roman" w:hAnsi="Times New Roman"/>
                <w:bCs/>
                <w:sz w:val="24"/>
                <w:szCs w:val="24"/>
                <w:lang w:val="kk-KZ"/>
              </w:rPr>
              <w:t>ь</w:t>
            </w:r>
            <w:r w:rsidRPr="002E1829">
              <w:rPr>
                <w:rFonts w:ascii="Times New Roman" w:hAnsi="Times New Roman"/>
                <w:bCs/>
                <w:sz w:val="24"/>
                <w:szCs w:val="24"/>
              </w:rPr>
              <w:t xml:space="preserve">/л </w:t>
            </w:r>
          </w:p>
          <w:p w:rsidR="009F5EBA" w:rsidRPr="002E1829" w:rsidRDefault="009F5EBA" w:rsidP="009F5EBA">
            <w:pPr>
              <w:spacing w:after="0" w:line="240" w:lineRule="auto"/>
              <w:jc w:val="both"/>
              <w:rPr>
                <w:rFonts w:ascii="Times New Roman" w:hAnsi="Times New Roman"/>
                <w:bCs/>
                <w:sz w:val="24"/>
                <w:szCs w:val="24"/>
                <w:lang w:val="kk-KZ"/>
              </w:rPr>
            </w:pPr>
            <w:r w:rsidRPr="002E1829">
              <w:rPr>
                <w:rFonts w:ascii="Times New Roman" w:hAnsi="Times New Roman"/>
                <w:bCs/>
                <w:sz w:val="24"/>
                <w:szCs w:val="24"/>
              </w:rPr>
              <w:t>2. GCS</w:t>
            </w:r>
            <w:r w:rsidR="005A715F">
              <w:rPr>
                <w:rFonts w:ascii="Times New Roman" w:hAnsi="Times New Roman"/>
                <w:bCs/>
                <w:sz w:val="24"/>
                <w:szCs w:val="24"/>
                <w:lang w:val="kk-KZ"/>
              </w:rPr>
              <w:t xml:space="preserve"> </w:t>
            </w:r>
            <w:r w:rsidRPr="002E1829">
              <w:rPr>
                <w:rFonts w:ascii="Times New Roman" w:hAnsi="Times New Roman"/>
                <w:bCs/>
                <w:sz w:val="24"/>
                <w:szCs w:val="24"/>
              </w:rPr>
              <w:t xml:space="preserve">- Глазгокома шкаласы, </w:t>
            </w:r>
            <w:r w:rsidRPr="002E1829">
              <w:rPr>
                <w:rFonts w:ascii="Times New Roman" w:hAnsi="Times New Roman"/>
                <w:bCs/>
                <w:sz w:val="24"/>
                <w:szCs w:val="24"/>
                <w:lang w:val="kk-KZ"/>
              </w:rPr>
              <w:t>ұпай</w:t>
            </w:r>
          </w:p>
          <w:p w:rsidR="009F5EBA" w:rsidRPr="002E1829" w:rsidRDefault="009F5EBA" w:rsidP="009F5EBA">
            <w:pPr>
              <w:spacing w:after="0" w:line="240" w:lineRule="auto"/>
              <w:jc w:val="both"/>
              <w:rPr>
                <w:rFonts w:ascii="Times New Roman" w:hAnsi="Times New Roman"/>
                <w:bCs/>
                <w:sz w:val="24"/>
                <w:szCs w:val="24"/>
                <w:lang w:val="kk-KZ"/>
              </w:rPr>
            </w:pPr>
            <w:r w:rsidRPr="002E1829">
              <w:rPr>
                <w:rFonts w:ascii="Times New Roman" w:hAnsi="Times New Roman"/>
                <w:bCs/>
                <w:sz w:val="24"/>
                <w:szCs w:val="24"/>
                <w:lang w:val="kk-KZ"/>
              </w:rPr>
              <w:t>3. Жасы, жыл</w:t>
            </w:r>
          </w:p>
          <w:p w:rsidR="009F5EBA" w:rsidRPr="002E1829" w:rsidRDefault="009F5EBA" w:rsidP="009F5EBA">
            <w:pPr>
              <w:spacing w:after="0" w:line="240" w:lineRule="auto"/>
              <w:jc w:val="both"/>
              <w:rPr>
                <w:rFonts w:ascii="Times New Roman" w:hAnsi="Times New Roman"/>
                <w:sz w:val="24"/>
                <w:szCs w:val="24"/>
                <w:lang w:val="kk-KZ"/>
              </w:rPr>
            </w:pPr>
            <w:r w:rsidRPr="002E1829">
              <w:rPr>
                <w:rFonts w:ascii="Times New Roman" w:hAnsi="Times New Roman"/>
                <w:bCs/>
                <w:sz w:val="24"/>
                <w:szCs w:val="24"/>
                <w:lang w:val="kk-KZ"/>
              </w:rPr>
              <w:t>4</w:t>
            </w:r>
            <w:r w:rsidR="007D1FEF" w:rsidRPr="002E1829">
              <w:rPr>
                <w:rFonts w:ascii="Times New Roman" w:hAnsi="Times New Roman"/>
                <w:bCs/>
                <w:sz w:val="24"/>
                <w:szCs w:val="24"/>
                <w:lang w:val="kk-KZ"/>
              </w:rPr>
              <w:t>.</w:t>
            </w:r>
            <w:r w:rsidR="00AB74DE" w:rsidRPr="002E1829">
              <w:rPr>
                <w:rFonts w:ascii="Times New Roman" w:hAnsi="Times New Roman"/>
                <w:bCs/>
                <w:sz w:val="24"/>
                <w:szCs w:val="24"/>
                <w:lang w:val="kk-KZ"/>
              </w:rPr>
              <w:t xml:space="preserve"> </w:t>
            </w:r>
            <w:r w:rsidR="00AB74DE" w:rsidRPr="002E1829">
              <w:rPr>
                <w:rFonts w:ascii="Times New Roman" w:hAnsi="Times New Roman"/>
                <w:sz w:val="28"/>
                <w:szCs w:val="28"/>
                <w:lang w:val="kk-KZ"/>
              </w:rPr>
              <w:t>S100</w:t>
            </w:r>
            <w:r w:rsidR="00AB74DE" w:rsidRPr="002E1829">
              <w:rPr>
                <w:rFonts w:ascii="Times New Roman" w:hAnsi="Times New Roman"/>
              </w:rPr>
              <w:t>β</w:t>
            </w:r>
            <w:r w:rsidR="00AB74DE" w:rsidRPr="002E1829">
              <w:rPr>
                <w:rFonts w:ascii="Times New Roman" w:hAnsi="Times New Roman"/>
                <w:bCs/>
                <w:sz w:val="24"/>
                <w:szCs w:val="24"/>
                <w:lang w:val="kk-KZ"/>
              </w:rPr>
              <w:t xml:space="preserve"> – кальций байланыстыратын ақуыз</w:t>
            </w:r>
            <w:r w:rsidRPr="002E1829">
              <w:rPr>
                <w:rFonts w:ascii="Times New Roman" w:hAnsi="Times New Roman"/>
                <w:bCs/>
                <w:sz w:val="24"/>
                <w:szCs w:val="24"/>
                <w:lang w:val="kk-KZ"/>
              </w:rPr>
              <w:t xml:space="preserve">, </w:t>
            </w:r>
            <w:r w:rsidRPr="002E1829">
              <w:rPr>
                <w:rFonts w:ascii="Times New Roman" w:hAnsi="Times New Roman"/>
                <w:sz w:val="24"/>
                <w:szCs w:val="24"/>
                <w:lang w:val="kk-KZ"/>
              </w:rPr>
              <w:t>mcg/l</w:t>
            </w:r>
          </w:p>
          <w:p w:rsidR="009F5EBA" w:rsidRPr="002E1829" w:rsidRDefault="009F5EBA" w:rsidP="009F5EBA">
            <w:pPr>
              <w:spacing w:after="0" w:line="240" w:lineRule="auto"/>
              <w:jc w:val="both"/>
              <w:rPr>
                <w:rFonts w:ascii="Times New Roman" w:hAnsi="Times New Roman"/>
                <w:bCs/>
                <w:sz w:val="24"/>
                <w:szCs w:val="24"/>
                <w:lang w:val="kk-KZ"/>
              </w:rPr>
            </w:pPr>
            <w:r w:rsidRPr="002E1829">
              <w:rPr>
                <w:rFonts w:ascii="Times New Roman" w:hAnsi="Times New Roman"/>
                <w:bCs/>
                <w:sz w:val="24"/>
                <w:szCs w:val="24"/>
                <w:lang w:val="kk-KZ"/>
              </w:rPr>
              <w:t>5</w:t>
            </w:r>
            <w:r w:rsidR="007D1FEF" w:rsidRPr="002E1829">
              <w:rPr>
                <w:rFonts w:ascii="Times New Roman" w:hAnsi="Times New Roman"/>
                <w:bCs/>
                <w:sz w:val="24"/>
                <w:szCs w:val="24"/>
                <w:lang w:val="kk-KZ"/>
              </w:rPr>
              <w:t>.</w:t>
            </w:r>
            <w:r w:rsidR="00AB74DE" w:rsidRPr="002E1829">
              <w:rPr>
                <w:rFonts w:ascii="Times New Roman" w:hAnsi="Times New Roman"/>
                <w:bCs/>
                <w:sz w:val="24"/>
                <w:szCs w:val="24"/>
                <w:lang w:val="kk-KZ"/>
              </w:rPr>
              <w:t xml:space="preserve"> рCO</w:t>
            </w:r>
            <w:r w:rsidR="00AB74DE" w:rsidRPr="002E1829">
              <w:rPr>
                <w:rFonts w:ascii="Times New Roman" w:hAnsi="Times New Roman"/>
                <w:bCs/>
                <w:sz w:val="24"/>
                <w:szCs w:val="24"/>
                <w:vertAlign w:val="subscript"/>
                <w:lang w:val="kk-KZ"/>
              </w:rPr>
              <w:t>2</w:t>
            </w:r>
            <w:r w:rsidR="00AB74DE" w:rsidRPr="002E1829">
              <w:rPr>
                <w:rFonts w:ascii="Times New Roman" w:hAnsi="Times New Roman"/>
                <w:bCs/>
                <w:sz w:val="24"/>
                <w:szCs w:val="24"/>
                <w:lang w:val="kk-KZ"/>
              </w:rPr>
              <w:t xml:space="preserve"> - көмірқышқыл газының парциалды қысымы</w:t>
            </w:r>
            <w:r w:rsidRPr="002E1829">
              <w:rPr>
                <w:rFonts w:ascii="Times New Roman" w:hAnsi="Times New Roman"/>
                <w:bCs/>
                <w:sz w:val="24"/>
                <w:szCs w:val="24"/>
                <w:lang w:val="kk-KZ"/>
              </w:rPr>
              <w:t>, mm.Hg</w:t>
            </w:r>
          </w:p>
        </w:tc>
      </w:tr>
    </w:tbl>
    <w:p w:rsidR="000B71C7" w:rsidRDefault="000B71C7" w:rsidP="007D1FEF">
      <w:pPr>
        <w:spacing w:after="0" w:line="240" w:lineRule="auto"/>
        <w:ind w:right="-1" w:firstLine="709"/>
        <w:jc w:val="both"/>
        <w:rPr>
          <w:rFonts w:ascii="Times New Roman" w:hAnsi="Times New Roman"/>
          <w:sz w:val="28"/>
          <w:szCs w:val="28"/>
          <w:lang w:val="kk-KZ"/>
        </w:rPr>
      </w:pPr>
    </w:p>
    <w:p w:rsidR="00BF7E44" w:rsidRPr="009F1EE7" w:rsidRDefault="00B35E16" w:rsidP="00BF7E44">
      <w:pPr>
        <w:spacing w:after="0" w:line="240" w:lineRule="auto"/>
        <w:ind w:right="-1" w:firstLine="709"/>
        <w:jc w:val="both"/>
        <w:rPr>
          <w:rFonts w:ascii="Times New Roman" w:hAnsi="Times New Roman"/>
          <w:color w:val="000000" w:themeColor="text1"/>
          <w:sz w:val="28"/>
          <w:szCs w:val="28"/>
          <w:lang w:val="kk-KZ"/>
        </w:rPr>
      </w:pPr>
      <w:r w:rsidRPr="005D4A37">
        <w:rPr>
          <w:rFonts w:ascii="Times New Roman" w:hAnsi="Times New Roman"/>
          <w:sz w:val="28"/>
          <w:szCs w:val="28"/>
          <w:lang w:val="kk-KZ"/>
        </w:rPr>
        <w:t xml:space="preserve">NSЕ&gt;12,5 </w:t>
      </w:r>
      <w:r>
        <w:rPr>
          <w:rFonts w:ascii="Times New Roman" w:hAnsi="Times New Roman"/>
          <w:sz w:val="28"/>
          <w:szCs w:val="28"/>
          <w:lang w:val="kk-KZ"/>
        </w:rPr>
        <w:t xml:space="preserve">нг/мл және ЛДГ&gt;218 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3,74 (95%</w:t>
      </w:r>
      <w:r w:rsidRPr="005D4A37">
        <w:rPr>
          <w:rFonts w:ascii="Times New Roman" w:hAnsi="Times New Roman"/>
          <w:sz w:val="28"/>
          <w:szCs w:val="28"/>
          <w:lang w:val="kk-KZ"/>
        </w:rPr>
        <w:t>СИ:7,25-1,93), р&lt;0,0001 арасында тікелей байланыс анықталды; лактаттың 4,1 ммоль/л жоғары жоғ</w:t>
      </w:r>
      <w:r>
        <w:rPr>
          <w:rFonts w:ascii="Times New Roman" w:hAnsi="Times New Roman"/>
          <w:sz w:val="28"/>
          <w:szCs w:val="28"/>
          <w:lang w:val="kk-KZ"/>
        </w:rPr>
        <w:t xml:space="preserve">арылауы кезінде 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3,29 (95%СИ</w:t>
      </w:r>
      <w:r w:rsidRPr="005D4A37">
        <w:rPr>
          <w:rFonts w:ascii="Times New Roman" w:hAnsi="Times New Roman"/>
          <w:sz w:val="28"/>
          <w:szCs w:val="28"/>
          <w:lang w:val="kk-KZ"/>
        </w:rPr>
        <w:t xml:space="preserve">:12,07-0,90), р=0,0719; GCS&lt; 13 балл </w:t>
      </w:r>
      <w:r>
        <w:rPr>
          <w:rFonts w:ascii="Times New Roman" w:hAnsi="Times New Roman"/>
          <w:sz w:val="28"/>
          <w:szCs w:val="28"/>
          <w:lang w:val="kk-KZ"/>
        </w:rPr>
        <w:t xml:space="preserve">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w:t>
      </w:r>
      <w:r w:rsidRPr="005D4A37">
        <w:rPr>
          <w:rFonts w:ascii="Times New Roman" w:hAnsi="Times New Roman"/>
          <w:sz w:val="28"/>
          <w:szCs w:val="28"/>
          <w:lang w:val="kk-KZ"/>
        </w:rPr>
        <w:t>1</w:t>
      </w:r>
      <w:r>
        <w:rPr>
          <w:rFonts w:ascii="Times New Roman" w:hAnsi="Times New Roman"/>
          <w:sz w:val="28"/>
          <w:szCs w:val="28"/>
          <w:lang w:val="kk-KZ"/>
        </w:rPr>
        <w:t>,68 (95%СИ:</w:t>
      </w:r>
      <w:r w:rsidRPr="005D4A37">
        <w:rPr>
          <w:rFonts w:ascii="Times New Roman" w:hAnsi="Times New Roman"/>
          <w:sz w:val="28"/>
          <w:szCs w:val="28"/>
          <w:lang w:val="kk-KZ"/>
        </w:rPr>
        <w:t>3,29-0,85),</w:t>
      </w:r>
      <w:r>
        <w:rPr>
          <w:rFonts w:ascii="Times New Roman" w:hAnsi="Times New Roman"/>
          <w:sz w:val="28"/>
          <w:szCs w:val="28"/>
          <w:lang w:val="kk-KZ"/>
        </w:rPr>
        <w:t xml:space="preserve"> </w:t>
      </w:r>
      <w:r w:rsidRPr="005D4A37">
        <w:rPr>
          <w:rFonts w:ascii="Times New Roman" w:hAnsi="Times New Roman"/>
          <w:sz w:val="28"/>
          <w:szCs w:val="28"/>
          <w:lang w:val="kk-KZ"/>
        </w:rPr>
        <w:t xml:space="preserve">р=0,1337; </w:t>
      </w:r>
      <w:r w:rsidRPr="002D5EB8">
        <w:rPr>
          <w:rFonts w:ascii="Times New Roman" w:hAnsi="Times New Roman"/>
          <w:sz w:val="28"/>
          <w:szCs w:val="28"/>
          <w:lang w:val="kk-KZ"/>
        </w:rPr>
        <w:t>S100</w:t>
      </w:r>
      <w:r w:rsidRPr="002D5EB8">
        <w:rPr>
          <w:rFonts w:ascii="Times New Roman" w:hAnsi="Times New Roman"/>
        </w:rPr>
        <w:t>β</w:t>
      </w:r>
      <w:r>
        <w:rPr>
          <w:rFonts w:ascii="Times New Roman" w:hAnsi="Times New Roman"/>
          <w:sz w:val="28"/>
          <w:szCs w:val="28"/>
          <w:lang w:val="kk-KZ"/>
        </w:rPr>
        <w:t xml:space="preserve">≥0,2 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2,79 (95%СИ:</w:t>
      </w:r>
      <w:r w:rsidRPr="005D4A37">
        <w:rPr>
          <w:rFonts w:ascii="Times New Roman" w:hAnsi="Times New Roman"/>
          <w:sz w:val="28"/>
          <w:szCs w:val="28"/>
          <w:lang w:val="kk-KZ"/>
        </w:rPr>
        <w:t>5,95-1,31), р=0,0080; pСО</w:t>
      </w:r>
      <w:r>
        <w:rPr>
          <w:rFonts w:ascii="Times New Roman" w:hAnsi="Times New Roman"/>
          <w:sz w:val="28"/>
          <w:szCs w:val="28"/>
          <w:vertAlign w:val="subscript"/>
          <w:lang w:val="kk-KZ"/>
        </w:rPr>
        <w:t>2</w:t>
      </w:r>
      <w:r>
        <w:rPr>
          <w:rFonts w:ascii="Times New Roman" w:hAnsi="Times New Roman"/>
          <w:sz w:val="28"/>
          <w:szCs w:val="28"/>
          <w:lang w:val="kk-KZ"/>
        </w:rPr>
        <w:t xml:space="preserve">&lt;38,5 мм.рт. артқан кезде 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3,08 (95%СИ:</w:t>
      </w:r>
      <w:r w:rsidRPr="005D4A37">
        <w:rPr>
          <w:rFonts w:ascii="Times New Roman" w:hAnsi="Times New Roman"/>
          <w:sz w:val="28"/>
          <w:szCs w:val="28"/>
          <w:lang w:val="kk-KZ"/>
        </w:rPr>
        <w:t>6,41-1,48), р=0,0027;</w:t>
      </w:r>
      <w:r>
        <w:rPr>
          <w:rFonts w:ascii="Times New Roman" w:hAnsi="Times New Roman"/>
          <w:sz w:val="28"/>
          <w:szCs w:val="28"/>
          <w:lang w:val="kk-KZ"/>
        </w:rPr>
        <w:t xml:space="preserve"> &lt;53 жас кезінде мүмкіндік қатынасы </w:t>
      </w:r>
      <w:r w:rsidRPr="00143B3A">
        <w:rPr>
          <w:rFonts w:ascii="Times New Roman" w:hAnsi="Times New Roman"/>
          <w:sz w:val="28"/>
          <w:szCs w:val="28"/>
          <w:lang w:val="kk-KZ"/>
        </w:rPr>
        <w:t>(ОШ)</w:t>
      </w:r>
      <w:r>
        <w:rPr>
          <w:rFonts w:ascii="Times New Roman" w:hAnsi="Times New Roman"/>
          <w:sz w:val="28"/>
          <w:szCs w:val="28"/>
          <w:lang w:val="kk-KZ"/>
        </w:rPr>
        <w:t xml:space="preserve"> 2,95 (95%СИ:</w:t>
      </w:r>
      <w:r w:rsidRPr="005D4A37">
        <w:rPr>
          <w:rFonts w:ascii="Times New Roman" w:hAnsi="Times New Roman"/>
          <w:sz w:val="28"/>
          <w:szCs w:val="28"/>
          <w:lang w:val="kk-KZ"/>
        </w:rPr>
        <w:t>6,34-1,37), р=0,0055</w:t>
      </w:r>
      <w:r>
        <w:rPr>
          <w:rFonts w:ascii="Times New Roman" w:hAnsi="Times New Roman"/>
          <w:sz w:val="28"/>
          <w:szCs w:val="28"/>
          <w:lang w:val="kk-KZ"/>
        </w:rPr>
        <w:t xml:space="preserve">. </w:t>
      </w:r>
      <w:r w:rsidR="00AB74DE">
        <w:rPr>
          <w:rFonts w:ascii="Times New Roman" w:hAnsi="Times New Roman"/>
          <w:sz w:val="28"/>
          <w:szCs w:val="28"/>
          <w:lang w:val="kk-KZ"/>
        </w:rPr>
        <w:t xml:space="preserve">Псевдо </w:t>
      </w:r>
      <w:r w:rsidR="00AB74DE" w:rsidRPr="009036F3">
        <w:rPr>
          <w:rFonts w:ascii="Times New Roman" w:hAnsi="Times New Roman"/>
          <w:sz w:val="28"/>
          <w:szCs w:val="28"/>
          <w:lang w:val="kk-KZ"/>
        </w:rPr>
        <w:t>R</w:t>
      </w:r>
      <w:r w:rsidR="00AB74DE" w:rsidRPr="0069737E">
        <w:rPr>
          <w:rFonts w:ascii="Times New Roman" w:hAnsi="Times New Roman"/>
          <w:sz w:val="28"/>
          <w:szCs w:val="28"/>
          <w:vertAlign w:val="subscript"/>
          <w:lang w:val="kk-KZ"/>
        </w:rPr>
        <w:t>2</w:t>
      </w:r>
      <w:r w:rsidR="00AB74DE" w:rsidRPr="009036F3">
        <w:rPr>
          <w:rFonts w:ascii="Times New Roman" w:hAnsi="Times New Roman"/>
          <w:sz w:val="28"/>
          <w:szCs w:val="28"/>
          <w:lang w:val="kk-KZ"/>
        </w:rPr>
        <w:t xml:space="preserve"> Nagelkerke-250,6 </w:t>
      </w:r>
      <w:r w:rsidR="00AB74DE" w:rsidRPr="009F1EE7">
        <w:rPr>
          <w:rFonts w:ascii="Times New Roman" w:hAnsi="Times New Roman"/>
          <w:color w:val="000000" w:themeColor="text1"/>
          <w:sz w:val="28"/>
          <w:szCs w:val="28"/>
          <w:lang w:val="kk-KZ"/>
        </w:rPr>
        <w:t>өлшемі бойынша алынған модельдің сенімділік өлшемі; logLikelihood - 154,04.</w:t>
      </w:r>
      <w:r w:rsidR="00BE1E69" w:rsidRPr="009F1EE7">
        <w:rPr>
          <w:rFonts w:ascii="Times New Roman" w:hAnsi="Times New Roman"/>
          <w:color w:val="000000" w:themeColor="text1"/>
          <w:sz w:val="28"/>
          <w:szCs w:val="28"/>
          <w:lang w:val="kk-KZ"/>
        </w:rPr>
        <w:t xml:space="preserve"> </w:t>
      </w:r>
      <w:r w:rsidR="00B51EE7" w:rsidRPr="009F1EE7">
        <w:rPr>
          <w:rFonts w:ascii="Times New Roman" w:hAnsi="Times New Roman"/>
          <w:color w:val="000000" w:themeColor="text1"/>
          <w:sz w:val="28"/>
          <w:szCs w:val="28"/>
          <w:lang w:val="kk-KZ"/>
        </w:rPr>
        <w:t>Ақуыз NSЕ</w:t>
      </w:r>
      <w:r w:rsidR="00BE1E69" w:rsidRPr="009F1EE7">
        <w:rPr>
          <w:rFonts w:ascii="Times New Roman" w:hAnsi="Times New Roman"/>
          <w:color w:val="000000" w:themeColor="text1"/>
          <w:sz w:val="28"/>
          <w:szCs w:val="28"/>
          <w:lang w:val="kk-KZ"/>
        </w:rPr>
        <w:t xml:space="preserve">&gt;12,5 нг/мл </w:t>
      </w:r>
      <w:r w:rsidR="00B51EE7" w:rsidRPr="009F1EE7">
        <w:rPr>
          <w:rFonts w:ascii="Times New Roman" w:hAnsi="Times New Roman"/>
          <w:color w:val="000000" w:themeColor="text1"/>
          <w:sz w:val="28"/>
          <w:szCs w:val="28"/>
          <w:lang w:val="kk-KZ"/>
        </w:rPr>
        <w:t xml:space="preserve">жоғарылау қаупі </w:t>
      </w:r>
      <w:r w:rsidR="00BE1E69" w:rsidRPr="009F1EE7">
        <w:rPr>
          <w:rFonts w:ascii="Times New Roman" w:hAnsi="Times New Roman"/>
          <w:color w:val="000000" w:themeColor="text1"/>
          <w:sz w:val="28"/>
          <w:szCs w:val="28"/>
          <w:lang w:val="kk-KZ"/>
        </w:rPr>
        <w:t xml:space="preserve">болжау </w:t>
      </w:r>
      <w:r w:rsidR="00B51EE7" w:rsidRPr="009F1EE7">
        <w:rPr>
          <w:rFonts w:ascii="Times New Roman" w:hAnsi="Times New Roman"/>
          <w:color w:val="000000" w:themeColor="text1"/>
          <w:sz w:val="28"/>
          <w:szCs w:val="28"/>
          <w:lang w:val="kk-KZ"/>
        </w:rPr>
        <w:t>логистикалық регрессиясы моделінің</w:t>
      </w:r>
      <w:r w:rsidR="00AB74DE" w:rsidRPr="009F1EE7">
        <w:rPr>
          <w:rFonts w:ascii="Times New Roman" w:hAnsi="Times New Roman"/>
          <w:color w:val="000000" w:themeColor="text1"/>
          <w:sz w:val="28"/>
          <w:szCs w:val="28"/>
          <w:lang w:val="kk-KZ"/>
        </w:rPr>
        <w:t xml:space="preserve"> теңдеуі келесі түрде болады:</w:t>
      </w:r>
      <w:r w:rsidR="00BF7E44" w:rsidRPr="009F1EE7">
        <w:rPr>
          <w:rFonts w:ascii="Times New Roman" w:hAnsi="Times New Roman"/>
          <w:color w:val="000000" w:themeColor="text1"/>
          <w:sz w:val="28"/>
          <w:szCs w:val="28"/>
          <w:lang w:val="kk-KZ"/>
        </w:rPr>
        <w:t xml:space="preserve"> </w:t>
      </w:r>
    </w:p>
    <w:p w:rsidR="00BE1E69" w:rsidRPr="009F1EE7" w:rsidRDefault="00BE1E69" w:rsidP="00BF7E44">
      <w:pPr>
        <w:spacing w:after="0" w:line="240" w:lineRule="auto"/>
        <w:ind w:right="-1" w:firstLine="709"/>
        <w:jc w:val="both"/>
        <w:rPr>
          <w:rFonts w:ascii="Times New Roman" w:hAnsi="Times New Roman"/>
          <w:color w:val="000000" w:themeColor="text1"/>
          <w:sz w:val="28"/>
          <w:szCs w:val="28"/>
          <w:lang w:val="kk-KZ"/>
        </w:rPr>
      </w:pPr>
    </w:p>
    <w:p w:rsidR="00C96769" w:rsidRPr="00C96769" w:rsidRDefault="00AB74DE" w:rsidP="00C96769">
      <w:pPr>
        <w:spacing w:after="0" w:line="240" w:lineRule="auto"/>
        <w:ind w:right="-1"/>
        <w:jc w:val="center"/>
        <w:rPr>
          <w:rFonts w:ascii="Times New Roman" w:hAnsi="Times New Roman"/>
          <w:color w:val="000000" w:themeColor="text1"/>
          <w:sz w:val="28"/>
          <w:szCs w:val="28"/>
          <w:lang w:val="kk-KZ"/>
        </w:rPr>
      </w:pPr>
      <w:r w:rsidRPr="00C96769">
        <w:rPr>
          <w:rFonts w:ascii="Times New Roman" w:hAnsi="Times New Roman"/>
          <w:color w:val="000000" w:themeColor="text1"/>
          <w:sz w:val="28"/>
          <w:szCs w:val="28"/>
          <w:lang w:val="kk-KZ"/>
        </w:rPr>
        <w:t>Р = 1/(1 + Exp (- (-1,958 + 1,319*</w:t>
      </w:r>
      <w:r w:rsidR="00BE1E69" w:rsidRPr="00C96769">
        <w:rPr>
          <w:rFonts w:ascii="Times New Roman" w:hAnsi="Times New Roman"/>
          <w:color w:val="000000" w:themeColor="text1"/>
          <w:sz w:val="28"/>
          <w:szCs w:val="28"/>
          <w:lang w:val="kk-KZ"/>
        </w:rPr>
        <w:t>ЛДГ</w:t>
      </w:r>
      <w:r w:rsidRPr="00C96769">
        <w:rPr>
          <w:rFonts w:ascii="Times New Roman" w:hAnsi="Times New Roman"/>
          <w:color w:val="000000" w:themeColor="text1"/>
          <w:sz w:val="28"/>
          <w:szCs w:val="28"/>
          <w:lang w:val="kk-KZ"/>
        </w:rPr>
        <w:t xml:space="preserve"> ≥218 + 0,517*GCS &lt;13 + 1,083* жас &lt;53 + 1,026 * S100</w:t>
      </w:r>
      <w:r w:rsidRPr="00C96769">
        <w:rPr>
          <w:rFonts w:ascii="Times New Roman" w:hAnsi="Times New Roman"/>
          <w:color w:val="000000" w:themeColor="text1"/>
        </w:rPr>
        <w:t>β</w:t>
      </w:r>
      <w:r w:rsidRPr="00C96769">
        <w:rPr>
          <w:rFonts w:ascii="Times New Roman" w:hAnsi="Times New Roman"/>
          <w:color w:val="000000" w:themeColor="text1"/>
          <w:sz w:val="28"/>
          <w:szCs w:val="28"/>
          <w:lang w:val="kk-KZ"/>
        </w:rPr>
        <w:t xml:space="preserve"> ≥0 + 1,124 * </w:t>
      </w:r>
      <w:r w:rsidR="00423921" w:rsidRPr="00C96769">
        <w:rPr>
          <w:rFonts w:ascii="Times New Roman" w:hAnsi="Times New Roman"/>
          <w:color w:val="000000" w:themeColor="text1"/>
          <w:sz w:val="28"/>
          <w:szCs w:val="28"/>
          <w:lang w:val="kk-KZ"/>
        </w:rPr>
        <w:t>р</w:t>
      </w:r>
      <w:r w:rsidRPr="00C96769">
        <w:rPr>
          <w:rFonts w:ascii="Times New Roman" w:hAnsi="Times New Roman"/>
          <w:color w:val="000000" w:themeColor="text1"/>
          <w:sz w:val="28"/>
          <w:szCs w:val="28"/>
          <w:lang w:val="kk-KZ"/>
        </w:rPr>
        <w:t>CO</w:t>
      </w:r>
      <w:r w:rsidRPr="00C96769">
        <w:rPr>
          <w:rFonts w:ascii="Times New Roman" w:hAnsi="Times New Roman"/>
          <w:color w:val="000000" w:themeColor="text1"/>
          <w:sz w:val="28"/>
          <w:szCs w:val="28"/>
          <w:vertAlign w:val="subscript"/>
          <w:lang w:val="kk-KZ"/>
        </w:rPr>
        <w:t>2</w:t>
      </w:r>
      <w:r w:rsidRPr="00C96769">
        <w:rPr>
          <w:rFonts w:ascii="Times New Roman" w:hAnsi="Times New Roman"/>
          <w:color w:val="000000" w:themeColor="text1"/>
          <w:sz w:val="28"/>
          <w:szCs w:val="28"/>
          <w:lang w:val="kk-KZ"/>
        </w:rPr>
        <w:t xml:space="preserve"> ≥38 + 1,192 * Лактат ≥4)))</w:t>
      </w:r>
    </w:p>
    <w:p w:rsidR="00C96769" w:rsidRDefault="00C96769" w:rsidP="00BF7E44">
      <w:pPr>
        <w:spacing w:after="0" w:line="240" w:lineRule="auto"/>
        <w:ind w:right="-1" w:firstLine="709"/>
        <w:jc w:val="both"/>
        <w:rPr>
          <w:rFonts w:ascii="Times New Roman" w:hAnsi="Times New Roman"/>
          <w:b/>
          <w:color w:val="000000" w:themeColor="text1"/>
          <w:sz w:val="28"/>
          <w:szCs w:val="28"/>
          <w:lang w:val="kk-KZ"/>
        </w:rPr>
      </w:pPr>
    </w:p>
    <w:p w:rsidR="00C96769" w:rsidRDefault="007D1FEF" w:rsidP="00C96769">
      <w:pPr>
        <w:spacing w:after="0" w:line="240" w:lineRule="auto"/>
        <w:ind w:right="-1"/>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м</w:t>
      </w:r>
      <w:r w:rsidR="00AB74DE" w:rsidRPr="009F1EE7">
        <w:rPr>
          <w:rFonts w:ascii="Times New Roman" w:hAnsi="Times New Roman"/>
          <w:color w:val="000000" w:themeColor="text1"/>
          <w:sz w:val="28"/>
          <w:szCs w:val="28"/>
          <w:lang w:val="kk-KZ"/>
        </w:rPr>
        <w:t>ұнда Р</w:t>
      </w:r>
      <w:r w:rsidR="00C96769">
        <w:rPr>
          <w:rFonts w:ascii="Times New Roman" w:hAnsi="Times New Roman"/>
          <w:color w:val="000000" w:themeColor="text1"/>
          <w:sz w:val="28"/>
          <w:szCs w:val="28"/>
          <w:lang w:val="kk-KZ"/>
        </w:rPr>
        <w:t xml:space="preserve"> </w:t>
      </w:r>
      <w:r w:rsidR="00AB74DE" w:rsidRPr="009F1EE7">
        <w:rPr>
          <w:rFonts w:ascii="Times New Roman" w:hAnsi="Times New Roman"/>
          <w:color w:val="000000" w:themeColor="text1"/>
          <w:sz w:val="28"/>
          <w:szCs w:val="28"/>
          <w:lang w:val="kk-KZ"/>
        </w:rPr>
        <w:t>-</w:t>
      </w:r>
      <w:r w:rsidR="00C96769">
        <w:rPr>
          <w:rFonts w:ascii="Times New Roman" w:hAnsi="Times New Roman"/>
          <w:color w:val="000000" w:themeColor="text1"/>
          <w:sz w:val="28"/>
          <w:szCs w:val="28"/>
          <w:lang w:val="kk-KZ"/>
        </w:rPr>
        <w:t xml:space="preserve"> </w:t>
      </w:r>
      <w:r w:rsidR="00AB74DE" w:rsidRPr="009F1EE7">
        <w:rPr>
          <w:rFonts w:ascii="Times New Roman" w:hAnsi="Times New Roman"/>
          <w:color w:val="000000" w:themeColor="text1"/>
          <w:sz w:val="28"/>
          <w:szCs w:val="28"/>
          <w:lang w:val="kk-KZ"/>
        </w:rPr>
        <w:t>NSЕ&gt;12,5 нг/мл жоғарылау қаупінің ықтималдығы</w:t>
      </w:r>
      <w:r w:rsidR="00A1253D" w:rsidRPr="009F1EE7">
        <w:rPr>
          <w:rFonts w:ascii="Times New Roman" w:hAnsi="Times New Roman"/>
          <w:color w:val="000000" w:themeColor="text1"/>
          <w:sz w:val="28"/>
          <w:szCs w:val="28"/>
          <w:lang w:val="kk-KZ"/>
        </w:rPr>
        <w:t xml:space="preserve">; </w:t>
      </w:r>
      <w:r w:rsidR="00AB74DE" w:rsidRPr="009F1EE7">
        <w:rPr>
          <w:rFonts w:ascii="Times New Roman" w:hAnsi="Times New Roman"/>
          <w:color w:val="000000" w:themeColor="text1"/>
          <w:sz w:val="28"/>
          <w:szCs w:val="28"/>
          <w:lang w:val="kk-KZ"/>
        </w:rPr>
        <w:t>е-табиғи Логарифмнің негізі (е=2,72)</w:t>
      </w:r>
      <w:r w:rsidR="00A1253D" w:rsidRPr="009F1EE7">
        <w:rPr>
          <w:rFonts w:ascii="Times New Roman" w:hAnsi="Times New Roman"/>
          <w:color w:val="000000" w:themeColor="text1"/>
          <w:sz w:val="28"/>
          <w:szCs w:val="28"/>
          <w:lang w:val="kk-KZ"/>
        </w:rPr>
        <w:t>;</w:t>
      </w:r>
    </w:p>
    <w:p w:rsidR="00A1253D" w:rsidRPr="009F1EE7" w:rsidRDefault="00AB74DE" w:rsidP="005A715F">
      <w:pPr>
        <w:spacing w:after="0" w:line="240" w:lineRule="auto"/>
        <w:ind w:right="-1" w:firstLine="938"/>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- 1,9577</w:t>
      </w:r>
      <w:r w:rsidR="001050C1">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w:t>
      </w:r>
      <w:r w:rsidR="001050C1">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тұрақты</w:t>
      </w:r>
      <w:r w:rsidR="00C96769">
        <w:rPr>
          <w:rFonts w:ascii="Times New Roman" w:hAnsi="Times New Roman"/>
          <w:color w:val="000000" w:themeColor="text1"/>
          <w:sz w:val="28"/>
          <w:szCs w:val="28"/>
          <w:lang w:val="kk-KZ"/>
        </w:rPr>
        <w:t>.</w:t>
      </w:r>
      <w:r w:rsidR="00A1253D" w:rsidRPr="009F1EE7">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Модельдің ең жақсы болжамды мәні кесу нүктесі 88,89%, AuROC-0,809; Se-51,59%; Sp-95,06%; NPV-55,80%; PPV-94,20% болды.</w:t>
      </w:r>
    </w:p>
    <w:p w:rsidR="00073E76" w:rsidRDefault="00A1253D" w:rsidP="007D1FEF">
      <w:pPr>
        <w:tabs>
          <w:tab w:val="left" w:pos="709"/>
        </w:tabs>
        <w:spacing w:after="0" w:line="240" w:lineRule="auto"/>
        <w:ind w:right="-1" w:firstLine="709"/>
        <w:jc w:val="both"/>
        <w:rPr>
          <w:rFonts w:ascii="Times New Roman" w:hAnsi="Times New Roman"/>
          <w:sz w:val="28"/>
          <w:szCs w:val="28"/>
          <w:lang w:val="kk-KZ"/>
        </w:rPr>
      </w:pPr>
      <w:r w:rsidRPr="00CC55B1">
        <w:rPr>
          <w:rFonts w:ascii="Times New Roman" w:hAnsi="Times New Roman"/>
          <w:color w:val="000000" w:themeColor="text1"/>
          <w:sz w:val="28"/>
          <w:szCs w:val="28"/>
          <w:lang w:val="kk-KZ"/>
        </w:rPr>
        <w:t>NSE сандық көрсеткішін болжау</w:t>
      </w:r>
      <w:r w:rsidRPr="009F1EE7">
        <w:rPr>
          <w:rFonts w:ascii="Times New Roman" w:hAnsi="Times New Roman"/>
          <w:b/>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үшін біз тәуелді айнымалы NSE және </w:t>
      </w:r>
      <w:r w:rsidR="00617BB8" w:rsidRPr="009F1EE7">
        <w:rPr>
          <w:rFonts w:ascii="Times New Roman" w:hAnsi="Times New Roman"/>
          <w:color w:val="000000" w:themeColor="text1"/>
          <w:sz w:val="28"/>
          <w:szCs w:val="28"/>
          <w:lang w:val="kk-KZ"/>
        </w:rPr>
        <w:t xml:space="preserve">тәуелсіз айнымалылар </w:t>
      </w:r>
      <w:r w:rsidRPr="009F1EE7">
        <w:rPr>
          <w:rFonts w:ascii="Times New Roman" w:hAnsi="Times New Roman"/>
          <w:color w:val="000000" w:themeColor="text1"/>
          <w:sz w:val="28"/>
          <w:szCs w:val="28"/>
          <w:lang w:val="kk-KZ"/>
        </w:rPr>
        <w:t>ЛДГ, Лактат, S100</w:t>
      </w:r>
      <w:r w:rsidRPr="009F1EE7">
        <w:rPr>
          <w:rFonts w:ascii="Times New Roman" w:hAnsi="Times New Roman"/>
          <w:color w:val="000000" w:themeColor="text1"/>
        </w:rPr>
        <w:t>β</w:t>
      </w:r>
      <w:r w:rsidRPr="009F1EE7">
        <w:rPr>
          <w:rFonts w:ascii="Times New Roman" w:hAnsi="Times New Roman"/>
          <w:color w:val="000000" w:themeColor="text1"/>
          <w:sz w:val="28"/>
          <w:szCs w:val="28"/>
          <w:lang w:val="kk-KZ"/>
        </w:rPr>
        <w:t xml:space="preserve">, Глюкоза көптік регрессиялық талдауды қолдандық. </w:t>
      </w:r>
      <w:r w:rsidR="005A715F">
        <w:rPr>
          <w:rFonts w:ascii="Times New Roman" w:hAnsi="Times New Roman"/>
          <w:color w:val="000000" w:themeColor="text1"/>
          <w:sz w:val="28"/>
          <w:szCs w:val="28"/>
          <w:lang w:val="kk-KZ"/>
        </w:rPr>
        <w:t>12-</w:t>
      </w:r>
      <w:r w:rsidR="005A715F" w:rsidRPr="009F1EE7">
        <w:rPr>
          <w:rFonts w:ascii="Times New Roman" w:hAnsi="Times New Roman"/>
          <w:color w:val="000000" w:themeColor="text1"/>
          <w:sz w:val="28"/>
          <w:szCs w:val="28"/>
          <w:lang w:val="kk-KZ"/>
        </w:rPr>
        <w:t xml:space="preserve">кестеде </w:t>
      </w:r>
      <w:r w:rsidRPr="009F1EE7">
        <w:rPr>
          <w:rFonts w:ascii="Times New Roman" w:hAnsi="Times New Roman"/>
          <w:color w:val="000000" w:themeColor="text1"/>
          <w:sz w:val="28"/>
          <w:szCs w:val="28"/>
          <w:lang w:val="kk-KZ"/>
        </w:rPr>
        <w:t xml:space="preserve">көрсетілген барлық айнымалылар осы маркердің </w:t>
      </w:r>
      <w:r w:rsidRPr="009036F3">
        <w:rPr>
          <w:rFonts w:ascii="Times New Roman" w:hAnsi="Times New Roman"/>
          <w:sz w:val="28"/>
          <w:szCs w:val="28"/>
          <w:lang w:val="kk-KZ"/>
        </w:rPr>
        <w:t>сандық мәнін болжады.</w:t>
      </w:r>
    </w:p>
    <w:p w:rsidR="00073E76" w:rsidRPr="009036F3" w:rsidRDefault="00073E76" w:rsidP="007D1FEF">
      <w:pPr>
        <w:tabs>
          <w:tab w:val="left" w:pos="709"/>
        </w:tabs>
        <w:spacing w:after="0" w:line="240" w:lineRule="auto"/>
        <w:ind w:right="-1" w:firstLine="709"/>
        <w:jc w:val="both"/>
        <w:rPr>
          <w:rFonts w:ascii="Times New Roman" w:hAnsi="Times New Roman"/>
          <w:sz w:val="28"/>
          <w:szCs w:val="28"/>
          <w:lang w:val="kk-KZ"/>
        </w:rPr>
      </w:pPr>
    </w:p>
    <w:p w:rsidR="00AB74DE" w:rsidRPr="00617BB8" w:rsidRDefault="00AB74DE" w:rsidP="00AB74DE">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 1</w:t>
      </w:r>
      <w:r w:rsidR="00B82766">
        <w:rPr>
          <w:rFonts w:ascii="Times New Roman" w:hAnsi="Times New Roman"/>
          <w:sz w:val="28"/>
          <w:szCs w:val="28"/>
          <w:lang w:val="kk-KZ"/>
        </w:rPr>
        <w:t>2</w:t>
      </w:r>
      <w:r w:rsidR="00695078" w:rsidRPr="00617BB8">
        <w:rPr>
          <w:rFonts w:ascii="Times New Roman" w:hAnsi="Times New Roman"/>
          <w:sz w:val="28"/>
          <w:szCs w:val="28"/>
          <w:lang w:val="kk-KZ"/>
        </w:rPr>
        <w:t xml:space="preserve"> </w:t>
      </w:r>
      <w:r w:rsidR="00C96769">
        <w:rPr>
          <w:rFonts w:ascii="Times New Roman" w:hAnsi="Times New Roman"/>
          <w:sz w:val="28"/>
          <w:szCs w:val="28"/>
          <w:lang w:val="kk-KZ"/>
        </w:rPr>
        <w:t xml:space="preserve">– </w:t>
      </w:r>
      <w:r w:rsidR="00617BB8" w:rsidRPr="00617BB8">
        <w:rPr>
          <w:rFonts w:ascii="Times New Roman" w:hAnsi="Times New Roman"/>
          <w:sz w:val="28"/>
          <w:szCs w:val="28"/>
          <w:lang w:val="kk-KZ"/>
        </w:rPr>
        <w:t>NSE сандық көрсеткішін болжаудың к</w:t>
      </w:r>
      <w:r w:rsidR="00073E76" w:rsidRPr="00617BB8">
        <w:rPr>
          <w:rFonts w:ascii="Times New Roman" w:hAnsi="Times New Roman"/>
          <w:sz w:val="28"/>
          <w:szCs w:val="28"/>
          <w:lang w:val="kk-KZ"/>
        </w:rPr>
        <w:t xml:space="preserve">еңейтілген </w:t>
      </w:r>
      <w:r w:rsidRPr="00617BB8">
        <w:rPr>
          <w:rFonts w:ascii="Times New Roman" w:hAnsi="Times New Roman"/>
          <w:sz w:val="28"/>
          <w:szCs w:val="28"/>
          <w:lang w:val="kk-KZ"/>
        </w:rPr>
        <w:t>регрессиялық талдау нәтижелері</w:t>
      </w:r>
    </w:p>
    <w:p w:rsidR="00AB74DE" w:rsidRPr="00073E76" w:rsidRDefault="00AB74DE" w:rsidP="00073E76">
      <w:pPr>
        <w:spacing w:after="0" w:line="240" w:lineRule="auto"/>
        <w:ind w:right="-1"/>
        <w:jc w:val="right"/>
        <w:rPr>
          <w:rFonts w:ascii="Times New Roman" w:hAnsi="Times New Roman"/>
          <w:sz w:val="16"/>
          <w:szCs w:val="16"/>
          <w:lang w:val="kk-KZ"/>
        </w:rPr>
      </w:pPr>
    </w:p>
    <w:tbl>
      <w:tblPr>
        <w:tblW w:w="9660" w:type="dxa"/>
        <w:tblInd w:w="93" w:type="dxa"/>
        <w:tblLayout w:type="fixed"/>
        <w:tblLook w:val="04A0" w:firstRow="1" w:lastRow="0" w:firstColumn="1" w:lastColumn="0" w:noHBand="0" w:noVBand="1"/>
      </w:tblPr>
      <w:tblGrid>
        <w:gridCol w:w="1291"/>
        <w:gridCol w:w="1510"/>
        <w:gridCol w:w="1582"/>
        <w:gridCol w:w="1595"/>
        <w:gridCol w:w="1232"/>
        <w:gridCol w:w="1190"/>
        <w:gridCol w:w="1260"/>
      </w:tblGrid>
      <w:tr w:rsidR="00AB74DE" w:rsidRPr="002E1829" w:rsidTr="00230E68">
        <w:trPr>
          <w:trHeight w:val="570"/>
        </w:trPr>
        <w:tc>
          <w:tcPr>
            <w:tcW w:w="1291"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073E76">
            <w:pPr>
              <w:spacing w:after="0" w:line="240" w:lineRule="auto"/>
              <w:jc w:val="center"/>
              <w:rPr>
                <w:rFonts w:ascii="Times New Roman" w:hAnsi="Times New Roman"/>
                <w:bCs/>
                <w:sz w:val="24"/>
                <w:szCs w:val="24"/>
              </w:rPr>
            </w:pPr>
            <w:r w:rsidRPr="002E1829">
              <w:rPr>
                <w:rFonts w:ascii="Times New Roman" w:hAnsi="Times New Roman"/>
                <w:bCs/>
                <w:sz w:val="24"/>
                <w:szCs w:val="24"/>
              </w:rPr>
              <w:t>Фактор</w:t>
            </w:r>
          </w:p>
        </w:tc>
        <w:tc>
          <w:tcPr>
            <w:tcW w:w="151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073E76">
            <w:pPr>
              <w:spacing w:after="0" w:line="240" w:lineRule="auto"/>
              <w:jc w:val="center"/>
              <w:rPr>
                <w:rFonts w:ascii="Times New Roman" w:hAnsi="Times New Roman"/>
                <w:bCs/>
                <w:sz w:val="24"/>
                <w:szCs w:val="24"/>
              </w:rPr>
            </w:pPr>
            <w:r w:rsidRPr="002E1829">
              <w:rPr>
                <w:rFonts w:ascii="Times New Roman" w:hAnsi="Times New Roman"/>
                <w:sz w:val="24"/>
                <w:szCs w:val="24"/>
                <w:lang w:val="kk-KZ"/>
              </w:rPr>
              <w:t>R-квадрат факторы (түз</w:t>
            </w:r>
            <w:r w:rsidR="008249DD" w:rsidRPr="002E1829">
              <w:rPr>
                <w:rFonts w:ascii="Times New Roman" w:hAnsi="Times New Roman"/>
                <w:sz w:val="24"/>
                <w:szCs w:val="24"/>
                <w:lang w:val="kk-KZ"/>
              </w:rPr>
              <w:t>етілген</w:t>
            </w:r>
            <w:r w:rsidRPr="002E1829">
              <w:rPr>
                <w:rFonts w:ascii="Times New Roman" w:hAnsi="Times New Roman"/>
                <w:sz w:val="24"/>
                <w:szCs w:val="24"/>
                <w:lang w:val="kk-KZ"/>
              </w:rPr>
              <w:t>)</w:t>
            </w:r>
          </w:p>
        </w:tc>
        <w:tc>
          <w:tcPr>
            <w:tcW w:w="1582"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073E76">
            <w:pPr>
              <w:spacing w:after="0" w:line="240" w:lineRule="auto"/>
              <w:jc w:val="center"/>
              <w:rPr>
                <w:rFonts w:ascii="Times New Roman" w:hAnsi="Times New Roman"/>
                <w:bCs/>
                <w:sz w:val="24"/>
                <w:szCs w:val="24"/>
              </w:rPr>
            </w:pPr>
            <w:r w:rsidRPr="002E1829">
              <w:rPr>
                <w:rFonts w:ascii="Times New Roman" w:hAnsi="Times New Roman"/>
                <w:sz w:val="24"/>
                <w:szCs w:val="24"/>
                <w:lang w:val="kk-KZ"/>
              </w:rPr>
              <w:t>R - квадраттық өзгеріс</w:t>
            </w:r>
          </w:p>
        </w:tc>
        <w:tc>
          <w:tcPr>
            <w:tcW w:w="1595" w:type="dxa"/>
            <w:tcBorders>
              <w:top w:val="single" w:sz="4" w:space="0" w:color="auto"/>
              <w:left w:val="single" w:sz="4" w:space="0" w:color="auto"/>
              <w:bottom w:val="single" w:sz="4" w:space="0" w:color="auto"/>
              <w:right w:val="single" w:sz="4" w:space="0" w:color="auto"/>
            </w:tcBorders>
            <w:vAlign w:val="center"/>
          </w:tcPr>
          <w:p w:rsidR="00AB74DE" w:rsidRPr="002E1829" w:rsidRDefault="00073E76" w:rsidP="00073E76">
            <w:pPr>
              <w:spacing w:after="0" w:line="240" w:lineRule="auto"/>
              <w:jc w:val="center"/>
              <w:rPr>
                <w:rFonts w:ascii="Times New Roman" w:hAnsi="Times New Roman"/>
                <w:bCs/>
                <w:sz w:val="24"/>
                <w:szCs w:val="24"/>
              </w:rPr>
            </w:pPr>
            <w:r w:rsidRPr="002E1829">
              <w:rPr>
                <w:rFonts w:ascii="Times New Roman" w:hAnsi="Times New Roman"/>
                <w:sz w:val="24"/>
                <w:szCs w:val="24"/>
                <w:lang w:val="kk-KZ"/>
              </w:rPr>
              <w:t xml:space="preserve">Нысаналы </w:t>
            </w:r>
            <w:r w:rsidR="00AB74DE" w:rsidRPr="002E1829">
              <w:rPr>
                <w:rFonts w:ascii="Times New Roman" w:hAnsi="Times New Roman"/>
                <w:sz w:val="24"/>
                <w:szCs w:val="24"/>
                <w:lang w:val="kk-KZ"/>
              </w:rPr>
              <w:t>корреляция.</w:t>
            </w:r>
          </w:p>
        </w:tc>
        <w:tc>
          <w:tcPr>
            <w:tcW w:w="1232"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073E76">
            <w:pPr>
              <w:spacing w:after="0" w:line="240" w:lineRule="auto"/>
              <w:jc w:val="center"/>
              <w:rPr>
                <w:rFonts w:ascii="Times New Roman" w:hAnsi="Times New Roman"/>
                <w:bCs/>
                <w:sz w:val="24"/>
                <w:szCs w:val="24"/>
              </w:rPr>
            </w:pPr>
            <w:r w:rsidRPr="002E1829">
              <w:rPr>
                <w:rFonts w:ascii="Times New Roman" w:hAnsi="Times New Roman"/>
                <w:bCs/>
                <w:sz w:val="24"/>
                <w:szCs w:val="24"/>
              </w:rPr>
              <w:t>В-коэфф.</w:t>
            </w:r>
          </w:p>
        </w:tc>
        <w:tc>
          <w:tcPr>
            <w:tcW w:w="119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073E76">
            <w:pPr>
              <w:spacing w:after="0" w:line="240" w:lineRule="auto"/>
              <w:jc w:val="center"/>
              <w:rPr>
                <w:rFonts w:ascii="Times New Roman" w:hAnsi="Times New Roman"/>
                <w:sz w:val="24"/>
                <w:szCs w:val="24"/>
                <w:lang w:val="kk-KZ"/>
              </w:rPr>
            </w:pPr>
            <w:r w:rsidRPr="002E1829">
              <w:rPr>
                <w:rFonts w:ascii="Times New Roman" w:hAnsi="Times New Roman"/>
                <w:sz w:val="24"/>
                <w:szCs w:val="24"/>
              </w:rPr>
              <w:t xml:space="preserve">Станд. </w:t>
            </w:r>
            <w:r w:rsidRPr="002E1829">
              <w:rPr>
                <w:rFonts w:ascii="Times New Roman" w:hAnsi="Times New Roman"/>
                <w:sz w:val="24"/>
                <w:szCs w:val="24"/>
                <w:lang w:val="kk-KZ"/>
              </w:rPr>
              <w:t>қате</w:t>
            </w:r>
          </w:p>
        </w:tc>
        <w:tc>
          <w:tcPr>
            <w:tcW w:w="1260" w:type="dxa"/>
            <w:tcBorders>
              <w:top w:val="single" w:sz="4" w:space="0" w:color="auto"/>
              <w:left w:val="single" w:sz="4" w:space="0" w:color="auto"/>
              <w:bottom w:val="single" w:sz="4" w:space="0" w:color="auto"/>
              <w:right w:val="single" w:sz="4" w:space="0" w:color="auto"/>
            </w:tcBorders>
            <w:vAlign w:val="center"/>
          </w:tcPr>
          <w:p w:rsidR="00AB74DE" w:rsidRPr="002E1829" w:rsidRDefault="00AB5A4A" w:rsidP="00073E76">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р</w:t>
            </w:r>
          </w:p>
        </w:tc>
      </w:tr>
      <w:tr w:rsidR="00AB74DE" w:rsidRPr="002E1829" w:rsidTr="00230E68">
        <w:trPr>
          <w:trHeight w:val="70"/>
        </w:trPr>
        <w:tc>
          <w:tcPr>
            <w:tcW w:w="1291" w:type="dxa"/>
            <w:tcBorders>
              <w:top w:val="single" w:sz="4" w:space="0" w:color="auto"/>
              <w:left w:val="single" w:sz="4" w:space="0" w:color="auto"/>
              <w:bottom w:val="single" w:sz="4" w:space="0" w:color="auto"/>
              <w:right w:val="single" w:sz="4" w:space="0" w:color="auto"/>
            </w:tcBorders>
          </w:tcPr>
          <w:p w:rsidR="00AB74DE" w:rsidRPr="002E1829" w:rsidRDefault="00073E76"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Константа</w:t>
            </w:r>
          </w:p>
        </w:tc>
        <w:tc>
          <w:tcPr>
            <w:tcW w:w="1510" w:type="dxa"/>
            <w:tcBorders>
              <w:top w:val="single" w:sz="4" w:space="0" w:color="auto"/>
              <w:left w:val="single" w:sz="4" w:space="0" w:color="auto"/>
              <w:bottom w:val="single" w:sz="4" w:space="0" w:color="auto"/>
              <w:right w:val="single" w:sz="4" w:space="0" w:color="auto"/>
            </w:tcBorders>
          </w:tcPr>
          <w:p w:rsidR="00AB74DE" w:rsidRPr="001050C1" w:rsidRDefault="001050C1"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1582" w:type="dxa"/>
            <w:tcBorders>
              <w:top w:val="single" w:sz="4" w:space="0" w:color="auto"/>
              <w:left w:val="single" w:sz="4" w:space="0" w:color="auto"/>
              <w:bottom w:val="single" w:sz="4" w:space="0" w:color="auto"/>
              <w:right w:val="single" w:sz="4" w:space="0" w:color="auto"/>
            </w:tcBorders>
          </w:tcPr>
          <w:p w:rsidR="00AB74DE" w:rsidRPr="001050C1" w:rsidRDefault="001050C1"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1595" w:type="dxa"/>
            <w:tcBorders>
              <w:top w:val="single" w:sz="4" w:space="0" w:color="auto"/>
              <w:left w:val="single" w:sz="4" w:space="0" w:color="auto"/>
              <w:bottom w:val="single" w:sz="4" w:space="0" w:color="auto"/>
              <w:right w:val="single" w:sz="4" w:space="0" w:color="auto"/>
            </w:tcBorders>
          </w:tcPr>
          <w:p w:rsidR="00AB74DE" w:rsidRPr="001050C1" w:rsidRDefault="001050C1"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1232" w:type="dxa"/>
            <w:tcBorders>
              <w:top w:val="single" w:sz="4" w:space="0" w:color="auto"/>
              <w:left w:val="single" w:sz="4" w:space="0" w:color="auto"/>
              <w:bottom w:val="single" w:sz="4" w:space="0" w:color="auto"/>
              <w:right w:val="single" w:sz="4" w:space="0" w:color="auto"/>
            </w:tcBorders>
          </w:tcPr>
          <w:p w:rsidR="00AB74DE" w:rsidRPr="001050C1" w:rsidRDefault="001050C1"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1190" w:type="dxa"/>
            <w:tcBorders>
              <w:top w:val="single" w:sz="4" w:space="0" w:color="auto"/>
              <w:left w:val="single" w:sz="4" w:space="0" w:color="auto"/>
              <w:bottom w:val="single" w:sz="4" w:space="0" w:color="auto"/>
              <w:right w:val="single" w:sz="4" w:space="0" w:color="auto"/>
            </w:tcBorders>
            <w:vAlign w:val="bottom"/>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3,1990</w:t>
            </w:r>
          </w:p>
        </w:tc>
        <w:tc>
          <w:tcPr>
            <w:tcW w:w="1260" w:type="dxa"/>
            <w:tcBorders>
              <w:top w:val="single" w:sz="4" w:space="0" w:color="auto"/>
              <w:left w:val="single" w:sz="4" w:space="0" w:color="auto"/>
              <w:bottom w:val="single" w:sz="4" w:space="0" w:color="auto"/>
              <w:right w:val="single" w:sz="4" w:space="0" w:color="auto"/>
            </w:tcBorders>
            <w:vAlign w:val="bottom"/>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0,2439</w:t>
            </w:r>
          </w:p>
        </w:tc>
      </w:tr>
      <w:tr w:rsidR="00AB74DE" w:rsidRPr="002E1829" w:rsidTr="00230E68">
        <w:trPr>
          <w:trHeight w:val="260"/>
        </w:trPr>
        <w:tc>
          <w:tcPr>
            <w:tcW w:w="1291" w:type="dxa"/>
            <w:tcBorders>
              <w:top w:val="single" w:sz="4" w:space="0" w:color="auto"/>
              <w:left w:val="single" w:sz="4" w:space="0" w:color="auto"/>
              <w:bottom w:val="single" w:sz="4" w:space="0" w:color="auto"/>
              <w:right w:val="single" w:sz="4" w:space="0" w:color="auto"/>
            </w:tcBorders>
            <w:noWrap/>
          </w:tcPr>
          <w:p w:rsidR="00AB74DE" w:rsidRPr="002E1829" w:rsidRDefault="00AB74DE" w:rsidP="002E5E8A">
            <w:pPr>
              <w:spacing w:after="0" w:line="240" w:lineRule="auto"/>
              <w:jc w:val="both"/>
              <w:rPr>
                <w:rFonts w:ascii="Times New Roman" w:hAnsi="Times New Roman"/>
                <w:bCs/>
                <w:sz w:val="24"/>
                <w:szCs w:val="24"/>
              </w:rPr>
            </w:pPr>
            <w:r w:rsidRPr="002E1829">
              <w:rPr>
                <w:rFonts w:ascii="Times New Roman" w:hAnsi="Times New Roman"/>
                <w:bCs/>
                <w:sz w:val="24"/>
                <w:szCs w:val="24"/>
              </w:rPr>
              <w:t>ЛДГ</w:t>
            </w:r>
          </w:p>
        </w:tc>
        <w:tc>
          <w:tcPr>
            <w:tcW w:w="151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18,2%</w:t>
            </w:r>
          </w:p>
        </w:tc>
        <w:tc>
          <w:tcPr>
            <w:tcW w:w="1582"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41,87%</w:t>
            </w:r>
          </w:p>
        </w:tc>
        <w:tc>
          <w:tcPr>
            <w:tcW w:w="1595"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0,43</w:t>
            </w:r>
          </w:p>
        </w:tc>
        <w:tc>
          <w:tcPr>
            <w:tcW w:w="1232"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0,008</w:t>
            </w:r>
          </w:p>
        </w:tc>
        <w:tc>
          <w:tcPr>
            <w:tcW w:w="119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0,0085</w:t>
            </w:r>
          </w:p>
        </w:tc>
        <w:tc>
          <w:tcPr>
            <w:tcW w:w="126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&lt;0,0001</w:t>
            </w:r>
          </w:p>
        </w:tc>
      </w:tr>
      <w:tr w:rsidR="00AB74DE" w:rsidRPr="002E1829" w:rsidTr="00230E68">
        <w:trPr>
          <w:trHeight w:val="70"/>
        </w:trPr>
        <w:tc>
          <w:tcPr>
            <w:tcW w:w="1291"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Лактат</w:t>
            </w:r>
          </w:p>
        </w:tc>
        <w:tc>
          <w:tcPr>
            <w:tcW w:w="151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22,4%</w:t>
            </w:r>
          </w:p>
        </w:tc>
        <w:tc>
          <w:tcPr>
            <w:tcW w:w="1582"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23,62%</w:t>
            </w:r>
          </w:p>
        </w:tc>
        <w:tc>
          <w:tcPr>
            <w:tcW w:w="1595"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0,28</w:t>
            </w:r>
          </w:p>
        </w:tc>
        <w:tc>
          <w:tcPr>
            <w:tcW w:w="1232"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17,748</w:t>
            </w:r>
          </w:p>
        </w:tc>
        <w:tc>
          <w:tcPr>
            <w:tcW w:w="119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0,6259</w:t>
            </w:r>
          </w:p>
        </w:tc>
        <w:tc>
          <w:tcPr>
            <w:tcW w:w="126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0,0105</w:t>
            </w:r>
          </w:p>
        </w:tc>
      </w:tr>
      <w:tr w:rsidR="00AB74DE" w:rsidRPr="002E1829" w:rsidTr="00230E68">
        <w:trPr>
          <w:trHeight w:val="70"/>
        </w:trPr>
        <w:tc>
          <w:tcPr>
            <w:tcW w:w="1291"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sz w:val="24"/>
                <w:szCs w:val="24"/>
                <w:lang w:val="kk-KZ"/>
              </w:rPr>
              <w:t>S100</w:t>
            </w:r>
            <w:r w:rsidRPr="002E1829">
              <w:rPr>
                <w:rFonts w:ascii="Times New Roman" w:hAnsi="Times New Roman"/>
                <w:sz w:val="24"/>
                <w:szCs w:val="24"/>
              </w:rPr>
              <w:t>β</w:t>
            </w:r>
          </w:p>
        </w:tc>
        <w:tc>
          <w:tcPr>
            <w:tcW w:w="151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41,4%</w:t>
            </w:r>
          </w:p>
        </w:tc>
        <w:tc>
          <w:tcPr>
            <w:tcW w:w="1582"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19,43%</w:t>
            </w:r>
          </w:p>
        </w:tc>
        <w:tc>
          <w:tcPr>
            <w:tcW w:w="1595"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0,55</w:t>
            </w:r>
          </w:p>
        </w:tc>
        <w:tc>
          <w:tcPr>
            <w:tcW w:w="1232"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52,207</w:t>
            </w:r>
          </w:p>
        </w:tc>
        <w:tc>
          <w:tcPr>
            <w:tcW w:w="119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0,5757</w:t>
            </w:r>
          </w:p>
        </w:tc>
        <w:tc>
          <w:tcPr>
            <w:tcW w:w="1260"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&lt;0,0001</w:t>
            </w:r>
          </w:p>
        </w:tc>
      </w:tr>
      <w:tr w:rsidR="00AB74DE" w:rsidRPr="002E1829" w:rsidTr="00230E68">
        <w:trPr>
          <w:trHeight w:val="260"/>
        </w:trPr>
        <w:tc>
          <w:tcPr>
            <w:tcW w:w="1291"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Глюкоза</w:t>
            </w:r>
          </w:p>
        </w:tc>
        <w:tc>
          <w:tcPr>
            <w:tcW w:w="1510"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42,1%</w:t>
            </w:r>
          </w:p>
        </w:tc>
        <w:tc>
          <w:tcPr>
            <w:tcW w:w="1582"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0,50%</w:t>
            </w:r>
          </w:p>
        </w:tc>
        <w:tc>
          <w:tcPr>
            <w:tcW w:w="1595" w:type="dxa"/>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jc w:val="both"/>
              <w:rPr>
                <w:rFonts w:ascii="Times New Roman" w:hAnsi="Times New Roman"/>
                <w:bCs/>
                <w:sz w:val="24"/>
                <w:szCs w:val="24"/>
              </w:rPr>
            </w:pPr>
            <w:r w:rsidRPr="002E1829">
              <w:rPr>
                <w:rFonts w:ascii="Times New Roman" w:hAnsi="Times New Roman"/>
                <w:bCs/>
                <w:sz w:val="24"/>
                <w:szCs w:val="24"/>
              </w:rPr>
              <w:t>0,05</w:t>
            </w:r>
          </w:p>
        </w:tc>
        <w:tc>
          <w:tcPr>
            <w:tcW w:w="1232" w:type="dxa"/>
            <w:tcBorders>
              <w:top w:val="single" w:sz="4" w:space="0" w:color="auto"/>
              <w:left w:val="single" w:sz="4" w:space="0" w:color="auto"/>
              <w:bottom w:val="single" w:sz="4" w:space="0" w:color="auto"/>
              <w:right w:val="single" w:sz="4" w:space="0" w:color="auto"/>
            </w:tcBorders>
            <w:vAlign w:val="center"/>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-3,529</w:t>
            </w:r>
          </w:p>
        </w:tc>
        <w:tc>
          <w:tcPr>
            <w:tcW w:w="1190" w:type="dxa"/>
            <w:tcBorders>
              <w:top w:val="single" w:sz="4" w:space="0" w:color="auto"/>
              <w:left w:val="single" w:sz="4" w:space="0" w:color="auto"/>
              <w:bottom w:val="single" w:sz="4" w:space="0" w:color="auto"/>
              <w:right w:val="single" w:sz="4" w:space="0" w:color="auto"/>
            </w:tcBorders>
            <w:vAlign w:val="bottom"/>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0,3241</w:t>
            </w:r>
          </w:p>
        </w:tc>
        <w:tc>
          <w:tcPr>
            <w:tcW w:w="1260" w:type="dxa"/>
            <w:tcBorders>
              <w:top w:val="single" w:sz="4" w:space="0" w:color="auto"/>
              <w:left w:val="single" w:sz="4" w:space="0" w:color="auto"/>
              <w:bottom w:val="single" w:sz="4" w:space="0" w:color="auto"/>
              <w:right w:val="single" w:sz="4" w:space="0" w:color="auto"/>
            </w:tcBorders>
            <w:vAlign w:val="bottom"/>
          </w:tcPr>
          <w:p w:rsidR="00AB74DE" w:rsidRPr="002E1829" w:rsidRDefault="00AB74DE" w:rsidP="00AB74DE">
            <w:pPr>
              <w:spacing w:after="0" w:line="240" w:lineRule="auto"/>
              <w:jc w:val="both"/>
              <w:rPr>
                <w:rFonts w:ascii="Times New Roman" w:hAnsi="Times New Roman"/>
                <w:sz w:val="24"/>
                <w:szCs w:val="24"/>
              </w:rPr>
            </w:pPr>
            <w:r w:rsidRPr="002E1829">
              <w:rPr>
                <w:rFonts w:ascii="Times New Roman" w:hAnsi="Times New Roman"/>
                <w:sz w:val="24"/>
                <w:szCs w:val="24"/>
              </w:rPr>
              <w:t>0,0598</w:t>
            </w:r>
          </w:p>
        </w:tc>
      </w:tr>
      <w:tr w:rsidR="00AB74DE" w:rsidRPr="00ED340C" w:rsidTr="00230E68">
        <w:trPr>
          <w:trHeight w:val="260"/>
        </w:trPr>
        <w:tc>
          <w:tcPr>
            <w:tcW w:w="9660" w:type="dxa"/>
            <w:gridSpan w:val="7"/>
            <w:tcBorders>
              <w:top w:val="single" w:sz="4" w:space="0" w:color="auto"/>
              <w:left w:val="single" w:sz="4" w:space="0" w:color="auto"/>
              <w:bottom w:val="single" w:sz="4" w:space="0" w:color="auto"/>
              <w:right w:val="single" w:sz="4" w:space="0" w:color="auto"/>
            </w:tcBorders>
            <w:noWrap/>
          </w:tcPr>
          <w:p w:rsidR="00AB74DE" w:rsidRPr="002E1829" w:rsidRDefault="00AB74DE" w:rsidP="00AB74DE">
            <w:pPr>
              <w:spacing w:after="0" w:line="240" w:lineRule="auto"/>
              <w:ind w:firstLine="567"/>
              <w:jc w:val="both"/>
              <w:rPr>
                <w:rFonts w:ascii="Times New Roman" w:hAnsi="Times New Roman"/>
                <w:sz w:val="24"/>
                <w:szCs w:val="24"/>
              </w:rPr>
            </w:pPr>
            <w:r w:rsidRPr="002E1829">
              <w:rPr>
                <w:rFonts w:ascii="Times New Roman" w:hAnsi="Times New Roman"/>
                <w:sz w:val="24"/>
                <w:szCs w:val="24"/>
                <w:lang w:val="kk-KZ"/>
              </w:rPr>
              <w:t>Ескерту</w:t>
            </w:r>
            <w:r w:rsidR="00230E68" w:rsidRPr="002E1829">
              <w:rPr>
                <w:rFonts w:ascii="Times New Roman" w:hAnsi="Times New Roman"/>
                <w:sz w:val="24"/>
                <w:szCs w:val="24"/>
                <w:lang w:val="kk-KZ"/>
              </w:rPr>
              <w:t>лер</w:t>
            </w:r>
            <w:r w:rsidRPr="002E1829">
              <w:rPr>
                <w:rFonts w:ascii="Times New Roman" w:hAnsi="Times New Roman"/>
                <w:sz w:val="24"/>
                <w:szCs w:val="24"/>
              </w:rPr>
              <w:t>:</w:t>
            </w:r>
          </w:p>
          <w:p w:rsidR="00AB74DE" w:rsidRPr="002E1829" w:rsidRDefault="00AB74DE" w:rsidP="00230E68">
            <w:pPr>
              <w:spacing w:after="0" w:line="240" w:lineRule="auto"/>
              <w:jc w:val="both"/>
              <w:rPr>
                <w:rFonts w:ascii="Times New Roman" w:hAnsi="Times New Roman"/>
                <w:sz w:val="24"/>
                <w:szCs w:val="24"/>
                <w:lang w:val="kk-KZ"/>
              </w:rPr>
            </w:pPr>
            <w:r w:rsidRPr="002E1829">
              <w:rPr>
                <w:rFonts w:ascii="Times New Roman" w:hAnsi="Times New Roman"/>
                <w:sz w:val="24"/>
                <w:szCs w:val="24"/>
              </w:rPr>
              <w:t>1.</w:t>
            </w:r>
            <w:r w:rsidR="00230E68" w:rsidRPr="002E1829">
              <w:rPr>
                <w:rFonts w:ascii="Times New Roman" w:hAnsi="Times New Roman"/>
                <w:sz w:val="24"/>
                <w:szCs w:val="24"/>
                <w:lang w:val="kk-KZ"/>
              </w:rPr>
              <w:t xml:space="preserve"> </w:t>
            </w:r>
            <w:r w:rsidRPr="002E1829">
              <w:rPr>
                <w:rFonts w:ascii="Times New Roman" w:hAnsi="Times New Roman"/>
                <w:sz w:val="24"/>
                <w:szCs w:val="24"/>
              </w:rPr>
              <w:t>ЛДГ</w:t>
            </w:r>
            <w:r w:rsidR="00C96769">
              <w:rPr>
                <w:rFonts w:ascii="Times New Roman" w:hAnsi="Times New Roman"/>
                <w:sz w:val="24"/>
                <w:szCs w:val="24"/>
              </w:rPr>
              <w:t xml:space="preserve"> </w:t>
            </w:r>
            <w:r w:rsidRPr="002E1829">
              <w:rPr>
                <w:rFonts w:ascii="Times New Roman" w:hAnsi="Times New Roman"/>
                <w:sz w:val="24"/>
                <w:szCs w:val="24"/>
              </w:rPr>
              <w:t>-</w:t>
            </w:r>
            <w:r w:rsidR="002E5E8A" w:rsidRPr="002E1829">
              <w:rPr>
                <w:rFonts w:ascii="Times New Roman" w:hAnsi="Times New Roman"/>
                <w:sz w:val="24"/>
                <w:szCs w:val="24"/>
              </w:rPr>
              <w:t xml:space="preserve"> </w:t>
            </w:r>
            <w:r w:rsidRPr="002E1829">
              <w:rPr>
                <w:rFonts w:ascii="Times New Roman" w:hAnsi="Times New Roman"/>
                <w:sz w:val="24"/>
                <w:szCs w:val="24"/>
              </w:rPr>
              <w:t>лактатдегидрогеназа</w:t>
            </w:r>
            <w:r w:rsidR="009F5EBA" w:rsidRPr="002E1829">
              <w:rPr>
                <w:rFonts w:ascii="Times New Roman" w:hAnsi="Times New Roman"/>
                <w:sz w:val="24"/>
                <w:szCs w:val="24"/>
              </w:rPr>
              <w:t xml:space="preserve">, </w:t>
            </w:r>
            <w:r w:rsidR="00F868C7" w:rsidRPr="002E1829">
              <w:rPr>
                <w:rFonts w:ascii="Times New Roman" w:hAnsi="Times New Roman"/>
                <w:sz w:val="24"/>
                <w:szCs w:val="24"/>
                <w:lang w:val="kk-KZ"/>
              </w:rPr>
              <w:t>лактат, глюкоза, ммоль/л</w:t>
            </w:r>
          </w:p>
          <w:p w:rsidR="00AB74DE" w:rsidRPr="002E1829" w:rsidRDefault="00AB74DE" w:rsidP="002E5E8A">
            <w:pPr>
              <w:spacing w:after="0" w:line="240" w:lineRule="auto"/>
              <w:jc w:val="both"/>
              <w:rPr>
                <w:rFonts w:ascii="Times New Roman" w:hAnsi="Times New Roman"/>
                <w:sz w:val="24"/>
                <w:szCs w:val="24"/>
                <w:lang w:val="kk-KZ"/>
              </w:rPr>
            </w:pPr>
            <w:r w:rsidRPr="002E1829">
              <w:rPr>
                <w:rFonts w:ascii="Times New Roman" w:hAnsi="Times New Roman"/>
                <w:sz w:val="24"/>
                <w:szCs w:val="24"/>
                <w:lang w:val="kk-KZ"/>
              </w:rPr>
              <w:t>2.</w:t>
            </w:r>
            <w:r w:rsidR="00230E68" w:rsidRPr="002E1829">
              <w:rPr>
                <w:rFonts w:ascii="Times New Roman" w:hAnsi="Times New Roman"/>
                <w:sz w:val="24"/>
                <w:szCs w:val="24"/>
                <w:lang w:val="kk-KZ"/>
              </w:rPr>
              <w:t xml:space="preserve"> </w:t>
            </w:r>
            <w:r w:rsidRPr="002E1829">
              <w:rPr>
                <w:rFonts w:ascii="Times New Roman" w:hAnsi="Times New Roman"/>
                <w:sz w:val="24"/>
                <w:szCs w:val="24"/>
                <w:lang w:val="kk-KZ"/>
              </w:rPr>
              <w:t>S100</w:t>
            </w:r>
            <w:r w:rsidRPr="002E1829">
              <w:rPr>
                <w:rFonts w:ascii="Times New Roman" w:hAnsi="Times New Roman"/>
                <w:sz w:val="24"/>
                <w:szCs w:val="24"/>
              </w:rPr>
              <w:t>β</w:t>
            </w:r>
            <w:r w:rsidR="002E5E8A" w:rsidRPr="002E1829">
              <w:rPr>
                <w:rFonts w:ascii="Times New Roman" w:hAnsi="Times New Roman"/>
                <w:sz w:val="24"/>
                <w:szCs w:val="24"/>
                <w:lang w:val="kk-KZ"/>
              </w:rPr>
              <w:t xml:space="preserve"> </w:t>
            </w:r>
            <w:r w:rsidRPr="002E1829">
              <w:rPr>
                <w:rFonts w:ascii="Times New Roman" w:hAnsi="Times New Roman"/>
                <w:bCs/>
                <w:sz w:val="24"/>
                <w:szCs w:val="24"/>
                <w:lang w:val="kk-KZ"/>
              </w:rPr>
              <w:t>-</w:t>
            </w:r>
            <w:r w:rsidR="002E5E8A" w:rsidRPr="002E1829">
              <w:rPr>
                <w:rFonts w:ascii="Times New Roman" w:hAnsi="Times New Roman"/>
                <w:bCs/>
                <w:sz w:val="24"/>
                <w:szCs w:val="24"/>
                <w:lang w:val="kk-KZ"/>
              </w:rPr>
              <w:t xml:space="preserve"> </w:t>
            </w:r>
            <w:r w:rsidRPr="002E1829">
              <w:rPr>
                <w:rFonts w:ascii="Times New Roman" w:hAnsi="Times New Roman"/>
                <w:bCs/>
                <w:sz w:val="24"/>
                <w:szCs w:val="24"/>
                <w:lang w:val="kk-KZ"/>
              </w:rPr>
              <w:t>кальций  байл</w:t>
            </w:r>
            <w:r w:rsidR="002E5E8A" w:rsidRPr="002E1829">
              <w:rPr>
                <w:rFonts w:ascii="Times New Roman" w:hAnsi="Times New Roman"/>
                <w:bCs/>
                <w:sz w:val="24"/>
                <w:szCs w:val="24"/>
                <w:lang w:val="kk-KZ"/>
              </w:rPr>
              <w:t xml:space="preserve">аныстырушы </w:t>
            </w:r>
            <w:r w:rsidRPr="002E1829">
              <w:rPr>
                <w:rFonts w:ascii="Times New Roman" w:hAnsi="Times New Roman"/>
                <w:bCs/>
                <w:sz w:val="24"/>
                <w:szCs w:val="24"/>
                <w:lang w:val="kk-KZ"/>
              </w:rPr>
              <w:t>ақуыз</w:t>
            </w:r>
            <w:r w:rsidR="009F5EBA" w:rsidRPr="002E1829">
              <w:rPr>
                <w:rFonts w:ascii="Times New Roman" w:hAnsi="Times New Roman"/>
                <w:bCs/>
                <w:sz w:val="24"/>
                <w:szCs w:val="24"/>
                <w:lang w:val="kk-KZ"/>
              </w:rPr>
              <w:t xml:space="preserve">, </w:t>
            </w:r>
            <w:r w:rsidR="00F868C7" w:rsidRPr="002E1829">
              <w:rPr>
                <w:rFonts w:ascii="Times New Roman" w:hAnsi="Times New Roman"/>
                <w:sz w:val="24"/>
                <w:szCs w:val="24"/>
                <w:lang w:val="kk-KZ"/>
              </w:rPr>
              <w:t>mcg/l</w:t>
            </w:r>
          </w:p>
        </w:tc>
      </w:tr>
    </w:tbl>
    <w:p w:rsidR="00AB74DE" w:rsidRPr="009036F3" w:rsidRDefault="00AB74DE" w:rsidP="00AB74DE">
      <w:pPr>
        <w:spacing w:after="0" w:line="240" w:lineRule="auto"/>
        <w:ind w:right="-1"/>
        <w:jc w:val="both"/>
        <w:rPr>
          <w:rFonts w:ascii="Times New Roman" w:hAnsi="Times New Roman"/>
          <w:sz w:val="28"/>
          <w:szCs w:val="28"/>
          <w:lang w:val="kk-KZ"/>
        </w:rPr>
      </w:pPr>
    </w:p>
    <w:p w:rsidR="00423921" w:rsidRDefault="00423921" w:rsidP="00423921">
      <w:pPr>
        <w:spacing w:after="0" w:line="240" w:lineRule="auto"/>
        <w:ind w:firstLine="709"/>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xml:space="preserve">Регрессиялық талдау нәтижелері NSE-ге тәуелсіз статистикалық байланысты айнымалылар </w:t>
      </w:r>
      <w:r w:rsidR="00B620EB" w:rsidRPr="009F1EE7">
        <w:rPr>
          <w:rFonts w:ascii="Times New Roman" w:hAnsi="Times New Roman"/>
          <w:color w:val="000000" w:themeColor="text1"/>
          <w:sz w:val="28"/>
          <w:szCs w:val="28"/>
          <w:lang w:val="kk-KZ"/>
        </w:rPr>
        <w:t xml:space="preserve">арқылы </w:t>
      </w:r>
      <w:r w:rsidRPr="009F1EE7">
        <w:rPr>
          <w:rFonts w:ascii="Times New Roman" w:hAnsi="Times New Roman"/>
          <w:color w:val="000000" w:themeColor="text1"/>
          <w:sz w:val="28"/>
          <w:szCs w:val="28"/>
          <w:lang w:val="kk-KZ"/>
        </w:rPr>
        <w:t>формула</w:t>
      </w:r>
      <w:r w:rsidR="00E44429" w:rsidRPr="009F1EE7">
        <w:rPr>
          <w:rFonts w:ascii="Times New Roman" w:hAnsi="Times New Roman"/>
          <w:color w:val="000000" w:themeColor="text1"/>
          <w:sz w:val="28"/>
          <w:szCs w:val="28"/>
          <w:lang w:val="kk-KZ"/>
        </w:rPr>
        <w:t>сы осылай көрініс тапты</w:t>
      </w:r>
      <w:r w:rsidRPr="009F1EE7">
        <w:rPr>
          <w:rFonts w:ascii="Times New Roman" w:hAnsi="Times New Roman"/>
          <w:color w:val="000000" w:themeColor="text1"/>
          <w:sz w:val="28"/>
          <w:szCs w:val="28"/>
          <w:lang w:val="kk-KZ"/>
        </w:rPr>
        <w:t xml:space="preserve">: </w:t>
      </w:r>
    </w:p>
    <w:p w:rsidR="00C96769" w:rsidRPr="009F1EE7" w:rsidRDefault="00C96769" w:rsidP="00423921">
      <w:pPr>
        <w:spacing w:after="0" w:line="240" w:lineRule="auto"/>
        <w:ind w:firstLine="709"/>
        <w:jc w:val="both"/>
        <w:rPr>
          <w:rFonts w:ascii="Times New Roman" w:hAnsi="Times New Roman"/>
          <w:color w:val="000000" w:themeColor="text1"/>
          <w:sz w:val="28"/>
          <w:szCs w:val="28"/>
          <w:lang w:val="kk-KZ"/>
        </w:rPr>
      </w:pPr>
    </w:p>
    <w:p w:rsidR="00C96769" w:rsidRPr="00C96769" w:rsidRDefault="00AB74DE" w:rsidP="00C96769">
      <w:pPr>
        <w:spacing w:after="0" w:line="240" w:lineRule="auto"/>
        <w:jc w:val="center"/>
        <w:rPr>
          <w:rFonts w:ascii="Times New Roman" w:hAnsi="Times New Roman"/>
          <w:color w:val="000000" w:themeColor="text1"/>
          <w:sz w:val="28"/>
          <w:szCs w:val="28"/>
          <w:lang w:val="kk-KZ"/>
        </w:rPr>
      </w:pPr>
      <w:r w:rsidRPr="00C96769">
        <w:rPr>
          <w:rFonts w:ascii="Times New Roman" w:hAnsi="Times New Roman"/>
          <w:color w:val="000000" w:themeColor="text1"/>
          <w:sz w:val="28"/>
          <w:szCs w:val="28"/>
          <w:lang w:val="kk-KZ"/>
        </w:rPr>
        <w:t xml:space="preserve">NSE = 3,17 + 0,05 * </w:t>
      </w:r>
      <w:r w:rsidR="00617BB8" w:rsidRPr="00C96769">
        <w:rPr>
          <w:rFonts w:ascii="Times New Roman" w:hAnsi="Times New Roman"/>
          <w:color w:val="000000" w:themeColor="text1"/>
          <w:sz w:val="28"/>
          <w:szCs w:val="28"/>
          <w:lang w:val="kk-KZ"/>
        </w:rPr>
        <w:t>ЛДГ</w:t>
      </w:r>
      <w:r w:rsidRPr="00C96769">
        <w:rPr>
          <w:rFonts w:ascii="Times New Roman" w:hAnsi="Times New Roman"/>
          <w:color w:val="000000" w:themeColor="text1"/>
          <w:sz w:val="28"/>
          <w:szCs w:val="28"/>
          <w:lang w:val="kk-KZ"/>
        </w:rPr>
        <w:t xml:space="preserve"> + 1,7 *Лактат + 4,9 *S100</w:t>
      </w:r>
      <w:r w:rsidRPr="00C96769">
        <w:rPr>
          <w:rFonts w:ascii="Times New Roman" w:hAnsi="Times New Roman"/>
          <w:color w:val="000000" w:themeColor="text1"/>
        </w:rPr>
        <w:t>β</w:t>
      </w:r>
      <w:r w:rsidRPr="00C96769">
        <w:rPr>
          <w:rFonts w:ascii="Times New Roman" w:hAnsi="Times New Roman"/>
          <w:color w:val="000000" w:themeColor="text1"/>
          <w:sz w:val="28"/>
          <w:szCs w:val="28"/>
          <w:lang w:val="kk-KZ"/>
        </w:rPr>
        <w:t xml:space="preserve"> - 0,63 * Глюкоза</w:t>
      </w:r>
      <w:r w:rsidR="00423921" w:rsidRPr="00C96769">
        <w:rPr>
          <w:rFonts w:ascii="Times New Roman" w:hAnsi="Times New Roman"/>
          <w:color w:val="000000" w:themeColor="text1"/>
          <w:sz w:val="28"/>
          <w:szCs w:val="28"/>
          <w:lang w:val="kk-KZ"/>
        </w:rPr>
        <w:t>,</w:t>
      </w:r>
    </w:p>
    <w:p w:rsidR="00C96769" w:rsidRDefault="00C96769" w:rsidP="0069737E">
      <w:pPr>
        <w:spacing w:after="0" w:line="240" w:lineRule="auto"/>
        <w:ind w:firstLine="709"/>
        <w:jc w:val="both"/>
        <w:rPr>
          <w:rFonts w:ascii="Times New Roman" w:hAnsi="Times New Roman"/>
          <w:color w:val="000000" w:themeColor="text1"/>
          <w:sz w:val="28"/>
          <w:szCs w:val="28"/>
          <w:lang w:val="kk-KZ"/>
        </w:rPr>
      </w:pPr>
    </w:p>
    <w:p w:rsidR="00C96769" w:rsidRDefault="008B32AF" w:rsidP="00C96769">
      <w:pPr>
        <w:spacing w:after="0" w:line="240" w:lineRule="auto"/>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xml:space="preserve">мұнда </w:t>
      </w:r>
      <w:r w:rsidR="00AB74DE" w:rsidRPr="009F1EE7">
        <w:rPr>
          <w:rFonts w:ascii="Times New Roman" w:hAnsi="Times New Roman"/>
          <w:color w:val="000000" w:themeColor="text1"/>
          <w:sz w:val="28"/>
          <w:szCs w:val="28"/>
          <w:lang w:val="kk-KZ"/>
        </w:rPr>
        <w:t>3,166</w:t>
      </w:r>
      <w:r w:rsidRPr="009F1EE7">
        <w:rPr>
          <w:rFonts w:ascii="Times New Roman" w:hAnsi="Times New Roman"/>
          <w:color w:val="000000" w:themeColor="text1"/>
          <w:sz w:val="28"/>
          <w:szCs w:val="28"/>
          <w:lang w:val="kk-KZ"/>
        </w:rPr>
        <w:t xml:space="preserve"> – </w:t>
      </w:r>
      <w:r w:rsidR="00AB74DE" w:rsidRPr="009F1EE7">
        <w:rPr>
          <w:rFonts w:ascii="Times New Roman" w:hAnsi="Times New Roman"/>
          <w:color w:val="000000" w:themeColor="text1"/>
          <w:sz w:val="28"/>
          <w:szCs w:val="28"/>
          <w:lang w:val="kk-KZ"/>
        </w:rPr>
        <w:t>тұрақты</w:t>
      </w:r>
      <w:r w:rsidRPr="009F1EE7">
        <w:rPr>
          <w:rFonts w:ascii="Times New Roman" w:hAnsi="Times New Roman"/>
          <w:color w:val="000000" w:themeColor="text1"/>
          <w:sz w:val="28"/>
          <w:szCs w:val="28"/>
          <w:lang w:val="kk-KZ"/>
        </w:rPr>
        <w:t>;</w:t>
      </w:r>
      <w:r w:rsidR="00A1253D" w:rsidRPr="009F1EE7">
        <w:rPr>
          <w:rFonts w:ascii="Times New Roman" w:hAnsi="Times New Roman"/>
          <w:color w:val="000000" w:themeColor="text1"/>
          <w:sz w:val="28"/>
          <w:szCs w:val="28"/>
          <w:lang w:val="kk-KZ"/>
        </w:rPr>
        <w:t xml:space="preserve"> </w:t>
      </w:r>
    </w:p>
    <w:p w:rsidR="00C96769" w:rsidRDefault="00AB74DE" w:rsidP="00C96769">
      <w:pPr>
        <w:spacing w:after="0" w:line="240" w:lineRule="auto"/>
        <w:ind w:firstLine="784"/>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0,052</w:t>
      </w:r>
      <w:r w:rsidR="008B32AF" w:rsidRPr="009F1EE7">
        <w:rPr>
          <w:rFonts w:ascii="Times New Roman" w:hAnsi="Times New Roman"/>
          <w:color w:val="000000" w:themeColor="text1"/>
          <w:sz w:val="28"/>
          <w:szCs w:val="28"/>
          <w:lang w:val="kk-KZ"/>
        </w:rPr>
        <w:t xml:space="preserve"> – </w:t>
      </w:r>
      <w:r w:rsidRPr="009F1EE7">
        <w:rPr>
          <w:rFonts w:ascii="Times New Roman" w:hAnsi="Times New Roman"/>
          <w:color w:val="000000" w:themeColor="text1"/>
          <w:sz w:val="28"/>
          <w:szCs w:val="28"/>
          <w:lang w:val="kk-KZ"/>
        </w:rPr>
        <w:t>ЛДГ регрес</w:t>
      </w:r>
      <w:r w:rsidR="002E5E8A" w:rsidRPr="009F1EE7">
        <w:rPr>
          <w:rFonts w:ascii="Times New Roman" w:hAnsi="Times New Roman"/>
          <w:color w:val="000000" w:themeColor="text1"/>
          <w:sz w:val="28"/>
          <w:szCs w:val="28"/>
          <w:lang w:val="kk-KZ"/>
        </w:rPr>
        <w:t>с</w:t>
      </w:r>
      <w:r w:rsidRPr="009F1EE7">
        <w:rPr>
          <w:rFonts w:ascii="Times New Roman" w:hAnsi="Times New Roman"/>
          <w:color w:val="000000" w:themeColor="text1"/>
          <w:sz w:val="28"/>
          <w:szCs w:val="28"/>
          <w:lang w:val="kk-KZ"/>
        </w:rPr>
        <w:t>ия коэффициенті;</w:t>
      </w:r>
      <w:r w:rsidR="00A1253D" w:rsidRPr="009F1EE7">
        <w:rPr>
          <w:rFonts w:ascii="Times New Roman" w:hAnsi="Times New Roman"/>
          <w:color w:val="000000" w:themeColor="text1"/>
          <w:sz w:val="28"/>
          <w:szCs w:val="28"/>
          <w:lang w:val="kk-KZ"/>
        </w:rPr>
        <w:t xml:space="preserve"> </w:t>
      </w:r>
    </w:p>
    <w:p w:rsidR="00C96769" w:rsidRDefault="00AB74DE" w:rsidP="00C96769">
      <w:pPr>
        <w:spacing w:after="0" w:line="240" w:lineRule="auto"/>
        <w:ind w:firstLine="784"/>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1,699</w:t>
      </w:r>
      <w:r w:rsidR="008B32AF" w:rsidRPr="009F1EE7">
        <w:rPr>
          <w:rFonts w:ascii="Times New Roman" w:hAnsi="Times New Roman"/>
          <w:color w:val="000000" w:themeColor="text1"/>
          <w:sz w:val="28"/>
          <w:szCs w:val="28"/>
          <w:lang w:val="kk-KZ"/>
        </w:rPr>
        <w:t xml:space="preserve"> – </w:t>
      </w:r>
      <w:r w:rsidRPr="009F1EE7">
        <w:rPr>
          <w:rFonts w:ascii="Times New Roman" w:hAnsi="Times New Roman"/>
          <w:color w:val="000000" w:themeColor="text1"/>
          <w:sz w:val="28"/>
          <w:szCs w:val="28"/>
          <w:lang w:val="kk-KZ"/>
        </w:rPr>
        <w:t>лактат регрес</w:t>
      </w:r>
      <w:r w:rsidR="002E5E8A" w:rsidRPr="009F1EE7">
        <w:rPr>
          <w:rFonts w:ascii="Times New Roman" w:hAnsi="Times New Roman"/>
          <w:color w:val="000000" w:themeColor="text1"/>
          <w:sz w:val="28"/>
          <w:szCs w:val="28"/>
          <w:lang w:val="kk-KZ"/>
        </w:rPr>
        <w:t>с</w:t>
      </w:r>
      <w:r w:rsidRPr="009F1EE7">
        <w:rPr>
          <w:rFonts w:ascii="Times New Roman" w:hAnsi="Times New Roman"/>
          <w:color w:val="000000" w:themeColor="text1"/>
          <w:sz w:val="28"/>
          <w:szCs w:val="28"/>
          <w:lang w:val="kk-KZ"/>
        </w:rPr>
        <w:t>иясының коэффициенті;</w:t>
      </w:r>
      <w:r w:rsidR="00A1253D" w:rsidRPr="009F1EE7">
        <w:rPr>
          <w:rFonts w:ascii="Times New Roman" w:hAnsi="Times New Roman"/>
          <w:color w:val="000000" w:themeColor="text1"/>
          <w:sz w:val="28"/>
          <w:szCs w:val="28"/>
          <w:lang w:val="kk-KZ"/>
        </w:rPr>
        <w:t xml:space="preserve"> </w:t>
      </w:r>
    </w:p>
    <w:p w:rsidR="00C96769" w:rsidRDefault="00AB74DE" w:rsidP="00C96769">
      <w:pPr>
        <w:spacing w:after="0" w:line="240" w:lineRule="auto"/>
        <w:ind w:firstLine="784"/>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4.900</w:t>
      </w:r>
      <w:r w:rsidR="008B32AF" w:rsidRPr="009F1EE7">
        <w:rPr>
          <w:rFonts w:ascii="Times New Roman" w:hAnsi="Times New Roman"/>
          <w:color w:val="000000" w:themeColor="text1"/>
          <w:sz w:val="28"/>
          <w:szCs w:val="28"/>
          <w:lang w:val="kk-KZ"/>
        </w:rPr>
        <w:t xml:space="preserve"> – </w:t>
      </w:r>
      <w:r w:rsidRPr="009F1EE7">
        <w:rPr>
          <w:rFonts w:ascii="Times New Roman" w:hAnsi="Times New Roman"/>
          <w:color w:val="000000" w:themeColor="text1"/>
          <w:sz w:val="28"/>
          <w:szCs w:val="28"/>
          <w:lang w:val="kk-KZ"/>
        </w:rPr>
        <w:t>S100</w:t>
      </w:r>
      <w:r w:rsidRPr="009F1EE7">
        <w:rPr>
          <w:rFonts w:ascii="Times New Roman" w:hAnsi="Times New Roman"/>
          <w:color w:val="000000" w:themeColor="text1"/>
        </w:rPr>
        <w:t>β</w:t>
      </w:r>
      <w:r w:rsidRPr="009F1EE7">
        <w:rPr>
          <w:rFonts w:ascii="Times New Roman" w:hAnsi="Times New Roman"/>
          <w:color w:val="000000" w:themeColor="text1"/>
          <w:sz w:val="28"/>
          <w:szCs w:val="28"/>
          <w:lang w:val="kk-KZ"/>
        </w:rPr>
        <w:t xml:space="preserve"> регрессия коэффициенті;</w:t>
      </w:r>
      <w:r w:rsidR="00A1253D" w:rsidRPr="009F1EE7">
        <w:rPr>
          <w:rFonts w:ascii="Times New Roman" w:hAnsi="Times New Roman"/>
          <w:color w:val="000000" w:themeColor="text1"/>
          <w:sz w:val="28"/>
          <w:szCs w:val="28"/>
          <w:lang w:val="kk-KZ"/>
        </w:rPr>
        <w:t xml:space="preserve"> </w:t>
      </w:r>
    </w:p>
    <w:p w:rsidR="00C96769" w:rsidRDefault="00AB74DE" w:rsidP="00C96769">
      <w:pPr>
        <w:spacing w:after="0" w:line="240" w:lineRule="auto"/>
        <w:ind w:firstLine="784"/>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0,632</w:t>
      </w:r>
      <w:r w:rsidR="008B32AF" w:rsidRPr="009F1EE7">
        <w:rPr>
          <w:rFonts w:ascii="Times New Roman" w:hAnsi="Times New Roman"/>
          <w:color w:val="000000" w:themeColor="text1"/>
          <w:sz w:val="28"/>
          <w:szCs w:val="28"/>
          <w:lang w:val="kk-KZ"/>
        </w:rPr>
        <w:t xml:space="preserve"> – </w:t>
      </w:r>
      <w:r w:rsidRPr="009F1EE7">
        <w:rPr>
          <w:rFonts w:ascii="Times New Roman" w:hAnsi="Times New Roman"/>
          <w:color w:val="000000" w:themeColor="text1"/>
          <w:sz w:val="28"/>
          <w:szCs w:val="28"/>
          <w:lang w:val="kk-KZ"/>
        </w:rPr>
        <w:t>глюкоза регрес</w:t>
      </w:r>
      <w:r w:rsidR="002E5E8A" w:rsidRPr="009F1EE7">
        <w:rPr>
          <w:rFonts w:ascii="Times New Roman" w:hAnsi="Times New Roman"/>
          <w:color w:val="000000" w:themeColor="text1"/>
          <w:sz w:val="28"/>
          <w:szCs w:val="28"/>
          <w:lang w:val="kk-KZ"/>
        </w:rPr>
        <w:t>с</w:t>
      </w:r>
      <w:r w:rsidRPr="009F1EE7">
        <w:rPr>
          <w:rFonts w:ascii="Times New Roman" w:hAnsi="Times New Roman"/>
          <w:color w:val="000000" w:themeColor="text1"/>
          <w:sz w:val="28"/>
          <w:szCs w:val="28"/>
          <w:lang w:val="kk-KZ"/>
        </w:rPr>
        <w:t>иясының коэффициенті</w:t>
      </w:r>
      <w:r w:rsidR="008B32AF" w:rsidRPr="009F1EE7">
        <w:rPr>
          <w:rFonts w:ascii="Times New Roman" w:hAnsi="Times New Roman"/>
          <w:color w:val="000000" w:themeColor="text1"/>
          <w:sz w:val="28"/>
          <w:szCs w:val="28"/>
          <w:lang w:val="kk-KZ"/>
        </w:rPr>
        <w:t>.</w:t>
      </w:r>
      <w:r w:rsidR="0069737E" w:rsidRPr="009F1EE7">
        <w:rPr>
          <w:rFonts w:ascii="Times New Roman" w:hAnsi="Times New Roman"/>
          <w:color w:val="000000" w:themeColor="text1"/>
          <w:sz w:val="28"/>
          <w:szCs w:val="28"/>
          <w:lang w:val="kk-KZ"/>
        </w:rPr>
        <w:t xml:space="preserve"> </w:t>
      </w:r>
    </w:p>
    <w:p w:rsidR="00423921" w:rsidRPr="009F1EE7" w:rsidRDefault="00423921" w:rsidP="00C96769">
      <w:pPr>
        <w:spacing w:after="0" w:line="240" w:lineRule="auto"/>
        <w:ind w:firstLine="709"/>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Төменде байқалған мәндердің болжамға тәуелділігі графигі және</w:t>
      </w:r>
      <w:r w:rsidR="002E5E8A" w:rsidRPr="009F1EE7">
        <w:rPr>
          <w:rFonts w:ascii="Times New Roman" w:hAnsi="Times New Roman"/>
          <w:color w:val="000000" w:themeColor="text1"/>
          <w:sz w:val="28"/>
          <w:szCs w:val="28"/>
          <w:lang w:val="kk-KZ"/>
        </w:rPr>
        <w:t xml:space="preserve"> (16</w:t>
      </w:r>
      <w:r w:rsidR="00C96769">
        <w:rPr>
          <w:rFonts w:ascii="Times New Roman" w:hAnsi="Times New Roman"/>
          <w:color w:val="000000" w:themeColor="text1"/>
          <w:sz w:val="28"/>
          <w:szCs w:val="28"/>
          <w:lang w:val="kk-KZ"/>
        </w:rPr>
        <w:t>-</w:t>
      </w:r>
      <w:r w:rsidR="002E5E8A" w:rsidRPr="009F1EE7">
        <w:rPr>
          <w:rFonts w:ascii="Times New Roman" w:hAnsi="Times New Roman"/>
          <w:color w:val="000000" w:themeColor="text1"/>
          <w:sz w:val="28"/>
          <w:szCs w:val="28"/>
          <w:lang w:val="kk-KZ"/>
        </w:rPr>
        <w:t>сурет)</w:t>
      </w:r>
      <w:r w:rsidRPr="009F1EE7">
        <w:rPr>
          <w:rFonts w:ascii="Times New Roman" w:hAnsi="Times New Roman"/>
          <w:color w:val="000000" w:themeColor="text1"/>
          <w:sz w:val="28"/>
          <w:szCs w:val="28"/>
          <w:lang w:val="kk-KZ"/>
        </w:rPr>
        <w:t xml:space="preserve"> маңыздылық моделінің сапасы көрсетілген.</w:t>
      </w:r>
    </w:p>
    <w:p w:rsidR="00423921" w:rsidRPr="009F1EE7" w:rsidRDefault="00423921" w:rsidP="00423921">
      <w:pPr>
        <w:spacing w:after="0" w:line="240" w:lineRule="auto"/>
        <w:ind w:right="-1"/>
        <w:jc w:val="both"/>
        <w:rPr>
          <w:rFonts w:ascii="Times New Roman" w:hAnsi="Times New Roman"/>
          <w:color w:val="000000" w:themeColor="text1"/>
          <w:sz w:val="28"/>
          <w:szCs w:val="28"/>
          <w:lang w:val="kk-KZ"/>
        </w:rPr>
      </w:pPr>
    </w:p>
    <w:tbl>
      <w:tblPr>
        <w:tblpPr w:leftFromText="180" w:rightFromText="180" w:bottomFromText="200" w:vertAnchor="text" w:horzAnchor="page" w:tblpX="7217" w:tblpY="577"/>
        <w:tblOverlap w:val="never"/>
        <w:tblW w:w="4077" w:type="dxa"/>
        <w:tblLook w:val="00A0" w:firstRow="1" w:lastRow="0" w:firstColumn="1" w:lastColumn="0" w:noHBand="0" w:noVBand="0"/>
      </w:tblPr>
      <w:tblGrid>
        <w:gridCol w:w="2802"/>
        <w:gridCol w:w="1275"/>
      </w:tblGrid>
      <w:tr w:rsidR="001050C1" w:rsidTr="001050C1">
        <w:trPr>
          <w:trHeight w:val="583"/>
        </w:trPr>
        <w:tc>
          <w:tcPr>
            <w:tcW w:w="2802" w:type="dxa"/>
            <w:tcBorders>
              <w:top w:val="single" w:sz="4" w:space="0" w:color="auto"/>
              <w:left w:val="single" w:sz="4" w:space="0" w:color="auto"/>
              <w:bottom w:val="single" w:sz="4" w:space="0" w:color="auto"/>
              <w:right w:val="single" w:sz="4" w:space="0" w:color="auto"/>
            </w:tcBorders>
            <w:noWrap/>
            <w:vAlign w:val="center"/>
            <w:hideMark/>
          </w:tcPr>
          <w:p w:rsidR="001050C1" w:rsidRDefault="001050C1" w:rsidP="001050C1">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R-квадрат</w:t>
            </w:r>
          </w:p>
        </w:tc>
        <w:tc>
          <w:tcPr>
            <w:tcW w:w="1275" w:type="dxa"/>
            <w:tcBorders>
              <w:top w:val="single" w:sz="4" w:space="0" w:color="auto"/>
              <w:left w:val="single" w:sz="4" w:space="0" w:color="auto"/>
              <w:bottom w:val="single" w:sz="4" w:space="0" w:color="auto"/>
              <w:right w:val="single" w:sz="4" w:space="0" w:color="auto"/>
            </w:tcBorders>
            <w:vAlign w:val="center"/>
          </w:tcPr>
          <w:p w:rsidR="001050C1" w:rsidRDefault="001050C1" w:rsidP="001050C1">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42,9%</w:t>
            </w:r>
          </w:p>
        </w:tc>
      </w:tr>
      <w:tr w:rsidR="001050C1" w:rsidTr="001050C1">
        <w:trPr>
          <w:trHeight w:val="266"/>
        </w:trPr>
        <w:tc>
          <w:tcPr>
            <w:tcW w:w="2802" w:type="dxa"/>
            <w:tcBorders>
              <w:top w:val="nil"/>
              <w:left w:val="single" w:sz="4" w:space="0" w:color="auto"/>
              <w:bottom w:val="single" w:sz="4" w:space="0" w:color="auto"/>
              <w:right w:val="single" w:sz="4" w:space="0" w:color="auto"/>
            </w:tcBorders>
            <w:noWrap/>
            <w:vAlign w:val="center"/>
            <w:hideMark/>
          </w:tcPr>
          <w:p w:rsidR="001050C1" w:rsidRDefault="001050C1" w:rsidP="001050C1">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 xml:space="preserve">R-квадрат </w:t>
            </w:r>
            <w:r>
              <w:rPr>
                <w:rFonts w:ascii="Times New Roman" w:hAnsi="Times New Roman"/>
                <w:sz w:val="24"/>
                <w:szCs w:val="24"/>
                <w:lang w:val="kk-KZ" w:eastAsia="en-US"/>
              </w:rPr>
              <w:t>тузетілген</w:t>
            </w:r>
          </w:p>
        </w:tc>
        <w:tc>
          <w:tcPr>
            <w:tcW w:w="1275" w:type="dxa"/>
            <w:tcBorders>
              <w:top w:val="nil"/>
              <w:left w:val="single" w:sz="4" w:space="0" w:color="auto"/>
              <w:bottom w:val="single" w:sz="4" w:space="0" w:color="auto"/>
              <w:right w:val="single" w:sz="4" w:space="0" w:color="auto"/>
            </w:tcBorders>
            <w:vAlign w:val="center"/>
          </w:tcPr>
          <w:p w:rsidR="001050C1" w:rsidRDefault="001050C1" w:rsidP="001050C1">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42,1%</w:t>
            </w:r>
          </w:p>
        </w:tc>
      </w:tr>
      <w:tr w:rsidR="001050C1" w:rsidTr="001050C1">
        <w:trPr>
          <w:trHeight w:val="266"/>
        </w:trPr>
        <w:tc>
          <w:tcPr>
            <w:tcW w:w="2802" w:type="dxa"/>
            <w:tcBorders>
              <w:top w:val="nil"/>
              <w:left w:val="single" w:sz="4" w:space="0" w:color="auto"/>
              <w:bottom w:val="single" w:sz="4" w:space="0" w:color="auto"/>
              <w:right w:val="single" w:sz="4" w:space="0" w:color="auto"/>
            </w:tcBorders>
            <w:noWrap/>
            <w:vAlign w:val="center"/>
            <w:hideMark/>
          </w:tcPr>
          <w:p w:rsidR="001050C1" w:rsidRDefault="001050C1" w:rsidP="001050C1">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Стандарт</w:t>
            </w:r>
            <w:r>
              <w:rPr>
                <w:rFonts w:ascii="Times New Roman" w:hAnsi="Times New Roman"/>
                <w:sz w:val="24"/>
                <w:szCs w:val="24"/>
                <w:lang w:val="kk-KZ" w:eastAsia="en-US"/>
              </w:rPr>
              <w:t>тық қате</w:t>
            </w:r>
            <w:r>
              <w:rPr>
                <w:rFonts w:ascii="Times New Roman" w:hAnsi="Times New Roman"/>
                <w:sz w:val="24"/>
                <w:szCs w:val="24"/>
                <w:lang w:eastAsia="en-US"/>
              </w:rPr>
              <w:t xml:space="preserve"> Y</w:t>
            </w:r>
          </w:p>
        </w:tc>
        <w:tc>
          <w:tcPr>
            <w:tcW w:w="1275" w:type="dxa"/>
            <w:tcBorders>
              <w:top w:val="nil"/>
              <w:left w:val="single" w:sz="4" w:space="0" w:color="auto"/>
              <w:bottom w:val="single" w:sz="4" w:space="0" w:color="auto"/>
              <w:right w:val="single" w:sz="4" w:space="0" w:color="auto"/>
            </w:tcBorders>
            <w:vAlign w:val="center"/>
          </w:tcPr>
          <w:p w:rsidR="001050C1" w:rsidRDefault="001050C1" w:rsidP="001050C1">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12,46</w:t>
            </w:r>
          </w:p>
        </w:tc>
      </w:tr>
      <w:tr w:rsidR="001050C1" w:rsidTr="001050C1">
        <w:trPr>
          <w:trHeight w:val="266"/>
        </w:trPr>
        <w:tc>
          <w:tcPr>
            <w:tcW w:w="2802" w:type="dxa"/>
            <w:tcBorders>
              <w:top w:val="nil"/>
              <w:left w:val="single" w:sz="4" w:space="0" w:color="auto"/>
              <w:bottom w:val="single" w:sz="4" w:space="0" w:color="auto"/>
              <w:right w:val="single" w:sz="4" w:space="0" w:color="auto"/>
            </w:tcBorders>
            <w:noWrap/>
            <w:vAlign w:val="center"/>
            <w:hideMark/>
          </w:tcPr>
          <w:p w:rsidR="001050C1" w:rsidRDefault="001050C1" w:rsidP="001050C1">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F-статистика</w:t>
            </w:r>
          </w:p>
        </w:tc>
        <w:tc>
          <w:tcPr>
            <w:tcW w:w="1275" w:type="dxa"/>
            <w:tcBorders>
              <w:top w:val="nil"/>
              <w:left w:val="single" w:sz="4" w:space="0" w:color="auto"/>
              <w:bottom w:val="single" w:sz="4" w:space="0" w:color="auto"/>
              <w:right w:val="single" w:sz="4" w:space="0" w:color="auto"/>
            </w:tcBorders>
            <w:vAlign w:val="center"/>
          </w:tcPr>
          <w:p w:rsidR="001050C1" w:rsidRDefault="001050C1" w:rsidP="001050C1">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40,22</w:t>
            </w:r>
          </w:p>
        </w:tc>
      </w:tr>
      <w:tr w:rsidR="001050C1" w:rsidTr="001050C1">
        <w:trPr>
          <w:trHeight w:val="266"/>
        </w:trPr>
        <w:tc>
          <w:tcPr>
            <w:tcW w:w="2802" w:type="dxa"/>
            <w:tcBorders>
              <w:top w:val="nil"/>
              <w:left w:val="single" w:sz="4" w:space="0" w:color="auto"/>
              <w:bottom w:val="single" w:sz="4" w:space="0" w:color="auto"/>
              <w:right w:val="single" w:sz="4" w:space="0" w:color="auto"/>
            </w:tcBorders>
            <w:noWrap/>
            <w:vAlign w:val="center"/>
            <w:hideMark/>
          </w:tcPr>
          <w:p w:rsidR="001050C1" w:rsidRDefault="001050C1" w:rsidP="001050C1">
            <w:pPr>
              <w:tabs>
                <w:tab w:val="left" w:pos="8505"/>
              </w:tabs>
              <w:spacing w:after="0" w:line="240" w:lineRule="auto"/>
              <w:ind w:right="424"/>
              <w:jc w:val="both"/>
              <w:rPr>
                <w:rFonts w:ascii="Times New Roman" w:hAnsi="Times New Roman"/>
                <w:sz w:val="24"/>
                <w:szCs w:val="24"/>
                <w:lang w:eastAsia="en-US"/>
              </w:rPr>
            </w:pPr>
            <w:r w:rsidRPr="00622C19">
              <w:rPr>
                <w:rFonts w:ascii="Times New Roman" w:hAnsi="Times New Roman"/>
                <w:sz w:val="24"/>
                <w:szCs w:val="24"/>
                <w:lang w:eastAsia="en-US"/>
              </w:rPr>
              <w:t>Еркіндік дәрежелерінің саны</w:t>
            </w:r>
          </w:p>
        </w:tc>
        <w:tc>
          <w:tcPr>
            <w:tcW w:w="1275" w:type="dxa"/>
            <w:tcBorders>
              <w:top w:val="nil"/>
              <w:left w:val="single" w:sz="4" w:space="0" w:color="auto"/>
              <w:bottom w:val="single" w:sz="4" w:space="0" w:color="auto"/>
              <w:right w:val="single" w:sz="4" w:space="0" w:color="auto"/>
            </w:tcBorders>
            <w:vAlign w:val="center"/>
          </w:tcPr>
          <w:p w:rsidR="001050C1" w:rsidRDefault="001050C1" w:rsidP="001050C1">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214</w:t>
            </w:r>
          </w:p>
        </w:tc>
      </w:tr>
      <w:tr w:rsidR="001050C1" w:rsidTr="001050C1">
        <w:trPr>
          <w:trHeight w:val="266"/>
        </w:trPr>
        <w:tc>
          <w:tcPr>
            <w:tcW w:w="2802" w:type="dxa"/>
            <w:tcBorders>
              <w:top w:val="nil"/>
              <w:left w:val="single" w:sz="4" w:space="0" w:color="auto"/>
              <w:bottom w:val="single" w:sz="4" w:space="0" w:color="auto"/>
              <w:right w:val="single" w:sz="4" w:space="0" w:color="auto"/>
            </w:tcBorders>
            <w:noWrap/>
            <w:vAlign w:val="center"/>
            <w:hideMark/>
          </w:tcPr>
          <w:p w:rsidR="001050C1" w:rsidRPr="00622C19" w:rsidRDefault="001050C1" w:rsidP="001050C1">
            <w:pPr>
              <w:tabs>
                <w:tab w:val="left" w:pos="8505"/>
              </w:tabs>
              <w:spacing w:after="0" w:line="240" w:lineRule="auto"/>
              <w:ind w:right="424"/>
              <w:jc w:val="both"/>
              <w:rPr>
                <w:rFonts w:ascii="Times New Roman" w:hAnsi="Times New Roman"/>
                <w:sz w:val="24"/>
                <w:szCs w:val="24"/>
                <w:lang w:val="kk-KZ" w:eastAsia="en-US"/>
              </w:rPr>
            </w:pPr>
            <w:r>
              <w:rPr>
                <w:rFonts w:ascii="Times New Roman" w:hAnsi="Times New Roman"/>
                <w:sz w:val="24"/>
                <w:szCs w:val="24"/>
                <w:lang w:eastAsia="en-US"/>
              </w:rPr>
              <w:t>Р</w:t>
            </w:r>
            <w:r>
              <w:rPr>
                <w:rFonts w:ascii="Times New Roman" w:hAnsi="Times New Roman"/>
                <w:sz w:val="24"/>
                <w:szCs w:val="24"/>
                <w:lang w:val="kk-KZ" w:eastAsia="en-US"/>
              </w:rPr>
              <w:t xml:space="preserve"> деңгейі</w:t>
            </w:r>
          </w:p>
        </w:tc>
        <w:tc>
          <w:tcPr>
            <w:tcW w:w="1275" w:type="dxa"/>
            <w:tcBorders>
              <w:top w:val="single" w:sz="4" w:space="0" w:color="auto"/>
              <w:left w:val="single" w:sz="4" w:space="0" w:color="auto"/>
              <w:bottom w:val="single" w:sz="4" w:space="0" w:color="auto"/>
              <w:right w:val="single" w:sz="4" w:space="0" w:color="auto"/>
            </w:tcBorders>
            <w:shd w:val="clear" w:color="auto" w:fill="FFC7CE"/>
            <w:vAlign w:val="center"/>
          </w:tcPr>
          <w:p w:rsidR="001050C1" w:rsidRDefault="001050C1" w:rsidP="001050C1">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&lt;0,0001</w:t>
            </w:r>
          </w:p>
        </w:tc>
      </w:tr>
    </w:tbl>
    <w:p w:rsidR="008C6396" w:rsidRPr="009F1EE7" w:rsidRDefault="00423921" w:rsidP="001050C1">
      <w:pPr>
        <w:spacing w:after="0" w:line="240" w:lineRule="auto"/>
        <w:ind w:left="567" w:right="424"/>
        <w:jc w:val="both"/>
        <w:rPr>
          <w:rFonts w:ascii="Times New Roman" w:hAnsi="Times New Roman"/>
          <w:color w:val="000000" w:themeColor="text1"/>
          <w:sz w:val="28"/>
          <w:szCs w:val="28"/>
          <w:lang w:val="kk-KZ"/>
        </w:rPr>
      </w:pPr>
      <w:r w:rsidRPr="00423921">
        <w:rPr>
          <w:rFonts w:ascii="Times New Roman" w:hAnsi="Times New Roman"/>
          <w:noProof/>
          <w:color w:val="FF0000"/>
          <w:sz w:val="28"/>
          <w:szCs w:val="28"/>
        </w:rPr>
        <w:drawing>
          <wp:inline distT="0" distB="0" distL="0" distR="0" wp14:anchorId="16A97B7C" wp14:editId="7EF30AED">
            <wp:extent cx="2743200" cy="2299648"/>
            <wp:effectExtent l="0" t="0" r="0" b="5715"/>
            <wp:docPr id="8" name="Диаграмма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8C6396" w:rsidRPr="008C6396">
        <w:rPr>
          <w:rFonts w:ascii="Times New Roman" w:hAnsi="Times New Roman"/>
          <w:color w:val="000000" w:themeColor="text1"/>
          <w:sz w:val="28"/>
          <w:szCs w:val="28"/>
          <w:lang w:val="kk-KZ"/>
        </w:rPr>
        <w:t xml:space="preserve"> </w:t>
      </w:r>
    </w:p>
    <w:p w:rsidR="00423921" w:rsidRPr="00C96769" w:rsidRDefault="00423921" w:rsidP="00622C19">
      <w:pPr>
        <w:spacing w:after="0" w:line="240" w:lineRule="auto"/>
        <w:ind w:right="-1"/>
        <w:rPr>
          <w:rFonts w:ascii="Times New Roman" w:hAnsi="Times New Roman"/>
          <w:color w:val="FF0000"/>
          <w:sz w:val="16"/>
          <w:szCs w:val="16"/>
          <w:lang w:val="kk-KZ"/>
        </w:rPr>
      </w:pPr>
    </w:p>
    <w:p w:rsidR="008C6396" w:rsidRPr="00AA5CF1" w:rsidRDefault="00AA5CF1" w:rsidP="00C96769">
      <w:pPr>
        <w:spacing w:after="0" w:line="240" w:lineRule="auto"/>
        <w:ind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 xml:space="preserve">а </w:t>
      </w:r>
      <w:r w:rsidR="00C96769">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r w:rsidR="008C6396" w:rsidRPr="00AA5CF1">
        <w:rPr>
          <w:rFonts w:ascii="Times New Roman" w:hAnsi="Times New Roman"/>
          <w:color w:val="000000" w:themeColor="text1"/>
          <w:sz w:val="24"/>
          <w:szCs w:val="24"/>
          <w:lang w:val="kk-KZ"/>
        </w:rPr>
        <w:t>бақыланатын мәндердің болжамға тәуелділік графигі</w:t>
      </w:r>
      <w:r w:rsidR="00C96769">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r w:rsidR="008C6396" w:rsidRPr="00AA5CF1">
        <w:rPr>
          <w:rFonts w:ascii="Times New Roman" w:hAnsi="Times New Roman"/>
          <w:color w:val="000000" w:themeColor="text1"/>
          <w:sz w:val="24"/>
          <w:szCs w:val="24"/>
          <w:lang w:val="kk-KZ"/>
        </w:rPr>
        <w:t>ә</w:t>
      </w:r>
      <w:r>
        <w:rPr>
          <w:rFonts w:ascii="Times New Roman" w:hAnsi="Times New Roman"/>
          <w:color w:val="000000" w:themeColor="text1"/>
          <w:sz w:val="24"/>
          <w:szCs w:val="24"/>
          <w:lang w:val="kk-KZ"/>
        </w:rPr>
        <w:t xml:space="preserve"> </w:t>
      </w:r>
      <w:r w:rsidR="00C96769">
        <w:rPr>
          <w:rFonts w:ascii="Times New Roman" w:hAnsi="Times New Roman"/>
          <w:color w:val="000000" w:themeColor="text1"/>
          <w:sz w:val="24"/>
          <w:szCs w:val="24"/>
          <w:lang w:val="kk-KZ"/>
        </w:rPr>
        <w:t xml:space="preserve">– </w:t>
      </w:r>
      <w:r w:rsidR="008C6396" w:rsidRPr="00AA5CF1">
        <w:rPr>
          <w:rFonts w:ascii="Times New Roman" w:hAnsi="Times New Roman"/>
          <w:color w:val="000000" w:themeColor="text1"/>
          <w:sz w:val="24"/>
          <w:szCs w:val="24"/>
          <w:lang w:val="kk-KZ"/>
        </w:rPr>
        <w:t>модель сапасы</w:t>
      </w:r>
    </w:p>
    <w:p w:rsidR="00423921" w:rsidRPr="00423921" w:rsidRDefault="00423921" w:rsidP="00423921">
      <w:pPr>
        <w:spacing w:after="0" w:line="240" w:lineRule="auto"/>
        <w:ind w:right="-1"/>
        <w:jc w:val="center"/>
        <w:rPr>
          <w:rFonts w:ascii="Times New Roman" w:hAnsi="Times New Roman"/>
          <w:color w:val="FF0000"/>
          <w:sz w:val="16"/>
          <w:szCs w:val="16"/>
          <w:lang w:val="kk-KZ"/>
        </w:rPr>
      </w:pPr>
    </w:p>
    <w:p w:rsidR="00423921" w:rsidRPr="009F1EE7" w:rsidRDefault="00423921" w:rsidP="00423921">
      <w:pPr>
        <w:spacing w:after="0" w:line="240" w:lineRule="auto"/>
        <w:ind w:right="-1"/>
        <w:jc w:val="center"/>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xml:space="preserve">Сурет 16 </w:t>
      </w:r>
      <w:r w:rsidR="00C96769">
        <w:rPr>
          <w:rFonts w:ascii="Times New Roman" w:hAnsi="Times New Roman"/>
          <w:color w:val="000000" w:themeColor="text1"/>
          <w:sz w:val="28"/>
          <w:szCs w:val="28"/>
          <w:lang w:val="kk-KZ"/>
        </w:rPr>
        <w:t xml:space="preserve">– </w:t>
      </w:r>
      <w:r w:rsidR="008C6396" w:rsidRPr="00617BB8">
        <w:rPr>
          <w:rFonts w:ascii="Times New Roman" w:hAnsi="Times New Roman"/>
          <w:sz w:val="28"/>
          <w:szCs w:val="28"/>
          <w:lang w:val="kk-KZ"/>
        </w:rPr>
        <w:t xml:space="preserve">NSE сандық көрсеткішін болжаудың </w:t>
      </w:r>
      <w:r w:rsidR="00622C19">
        <w:rPr>
          <w:rFonts w:ascii="Times New Roman" w:hAnsi="Times New Roman"/>
          <w:color w:val="000000" w:themeColor="text1"/>
          <w:sz w:val="28"/>
          <w:szCs w:val="28"/>
          <w:lang w:val="kk-KZ"/>
        </w:rPr>
        <w:t>модель сапасы</w:t>
      </w:r>
    </w:p>
    <w:p w:rsidR="00423921" w:rsidRPr="009F1EE7" w:rsidRDefault="00423921" w:rsidP="00A1253D">
      <w:pPr>
        <w:spacing w:after="0" w:line="240" w:lineRule="auto"/>
        <w:ind w:right="-1"/>
        <w:jc w:val="both"/>
        <w:rPr>
          <w:rFonts w:ascii="Times New Roman" w:hAnsi="Times New Roman"/>
          <w:color w:val="000000" w:themeColor="text1"/>
          <w:sz w:val="28"/>
          <w:szCs w:val="28"/>
          <w:lang w:val="kk-KZ"/>
        </w:rPr>
      </w:pPr>
    </w:p>
    <w:p w:rsidR="00BE1E69" w:rsidRDefault="00AB74DE" w:rsidP="00AA5CF1">
      <w:pPr>
        <w:spacing w:after="0" w:line="240" w:lineRule="auto"/>
        <w:ind w:right="-1" w:firstLine="709"/>
        <w:jc w:val="both"/>
        <w:rPr>
          <w:rFonts w:ascii="Times New Roman" w:hAnsi="Times New Roman"/>
          <w:sz w:val="28"/>
          <w:szCs w:val="28"/>
          <w:lang w:val="kk-KZ"/>
        </w:rPr>
      </w:pPr>
      <w:r w:rsidRPr="009F1EE7">
        <w:rPr>
          <w:rFonts w:ascii="Times New Roman" w:hAnsi="Times New Roman"/>
          <w:color w:val="000000" w:themeColor="text1"/>
          <w:sz w:val="28"/>
          <w:szCs w:val="28"/>
          <w:lang w:val="kk-KZ"/>
        </w:rPr>
        <w:t xml:space="preserve">Зерттеудің осы бөлігінде айнымалылар тәуелді айнымалымен </w:t>
      </w:r>
      <w:r w:rsidRPr="009036F3">
        <w:rPr>
          <w:rFonts w:ascii="Times New Roman" w:hAnsi="Times New Roman"/>
          <w:sz w:val="28"/>
          <w:szCs w:val="28"/>
          <w:lang w:val="kk-KZ"/>
        </w:rPr>
        <w:t>тығыз байланысты</w:t>
      </w:r>
      <w:r w:rsidR="0069737E" w:rsidRPr="0069737E">
        <w:rPr>
          <w:rFonts w:ascii="Times New Roman" w:hAnsi="Times New Roman"/>
          <w:sz w:val="28"/>
          <w:szCs w:val="28"/>
          <w:lang w:val="kk-KZ"/>
        </w:rPr>
        <w:t xml:space="preserve"> </w:t>
      </w:r>
      <w:r w:rsidR="0069737E">
        <w:rPr>
          <w:rFonts w:ascii="Times New Roman" w:hAnsi="Times New Roman"/>
          <w:sz w:val="28"/>
          <w:szCs w:val="28"/>
          <w:lang w:val="kk-KZ"/>
        </w:rPr>
        <w:t xml:space="preserve">екеніне </w:t>
      </w:r>
      <w:r w:rsidR="0069737E" w:rsidRPr="009036F3">
        <w:rPr>
          <w:rFonts w:ascii="Times New Roman" w:hAnsi="Times New Roman"/>
          <w:sz w:val="28"/>
          <w:szCs w:val="28"/>
          <w:lang w:val="kk-KZ"/>
        </w:rPr>
        <w:t>біз назар аудардық</w:t>
      </w:r>
      <w:r w:rsidRPr="009036F3">
        <w:rPr>
          <w:rFonts w:ascii="Times New Roman" w:hAnsi="Times New Roman"/>
          <w:sz w:val="28"/>
          <w:szCs w:val="28"/>
          <w:lang w:val="kk-KZ"/>
        </w:rPr>
        <w:t xml:space="preserve">. NSE ақуызының статистикалық маңызды айырмашылығын анықтау үшін дисперсиялық талдау жүргізілді. </w:t>
      </w:r>
    </w:p>
    <w:p w:rsidR="00BE1E69" w:rsidRPr="009036F3" w:rsidRDefault="00BE1E69" w:rsidP="00AA5CF1">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Көп факторлы дисперсиялық талдауды қалыптастыру кезінде біз NSЕ </w:t>
      </w:r>
      <w:r w:rsidR="00F2016C">
        <w:rPr>
          <w:rFonts w:ascii="Times New Roman" w:hAnsi="Times New Roman"/>
          <w:sz w:val="28"/>
          <w:szCs w:val="28"/>
          <w:lang w:val="kk-KZ"/>
        </w:rPr>
        <w:t>сандық мәнін болжау</w:t>
      </w:r>
      <w:r w:rsidR="00F2016C" w:rsidRPr="009036F3">
        <w:rPr>
          <w:rFonts w:ascii="Times New Roman" w:hAnsi="Times New Roman"/>
          <w:sz w:val="28"/>
          <w:szCs w:val="28"/>
          <w:lang w:val="kk-KZ"/>
        </w:rPr>
        <w:t xml:space="preserve"> </w:t>
      </w:r>
      <w:r w:rsidRPr="009036F3">
        <w:rPr>
          <w:rFonts w:ascii="Times New Roman" w:hAnsi="Times New Roman"/>
          <w:sz w:val="28"/>
          <w:szCs w:val="28"/>
          <w:lang w:val="kk-KZ"/>
        </w:rPr>
        <w:t xml:space="preserve">кезінде </w:t>
      </w:r>
      <w:r w:rsidR="002E5E8A">
        <w:rPr>
          <w:rFonts w:ascii="Times New Roman" w:hAnsi="Times New Roman"/>
          <w:sz w:val="28"/>
          <w:szCs w:val="28"/>
          <w:lang w:val="kk-KZ"/>
        </w:rPr>
        <w:t>(</w:t>
      </w:r>
      <w:r w:rsidRPr="009036F3">
        <w:rPr>
          <w:rFonts w:ascii="Times New Roman" w:hAnsi="Times New Roman"/>
          <w:sz w:val="28"/>
          <w:szCs w:val="28"/>
          <w:lang w:val="kk-KZ"/>
        </w:rPr>
        <w:t>1</w:t>
      </w:r>
      <w:r w:rsidR="00B82766">
        <w:rPr>
          <w:rFonts w:ascii="Times New Roman" w:hAnsi="Times New Roman"/>
          <w:sz w:val="28"/>
          <w:szCs w:val="28"/>
          <w:lang w:val="kk-KZ"/>
        </w:rPr>
        <w:t>3</w:t>
      </w:r>
      <w:r w:rsidR="00C96769">
        <w:rPr>
          <w:rFonts w:ascii="Times New Roman" w:hAnsi="Times New Roman"/>
          <w:sz w:val="28"/>
          <w:szCs w:val="28"/>
          <w:lang w:val="kk-KZ"/>
        </w:rPr>
        <w:t>-</w:t>
      </w:r>
      <w:r w:rsidRPr="009036F3">
        <w:rPr>
          <w:rFonts w:ascii="Times New Roman" w:hAnsi="Times New Roman"/>
          <w:sz w:val="28"/>
          <w:szCs w:val="28"/>
          <w:lang w:val="kk-KZ"/>
        </w:rPr>
        <w:t>кесте</w:t>
      </w:r>
      <w:r w:rsidR="002E5E8A">
        <w:rPr>
          <w:rFonts w:ascii="Times New Roman" w:hAnsi="Times New Roman"/>
          <w:sz w:val="28"/>
          <w:szCs w:val="28"/>
          <w:lang w:val="kk-KZ"/>
        </w:rPr>
        <w:t>)</w:t>
      </w:r>
      <w:r w:rsidRPr="009036F3">
        <w:rPr>
          <w:rFonts w:ascii="Times New Roman" w:hAnsi="Times New Roman"/>
          <w:sz w:val="28"/>
          <w:szCs w:val="28"/>
          <w:lang w:val="kk-KZ"/>
        </w:rPr>
        <w:t xml:space="preserve"> көрсетілген бірнеше факторлардың регрессиясын алдық.</w:t>
      </w:r>
    </w:p>
    <w:p w:rsidR="00BE1E69" w:rsidRPr="009036F3" w:rsidRDefault="00BE1E69" w:rsidP="00AA5CF1">
      <w:pPr>
        <w:spacing w:after="0" w:line="240" w:lineRule="auto"/>
        <w:ind w:firstLine="709"/>
        <w:jc w:val="both"/>
        <w:rPr>
          <w:rFonts w:ascii="Times New Roman" w:hAnsi="Times New Roman"/>
          <w:sz w:val="28"/>
          <w:szCs w:val="28"/>
          <w:lang w:val="kk-KZ"/>
        </w:rPr>
      </w:pPr>
    </w:p>
    <w:p w:rsidR="00BE1E69" w:rsidRDefault="00BE1E69" w:rsidP="00BE1E69">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 1</w:t>
      </w:r>
      <w:r w:rsidR="00B82766">
        <w:rPr>
          <w:rFonts w:ascii="Times New Roman" w:hAnsi="Times New Roman"/>
          <w:sz w:val="28"/>
          <w:szCs w:val="28"/>
          <w:lang w:val="kk-KZ"/>
        </w:rPr>
        <w:t>3</w:t>
      </w:r>
      <w:r w:rsidRPr="00B663FA">
        <w:rPr>
          <w:rFonts w:ascii="Times New Roman" w:hAnsi="Times New Roman"/>
          <w:sz w:val="28"/>
          <w:szCs w:val="28"/>
          <w:lang w:val="kk-KZ"/>
        </w:rPr>
        <w:t xml:space="preserve"> </w:t>
      </w:r>
      <w:r w:rsidR="00CD53B5">
        <w:rPr>
          <w:rFonts w:ascii="Times New Roman" w:hAnsi="Times New Roman"/>
          <w:sz w:val="28"/>
          <w:szCs w:val="28"/>
          <w:lang w:val="kk-KZ"/>
        </w:rPr>
        <w:t xml:space="preserve">– </w:t>
      </w:r>
      <w:r w:rsidRPr="009036F3">
        <w:rPr>
          <w:rFonts w:ascii="Times New Roman" w:hAnsi="Times New Roman"/>
          <w:sz w:val="28"/>
          <w:szCs w:val="28"/>
          <w:lang w:val="kk-KZ"/>
        </w:rPr>
        <w:t>NSЕ</w:t>
      </w:r>
      <w:r>
        <w:rPr>
          <w:rFonts w:ascii="Times New Roman" w:hAnsi="Times New Roman"/>
          <w:sz w:val="28"/>
          <w:szCs w:val="28"/>
          <w:lang w:val="kk-KZ"/>
        </w:rPr>
        <w:t xml:space="preserve"> нейронарнамалы ақуызы</w:t>
      </w:r>
      <w:r w:rsidR="0069737E">
        <w:rPr>
          <w:rFonts w:ascii="Times New Roman" w:hAnsi="Times New Roman"/>
          <w:sz w:val="28"/>
          <w:szCs w:val="28"/>
          <w:lang w:val="kk-KZ"/>
        </w:rPr>
        <w:t xml:space="preserve"> болжау</w:t>
      </w:r>
      <w:r w:rsidRPr="009036F3">
        <w:rPr>
          <w:rFonts w:ascii="Times New Roman" w:hAnsi="Times New Roman"/>
          <w:sz w:val="28"/>
          <w:szCs w:val="28"/>
          <w:lang w:val="kk-KZ"/>
        </w:rPr>
        <w:t xml:space="preserve"> </w:t>
      </w:r>
      <w:r>
        <w:rPr>
          <w:rFonts w:ascii="Times New Roman" w:hAnsi="Times New Roman"/>
          <w:sz w:val="28"/>
          <w:szCs w:val="28"/>
          <w:lang w:val="kk-KZ"/>
        </w:rPr>
        <w:t>р</w:t>
      </w:r>
      <w:r w:rsidRPr="009036F3">
        <w:rPr>
          <w:rFonts w:ascii="Times New Roman" w:hAnsi="Times New Roman"/>
          <w:sz w:val="28"/>
          <w:szCs w:val="28"/>
          <w:lang w:val="kk-KZ"/>
        </w:rPr>
        <w:t>егрессия</w:t>
      </w:r>
      <w:r>
        <w:rPr>
          <w:rFonts w:ascii="Times New Roman" w:hAnsi="Times New Roman"/>
          <w:sz w:val="28"/>
          <w:szCs w:val="28"/>
          <w:lang w:val="kk-KZ"/>
        </w:rPr>
        <w:t>сы</w:t>
      </w:r>
      <w:r w:rsidR="00AC342A">
        <w:rPr>
          <w:rFonts w:ascii="Times New Roman" w:hAnsi="Times New Roman"/>
          <w:sz w:val="28"/>
          <w:szCs w:val="28"/>
          <w:lang w:val="kk-KZ"/>
        </w:rPr>
        <w:t>ның талдауы</w:t>
      </w:r>
    </w:p>
    <w:p w:rsidR="00BE1E69" w:rsidRPr="00CD53B5" w:rsidRDefault="00BE1E69" w:rsidP="00BE1E69">
      <w:pPr>
        <w:spacing w:after="0" w:line="240" w:lineRule="auto"/>
        <w:ind w:right="-1"/>
        <w:jc w:val="both"/>
        <w:rPr>
          <w:rFonts w:ascii="Times New Roman" w:hAnsi="Times New Roman"/>
          <w:sz w:val="16"/>
          <w:szCs w:val="16"/>
          <w:lang w:val="kk-KZ"/>
        </w:rPr>
      </w:pPr>
    </w:p>
    <w:tbl>
      <w:tblPr>
        <w:tblW w:w="9659" w:type="dxa"/>
        <w:tblInd w:w="108" w:type="dxa"/>
        <w:tblLayout w:type="fixed"/>
        <w:tblLook w:val="04A0" w:firstRow="1" w:lastRow="0" w:firstColumn="1" w:lastColumn="0" w:noHBand="0" w:noVBand="1"/>
      </w:tblPr>
      <w:tblGrid>
        <w:gridCol w:w="1990"/>
        <w:gridCol w:w="936"/>
        <w:gridCol w:w="1666"/>
        <w:gridCol w:w="1022"/>
        <w:gridCol w:w="965"/>
        <w:gridCol w:w="994"/>
        <w:gridCol w:w="1036"/>
        <w:gridCol w:w="1050"/>
      </w:tblGrid>
      <w:tr w:rsidR="002E1829" w:rsidRPr="002E1829" w:rsidTr="00C96769">
        <w:trPr>
          <w:trHeight w:val="421"/>
        </w:trPr>
        <w:tc>
          <w:tcPr>
            <w:tcW w:w="1990"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Фактор</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Cut off</w:t>
            </w:r>
          </w:p>
        </w:tc>
        <w:tc>
          <w:tcPr>
            <w:tcW w:w="1666"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СТ (95% CИ)</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Se</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Sp</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sz w:val="24"/>
                <w:szCs w:val="24"/>
              </w:rPr>
              <w:t>χ</w:t>
            </w:r>
            <w:r w:rsidRPr="002E1829">
              <w:rPr>
                <w:rFonts w:ascii="Times New Roman" w:hAnsi="Times New Roman"/>
                <w:sz w:val="24"/>
                <w:szCs w:val="24"/>
                <w:lang w:val="kk-KZ"/>
              </w:rPr>
              <w:t>²</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AuROC</w:t>
            </w:r>
          </w:p>
        </w:tc>
        <w:tc>
          <w:tcPr>
            <w:tcW w:w="1050"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bCs/>
                <w:sz w:val="24"/>
                <w:szCs w:val="24"/>
                <w:lang w:val="kk-KZ"/>
              </w:rPr>
            </w:pPr>
            <w:r w:rsidRPr="002E1829">
              <w:rPr>
                <w:rFonts w:ascii="Times New Roman" w:hAnsi="Times New Roman"/>
                <w:bCs/>
                <w:sz w:val="24"/>
                <w:szCs w:val="24"/>
                <w:lang w:val="kk-KZ"/>
              </w:rPr>
              <w:t>р</w:t>
            </w:r>
          </w:p>
        </w:tc>
      </w:tr>
      <w:tr w:rsidR="002E1829" w:rsidRPr="002E1829" w:rsidTr="00C96769">
        <w:trPr>
          <w:trHeight w:val="260"/>
        </w:trPr>
        <w:tc>
          <w:tcPr>
            <w:tcW w:w="199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1E69" w:rsidRPr="002E1829" w:rsidRDefault="00BE1E69" w:rsidP="00CD53B5">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4 фактор ≥ 1,0</w:t>
            </w:r>
          </w:p>
        </w:tc>
        <w:tc>
          <w:tcPr>
            <w:tcW w:w="9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1E69" w:rsidRPr="002E1829" w:rsidRDefault="00BE1E69" w:rsidP="00CD53B5">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1,0</w:t>
            </w:r>
          </w:p>
        </w:tc>
        <w:tc>
          <w:tcPr>
            <w:tcW w:w="1666"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1E69" w:rsidRPr="002E1829" w:rsidRDefault="00BE1E69" w:rsidP="00CD53B5">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4,54 (2,01; 10,24)</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96,24%</w:t>
            </w:r>
          </w:p>
        </w:tc>
        <w:tc>
          <w:tcPr>
            <w:tcW w:w="965"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sz w:val="24"/>
                <w:szCs w:val="24"/>
                <w:lang w:val="kk-KZ"/>
              </w:rPr>
            </w:pPr>
            <w:r w:rsidRPr="002E1829">
              <w:rPr>
                <w:rFonts w:ascii="Times New Roman" w:hAnsi="Times New Roman"/>
                <w:sz w:val="24"/>
                <w:szCs w:val="24"/>
                <w:lang w:val="kk-KZ"/>
              </w:rPr>
              <w:t>32,56%</w:t>
            </w:r>
          </w:p>
        </w:tc>
        <w:tc>
          <w:tcPr>
            <w:tcW w:w="994"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96769">
            <w:pPr>
              <w:spacing w:after="0" w:line="240" w:lineRule="auto"/>
              <w:ind w:left="-80"/>
              <w:jc w:val="center"/>
              <w:rPr>
                <w:rFonts w:ascii="Times New Roman" w:hAnsi="Times New Roman"/>
                <w:sz w:val="24"/>
                <w:szCs w:val="24"/>
              </w:rPr>
            </w:pPr>
            <w:r w:rsidRPr="002E1829">
              <w:rPr>
                <w:rFonts w:ascii="Times New Roman" w:hAnsi="Times New Roman"/>
                <w:sz w:val="24"/>
                <w:szCs w:val="24"/>
                <w:lang w:val="kk-KZ"/>
              </w:rPr>
              <w:t>33,</w:t>
            </w:r>
            <w:r w:rsidRPr="002E1829">
              <w:rPr>
                <w:rFonts w:ascii="Times New Roman" w:hAnsi="Times New Roman"/>
                <w:sz w:val="24"/>
                <w:szCs w:val="24"/>
              </w:rPr>
              <w:t>8465</w:t>
            </w:r>
          </w:p>
        </w:tc>
        <w:tc>
          <w:tcPr>
            <w:tcW w:w="1036" w:type="dxa"/>
            <w:tcBorders>
              <w:top w:val="single" w:sz="4" w:space="0" w:color="auto"/>
              <w:left w:val="single" w:sz="4" w:space="0" w:color="auto"/>
              <w:bottom w:val="single" w:sz="4" w:space="0" w:color="auto"/>
              <w:right w:val="single" w:sz="4" w:space="0" w:color="auto"/>
            </w:tcBorders>
            <w:shd w:val="clear" w:color="auto" w:fill="auto"/>
            <w:vAlign w:val="center"/>
          </w:tcPr>
          <w:p w:rsidR="00BE1E69" w:rsidRPr="002E1829" w:rsidRDefault="00BE1E69" w:rsidP="00CD53B5">
            <w:pPr>
              <w:spacing w:after="0" w:line="240" w:lineRule="auto"/>
              <w:jc w:val="center"/>
              <w:rPr>
                <w:rFonts w:ascii="Times New Roman" w:hAnsi="Times New Roman"/>
                <w:sz w:val="24"/>
                <w:szCs w:val="24"/>
              </w:rPr>
            </w:pPr>
            <w:r w:rsidRPr="002E1829">
              <w:rPr>
                <w:rFonts w:ascii="Times New Roman" w:hAnsi="Times New Roman"/>
                <w:sz w:val="24"/>
                <w:szCs w:val="24"/>
              </w:rPr>
              <w:t>0,80</w:t>
            </w:r>
          </w:p>
        </w:tc>
        <w:tc>
          <w:tcPr>
            <w:tcW w:w="105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E1E69" w:rsidRPr="002E1829" w:rsidRDefault="00BE1E69" w:rsidP="00CD53B5">
            <w:pPr>
              <w:spacing w:after="0" w:line="240" w:lineRule="auto"/>
              <w:jc w:val="center"/>
              <w:rPr>
                <w:rFonts w:ascii="Times New Roman" w:hAnsi="Times New Roman"/>
                <w:sz w:val="24"/>
                <w:szCs w:val="24"/>
              </w:rPr>
            </w:pPr>
            <w:r w:rsidRPr="002E1829">
              <w:rPr>
                <w:rFonts w:ascii="Times New Roman" w:hAnsi="Times New Roman"/>
                <w:sz w:val="24"/>
                <w:szCs w:val="24"/>
              </w:rPr>
              <w:t>&lt;0,0001</w:t>
            </w:r>
          </w:p>
        </w:tc>
      </w:tr>
    </w:tbl>
    <w:p w:rsidR="00BE1E69" w:rsidRPr="009036F3" w:rsidRDefault="00BE1E69" w:rsidP="00BE1E69">
      <w:pPr>
        <w:spacing w:after="0" w:line="240" w:lineRule="auto"/>
        <w:ind w:right="-1"/>
        <w:jc w:val="both"/>
        <w:rPr>
          <w:rFonts w:ascii="Times New Roman" w:hAnsi="Times New Roman"/>
          <w:sz w:val="28"/>
          <w:szCs w:val="28"/>
          <w:lang w:val="kk-KZ"/>
        </w:rPr>
      </w:pPr>
    </w:p>
    <w:p w:rsidR="00BE1E69" w:rsidRPr="009036F3" w:rsidRDefault="00BE1E69" w:rsidP="00CD53B5">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4 фактордан тұратын </w:t>
      </w:r>
      <w:r>
        <w:rPr>
          <w:rFonts w:ascii="Times New Roman" w:hAnsi="Times New Roman"/>
          <w:sz w:val="28"/>
          <w:szCs w:val="28"/>
          <w:lang w:val="kk-KZ"/>
        </w:rPr>
        <w:t>р</w:t>
      </w:r>
      <w:r w:rsidRPr="009036F3">
        <w:rPr>
          <w:rFonts w:ascii="Times New Roman" w:hAnsi="Times New Roman"/>
          <w:sz w:val="28"/>
          <w:szCs w:val="28"/>
          <w:lang w:val="kk-KZ"/>
        </w:rPr>
        <w:t xml:space="preserve">егрессия салыстырмалы тәуекел </w:t>
      </w:r>
      <w:r>
        <w:rPr>
          <w:rFonts w:ascii="Times New Roman" w:hAnsi="Times New Roman"/>
          <w:sz w:val="28"/>
          <w:szCs w:val="28"/>
          <w:lang w:val="kk-KZ"/>
        </w:rPr>
        <w:t>NSE</w:t>
      </w:r>
      <w:r w:rsidR="00AC342A">
        <w:rPr>
          <w:rFonts w:ascii="Times New Roman" w:hAnsi="Times New Roman"/>
          <w:sz w:val="28"/>
          <w:szCs w:val="28"/>
          <w:lang w:val="kk-KZ"/>
        </w:rPr>
        <w:t>&lt;12,5 нг/мл</w:t>
      </w:r>
      <w:r>
        <w:rPr>
          <w:rFonts w:ascii="Times New Roman" w:hAnsi="Times New Roman"/>
          <w:sz w:val="28"/>
          <w:szCs w:val="28"/>
          <w:lang w:val="kk-KZ"/>
        </w:rPr>
        <w:t xml:space="preserve"> жоғарылау </w:t>
      </w:r>
      <w:r w:rsidR="00B35E16" w:rsidRPr="009036F3">
        <w:rPr>
          <w:rFonts w:ascii="Times New Roman" w:hAnsi="Times New Roman"/>
          <w:sz w:val="28"/>
          <w:szCs w:val="28"/>
          <w:lang w:val="kk-KZ"/>
        </w:rPr>
        <w:t>тәуекел</w:t>
      </w:r>
      <w:r w:rsidR="00B35E16">
        <w:rPr>
          <w:rFonts w:ascii="Times New Roman" w:hAnsi="Times New Roman"/>
          <w:sz w:val="28"/>
          <w:szCs w:val="28"/>
          <w:lang w:val="kk-KZ"/>
        </w:rPr>
        <w:t xml:space="preserve"> қатынасы </w:t>
      </w:r>
      <w:r w:rsidR="00B35E16" w:rsidRPr="002F7B40">
        <w:rPr>
          <w:rFonts w:ascii="Times New Roman" w:hAnsi="Times New Roman"/>
          <w:sz w:val="28"/>
          <w:szCs w:val="28"/>
          <w:lang w:val="kk-KZ"/>
        </w:rPr>
        <w:t>(ОР)</w:t>
      </w:r>
      <w:r w:rsidR="00B35E16" w:rsidRPr="009036F3">
        <w:rPr>
          <w:rFonts w:ascii="Times New Roman" w:hAnsi="Times New Roman"/>
          <w:sz w:val="28"/>
          <w:szCs w:val="28"/>
          <w:lang w:val="kk-KZ"/>
        </w:rPr>
        <w:t xml:space="preserve"> </w:t>
      </w:r>
      <w:r w:rsidRPr="009D329D">
        <w:rPr>
          <w:rFonts w:ascii="Times New Roman" w:hAnsi="Times New Roman"/>
          <w:sz w:val="28"/>
          <w:szCs w:val="28"/>
          <w:lang w:val="kk-KZ"/>
        </w:rPr>
        <w:t>4,54(95%СИ: 2,01</w:t>
      </w:r>
      <w:r w:rsidRPr="00DF2A69">
        <w:rPr>
          <w:rFonts w:ascii="Times New Roman" w:hAnsi="Times New Roman"/>
          <w:sz w:val="28"/>
          <w:szCs w:val="28"/>
          <w:lang w:val="kk-KZ"/>
        </w:rPr>
        <w:t>-</w:t>
      </w:r>
      <w:r w:rsidRPr="009D329D">
        <w:rPr>
          <w:rFonts w:ascii="Times New Roman" w:hAnsi="Times New Roman"/>
          <w:sz w:val="28"/>
          <w:szCs w:val="28"/>
          <w:lang w:val="kk-KZ"/>
        </w:rPr>
        <w:t xml:space="preserve"> 10,24) </w:t>
      </w:r>
      <w:r w:rsidRPr="009036F3">
        <w:rPr>
          <w:rFonts w:ascii="Times New Roman" w:hAnsi="Times New Roman"/>
          <w:sz w:val="28"/>
          <w:szCs w:val="28"/>
          <w:lang w:val="kk-KZ"/>
        </w:rPr>
        <w:t>есе жоғары.</w:t>
      </w:r>
    </w:p>
    <w:p w:rsidR="00AB74DE" w:rsidRDefault="00AB74DE" w:rsidP="00CD53B5">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Әрбір нәтижелер тобы үшін NSE ақуызының максималды, минималды және орташа деңгейі бағаланды. Әр түрлі нәтижелері бар қан сарысуындағы NSE ақуызының орташа мәніндегі айырмашылықтар қолайлы нәтижесі бар топ (GOS 4,5,3) және өлімге әкелетін нәтижесі жоқ топ (GOS 1,2) қан сарысуындағы NSE ақуызының орташа және максималды деңгейінде (P=0.05) айтарлықтай ерекшеленеді. Әрі қарай, біз NSE </w:t>
      </w:r>
      <w:r>
        <w:rPr>
          <w:rFonts w:ascii="Times New Roman" w:hAnsi="Times New Roman"/>
          <w:sz w:val="28"/>
          <w:szCs w:val="28"/>
          <w:lang w:val="kk-KZ"/>
        </w:rPr>
        <w:t>&lt;12,5 нг/мл үшін Каплан-Мейер</w:t>
      </w:r>
      <w:r w:rsidRPr="009036F3">
        <w:rPr>
          <w:rFonts w:ascii="Times New Roman" w:hAnsi="Times New Roman"/>
          <w:sz w:val="28"/>
          <w:szCs w:val="28"/>
          <w:lang w:val="kk-KZ"/>
        </w:rPr>
        <w:t xml:space="preserve"> өмір сүру </w:t>
      </w:r>
      <w:r>
        <w:rPr>
          <w:rFonts w:ascii="Times New Roman" w:hAnsi="Times New Roman"/>
          <w:sz w:val="28"/>
          <w:szCs w:val="28"/>
          <w:lang w:val="kk-KZ"/>
        </w:rPr>
        <w:t xml:space="preserve">қабілеттілігі </w:t>
      </w:r>
      <w:r w:rsidRPr="009036F3">
        <w:rPr>
          <w:rFonts w:ascii="Times New Roman" w:hAnsi="Times New Roman"/>
          <w:sz w:val="28"/>
          <w:szCs w:val="28"/>
          <w:lang w:val="kk-KZ"/>
        </w:rPr>
        <w:t>қисықтарын салдық</w:t>
      </w:r>
      <w:r>
        <w:rPr>
          <w:rFonts w:ascii="Times New Roman" w:hAnsi="Times New Roman"/>
          <w:sz w:val="28"/>
          <w:szCs w:val="28"/>
          <w:lang w:val="kk-KZ"/>
        </w:rPr>
        <w:t>.</w:t>
      </w:r>
    </w:p>
    <w:p w:rsidR="008B32AF" w:rsidRPr="009036F3" w:rsidRDefault="008B32AF" w:rsidP="008B32AF">
      <w:pPr>
        <w:spacing w:after="0" w:line="240" w:lineRule="auto"/>
        <w:ind w:right="-1" w:firstLine="709"/>
        <w:jc w:val="both"/>
        <w:rPr>
          <w:rFonts w:ascii="Times New Roman" w:hAnsi="Times New Roman"/>
          <w:sz w:val="28"/>
          <w:szCs w:val="28"/>
          <w:lang w:val="kk-KZ"/>
        </w:rPr>
      </w:pPr>
    </w:p>
    <w:p w:rsidR="00AB74DE" w:rsidRPr="009036F3" w:rsidRDefault="00AB74DE" w:rsidP="00AB74DE">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74F17901" wp14:editId="6EBC0A8E">
            <wp:extent cx="3926770" cy="2696705"/>
            <wp:effectExtent l="0" t="0" r="0" b="8890"/>
            <wp:docPr id="7" name="Рисунок 7" descr="C:\Users\User\Pictures\энолаз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User\Pictures\энолаза.png"/>
                    <pic:cNvPicPr>
                      <a:picLocks noChangeAspect="1" noChangeArrowheads="1"/>
                    </pic:cNvPicPr>
                  </pic:nvPicPr>
                  <pic:blipFill rotWithShape="1">
                    <a:blip r:embed="rId49">
                      <a:extLst>
                        <a:ext uri="{28A0092B-C50C-407E-A947-70E740481C1C}">
                          <a14:useLocalDpi xmlns:a14="http://schemas.microsoft.com/office/drawing/2010/main" val="0"/>
                        </a:ext>
                      </a:extLst>
                    </a:blip>
                    <a:srcRect r="37395" b="23626"/>
                    <a:stretch/>
                  </pic:blipFill>
                  <pic:spPr bwMode="auto">
                    <a:xfrm>
                      <a:off x="0" y="0"/>
                      <a:ext cx="3939647" cy="2705548"/>
                    </a:xfrm>
                    <a:prstGeom prst="rect">
                      <a:avLst/>
                    </a:prstGeom>
                    <a:noFill/>
                    <a:ln>
                      <a:noFill/>
                    </a:ln>
                    <a:extLst>
                      <a:ext uri="{53640926-AAD7-44D8-BBD7-CCE9431645EC}">
                        <a14:shadowObscured xmlns:a14="http://schemas.microsoft.com/office/drawing/2010/main"/>
                      </a:ext>
                    </a:extLst>
                  </pic:spPr>
                </pic:pic>
              </a:graphicData>
            </a:graphic>
          </wp:inline>
        </w:drawing>
      </w:r>
    </w:p>
    <w:p w:rsidR="008B32AF" w:rsidRPr="008B32AF" w:rsidRDefault="008B32AF" w:rsidP="00AB74DE">
      <w:pPr>
        <w:spacing w:after="0" w:line="240" w:lineRule="auto"/>
        <w:ind w:right="-1"/>
        <w:jc w:val="center"/>
        <w:rPr>
          <w:rFonts w:ascii="Times New Roman" w:hAnsi="Times New Roman"/>
          <w:sz w:val="16"/>
          <w:szCs w:val="16"/>
          <w:lang w:val="kk-KZ"/>
        </w:rPr>
      </w:pPr>
    </w:p>
    <w:p w:rsidR="00AB74DE" w:rsidRPr="00AC342A" w:rsidRDefault="00AB74DE" w:rsidP="00AB74DE">
      <w:pPr>
        <w:spacing w:after="0" w:line="240" w:lineRule="auto"/>
        <w:ind w:right="-1"/>
        <w:jc w:val="center"/>
        <w:rPr>
          <w:rFonts w:ascii="Times New Roman" w:hAnsi="Times New Roman"/>
          <w:color w:val="000000" w:themeColor="text1"/>
          <w:sz w:val="28"/>
          <w:szCs w:val="28"/>
          <w:lang w:val="kk-KZ"/>
        </w:rPr>
      </w:pPr>
      <w:r w:rsidRPr="00AC342A">
        <w:rPr>
          <w:rFonts w:ascii="Times New Roman" w:hAnsi="Times New Roman"/>
          <w:color w:val="000000" w:themeColor="text1"/>
          <w:sz w:val="28"/>
          <w:szCs w:val="28"/>
          <w:lang w:val="kk-KZ"/>
        </w:rPr>
        <w:t>Сурет 1</w:t>
      </w:r>
      <w:r w:rsidR="00695078" w:rsidRPr="00AC342A">
        <w:rPr>
          <w:rFonts w:ascii="Times New Roman" w:hAnsi="Times New Roman"/>
          <w:color w:val="000000" w:themeColor="text1"/>
          <w:sz w:val="28"/>
          <w:szCs w:val="28"/>
          <w:lang w:val="kk-KZ"/>
        </w:rPr>
        <w:t>7</w:t>
      </w:r>
      <w:r w:rsidR="008B32AF" w:rsidRPr="00AC342A">
        <w:rPr>
          <w:rFonts w:ascii="Times New Roman" w:hAnsi="Times New Roman"/>
          <w:color w:val="000000" w:themeColor="text1"/>
          <w:sz w:val="28"/>
          <w:szCs w:val="28"/>
          <w:lang w:val="kk-KZ"/>
        </w:rPr>
        <w:t xml:space="preserve"> </w:t>
      </w:r>
      <w:r w:rsidR="00CD53B5">
        <w:rPr>
          <w:rFonts w:ascii="Times New Roman" w:hAnsi="Times New Roman"/>
          <w:color w:val="000000" w:themeColor="text1"/>
          <w:sz w:val="28"/>
          <w:szCs w:val="28"/>
          <w:lang w:val="kk-KZ"/>
        </w:rPr>
        <w:t xml:space="preserve">– </w:t>
      </w:r>
      <w:r w:rsidRPr="00AC342A">
        <w:rPr>
          <w:rFonts w:ascii="Times New Roman" w:hAnsi="Times New Roman"/>
          <w:color w:val="000000" w:themeColor="text1"/>
          <w:sz w:val="28"/>
          <w:szCs w:val="28"/>
          <w:lang w:val="kk-KZ"/>
        </w:rPr>
        <w:t>NSE үшін Каплан-Мейер бойынша өмір сүру қабілеттілігі қисықтары</w:t>
      </w:r>
    </w:p>
    <w:p w:rsidR="00AB74DE" w:rsidRPr="00423921" w:rsidRDefault="00AB74DE" w:rsidP="00AB74DE">
      <w:pPr>
        <w:spacing w:after="0" w:line="240" w:lineRule="auto"/>
        <w:ind w:right="-1"/>
        <w:jc w:val="both"/>
        <w:rPr>
          <w:rFonts w:ascii="Times New Roman" w:hAnsi="Times New Roman"/>
          <w:color w:val="FF0000"/>
          <w:sz w:val="28"/>
          <w:szCs w:val="28"/>
          <w:lang w:val="kk-KZ"/>
        </w:rPr>
      </w:pPr>
    </w:p>
    <w:p w:rsidR="00AB74DE" w:rsidRPr="009036F3" w:rsidRDefault="00F2016C" w:rsidP="00CD53B5">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00AB74DE" w:rsidRPr="009355A2">
        <w:rPr>
          <w:rFonts w:ascii="Times New Roman" w:hAnsi="Times New Roman"/>
          <w:sz w:val="28"/>
          <w:szCs w:val="28"/>
          <w:lang w:val="kk-KZ"/>
        </w:rPr>
        <w:t>өріп отырғанымыздай</w:t>
      </w:r>
      <w:r>
        <w:rPr>
          <w:rFonts w:ascii="Times New Roman" w:hAnsi="Times New Roman"/>
          <w:sz w:val="28"/>
          <w:szCs w:val="28"/>
          <w:lang w:val="kk-KZ"/>
        </w:rPr>
        <w:t xml:space="preserve"> (17</w:t>
      </w:r>
      <w:r w:rsidR="00CD53B5">
        <w:rPr>
          <w:rFonts w:ascii="Times New Roman" w:hAnsi="Times New Roman"/>
          <w:sz w:val="28"/>
          <w:szCs w:val="28"/>
          <w:lang w:val="kk-KZ"/>
        </w:rPr>
        <w:t>-</w:t>
      </w:r>
      <w:r>
        <w:rPr>
          <w:rFonts w:ascii="Times New Roman" w:hAnsi="Times New Roman"/>
          <w:sz w:val="28"/>
          <w:szCs w:val="28"/>
          <w:lang w:val="kk-KZ"/>
        </w:rPr>
        <w:t>сурет)</w:t>
      </w:r>
      <w:r w:rsidR="00AB74DE" w:rsidRPr="009355A2">
        <w:rPr>
          <w:rFonts w:ascii="Times New Roman" w:hAnsi="Times New Roman"/>
          <w:sz w:val="28"/>
          <w:szCs w:val="28"/>
          <w:lang w:val="kk-KZ"/>
        </w:rPr>
        <w:t>, деңгейі және NSE&gt;12,5 нг/мл деңгейі бар топта нашар нәтиженің басталу жағдайларының кумулятивтік көрсетк</w:t>
      </w:r>
      <w:r w:rsidR="008B32AF">
        <w:rPr>
          <w:rFonts w:ascii="Times New Roman" w:hAnsi="Times New Roman"/>
          <w:sz w:val="28"/>
          <w:szCs w:val="28"/>
          <w:lang w:val="kk-KZ"/>
        </w:rPr>
        <w:t xml:space="preserve">іші бақылаудың алғашқы күндері </w:t>
      </w:r>
      <w:r w:rsidR="00AB74DE" w:rsidRPr="009355A2">
        <w:rPr>
          <w:rFonts w:ascii="Times New Roman" w:hAnsi="Times New Roman"/>
          <w:sz w:val="28"/>
          <w:szCs w:val="28"/>
          <w:lang w:val="kk-KZ"/>
        </w:rPr>
        <w:t>екіге тарала бастады. Log Rank(Mantel Cox) =0,002(</w:t>
      </w:r>
      <w:r w:rsidR="00AB74DE" w:rsidRPr="009355A2">
        <w:rPr>
          <w:rFonts w:ascii="Times New Roman" w:hAnsi="Times New Roman"/>
          <w:sz w:val="28"/>
          <w:szCs w:val="28"/>
        </w:rPr>
        <w:t>χ</w:t>
      </w:r>
      <w:r w:rsidR="00AB74DE" w:rsidRPr="009355A2">
        <w:rPr>
          <w:rFonts w:ascii="Times New Roman" w:hAnsi="Times New Roman"/>
          <w:sz w:val="28"/>
          <w:szCs w:val="28"/>
          <w:lang w:val="kk-KZ"/>
        </w:rPr>
        <w:t>²=9.390); Breslow (Generalized Wilcoxon) =0,002 (</w:t>
      </w:r>
      <w:r w:rsidR="00AB74DE" w:rsidRPr="009355A2">
        <w:rPr>
          <w:rFonts w:ascii="Times New Roman" w:hAnsi="Times New Roman"/>
          <w:sz w:val="28"/>
          <w:szCs w:val="28"/>
        </w:rPr>
        <w:t>χ</w:t>
      </w:r>
      <w:r w:rsidR="00AB74DE" w:rsidRPr="009355A2">
        <w:rPr>
          <w:rFonts w:ascii="Times New Roman" w:hAnsi="Times New Roman"/>
          <w:sz w:val="28"/>
          <w:szCs w:val="28"/>
          <w:lang w:val="kk-KZ"/>
        </w:rPr>
        <w:t>²=9.282); Tarone-Ware=0,002 (</w:t>
      </w:r>
      <w:r w:rsidR="00AB74DE" w:rsidRPr="009355A2">
        <w:rPr>
          <w:rFonts w:ascii="Times New Roman" w:hAnsi="Times New Roman"/>
          <w:sz w:val="28"/>
          <w:szCs w:val="28"/>
        </w:rPr>
        <w:t>χ</w:t>
      </w:r>
      <w:r w:rsidR="008B32AF">
        <w:rPr>
          <w:rFonts w:ascii="Times New Roman" w:hAnsi="Times New Roman"/>
          <w:sz w:val="28"/>
          <w:szCs w:val="28"/>
          <w:lang w:val="kk-KZ"/>
        </w:rPr>
        <w:t xml:space="preserve">²=9.370) </w:t>
      </w:r>
      <w:r w:rsidR="00AB74DE" w:rsidRPr="009355A2">
        <w:rPr>
          <w:rFonts w:ascii="Times New Roman" w:hAnsi="Times New Roman"/>
          <w:sz w:val="28"/>
          <w:szCs w:val="28"/>
          <w:lang w:val="kk-KZ"/>
        </w:rPr>
        <w:t>критерийлері бойынша қол жеткізілген маңыздылық деңгейін көрсетті.</w:t>
      </w:r>
    </w:p>
    <w:p w:rsidR="00AB74DE" w:rsidRPr="008B32AF" w:rsidRDefault="00AB74DE" w:rsidP="00CD53B5">
      <w:pPr>
        <w:spacing w:after="0" w:line="240" w:lineRule="auto"/>
        <w:ind w:firstLine="709"/>
        <w:jc w:val="both"/>
        <w:rPr>
          <w:rFonts w:ascii="Times New Roman" w:hAnsi="Times New Roman"/>
          <w:i/>
          <w:sz w:val="28"/>
          <w:szCs w:val="28"/>
          <w:lang w:val="kk-KZ"/>
        </w:rPr>
      </w:pPr>
      <w:r w:rsidRPr="008B32AF">
        <w:rPr>
          <w:rFonts w:ascii="Times New Roman" w:hAnsi="Times New Roman"/>
          <w:i/>
          <w:sz w:val="28"/>
          <w:szCs w:val="28"/>
          <w:lang w:val="kk-KZ"/>
        </w:rPr>
        <w:t>rSO</w:t>
      </w:r>
      <w:r w:rsidRPr="008B32AF">
        <w:rPr>
          <w:rFonts w:ascii="Times New Roman" w:hAnsi="Times New Roman"/>
          <w:i/>
          <w:sz w:val="28"/>
          <w:szCs w:val="28"/>
          <w:vertAlign w:val="subscript"/>
          <w:lang w:val="kk-KZ"/>
        </w:rPr>
        <w:t>2</w:t>
      </w:r>
      <w:r w:rsidR="008B32AF">
        <w:rPr>
          <w:rFonts w:ascii="Times New Roman" w:hAnsi="Times New Roman"/>
          <w:i/>
          <w:sz w:val="28"/>
          <w:szCs w:val="28"/>
          <w:lang w:val="kk-KZ"/>
        </w:rPr>
        <w:t xml:space="preserve"> көрсеткіштерінің болжамды мәні</w:t>
      </w:r>
    </w:p>
    <w:p w:rsidR="00AB74DE" w:rsidRPr="00A54896" w:rsidRDefault="00F868C7" w:rsidP="00CD53B5">
      <w:pPr>
        <w:spacing w:after="0" w:line="240" w:lineRule="auto"/>
        <w:ind w:firstLine="709"/>
        <w:jc w:val="both"/>
        <w:rPr>
          <w:rFonts w:ascii="Times New Roman" w:hAnsi="Times New Roman"/>
          <w:sz w:val="28"/>
          <w:szCs w:val="28"/>
          <w:lang w:val="kk-KZ"/>
        </w:rPr>
      </w:pPr>
      <w:r w:rsidRPr="009F1EE7">
        <w:rPr>
          <w:rFonts w:ascii="Times New Roman" w:hAnsi="Times New Roman"/>
          <w:color w:val="000000" w:themeColor="text1"/>
          <w:sz w:val="28"/>
          <w:szCs w:val="28"/>
          <w:lang w:val="kk-KZ"/>
        </w:rPr>
        <w:t>Мидың т</w:t>
      </w:r>
      <w:r w:rsidR="00AB74DE" w:rsidRPr="009F1EE7">
        <w:rPr>
          <w:rFonts w:ascii="Times New Roman" w:hAnsi="Times New Roman"/>
          <w:color w:val="000000" w:themeColor="text1"/>
          <w:sz w:val="28"/>
          <w:szCs w:val="28"/>
          <w:lang w:val="kk-KZ"/>
        </w:rPr>
        <w:t xml:space="preserve">амырлы және травматикалық зақымдануының нәтижесін болжауда </w:t>
      </w:r>
      <w:r w:rsidRPr="009F1EE7">
        <w:rPr>
          <w:rFonts w:ascii="Times New Roman" w:hAnsi="Times New Roman"/>
          <w:color w:val="000000" w:themeColor="text1"/>
          <w:sz w:val="28"/>
          <w:szCs w:val="28"/>
          <w:lang w:val="kk-KZ"/>
        </w:rPr>
        <w:t>rSO</w:t>
      </w:r>
      <w:r w:rsidRPr="009F1EE7">
        <w:rPr>
          <w:rFonts w:ascii="Times New Roman" w:hAnsi="Times New Roman"/>
          <w:color w:val="000000" w:themeColor="text1"/>
          <w:sz w:val="28"/>
          <w:szCs w:val="28"/>
          <w:vertAlign w:val="subscript"/>
          <w:lang w:val="kk-KZ"/>
        </w:rPr>
        <w:t>2</w:t>
      </w:r>
      <w:r w:rsidR="00AB74DE" w:rsidRPr="009F1EE7">
        <w:rPr>
          <w:rFonts w:ascii="Times New Roman" w:hAnsi="Times New Roman"/>
          <w:color w:val="000000" w:themeColor="text1"/>
          <w:sz w:val="28"/>
          <w:szCs w:val="28"/>
          <w:lang w:val="kk-KZ"/>
        </w:rPr>
        <w:t xml:space="preserve"> көрсеткіштерін пайдалану мүмкіндігін анықтау үшін статистикалық талдау жүргізілді. rSO</w:t>
      </w:r>
      <w:r w:rsidR="00AB74DE" w:rsidRPr="009F1EE7">
        <w:rPr>
          <w:rFonts w:ascii="Times New Roman" w:hAnsi="Times New Roman"/>
          <w:color w:val="000000" w:themeColor="text1"/>
          <w:sz w:val="28"/>
          <w:szCs w:val="28"/>
          <w:vertAlign w:val="subscript"/>
          <w:lang w:val="kk-KZ"/>
        </w:rPr>
        <w:t>2</w:t>
      </w:r>
      <w:r w:rsidRPr="009F1EE7">
        <w:rPr>
          <w:rFonts w:ascii="Times New Roman" w:hAnsi="Times New Roman"/>
          <w:color w:val="000000" w:themeColor="text1"/>
          <w:sz w:val="28"/>
          <w:szCs w:val="28"/>
          <w:vertAlign w:val="subscript"/>
          <w:lang w:val="kk-KZ"/>
        </w:rPr>
        <w:t xml:space="preserve"> </w:t>
      </w:r>
      <w:r w:rsidR="00AB74DE" w:rsidRPr="009F1EE7">
        <w:rPr>
          <w:rFonts w:ascii="Times New Roman" w:hAnsi="Times New Roman"/>
          <w:color w:val="000000" w:themeColor="text1"/>
          <w:sz w:val="28"/>
          <w:szCs w:val="28"/>
          <w:lang w:val="kk-KZ"/>
        </w:rPr>
        <w:t xml:space="preserve">қабылдау кезінде және динамикада жалпы топтағы </w:t>
      </w:r>
      <w:r w:rsidR="00263211" w:rsidRPr="009F1EE7">
        <w:rPr>
          <w:rFonts w:ascii="Times New Roman" w:hAnsi="Times New Roman"/>
          <w:color w:val="000000" w:themeColor="text1"/>
          <w:sz w:val="28"/>
          <w:szCs w:val="28"/>
          <w:lang w:val="kk-KZ"/>
        </w:rPr>
        <w:t xml:space="preserve">барлық </w:t>
      </w:r>
      <w:r w:rsidR="00AB74DE" w:rsidRPr="009036F3">
        <w:rPr>
          <w:rFonts w:ascii="Times New Roman" w:hAnsi="Times New Roman"/>
          <w:sz w:val="28"/>
          <w:szCs w:val="28"/>
          <w:lang w:val="kk-KZ"/>
        </w:rPr>
        <w:t>науқас</w:t>
      </w:r>
      <w:r w:rsidR="00263211">
        <w:rPr>
          <w:rFonts w:ascii="Times New Roman" w:hAnsi="Times New Roman"/>
          <w:sz w:val="28"/>
          <w:szCs w:val="28"/>
          <w:lang w:val="kk-KZ"/>
        </w:rPr>
        <w:t>та</w:t>
      </w:r>
      <w:r w:rsidR="00AB74DE" w:rsidRPr="009036F3">
        <w:rPr>
          <w:rFonts w:ascii="Times New Roman" w:hAnsi="Times New Roman"/>
          <w:sz w:val="28"/>
          <w:szCs w:val="28"/>
          <w:lang w:val="kk-KZ"/>
        </w:rPr>
        <w:t xml:space="preserve"> анықталды. rSO</w:t>
      </w:r>
      <w:r w:rsidR="00AB74DE" w:rsidRPr="009036F3">
        <w:rPr>
          <w:rFonts w:ascii="Times New Roman" w:hAnsi="Times New Roman"/>
          <w:sz w:val="28"/>
          <w:szCs w:val="28"/>
          <w:vertAlign w:val="subscript"/>
          <w:lang w:val="kk-KZ"/>
        </w:rPr>
        <w:t>2</w:t>
      </w:r>
      <w:r w:rsidR="008B32AF" w:rsidRPr="008B32AF">
        <w:rPr>
          <w:rFonts w:ascii="Times New Roman" w:hAnsi="Times New Roman"/>
          <w:sz w:val="28"/>
          <w:szCs w:val="28"/>
          <w:lang w:val="kk-KZ"/>
        </w:rPr>
        <w:t xml:space="preserve"> </w:t>
      </w:r>
      <w:r w:rsidR="00AB74DE" w:rsidRPr="009036F3">
        <w:rPr>
          <w:rFonts w:ascii="Times New Roman" w:hAnsi="Times New Roman"/>
          <w:sz w:val="28"/>
          <w:szCs w:val="28"/>
          <w:lang w:val="kk-KZ"/>
        </w:rPr>
        <w:t>мәндерінің статистикалық маңызды айырмашылығын анықтау үшін</w:t>
      </w:r>
      <w:r w:rsidR="00AB74DE">
        <w:rPr>
          <w:rFonts w:ascii="Times New Roman" w:hAnsi="Times New Roman"/>
          <w:sz w:val="28"/>
          <w:szCs w:val="28"/>
          <w:lang w:val="kk-KZ"/>
        </w:rPr>
        <w:t xml:space="preserve"> дисперсиялық талдау жүргізіліп,</w:t>
      </w:r>
      <w:r w:rsidR="008B32AF">
        <w:rPr>
          <w:rFonts w:ascii="Times New Roman" w:hAnsi="Times New Roman"/>
          <w:sz w:val="28"/>
          <w:szCs w:val="28"/>
          <w:lang w:val="kk-KZ"/>
        </w:rPr>
        <w:t xml:space="preserve"> </w:t>
      </w:r>
      <w:r w:rsidR="00263211" w:rsidRPr="00A54896">
        <w:rPr>
          <w:rFonts w:ascii="Times New Roman" w:hAnsi="Times New Roman"/>
          <w:sz w:val="28"/>
          <w:szCs w:val="28"/>
          <w:lang w:val="kk-KZ"/>
        </w:rPr>
        <w:t>(</w:t>
      </w:r>
      <w:r w:rsidR="00AB74DE" w:rsidRPr="00A54896">
        <w:rPr>
          <w:rFonts w:ascii="Times New Roman" w:hAnsi="Times New Roman"/>
          <w:sz w:val="28"/>
          <w:szCs w:val="28"/>
          <w:lang w:val="kk-KZ"/>
        </w:rPr>
        <w:t>1</w:t>
      </w:r>
      <w:r w:rsidRPr="00A54896">
        <w:rPr>
          <w:rFonts w:ascii="Times New Roman" w:hAnsi="Times New Roman"/>
          <w:sz w:val="28"/>
          <w:szCs w:val="28"/>
          <w:lang w:val="kk-KZ"/>
        </w:rPr>
        <w:t>8</w:t>
      </w:r>
      <w:r w:rsidR="00CD53B5">
        <w:rPr>
          <w:rFonts w:ascii="Times New Roman" w:hAnsi="Times New Roman"/>
          <w:sz w:val="28"/>
          <w:szCs w:val="28"/>
          <w:lang w:val="kk-KZ"/>
        </w:rPr>
        <w:t>-</w:t>
      </w:r>
      <w:r w:rsidR="00AB74DE" w:rsidRPr="00A54896">
        <w:rPr>
          <w:rFonts w:ascii="Times New Roman" w:hAnsi="Times New Roman"/>
          <w:sz w:val="28"/>
          <w:szCs w:val="28"/>
          <w:lang w:val="kk-KZ"/>
        </w:rPr>
        <w:t>сур</w:t>
      </w:r>
      <w:r w:rsidR="00263211" w:rsidRPr="00A54896">
        <w:rPr>
          <w:rFonts w:ascii="Times New Roman" w:hAnsi="Times New Roman"/>
          <w:sz w:val="28"/>
          <w:szCs w:val="28"/>
          <w:lang w:val="kk-KZ"/>
        </w:rPr>
        <w:t>ет)</w:t>
      </w:r>
      <w:r w:rsidR="00AB74DE" w:rsidRPr="00A54896">
        <w:rPr>
          <w:rFonts w:ascii="Times New Roman" w:hAnsi="Times New Roman"/>
          <w:sz w:val="28"/>
          <w:szCs w:val="28"/>
          <w:lang w:val="kk-KZ"/>
        </w:rPr>
        <w:t xml:space="preserve"> орташа rSO</w:t>
      </w:r>
      <w:r w:rsidR="00AB74DE" w:rsidRPr="00A54896">
        <w:rPr>
          <w:rFonts w:ascii="Times New Roman" w:hAnsi="Times New Roman"/>
          <w:sz w:val="28"/>
          <w:szCs w:val="28"/>
          <w:vertAlign w:val="subscript"/>
          <w:lang w:val="kk-KZ"/>
        </w:rPr>
        <w:t xml:space="preserve">2 </w:t>
      </w:r>
      <w:r w:rsidR="00AB74DE" w:rsidRPr="00A54896">
        <w:rPr>
          <w:rFonts w:ascii="Times New Roman" w:hAnsi="Times New Roman"/>
          <w:sz w:val="28"/>
          <w:szCs w:val="28"/>
          <w:lang w:val="kk-KZ"/>
        </w:rPr>
        <w:t>үлестірімін ұсынады.</w:t>
      </w:r>
    </w:p>
    <w:p w:rsidR="00AB74DE" w:rsidRPr="009036F3" w:rsidRDefault="00AB74DE" w:rsidP="008B32AF">
      <w:pPr>
        <w:spacing w:after="0" w:line="240" w:lineRule="auto"/>
        <w:ind w:right="-1" w:firstLine="709"/>
        <w:jc w:val="both"/>
        <w:rPr>
          <w:rFonts w:ascii="Times New Roman" w:hAnsi="Times New Roman"/>
          <w:sz w:val="28"/>
          <w:szCs w:val="28"/>
          <w:lang w:val="kk-KZ"/>
        </w:rPr>
      </w:pPr>
    </w:p>
    <w:p w:rsidR="00AB74DE" w:rsidRPr="009036F3" w:rsidRDefault="00AB74DE" w:rsidP="00AB74DE">
      <w:pPr>
        <w:spacing w:after="0" w:line="240" w:lineRule="auto"/>
        <w:ind w:right="-1"/>
        <w:jc w:val="center"/>
        <w:rPr>
          <w:rFonts w:ascii="Times New Roman" w:hAnsi="Times New Roman"/>
          <w:sz w:val="28"/>
          <w:szCs w:val="28"/>
          <w:lang w:val="kk-KZ"/>
        </w:rPr>
      </w:pPr>
      <w:r w:rsidRPr="009036F3">
        <w:rPr>
          <w:rFonts w:ascii="Times New Roman" w:hAnsi="Times New Roman"/>
          <w:noProof/>
          <w:sz w:val="28"/>
          <w:szCs w:val="28"/>
        </w:rPr>
        <w:object w:dxaOrig="4009" w:dyaOrig="2861">
          <v:shape id="_x0000_i1040" type="#_x0000_t75" style="width:200.45pt;height:143.05pt" o:ole="">
            <v:imagedata r:id="rId50" o:title=""/>
          </v:shape>
          <o:OLEObject Type="Embed" ProgID="STATISTICA.Graph" ShapeID="_x0000_i1040" DrawAspect="Content" ObjectID="_1712128598" r:id="rId51">
            <o:FieldCodes>\s</o:FieldCodes>
          </o:OLEObject>
        </w:object>
      </w:r>
      <w:r w:rsidR="008B32AF">
        <w:rPr>
          <w:rFonts w:ascii="Times New Roman" w:hAnsi="Times New Roman"/>
          <w:noProof/>
          <w:sz w:val="28"/>
          <w:szCs w:val="28"/>
          <w:lang w:val="kk-KZ"/>
        </w:rPr>
        <w:t xml:space="preserve">     </w:t>
      </w:r>
      <w:r w:rsidRPr="009036F3">
        <w:rPr>
          <w:rFonts w:ascii="Times New Roman" w:hAnsi="Times New Roman"/>
          <w:noProof/>
          <w:sz w:val="28"/>
          <w:szCs w:val="28"/>
        </w:rPr>
        <w:object w:dxaOrig="3831" w:dyaOrig="2870">
          <v:shape id="_x0000_i1041" type="#_x0000_t75" style="width:192.65pt;height:2in" o:ole="">
            <v:imagedata r:id="rId52" o:title=""/>
          </v:shape>
          <o:OLEObject Type="Embed" ProgID="STATISTICA.Graph" ShapeID="_x0000_i1041" DrawAspect="Content" ObjectID="_1712128599" r:id="rId53">
            <o:FieldCodes>\s</o:FieldCodes>
          </o:OLEObject>
        </w:object>
      </w:r>
    </w:p>
    <w:p w:rsidR="00AB74DE" w:rsidRPr="008B32AF" w:rsidRDefault="00AB74DE" w:rsidP="00AB74DE">
      <w:pPr>
        <w:spacing w:after="0" w:line="240" w:lineRule="auto"/>
        <w:ind w:right="-1"/>
        <w:jc w:val="center"/>
        <w:rPr>
          <w:rFonts w:ascii="Times New Roman" w:hAnsi="Times New Roman"/>
          <w:sz w:val="16"/>
          <w:szCs w:val="16"/>
          <w:lang w:val="kk-KZ"/>
        </w:rPr>
      </w:pPr>
    </w:p>
    <w:p w:rsidR="008B32AF" w:rsidRPr="008B32AF" w:rsidRDefault="008B32AF" w:rsidP="008B32AF">
      <w:pPr>
        <w:spacing w:after="0" w:line="240" w:lineRule="auto"/>
        <w:ind w:right="-1" w:firstLine="2268"/>
        <w:jc w:val="both"/>
        <w:rPr>
          <w:rFonts w:ascii="Times New Roman" w:hAnsi="Times New Roman"/>
          <w:sz w:val="24"/>
          <w:szCs w:val="24"/>
          <w:lang w:val="kk-KZ"/>
        </w:rPr>
      </w:pPr>
      <w:r w:rsidRPr="008B32AF">
        <w:rPr>
          <w:rFonts w:ascii="Times New Roman" w:hAnsi="Times New Roman"/>
          <w:sz w:val="24"/>
          <w:szCs w:val="24"/>
          <w:lang w:val="kk-KZ"/>
        </w:rPr>
        <w:t xml:space="preserve">                     </w:t>
      </w:r>
      <w:r>
        <w:rPr>
          <w:rFonts w:ascii="Times New Roman" w:hAnsi="Times New Roman"/>
          <w:sz w:val="24"/>
          <w:szCs w:val="24"/>
          <w:lang w:val="kk-KZ"/>
        </w:rPr>
        <w:t xml:space="preserve">               </w:t>
      </w:r>
      <w:r w:rsidRPr="008B32AF">
        <w:rPr>
          <w:rFonts w:ascii="Times New Roman" w:hAnsi="Times New Roman"/>
          <w:sz w:val="24"/>
          <w:szCs w:val="24"/>
          <w:lang w:val="kk-KZ"/>
        </w:rPr>
        <w:t xml:space="preserve">     </w:t>
      </w:r>
      <w:r w:rsidR="008C6396">
        <w:rPr>
          <w:rFonts w:ascii="Times New Roman" w:hAnsi="Times New Roman"/>
          <w:sz w:val="24"/>
          <w:szCs w:val="24"/>
          <w:lang w:val="kk-KZ"/>
        </w:rPr>
        <w:t xml:space="preserve">                               </w:t>
      </w:r>
    </w:p>
    <w:p w:rsidR="008B32AF" w:rsidRPr="00AA5CF1" w:rsidRDefault="00AA5CF1" w:rsidP="008B32AF">
      <w:pPr>
        <w:spacing w:after="0" w:line="240" w:lineRule="auto"/>
        <w:ind w:right="-1" w:firstLine="709"/>
        <w:jc w:val="both"/>
        <w:rPr>
          <w:rFonts w:ascii="Times New Roman" w:hAnsi="Times New Roman"/>
          <w:sz w:val="24"/>
          <w:szCs w:val="24"/>
          <w:lang w:val="kk-KZ"/>
        </w:rPr>
      </w:pPr>
      <w:r>
        <w:rPr>
          <w:rFonts w:ascii="Times New Roman" w:hAnsi="Times New Roman"/>
          <w:sz w:val="24"/>
          <w:szCs w:val="24"/>
          <w:lang w:val="kk-KZ"/>
        </w:rPr>
        <w:t>а</w:t>
      </w:r>
      <w:r w:rsidR="00CD53B5">
        <w:rPr>
          <w:rFonts w:ascii="Times New Roman" w:hAnsi="Times New Roman"/>
          <w:sz w:val="24"/>
          <w:szCs w:val="24"/>
          <w:lang w:val="kk-KZ"/>
        </w:rPr>
        <w:t xml:space="preserve"> –</w:t>
      </w:r>
      <w:r w:rsidR="000A7812" w:rsidRPr="00AA5CF1">
        <w:rPr>
          <w:rFonts w:ascii="Times New Roman" w:hAnsi="Times New Roman"/>
          <w:sz w:val="24"/>
          <w:szCs w:val="24"/>
          <w:lang w:val="kk-KZ"/>
        </w:rPr>
        <w:t xml:space="preserve"> rSO</w:t>
      </w:r>
      <w:r w:rsidR="000A7812" w:rsidRPr="00AA5CF1">
        <w:rPr>
          <w:rFonts w:ascii="Times New Roman" w:hAnsi="Times New Roman"/>
          <w:sz w:val="24"/>
          <w:szCs w:val="24"/>
          <w:vertAlign w:val="subscript"/>
          <w:lang w:val="kk-KZ"/>
        </w:rPr>
        <w:t xml:space="preserve">2 </w:t>
      </w:r>
      <w:r w:rsidR="000A7812" w:rsidRPr="00AA5CF1">
        <w:rPr>
          <w:rFonts w:ascii="Times New Roman" w:hAnsi="Times New Roman"/>
          <w:sz w:val="24"/>
          <w:szCs w:val="24"/>
          <w:lang w:val="kk-KZ"/>
        </w:rPr>
        <w:t>үлестірімі сол жақ</w:t>
      </w:r>
      <w:r w:rsidR="008C6396" w:rsidRPr="00AA5CF1">
        <w:rPr>
          <w:rFonts w:ascii="Times New Roman" w:hAnsi="Times New Roman"/>
          <w:sz w:val="24"/>
          <w:szCs w:val="24"/>
          <w:lang w:val="kk-KZ"/>
        </w:rPr>
        <w:t>; ә</w:t>
      </w:r>
      <w:r>
        <w:rPr>
          <w:rFonts w:ascii="Times New Roman" w:hAnsi="Times New Roman"/>
          <w:sz w:val="24"/>
          <w:szCs w:val="24"/>
          <w:lang w:val="kk-KZ"/>
        </w:rPr>
        <w:t xml:space="preserve"> </w:t>
      </w:r>
      <w:r w:rsidR="00CD53B5">
        <w:rPr>
          <w:rFonts w:ascii="Times New Roman" w:hAnsi="Times New Roman"/>
          <w:sz w:val="24"/>
          <w:szCs w:val="24"/>
          <w:lang w:val="kk-KZ"/>
        </w:rPr>
        <w:t>–</w:t>
      </w:r>
      <w:r w:rsidR="008B32AF" w:rsidRPr="00AA5CF1">
        <w:rPr>
          <w:rFonts w:ascii="Times New Roman" w:hAnsi="Times New Roman"/>
          <w:sz w:val="24"/>
          <w:szCs w:val="24"/>
          <w:lang w:val="kk-KZ"/>
        </w:rPr>
        <w:t xml:space="preserve"> </w:t>
      </w:r>
      <w:r w:rsidR="000A7812" w:rsidRPr="00AA5CF1">
        <w:rPr>
          <w:rFonts w:ascii="Times New Roman" w:hAnsi="Times New Roman"/>
          <w:sz w:val="24"/>
          <w:szCs w:val="24"/>
          <w:lang w:val="kk-KZ"/>
        </w:rPr>
        <w:t>rSO</w:t>
      </w:r>
      <w:r w:rsidR="000A7812" w:rsidRPr="00AA5CF1">
        <w:rPr>
          <w:rFonts w:ascii="Times New Roman" w:hAnsi="Times New Roman"/>
          <w:sz w:val="24"/>
          <w:szCs w:val="24"/>
          <w:vertAlign w:val="subscript"/>
          <w:lang w:val="kk-KZ"/>
        </w:rPr>
        <w:t xml:space="preserve">2 </w:t>
      </w:r>
      <w:r w:rsidR="000A7812" w:rsidRPr="00AA5CF1">
        <w:rPr>
          <w:rFonts w:ascii="Times New Roman" w:hAnsi="Times New Roman"/>
          <w:sz w:val="24"/>
          <w:szCs w:val="24"/>
          <w:lang w:val="kk-KZ"/>
        </w:rPr>
        <w:t>үлестірімі оң жақ</w:t>
      </w:r>
    </w:p>
    <w:p w:rsidR="008B32AF" w:rsidRPr="008B32AF" w:rsidRDefault="008B32AF" w:rsidP="00AB74DE">
      <w:pPr>
        <w:spacing w:after="0" w:line="240" w:lineRule="auto"/>
        <w:ind w:right="-1"/>
        <w:jc w:val="center"/>
        <w:rPr>
          <w:rFonts w:ascii="Times New Roman" w:hAnsi="Times New Roman"/>
          <w:sz w:val="16"/>
          <w:szCs w:val="16"/>
          <w:lang w:val="kk-KZ"/>
        </w:rPr>
      </w:pPr>
    </w:p>
    <w:p w:rsidR="00AB74DE" w:rsidRPr="009036F3" w:rsidRDefault="008B32AF" w:rsidP="00AB74DE">
      <w:pPr>
        <w:spacing w:after="0" w:line="240" w:lineRule="auto"/>
        <w:ind w:right="-1"/>
        <w:jc w:val="center"/>
        <w:rPr>
          <w:rFonts w:ascii="Times New Roman" w:hAnsi="Times New Roman"/>
          <w:sz w:val="28"/>
          <w:szCs w:val="28"/>
          <w:lang w:val="kk-KZ"/>
        </w:rPr>
      </w:pPr>
      <w:r w:rsidRPr="009036F3">
        <w:rPr>
          <w:rFonts w:ascii="Times New Roman" w:hAnsi="Times New Roman"/>
          <w:sz w:val="28"/>
          <w:szCs w:val="28"/>
          <w:lang w:val="kk-KZ"/>
        </w:rPr>
        <w:t>Сурет</w:t>
      </w:r>
      <w:r>
        <w:rPr>
          <w:rFonts w:ascii="Times New Roman" w:hAnsi="Times New Roman"/>
          <w:sz w:val="28"/>
          <w:szCs w:val="28"/>
          <w:lang w:val="kk-KZ"/>
        </w:rPr>
        <w:t xml:space="preserve"> 1</w:t>
      </w:r>
      <w:r w:rsidR="00695078">
        <w:rPr>
          <w:rFonts w:ascii="Times New Roman" w:hAnsi="Times New Roman"/>
          <w:sz w:val="28"/>
          <w:szCs w:val="28"/>
          <w:lang w:val="kk-KZ"/>
        </w:rPr>
        <w:t xml:space="preserve">8 </w:t>
      </w:r>
      <w:r w:rsidR="00CD53B5">
        <w:rPr>
          <w:rFonts w:ascii="Times New Roman" w:hAnsi="Times New Roman"/>
          <w:sz w:val="28"/>
          <w:szCs w:val="28"/>
          <w:lang w:val="kk-KZ"/>
        </w:rPr>
        <w:t xml:space="preserve">– </w:t>
      </w:r>
      <w:r w:rsidR="00695078">
        <w:rPr>
          <w:rFonts w:ascii="Times New Roman" w:hAnsi="Times New Roman"/>
          <w:sz w:val="28"/>
          <w:szCs w:val="28"/>
          <w:lang w:val="kk-KZ"/>
        </w:rPr>
        <w:t>Ц</w:t>
      </w:r>
      <w:r w:rsidR="00A1253D">
        <w:rPr>
          <w:rFonts w:ascii="Times New Roman" w:hAnsi="Times New Roman"/>
          <w:sz w:val="28"/>
          <w:szCs w:val="28"/>
          <w:lang w:val="kk-KZ"/>
        </w:rPr>
        <w:t>еребралды оксиметрия (</w:t>
      </w:r>
      <w:r w:rsidR="00AB74DE" w:rsidRPr="009036F3">
        <w:rPr>
          <w:rFonts w:ascii="Times New Roman" w:hAnsi="Times New Roman"/>
          <w:sz w:val="28"/>
          <w:szCs w:val="28"/>
          <w:lang w:val="kk-KZ"/>
        </w:rPr>
        <w:t>rSO</w:t>
      </w:r>
      <w:r w:rsidR="00AB74DE" w:rsidRPr="009036F3">
        <w:rPr>
          <w:rFonts w:ascii="Times New Roman" w:hAnsi="Times New Roman"/>
          <w:sz w:val="28"/>
          <w:szCs w:val="28"/>
          <w:vertAlign w:val="subscript"/>
          <w:lang w:val="kk-KZ"/>
        </w:rPr>
        <w:t>2</w:t>
      </w:r>
      <w:r w:rsidR="00A1253D">
        <w:rPr>
          <w:rFonts w:ascii="Times New Roman" w:hAnsi="Times New Roman"/>
          <w:sz w:val="28"/>
          <w:szCs w:val="28"/>
          <w:lang w:val="kk-KZ"/>
        </w:rPr>
        <w:t>) а</w:t>
      </w:r>
      <w:r w:rsidR="00AB74DE">
        <w:rPr>
          <w:rFonts w:ascii="Times New Roman" w:hAnsi="Times New Roman"/>
          <w:sz w:val="28"/>
          <w:szCs w:val="28"/>
          <w:lang w:val="kk-KZ"/>
        </w:rPr>
        <w:t xml:space="preserve">қырғы нәтиже </w:t>
      </w:r>
      <w:r w:rsidR="00AB74DE" w:rsidRPr="009036F3">
        <w:rPr>
          <w:rFonts w:ascii="Times New Roman" w:hAnsi="Times New Roman"/>
          <w:sz w:val="28"/>
          <w:szCs w:val="28"/>
          <w:lang w:val="kk-KZ"/>
        </w:rPr>
        <w:t>топтар</w:t>
      </w:r>
      <w:r w:rsidR="00AB74DE">
        <w:rPr>
          <w:rFonts w:ascii="Times New Roman" w:hAnsi="Times New Roman"/>
          <w:sz w:val="28"/>
          <w:szCs w:val="28"/>
          <w:lang w:val="kk-KZ"/>
        </w:rPr>
        <w:t>ы</w:t>
      </w:r>
      <w:r w:rsidR="00AB74DE" w:rsidRPr="009036F3">
        <w:rPr>
          <w:rFonts w:ascii="Times New Roman" w:hAnsi="Times New Roman"/>
          <w:sz w:val="28"/>
          <w:szCs w:val="28"/>
          <w:lang w:val="kk-KZ"/>
        </w:rPr>
        <w:t xml:space="preserve"> бойынша </w:t>
      </w:r>
      <w:r w:rsidR="00AB74DE">
        <w:rPr>
          <w:rFonts w:ascii="Times New Roman" w:hAnsi="Times New Roman"/>
          <w:sz w:val="28"/>
          <w:szCs w:val="28"/>
          <w:lang w:val="kk-KZ"/>
        </w:rPr>
        <w:t>өзгеріс</w:t>
      </w:r>
      <w:r w:rsidR="00AB74DE" w:rsidRPr="009036F3">
        <w:rPr>
          <w:rFonts w:ascii="Times New Roman" w:hAnsi="Times New Roman"/>
          <w:sz w:val="28"/>
          <w:szCs w:val="28"/>
          <w:lang w:val="kk-KZ"/>
        </w:rPr>
        <w:t xml:space="preserve"> диаграммасы</w:t>
      </w:r>
    </w:p>
    <w:p w:rsidR="00AB74DE" w:rsidRPr="009036F3" w:rsidRDefault="00AB74DE" w:rsidP="008B32AF">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Бұл </w:t>
      </w:r>
      <w:r>
        <w:rPr>
          <w:rFonts w:ascii="Times New Roman" w:hAnsi="Times New Roman"/>
          <w:sz w:val="28"/>
          <w:szCs w:val="28"/>
          <w:lang w:val="kk-KZ"/>
        </w:rPr>
        <w:t xml:space="preserve">статистикалық </w:t>
      </w:r>
      <w:r w:rsidRPr="009036F3">
        <w:rPr>
          <w:rFonts w:ascii="Times New Roman" w:hAnsi="Times New Roman"/>
          <w:sz w:val="28"/>
          <w:szCs w:val="28"/>
          <w:lang w:val="kk-KZ"/>
        </w:rPr>
        <w:t xml:space="preserve">айырмашылық </w:t>
      </w:r>
      <w:r w:rsidR="003A7294" w:rsidRPr="009036F3">
        <w:rPr>
          <w:rFonts w:ascii="Times New Roman" w:hAnsi="Times New Roman"/>
          <w:sz w:val="28"/>
          <w:szCs w:val="28"/>
          <w:lang w:val="kk-KZ"/>
        </w:rPr>
        <w:t>(p &lt;0,0001)</w:t>
      </w:r>
      <w:r w:rsidR="003A7294">
        <w:rPr>
          <w:rFonts w:ascii="Times New Roman" w:hAnsi="Times New Roman"/>
          <w:sz w:val="28"/>
          <w:szCs w:val="28"/>
          <w:lang w:val="kk-KZ"/>
        </w:rPr>
        <w:t xml:space="preserve"> деңгейінде ма</w:t>
      </w:r>
      <w:r w:rsidRPr="009036F3">
        <w:rPr>
          <w:rFonts w:ascii="Times New Roman" w:hAnsi="Times New Roman"/>
          <w:sz w:val="28"/>
          <w:szCs w:val="28"/>
          <w:lang w:val="kk-KZ"/>
        </w:rPr>
        <w:t xml:space="preserve">ңызды болды. </w:t>
      </w:r>
      <w:r w:rsidR="00A1253D">
        <w:rPr>
          <w:rFonts w:ascii="Times New Roman" w:hAnsi="Times New Roman"/>
          <w:sz w:val="28"/>
          <w:szCs w:val="28"/>
          <w:lang w:val="kk-KZ"/>
        </w:rPr>
        <w:t xml:space="preserve"> </w:t>
      </w:r>
      <w:r w:rsidRPr="009036F3">
        <w:rPr>
          <w:rFonts w:ascii="Times New Roman" w:hAnsi="Times New Roman"/>
          <w:sz w:val="28"/>
          <w:szCs w:val="28"/>
          <w:lang w:val="kk-KZ"/>
        </w:rPr>
        <w:t>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шекті мәні немесе кесу нүктесі </w:t>
      </w:r>
      <w:r>
        <w:rPr>
          <w:rFonts w:ascii="Times New Roman" w:hAnsi="Times New Roman"/>
          <w:sz w:val="28"/>
          <w:szCs w:val="28"/>
          <w:lang w:val="kk-KZ"/>
        </w:rPr>
        <w:t xml:space="preserve">қолайлы және қолайсыз нәтиже </w:t>
      </w:r>
      <w:r w:rsidRPr="009036F3">
        <w:rPr>
          <w:rFonts w:ascii="Times New Roman" w:hAnsi="Times New Roman"/>
          <w:sz w:val="28"/>
          <w:szCs w:val="28"/>
          <w:lang w:val="kk-KZ"/>
        </w:rPr>
        <w:t>тобына ресми түрде бөліну үшін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&lt;45% құрады.</w:t>
      </w:r>
    </w:p>
    <w:p w:rsidR="00AB74DE" w:rsidRPr="009036F3" w:rsidRDefault="003A7294" w:rsidP="008B32AF">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Н</w:t>
      </w:r>
      <w:r w:rsidR="00263211">
        <w:rPr>
          <w:rFonts w:ascii="Times New Roman" w:hAnsi="Times New Roman"/>
          <w:sz w:val="28"/>
          <w:szCs w:val="28"/>
          <w:lang w:val="kk-KZ"/>
        </w:rPr>
        <w:t xml:space="preserve">әтижелері </w:t>
      </w:r>
      <w:r w:rsidRPr="003A7294">
        <w:rPr>
          <w:rFonts w:ascii="Times New Roman" w:hAnsi="Times New Roman"/>
          <w:sz w:val="28"/>
          <w:szCs w:val="28"/>
          <w:lang w:val="kk-KZ"/>
        </w:rPr>
        <w:t>(</w:t>
      </w:r>
      <w:r w:rsidR="00263211">
        <w:rPr>
          <w:rFonts w:ascii="Times New Roman" w:hAnsi="Times New Roman"/>
          <w:sz w:val="28"/>
          <w:szCs w:val="28"/>
          <w:lang w:val="kk-KZ"/>
        </w:rPr>
        <w:t>14</w:t>
      </w:r>
      <w:r w:rsidR="00CD53B5">
        <w:rPr>
          <w:rFonts w:ascii="Times New Roman" w:hAnsi="Times New Roman"/>
          <w:sz w:val="28"/>
          <w:szCs w:val="28"/>
          <w:lang w:val="kk-KZ"/>
        </w:rPr>
        <w:t>-</w:t>
      </w:r>
      <w:r w:rsidR="00263211" w:rsidRPr="009036F3">
        <w:rPr>
          <w:rFonts w:ascii="Times New Roman" w:hAnsi="Times New Roman"/>
          <w:sz w:val="28"/>
          <w:szCs w:val="28"/>
          <w:lang w:val="kk-KZ"/>
        </w:rPr>
        <w:t>кесте</w:t>
      </w:r>
      <w:r>
        <w:rPr>
          <w:rFonts w:ascii="Times New Roman" w:hAnsi="Times New Roman"/>
          <w:sz w:val="28"/>
          <w:szCs w:val="28"/>
          <w:lang w:val="kk-KZ"/>
        </w:rPr>
        <w:t>)</w:t>
      </w:r>
      <w:r w:rsidR="00263211" w:rsidRPr="009036F3">
        <w:rPr>
          <w:rFonts w:ascii="Times New Roman" w:hAnsi="Times New Roman"/>
          <w:sz w:val="28"/>
          <w:szCs w:val="28"/>
          <w:lang w:val="kk-KZ"/>
        </w:rPr>
        <w:t xml:space="preserve"> келтірілген</w:t>
      </w:r>
      <w:r w:rsidR="00263211">
        <w:rPr>
          <w:rFonts w:ascii="Times New Roman" w:hAnsi="Times New Roman"/>
          <w:sz w:val="28"/>
          <w:szCs w:val="28"/>
          <w:lang w:val="kk-KZ"/>
        </w:rPr>
        <w:t>дей, к</w:t>
      </w:r>
      <w:r w:rsidR="00AB74DE">
        <w:rPr>
          <w:rFonts w:ascii="Times New Roman" w:hAnsi="Times New Roman"/>
          <w:sz w:val="28"/>
          <w:szCs w:val="28"/>
          <w:lang w:val="kk-KZ"/>
        </w:rPr>
        <w:t xml:space="preserve">өптік </w:t>
      </w:r>
      <w:r w:rsidR="00263211">
        <w:rPr>
          <w:rFonts w:ascii="Times New Roman" w:hAnsi="Times New Roman"/>
          <w:sz w:val="28"/>
          <w:szCs w:val="28"/>
          <w:lang w:val="kk-KZ"/>
        </w:rPr>
        <w:t>логистикалық регрессиялық талдау</w:t>
      </w:r>
      <w:r w:rsidR="00AB74DE" w:rsidRPr="009036F3">
        <w:rPr>
          <w:rFonts w:ascii="Times New Roman" w:hAnsi="Times New Roman"/>
          <w:sz w:val="28"/>
          <w:szCs w:val="28"/>
          <w:lang w:val="kk-KZ"/>
        </w:rPr>
        <w:t xml:space="preserve"> кезеңінде біз мақсатты </w:t>
      </w:r>
      <w:r>
        <w:rPr>
          <w:rFonts w:ascii="Times New Roman" w:hAnsi="Times New Roman"/>
          <w:sz w:val="28"/>
          <w:szCs w:val="28"/>
          <w:lang w:val="kk-KZ"/>
        </w:rPr>
        <w:t xml:space="preserve">тәуелді </w:t>
      </w:r>
      <w:r w:rsidR="00AB74DE" w:rsidRPr="009036F3">
        <w:rPr>
          <w:rFonts w:ascii="Times New Roman" w:hAnsi="Times New Roman"/>
          <w:sz w:val="28"/>
          <w:szCs w:val="28"/>
          <w:lang w:val="kk-KZ"/>
        </w:rPr>
        <w:t>айнымалы rSO</w:t>
      </w:r>
      <w:r w:rsidR="00AB74DE" w:rsidRPr="009036F3">
        <w:rPr>
          <w:rFonts w:ascii="Times New Roman" w:hAnsi="Times New Roman"/>
          <w:sz w:val="28"/>
          <w:szCs w:val="28"/>
          <w:vertAlign w:val="subscript"/>
          <w:lang w:val="kk-KZ"/>
        </w:rPr>
        <w:t>2</w:t>
      </w:r>
      <w:r w:rsidR="00AB74DE" w:rsidRPr="009036F3">
        <w:rPr>
          <w:rFonts w:ascii="Times New Roman" w:hAnsi="Times New Roman"/>
          <w:sz w:val="28"/>
          <w:szCs w:val="28"/>
          <w:lang w:val="kk-KZ"/>
        </w:rPr>
        <w:t>&lt;45% деңгейінің жоғарылау қаупінің зертханалық және аспаптық зерттеу әдістері кезінде алынған көрс</w:t>
      </w:r>
      <w:r>
        <w:rPr>
          <w:rFonts w:ascii="Times New Roman" w:hAnsi="Times New Roman"/>
          <w:sz w:val="28"/>
          <w:szCs w:val="28"/>
          <w:lang w:val="kk-KZ"/>
        </w:rPr>
        <w:t>еткіштер айнымалыларымен</w:t>
      </w:r>
      <w:r w:rsidR="00AB74DE" w:rsidRPr="009036F3">
        <w:rPr>
          <w:rFonts w:ascii="Times New Roman" w:hAnsi="Times New Roman"/>
          <w:sz w:val="28"/>
          <w:szCs w:val="28"/>
          <w:lang w:val="kk-KZ"/>
        </w:rPr>
        <w:t xml:space="preserve"> байланысын</w:t>
      </w:r>
      <w:r w:rsidR="00695078">
        <w:rPr>
          <w:rFonts w:ascii="Times New Roman" w:hAnsi="Times New Roman"/>
          <w:sz w:val="28"/>
          <w:szCs w:val="28"/>
          <w:lang w:val="kk-KZ"/>
        </w:rPr>
        <w:t xml:space="preserve"> зерттедік. </w:t>
      </w:r>
    </w:p>
    <w:p w:rsidR="00AB74DE" w:rsidRPr="009036F3" w:rsidRDefault="00AB74DE" w:rsidP="008B32AF">
      <w:pPr>
        <w:spacing w:after="0" w:line="240" w:lineRule="auto"/>
        <w:ind w:right="-1" w:firstLine="709"/>
        <w:jc w:val="both"/>
        <w:rPr>
          <w:rFonts w:ascii="Times New Roman" w:hAnsi="Times New Roman"/>
          <w:sz w:val="28"/>
          <w:szCs w:val="28"/>
          <w:lang w:val="kk-KZ"/>
        </w:rPr>
      </w:pPr>
    </w:p>
    <w:p w:rsidR="00AB74DE" w:rsidRDefault="008B32AF" w:rsidP="00AB74DE">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w:t>
      </w:r>
      <w:r>
        <w:rPr>
          <w:rFonts w:ascii="Times New Roman" w:hAnsi="Times New Roman"/>
          <w:sz w:val="28"/>
          <w:szCs w:val="28"/>
          <w:lang w:val="kk-KZ"/>
        </w:rPr>
        <w:t xml:space="preserve"> 1</w:t>
      </w:r>
      <w:r w:rsidR="00695078" w:rsidRPr="00695078">
        <w:rPr>
          <w:rFonts w:ascii="Times New Roman" w:hAnsi="Times New Roman"/>
          <w:sz w:val="28"/>
          <w:szCs w:val="28"/>
          <w:lang w:val="kk-KZ"/>
        </w:rPr>
        <w:t>4</w:t>
      </w:r>
      <w:r w:rsidR="00CD53B5">
        <w:rPr>
          <w:rFonts w:ascii="Times New Roman" w:hAnsi="Times New Roman"/>
          <w:sz w:val="28"/>
          <w:szCs w:val="28"/>
          <w:lang w:val="kk-KZ"/>
        </w:rPr>
        <w:t xml:space="preserve"> –</w:t>
      </w:r>
      <w:r>
        <w:rPr>
          <w:rFonts w:ascii="Times New Roman" w:hAnsi="Times New Roman"/>
          <w:sz w:val="28"/>
          <w:szCs w:val="28"/>
          <w:lang w:val="kk-KZ"/>
        </w:rPr>
        <w:t xml:space="preserve"> </w:t>
      </w:r>
      <w:r w:rsidR="00AB74DE" w:rsidRPr="009036F3">
        <w:rPr>
          <w:rFonts w:ascii="Times New Roman" w:hAnsi="Times New Roman"/>
          <w:sz w:val="28"/>
          <w:szCs w:val="28"/>
          <w:lang w:val="kk-KZ"/>
        </w:rPr>
        <w:t>rSO</w:t>
      </w:r>
      <w:r w:rsidR="00AB74DE" w:rsidRPr="009036F3">
        <w:rPr>
          <w:rFonts w:ascii="Times New Roman" w:hAnsi="Times New Roman"/>
          <w:sz w:val="28"/>
          <w:szCs w:val="28"/>
          <w:vertAlign w:val="subscript"/>
          <w:lang w:val="kk-KZ"/>
        </w:rPr>
        <w:t>2</w:t>
      </w:r>
      <w:r w:rsidR="00695078">
        <w:rPr>
          <w:rFonts w:ascii="Times New Roman" w:hAnsi="Times New Roman"/>
          <w:sz w:val="28"/>
          <w:szCs w:val="28"/>
          <w:lang w:val="kk-KZ"/>
        </w:rPr>
        <w:t xml:space="preserve"> </w:t>
      </w:r>
      <w:r w:rsidR="00AB74DE">
        <w:rPr>
          <w:rFonts w:ascii="Times New Roman" w:hAnsi="Times New Roman"/>
          <w:sz w:val="28"/>
          <w:szCs w:val="28"/>
          <w:lang w:val="kk-KZ"/>
        </w:rPr>
        <w:t>жоғарылау қаупін болжау</w:t>
      </w:r>
    </w:p>
    <w:p w:rsidR="00AB74DE" w:rsidRPr="008B32AF" w:rsidRDefault="00AB74DE" w:rsidP="00AB74DE">
      <w:pPr>
        <w:spacing w:after="0" w:line="240" w:lineRule="auto"/>
        <w:ind w:right="-1"/>
        <w:jc w:val="both"/>
        <w:rPr>
          <w:rFonts w:ascii="Times New Roman" w:hAnsi="Times New Roman"/>
          <w:sz w:val="16"/>
          <w:szCs w:val="16"/>
          <w:lang w:val="kk-KZ"/>
        </w:rPr>
      </w:pPr>
    </w:p>
    <w:tbl>
      <w:tblPr>
        <w:tblW w:w="9660" w:type="dxa"/>
        <w:tblInd w:w="93" w:type="dxa"/>
        <w:tblLayout w:type="fixed"/>
        <w:tblLook w:val="04A0" w:firstRow="1" w:lastRow="0" w:firstColumn="1" w:lastColumn="0" w:noHBand="0" w:noVBand="1"/>
      </w:tblPr>
      <w:tblGrid>
        <w:gridCol w:w="1639"/>
        <w:gridCol w:w="882"/>
        <w:gridCol w:w="994"/>
        <w:gridCol w:w="714"/>
        <w:gridCol w:w="1022"/>
        <w:gridCol w:w="1001"/>
        <w:gridCol w:w="1112"/>
        <w:gridCol w:w="1246"/>
        <w:gridCol w:w="1050"/>
      </w:tblGrid>
      <w:tr w:rsidR="008B32AF" w:rsidRPr="00695078" w:rsidTr="0043258D">
        <w:trPr>
          <w:trHeight w:val="321"/>
        </w:trPr>
        <w:tc>
          <w:tcPr>
            <w:tcW w:w="1639" w:type="dxa"/>
            <w:vMerge w:val="restart"/>
            <w:tcBorders>
              <w:top w:val="single" w:sz="4" w:space="0" w:color="auto"/>
              <w:left w:val="single" w:sz="4" w:space="0" w:color="auto"/>
              <w:right w:val="single" w:sz="4" w:space="0" w:color="auto"/>
            </w:tcBorders>
            <w:vAlign w:val="center"/>
          </w:tcPr>
          <w:p w:rsidR="008B32AF" w:rsidRPr="00CD53B5" w:rsidRDefault="008B32AF" w:rsidP="008B32AF">
            <w:pPr>
              <w:spacing w:after="0" w:line="240" w:lineRule="auto"/>
              <w:jc w:val="center"/>
              <w:rPr>
                <w:rFonts w:ascii="Times New Roman" w:hAnsi="Times New Roman"/>
                <w:bCs/>
                <w:sz w:val="24"/>
                <w:szCs w:val="24"/>
                <w:lang w:val="kk-KZ"/>
              </w:rPr>
            </w:pPr>
            <w:r w:rsidRPr="00CD53B5">
              <w:rPr>
                <w:rFonts w:ascii="Times New Roman" w:hAnsi="Times New Roman"/>
                <w:bCs/>
                <w:sz w:val="24"/>
                <w:szCs w:val="24"/>
                <w:lang w:val="kk-KZ"/>
              </w:rPr>
              <w:t>Фактор</w:t>
            </w:r>
          </w:p>
        </w:tc>
        <w:tc>
          <w:tcPr>
            <w:tcW w:w="882" w:type="dxa"/>
            <w:vMerge w:val="restart"/>
            <w:tcBorders>
              <w:top w:val="single" w:sz="4" w:space="0" w:color="auto"/>
              <w:left w:val="single" w:sz="4" w:space="0" w:color="auto"/>
              <w:right w:val="single" w:sz="4" w:space="0" w:color="auto"/>
            </w:tcBorders>
            <w:vAlign w:val="center"/>
          </w:tcPr>
          <w:p w:rsidR="008B32AF" w:rsidRPr="00CD53B5" w:rsidRDefault="008B32AF" w:rsidP="008B32AF">
            <w:pPr>
              <w:spacing w:after="0" w:line="240" w:lineRule="auto"/>
              <w:ind w:left="-72" w:right="-92"/>
              <w:jc w:val="center"/>
              <w:rPr>
                <w:rFonts w:ascii="Times New Roman" w:hAnsi="Times New Roman"/>
                <w:bCs/>
                <w:sz w:val="24"/>
                <w:szCs w:val="24"/>
                <w:lang w:val="kk-KZ"/>
              </w:rPr>
            </w:pPr>
            <w:r w:rsidRPr="00CD53B5">
              <w:rPr>
                <w:rFonts w:ascii="Times New Roman" w:hAnsi="Times New Roman"/>
                <w:bCs/>
                <w:sz w:val="24"/>
                <w:szCs w:val="24"/>
                <w:lang w:val="kk-KZ"/>
              </w:rPr>
              <w:t>AuROC</w:t>
            </w:r>
          </w:p>
        </w:tc>
        <w:tc>
          <w:tcPr>
            <w:tcW w:w="994" w:type="dxa"/>
            <w:vMerge w:val="restart"/>
            <w:tcBorders>
              <w:top w:val="single" w:sz="4" w:space="0" w:color="auto"/>
              <w:left w:val="single" w:sz="4" w:space="0" w:color="auto"/>
              <w:right w:val="single" w:sz="4" w:space="0" w:color="auto"/>
            </w:tcBorders>
            <w:vAlign w:val="center"/>
          </w:tcPr>
          <w:p w:rsidR="008B32AF" w:rsidRPr="00CD53B5" w:rsidRDefault="008B32AF" w:rsidP="008B32AF">
            <w:pPr>
              <w:spacing w:after="0" w:line="240" w:lineRule="auto"/>
              <w:jc w:val="center"/>
              <w:rPr>
                <w:rFonts w:ascii="Times New Roman" w:hAnsi="Times New Roman"/>
                <w:bCs/>
                <w:sz w:val="24"/>
                <w:szCs w:val="24"/>
                <w:lang w:val="kk-KZ"/>
              </w:rPr>
            </w:pPr>
            <w:r w:rsidRPr="00CD53B5">
              <w:rPr>
                <w:rFonts w:ascii="Times New Roman" w:hAnsi="Times New Roman"/>
                <w:bCs/>
                <w:sz w:val="24"/>
                <w:szCs w:val="24"/>
                <w:lang w:val="kk-KZ"/>
              </w:rPr>
              <w:t>Cтанд. қате</w:t>
            </w:r>
          </w:p>
        </w:tc>
        <w:tc>
          <w:tcPr>
            <w:tcW w:w="714" w:type="dxa"/>
            <w:vMerge w:val="restart"/>
            <w:tcBorders>
              <w:top w:val="single" w:sz="4" w:space="0" w:color="auto"/>
              <w:left w:val="single" w:sz="4" w:space="0" w:color="auto"/>
              <w:right w:val="single" w:sz="4" w:space="0" w:color="auto"/>
            </w:tcBorders>
            <w:vAlign w:val="center"/>
          </w:tcPr>
          <w:p w:rsidR="008B32AF" w:rsidRPr="00CD53B5" w:rsidRDefault="00234474" w:rsidP="008B32AF">
            <w:pPr>
              <w:spacing w:after="0" w:line="240" w:lineRule="auto"/>
              <w:ind w:hanging="122"/>
              <w:jc w:val="center"/>
              <w:rPr>
                <w:rFonts w:ascii="Times New Roman" w:hAnsi="Times New Roman"/>
                <w:bCs/>
                <w:sz w:val="24"/>
                <w:szCs w:val="24"/>
                <w:lang w:val="kk-KZ"/>
              </w:rPr>
            </w:pPr>
            <w:r>
              <w:rPr>
                <w:rFonts w:ascii="Times New Roman" w:hAnsi="Times New Roman"/>
                <w:bCs/>
                <w:sz w:val="24"/>
                <w:szCs w:val="24"/>
                <w:lang w:val="kk-KZ"/>
              </w:rPr>
              <w:t>ОШ</w:t>
            </w:r>
          </w:p>
        </w:tc>
        <w:tc>
          <w:tcPr>
            <w:tcW w:w="2023" w:type="dxa"/>
            <w:gridSpan w:val="2"/>
            <w:tcBorders>
              <w:top w:val="single" w:sz="4" w:space="0" w:color="auto"/>
              <w:left w:val="single" w:sz="4" w:space="0" w:color="auto"/>
              <w:bottom w:val="single" w:sz="4" w:space="0" w:color="auto"/>
              <w:right w:val="single" w:sz="4" w:space="0" w:color="auto"/>
            </w:tcBorders>
            <w:vAlign w:val="center"/>
          </w:tcPr>
          <w:p w:rsidR="008B32AF" w:rsidRPr="00CD53B5" w:rsidRDefault="008B32AF" w:rsidP="008B32AF">
            <w:pPr>
              <w:spacing w:after="0" w:line="240" w:lineRule="auto"/>
              <w:jc w:val="center"/>
              <w:rPr>
                <w:rFonts w:ascii="Times New Roman" w:hAnsi="Times New Roman"/>
                <w:bCs/>
                <w:sz w:val="24"/>
                <w:szCs w:val="24"/>
                <w:lang w:val="kk-KZ"/>
              </w:rPr>
            </w:pPr>
            <w:r w:rsidRPr="00CD53B5">
              <w:rPr>
                <w:rFonts w:ascii="Times New Roman" w:hAnsi="Times New Roman"/>
                <w:bCs/>
                <w:sz w:val="24"/>
                <w:szCs w:val="24"/>
                <w:lang w:val="kk-KZ"/>
              </w:rPr>
              <w:t>тСТ үшін 95%СИ</w:t>
            </w:r>
          </w:p>
        </w:tc>
        <w:tc>
          <w:tcPr>
            <w:tcW w:w="1112" w:type="dxa"/>
            <w:vMerge w:val="restart"/>
            <w:tcBorders>
              <w:top w:val="single" w:sz="4" w:space="0" w:color="auto"/>
              <w:left w:val="single" w:sz="4" w:space="0" w:color="auto"/>
              <w:right w:val="single" w:sz="4" w:space="0" w:color="auto"/>
            </w:tcBorders>
            <w:vAlign w:val="center"/>
          </w:tcPr>
          <w:p w:rsidR="008B32AF" w:rsidRPr="00CD53B5" w:rsidRDefault="008B32AF" w:rsidP="008B32AF">
            <w:pPr>
              <w:spacing w:after="0" w:line="240" w:lineRule="auto"/>
              <w:jc w:val="center"/>
              <w:rPr>
                <w:rFonts w:ascii="Times New Roman" w:hAnsi="Times New Roman"/>
                <w:bCs/>
                <w:sz w:val="24"/>
                <w:szCs w:val="24"/>
                <w:lang w:val="kk-KZ"/>
              </w:rPr>
            </w:pPr>
            <w:r w:rsidRPr="00CD53B5">
              <w:rPr>
                <w:rFonts w:ascii="Times New Roman" w:hAnsi="Times New Roman"/>
                <w:sz w:val="24"/>
                <w:szCs w:val="24"/>
              </w:rPr>
              <w:t>χ</w:t>
            </w:r>
            <w:r w:rsidRPr="00CD53B5">
              <w:rPr>
                <w:rFonts w:ascii="Times New Roman" w:hAnsi="Times New Roman"/>
                <w:sz w:val="24"/>
                <w:szCs w:val="24"/>
                <w:lang w:val="kk-KZ"/>
              </w:rPr>
              <w:t>²</w:t>
            </w:r>
          </w:p>
        </w:tc>
        <w:tc>
          <w:tcPr>
            <w:tcW w:w="1246" w:type="dxa"/>
            <w:vMerge w:val="restart"/>
            <w:tcBorders>
              <w:top w:val="single" w:sz="4" w:space="0" w:color="auto"/>
              <w:left w:val="single" w:sz="4" w:space="0" w:color="auto"/>
              <w:right w:val="single" w:sz="4" w:space="0" w:color="auto"/>
            </w:tcBorders>
            <w:vAlign w:val="center"/>
          </w:tcPr>
          <w:p w:rsidR="008B32AF" w:rsidRPr="00CD53B5" w:rsidRDefault="008B32AF" w:rsidP="008B32AF">
            <w:pPr>
              <w:spacing w:after="0" w:line="240" w:lineRule="auto"/>
              <w:jc w:val="center"/>
              <w:rPr>
                <w:rFonts w:ascii="Times New Roman" w:hAnsi="Times New Roman"/>
                <w:bCs/>
                <w:sz w:val="24"/>
                <w:szCs w:val="24"/>
                <w:lang w:val="kk-KZ"/>
              </w:rPr>
            </w:pPr>
            <w:r w:rsidRPr="00CD53B5">
              <w:rPr>
                <w:rFonts w:ascii="Times New Roman" w:hAnsi="Times New Roman"/>
                <w:bCs/>
                <w:sz w:val="24"/>
                <w:szCs w:val="24"/>
                <w:lang w:val="kk-KZ"/>
              </w:rPr>
              <w:t>Регрессия коэф.</w:t>
            </w:r>
          </w:p>
        </w:tc>
        <w:tc>
          <w:tcPr>
            <w:tcW w:w="1050" w:type="dxa"/>
            <w:vMerge w:val="restart"/>
            <w:tcBorders>
              <w:top w:val="single" w:sz="4" w:space="0" w:color="auto"/>
              <w:left w:val="single" w:sz="4" w:space="0" w:color="auto"/>
              <w:right w:val="single" w:sz="4" w:space="0" w:color="auto"/>
            </w:tcBorders>
            <w:vAlign w:val="center"/>
          </w:tcPr>
          <w:p w:rsidR="008B32AF" w:rsidRPr="00CD53B5" w:rsidRDefault="008B32AF" w:rsidP="008B32AF">
            <w:pPr>
              <w:spacing w:after="0" w:line="240" w:lineRule="auto"/>
              <w:jc w:val="center"/>
              <w:rPr>
                <w:rFonts w:ascii="Times New Roman" w:hAnsi="Times New Roman"/>
                <w:bCs/>
                <w:sz w:val="24"/>
                <w:szCs w:val="24"/>
                <w:lang w:val="kk-KZ"/>
              </w:rPr>
            </w:pPr>
            <w:r w:rsidRPr="00CD53B5">
              <w:rPr>
                <w:rFonts w:ascii="Times New Roman" w:hAnsi="Times New Roman"/>
                <w:bCs/>
                <w:sz w:val="24"/>
                <w:szCs w:val="24"/>
                <w:lang w:val="kk-KZ"/>
              </w:rPr>
              <w:t>р</w:t>
            </w:r>
          </w:p>
        </w:tc>
      </w:tr>
      <w:tr w:rsidR="008B32AF" w:rsidRPr="00695078" w:rsidTr="0043258D">
        <w:trPr>
          <w:trHeight w:val="70"/>
        </w:trPr>
        <w:tc>
          <w:tcPr>
            <w:tcW w:w="1639" w:type="dxa"/>
            <w:vMerge/>
            <w:tcBorders>
              <w:left w:val="single" w:sz="4" w:space="0" w:color="auto"/>
              <w:bottom w:val="single" w:sz="4" w:space="0" w:color="auto"/>
              <w:right w:val="single" w:sz="4" w:space="0" w:color="auto"/>
            </w:tcBorders>
          </w:tcPr>
          <w:p w:rsidR="008B32AF" w:rsidRPr="00695078" w:rsidRDefault="008B32AF" w:rsidP="00AB74DE">
            <w:pPr>
              <w:spacing w:after="0" w:line="240" w:lineRule="auto"/>
              <w:jc w:val="both"/>
              <w:rPr>
                <w:rFonts w:ascii="Times New Roman" w:hAnsi="Times New Roman"/>
                <w:b/>
                <w:bCs/>
                <w:sz w:val="24"/>
                <w:szCs w:val="24"/>
                <w:lang w:val="kk-KZ"/>
              </w:rPr>
            </w:pPr>
          </w:p>
        </w:tc>
        <w:tc>
          <w:tcPr>
            <w:tcW w:w="882" w:type="dxa"/>
            <w:vMerge/>
            <w:tcBorders>
              <w:left w:val="single" w:sz="4" w:space="0" w:color="auto"/>
              <w:bottom w:val="single" w:sz="4" w:space="0" w:color="auto"/>
              <w:right w:val="single" w:sz="4" w:space="0" w:color="auto"/>
            </w:tcBorders>
          </w:tcPr>
          <w:p w:rsidR="008B32AF" w:rsidRPr="00695078" w:rsidRDefault="008B32AF" w:rsidP="00AB74DE">
            <w:pPr>
              <w:spacing w:after="0" w:line="240" w:lineRule="auto"/>
              <w:jc w:val="both"/>
              <w:rPr>
                <w:rFonts w:ascii="Times New Roman" w:hAnsi="Times New Roman"/>
                <w:b/>
                <w:bCs/>
                <w:sz w:val="24"/>
                <w:szCs w:val="24"/>
                <w:lang w:val="kk-KZ"/>
              </w:rPr>
            </w:pPr>
          </w:p>
        </w:tc>
        <w:tc>
          <w:tcPr>
            <w:tcW w:w="994" w:type="dxa"/>
            <w:vMerge/>
            <w:tcBorders>
              <w:left w:val="single" w:sz="4" w:space="0" w:color="auto"/>
              <w:bottom w:val="single" w:sz="4" w:space="0" w:color="auto"/>
              <w:right w:val="single" w:sz="4" w:space="0" w:color="auto"/>
            </w:tcBorders>
          </w:tcPr>
          <w:p w:rsidR="008B32AF" w:rsidRPr="00695078" w:rsidRDefault="008B32AF" w:rsidP="00AB74DE">
            <w:pPr>
              <w:spacing w:after="0" w:line="240" w:lineRule="auto"/>
              <w:jc w:val="both"/>
              <w:rPr>
                <w:rFonts w:ascii="Times New Roman" w:hAnsi="Times New Roman"/>
                <w:b/>
                <w:bCs/>
                <w:sz w:val="24"/>
                <w:szCs w:val="24"/>
                <w:lang w:val="kk-KZ"/>
              </w:rPr>
            </w:pPr>
          </w:p>
        </w:tc>
        <w:tc>
          <w:tcPr>
            <w:tcW w:w="714" w:type="dxa"/>
            <w:vMerge/>
            <w:tcBorders>
              <w:left w:val="single" w:sz="4" w:space="0" w:color="auto"/>
              <w:bottom w:val="single" w:sz="4" w:space="0" w:color="auto"/>
              <w:right w:val="single" w:sz="4" w:space="0" w:color="auto"/>
            </w:tcBorders>
          </w:tcPr>
          <w:p w:rsidR="008B32AF" w:rsidRPr="008B32AF" w:rsidRDefault="008B32AF" w:rsidP="008B32AF">
            <w:pPr>
              <w:spacing w:after="0" w:line="240" w:lineRule="auto"/>
              <w:ind w:left="-122" w:right="-71"/>
              <w:jc w:val="both"/>
              <w:rPr>
                <w:rFonts w:ascii="Times New Roman" w:hAnsi="Times New Roman"/>
                <w:b/>
                <w:bCs/>
                <w:sz w:val="24"/>
                <w:szCs w:val="24"/>
                <w:lang w:val="kk-KZ"/>
              </w:rPr>
            </w:pPr>
          </w:p>
        </w:tc>
        <w:tc>
          <w:tcPr>
            <w:tcW w:w="1022" w:type="dxa"/>
            <w:tcBorders>
              <w:top w:val="single" w:sz="4" w:space="0" w:color="auto"/>
              <w:left w:val="single" w:sz="4" w:space="0" w:color="auto"/>
              <w:bottom w:val="single" w:sz="4" w:space="0" w:color="auto"/>
              <w:right w:val="single" w:sz="4" w:space="0" w:color="auto"/>
            </w:tcBorders>
          </w:tcPr>
          <w:p w:rsidR="008B32AF" w:rsidRPr="00CD53B5" w:rsidRDefault="00CD53B5" w:rsidP="00CD53B5">
            <w:pPr>
              <w:spacing w:after="0" w:line="240" w:lineRule="auto"/>
              <w:ind w:right="-129"/>
              <w:jc w:val="center"/>
              <w:rPr>
                <w:rFonts w:ascii="Times New Roman" w:hAnsi="Times New Roman"/>
                <w:bCs/>
                <w:sz w:val="24"/>
                <w:szCs w:val="24"/>
                <w:lang w:val="kk-KZ"/>
              </w:rPr>
            </w:pPr>
            <w:r w:rsidRPr="00CD53B5">
              <w:rPr>
                <w:rFonts w:ascii="Times New Roman" w:hAnsi="Times New Roman"/>
                <w:bCs/>
                <w:sz w:val="24"/>
                <w:szCs w:val="24"/>
                <w:lang w:val="kk-KZ"/>
              </w:rPr>
              <w:t>жоғ.</w:t>
            </w:r>
          </w:p>
        </w:tc>
        <w:tc>
          <w:tcPr>
            <w:tcW w:w="1001" w:type="dxa"/>
            <w:tcBorders>
              <w:top w:val="single" w:sz="4" w:space="0" w:color="auto"/>
              <w:left w:val="single" w:sz="4" w:space="0" w:color="auto"/>
              <w:bottom w:val="single" w:sz="4" w:space="0" w:color="auto"/>
              <w:right w:val="single" w:sz="4" w:space="0" w:color="auto"/>
            </w:tcBorders>
          </w:tcPr>
          <w:p w:rsidR="008B32AF" w:rsidRPr="00CD53B5" w:rsidRDefault="00CD53B5" w:rsidP="00CD53B5">
            <w:pPr>
              <w:spacing w:after="0" w:line="240" w:lineRule="auto"/>
              <w:jc w:val="center"/>
              <w:rPr>
                <w:rFonts w:ascii="Times New Roman" w:hAnsi="Times New Roman"/>
                <w:bCs/>
                <w:sz w:val="24"/>
                <w:szCs w:val="24"/>
                <w:lang w:val="kk-KZ"/>
              </w:rPr>
            </w:pPr>
            <w:r w:rsidRPr="00CD53B5">
              <w:rPr>
                <w:rFonts w:ascii="Times New Roman" w:hAnsi="Times New Roman"/>
                <w:bCs/>
                <w:sz w:val="24"/>
                <w:szCs w:val="24"/>
                <w:lang w:val="kk-KZ"/>
              </w:rPr>
              <w:t>төм.</w:t>
            </w:r>
          </w:p>
        </w:tc>
        <w:tc>
          <w:tcPr>
            <w:tcW w:w="1112" w:type="dxa"/>
            <w:vMerge/>
            <w:tcBorders>
              <w:left w:val="single" w:sz="4" w:space="0" w:color="auto"/>
              <w:bottom w:val="single" w:sz="4" w:space="0" w:color="auto"/>
              <w:right w:val="single" w:sz="4" w:space="0" w:color="auto"/>
            </w:tcBorders>
          </w:tcPr>
          <w:p w:rsidR="008B32AF" w:rsidRPr="00695078" w:rsidRDefault="008B32AF" w:rsidP="00AB74DE">
            <w:pPr>
              <w:spacing w:after="0" w:line="240" w:lineRule="auto"/>
              <w:jc w:val="both"/>
              <w:rPr>
                <w:rFonts w:ascii="Times New Roman" w:hAnsi="Times New Roman"/>
                <w:bCs/>
                <w:sz w:val="24"/>
                <w:szCs w:val="24"/>
                <w:lang w:val="kk-KZ"/>
              </w:rPr>
            </w:pPr>
          </w:p>
        </w:tc>
        <w:tc>
          <w:tcPr>
            <w:tcW w:w="1246" w:type="dxa"/>
            <w:vMerge/>
            <w:tcBorders>
              <w:left w:val="single" w:sz="4" w:space="0" w:color="auto"/>
              <w:bottom w:val="single" w:sz="4" w:space="0" w:color="auto"/>
              <w:right w:val="single" w:sz="4" w:space="0" w:color="auto"/>
            </w:tcBorders>
          </w:tcPr>
          <w:p w:rsidR="008B32AF" w:rsidRPr="00695078" w:rsidRDefault="008B32AF" w:rsidP="00AB74DE">
            <w:pPr>
              <w:spacing w:after="0" w:line="240" w:lineRule="auto"/>
              <w:jc w:val="both"/>
              <w:rPr>
                <w:rFonts w:ascii="Times New Roman" w:hAnsi="Times New Roman"/>
                <w:bCs/>
                <w:sz w:val="24"/>
                <w:szCs w:val="24"/>
                <w:lang w:val="kk-KZ"/>
              </w:rPr>
            </w:pPr>
          </w:p>
        </w:tc>
        <w:tc>
          <w:tcPr>
            <w:tcW w:w="1050" w:type="dxa"/>
            <w:vMerge/>
            <w:tcBorders>
              <w:left w:val="single" w:sz="4" w:space="0" w:color="auto"/>
              <w:bottom w:val="single" w:sz="4" w:space="0" w:color="auto"/>
              <w:right w:val="single" w:sz="4" w:space="0" w:color="auto"/>
            </w:tcBorders>
          </w:tcPr>
          <w:p w:rsidR="008B32AF" w:rsidRPr="00695078" w:rsidRDefault="008B32AF" w:rsidP="00AB74DE">
            <w:pPr>
              <w:spacing w:after="0" w:line="240" w:lineRule="auto"/>
              <w:jc w:val="both"/>
              <w:rPr>
                <w:rFonts w:ascii="Times New Roman" w:hAnsi="Times New Roman"/>
                <w:bCs/>
                <w:sz w:val="24"/>
                <w:szCs w:val="24"/>
                <w:lang w:val="kk-KZ"/>
              </w:rPr>
            </w:pPr>
          </w:p>
        </w:tc>
      </w:tr>
      <w:tr w:rsidR="00AB74DE" w:rsidRPr="00695078" w:rsidTr="0043258D">
        <w:trPr>
          <w:trHeight w:val="70"/>
        </w:trPr>
        <w:tc>
          <w:tcPr>
            <w:tcW w:w="1639" w:type="dxa"/>
            <w:tcBorders>
              <w:left w:val="single" w:sz="4" w:space="0" w:color="auto"/>
              <w:bottom w:val="single" w:sz="4" w:space="0" w:color="auto"/>
              <w:right w:val="single" w:sz="4" w:space="0" w:color="auto"/>
            </w:tcBorders>
          </w:tcPr>
          <w:p w:rsidR="00AB74DE" w:rsidRPr="00695078" w:rsidRDefault="00AB74DE" w:rsidP="00AB74DE">
            <w:pPr>
              <w:spacing w:after="0" w:line="240" w:lineRule="auto"/>
              <w:jc w:val="both"/>
              <w:rPr>
                <w:rFonts w:ascii="Times New Roman" w:hAnsi="Times New Roman"/>
                <w:bCs/>
                <w:sz w:val="24"/>
                <w:szCs w:val="24"/>
                <w:lang w:val="kk-KZ"/>
              </w:rPr>
            </w:pPr>
            <w:r w:rsidRPr="00695078">
              <w:rPr>
                <w:rFonts w:ascii="Times New Roman" w:hAnsi="Times New Roman"/>
                <w:bCs/>
                <w:sz w:val="24"/>
                <w:szCs w:val="24"/>
                <w:lang w:val="kk-KZ"/>
              </w:rPr>
              <w:t>Константа</w:t>
            </w:r>
          </w:p>
        </w:tc>
        <w:tc>
          <w:tcPr>
            <w:tcW w:w="882" w:type="dxa"/>
            <w:tcBorders>
              <w:left w:val="single" w:sz="4" w:space="0" w:color="auto"/>
              <w:bottom w:val="single" w:sz="4" w:space="0" w:color="auto"/>
              <w:right w:val="single" w:sz="4" w:space="0" w:color="auto"/>
            </w:tcBorders>
          </w:tcPr>
          <w:p w:rsidR="00AB74DE" w:rsidRPr="00695078" w:rsidRDefault="00CD53B5"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994" w:type="dxa"/>
            <w:tcBorders>
              <w:left w:val="single" w:sz="4" w:space="0" w:color="auto"/>
              <w:bottom w:val="single" w:sz="4" w:space="0" w:color="auto"/>
              <w:right w:val="single" w:sz="4" w:space="0" w:color="auto"/>
            </w:tcBorders>
            <w:vAlign w:val="bottom"/>
          </w:tcPr>
          <w:p w:rsidR="00AB74DE" w:rsidRPr="00695078" w:rsidRDefault="00AB74DE" w:rsidP="00AB74DE">
            <w:pPr>
              <w:spacing w:after="0" w:line="240" w:lineRule="auto"/>
              <w:jc w:val="both"/>
              <w:rPr>
                <w:rFonts w:ascii="Times New Roman" w:hAnsi="Times New Roman"/>
                <w:sz w:val="24"/>
                <w:szCs w:val="24"/>
                <w:lang w:val="kk-KZ"/>
              </w:rPr>
            </w:pPr>
            <w:r w:rsidRPr="00695078">
              <w:rPr>
                <w:rFonts w:ascii="Times New Roman" w:hAnsi="Times New Roman"/>
                <w:sz w:val="24"/>
                <w:szCs w:val="24"/>
                <w:lang w:val="kk-KZ"/>
              </w:rPr>
              <w:t>0,4875</w:t>
            </w:r>
          </w:p>
        </w:tc>
        <w:tc>
          <w:tcPr>
            <w:tcW w:w="714" w:type="dxa"/>
            <w:tcBorders>
              <w:left w:val="single" w:sz="4" w:space="0" w:color="auto"/>
              <w:bottom w:val="single" w:sz="4" w:space="0" w:color="auto"/>
              <w:right w:val="single" w:sz="4" w:space="0" w:color="auto"/>
            </w:tcBorders>
          </w:tcPr>
          <w:p w:rsidR="00AB74DE" w:rsidRPr="00695078" w:rsidRDefault="00CD53B5" w:rsidP="00AB74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w:t>
            </w:r>
          </w:p>
        </w:tc>
        <w:tc>
          <w:tcPr>
            <w:tcW w:w="1022" w:type="dxa"/>
            <w:tcBorders>
              <w:top w:val="single" w:sz="4" w:space="0" w:color="auto"/>
              <w:left w:val="single" w:sz="4" w:space="0" w:color="auto"/>
              <w:bottom w:val="single" w:sz="4" w:space="0" w:color="auto"/>
              <w:right w:val="single" w:sz="4" w:space="0" w:color="auto"/>
            </w:tcBorders>
            <w:vAlign w:val="bottom"/>
          </w:tcPr>
          <w:p w:rsidR="00AB74DE" w:rsidRPr="00695078" w:rsidRDefault="00CD53B5" w:rsidP="00AB74DE">
            <w:pPr>
              <w:spacing w:after="0" w:line="240" w:lineRule="auto"/>
              <w:jc w:val="both"/>
              <w:rPr>
                <w:rFonts w:ascii="Times New Roman" w:hAnsi="Times New Roman"/>
                <w:sz w:val="24"/>
                <w:szCs w:val="24"/>
                <w:lang w:val="kk-KZ"/>
              </w:rPr>
            </w:pPr>
            <w:r>
              <w:rPr>
                <w:rFonts w:ascii="Times New Roman" w:hAnsi="Times New Roman"/>
                <w:sz w:val="24"/>
                <w:szCs w:val="24"/>
                <w:lang w:val="kk-KZ"/>
              </w:rPr>
              <w:t>-</w:t>
            </w:r>
          </w:p>
        </w:tc>
        <w:tc>
          <w:tcPr>
            <w:tcW w:w="1001" w:type="dxa"/>
            <w:tcBorders>
              <w:top w:val="single" w:sz="4" w:space="0" w:color="auto"/>
              <w:left w:val="single" w:sz="4" w:space="0" w:color="auto"/>
              <w:bottom w:val="single" w:sz="4" w:space="0" w:color="auto"/>
              <w:right w:val="single" w:sz="4" w:space="0" w:color="auto"/>
            </w:tcBorders>
            <w:vAlign w:val="bottom"/>
          </w:tcPr>
          <w:p w:rsidR="00AB74DE" w:rsidRPr="00695078" w:rsidRDefault="00CD53B5" w:rsidP="00AB74DE">
            <w:pPr>
              <w:spacing w:after="0" w:line="240" w:lineRule="auto"/>
              <w:jc w:val="both"/>
              <w:rPr>
                <w:rFonts w:ascii="Times New Roman" w:hAnsi="Times New Roman"/>
                <w:sz w:val="24"/>
                <w:szCs w:val="24"/>
                <w:lang w:val="kk-KZ"/>
              </w:rPr>
            </w:pPr>
            <w:r>
              <w:rPr>
                <w:rFonts w:ascii="Times New Roman" w:hAnsi="Times New Roman"/>
                <w:sz w:val="24"/>
                <w:szCs w:val="24"/>
                <w:lang w:val="kk-KZ"/>
              </w:rPr>
              <w:t>-</w:t>
            </w:r>
          </w:p>
        </w:tc>
        <w:tc>
          <w:tcPr>
            <w:tcW w:w="1112" w:type="dxa"/>
            <w:tcBorders>
              <w:left w:val="single" w:sz="4" w:space="0" w:color="auto"/>
              <w:bottom w:val="single" w:sz="4" w:space="0" w:color="auto"/>
              <w:right w:val="single" w:sz="4" w:space="0" w:color="auto"/>
            </w:tcBorders>
            <w:vAlign w:val="bottom"/>
          </w:tcPr>
          <w:p w:rsidR="00AB74DE" w:rsidRPr="00695078" w:rsidRDefault="00AB74DE" w:rsidP="00AB74DE">
            <w:pPr>
              <w:spacing w:after="0" w:line="240" w:lineRule="auto"/>
              <w:jc w:val="both"/>
              <w:rPr>
                <w:rFonts w:ascii="Times New Roman" w:hAnsi="Times New Roman"/>
                <w:sz w:val="24"/>
                <w:szCs w:val="24"/>
                <w:lang w:val="kk-KZ"/>
              </w:rPr>
            </w:pPr>
            <w:r w:rsidRPr="00695078">
              <w:rPr>
                <w:rFonts w:ascii="Times New Roman" w:hAnsi="Times New Roman"/>
                <w:sz w:val="24"/>
                <w:szCs w:val="24"/>
                <w:lang w:val="kk-KZ"/>
              </w:rPr>
              <w:t>13,2960</w:t>
            </w:r>
          </w:p>
        </w:tc>
        <w:tc>
          <w:tcPr>
            <w:tcW w:w="1246" w:type="dxa"/>
            <w:tcBorders>
              <w:left w:val="single" w:sz="4" w:space="0" w:color="auto"/>
              <w:bottom w:val="single" w:sz="4" w:space="0" w:color="auto"/>
              <w:right w:val="single" w:sz="4" w:space="0" w:color="auto"/>
            </w:tcBorders>
            <w:vAlign w:val="bottom"/>
          </w:tcPr>
          <w:p w:rsidR="00AB74DE" w:rsidRPr="00695078" w:rsidRDefault="00AB74DE" w:rsidP="00AB74DE">
            <w:pPr>
              <w:spacing w:after="0" w:line="240" w:lineRule="auto"/>
              <w:jc w:val="both"/>
              <w:rPr>
                <w:rFonts w:ascii="Times New Roman" w:hAnsi="Times New Roman"/>
                <w:sz w:val="24"/>
                <w:szCs w:val="24"/>
                <w:lang w:val="kk-KZ"/>
              </w:rPr>
            </w:pPr>
            <w:r w:rsidRPr="00695078">
              <w:rPr>
                <w:rFonts w:ascii="Times New Roman" w:hAnsi="Times New Roman"/>
                <w:sz w:val="24"/>
                <w:szCs w:val="24"/>
                <w:lang w:val="kk-KZ"/>
              </w:rPr>
              <w:t>-1,7777</w:t>
            </w:r>
          </w:p>
        </w:tc>
        <w:tc>
          <w:tcPr>
            <w:tcW w:w="1050" w:type="dxa"/>
            <w:tcBorders>
              <w:left w:val="single" w:sz="4" w:space="0" w:color="auto"/>
              <w:bottom w:val="single" w:sz="4" w:space="0" w:color="auto"/>
              <w:right w:val="single" w:sz="4" w:space="0" w:color="auto"/>
            </w:tcBorders>
            <w:vAlign w:val="bottom"/>
          </w:tcPr>
          <w:p w:rsidR="00AB74DE" w:rsidRPr="00695078" w:rsidRDefault="00CD53B5" w:rsidP="00AB74DE">
            <w:pPr>
              <w:spacing w:after="0" w:line="240" w:lineRule="auto"/>
              <w:jc w:val="both"/>
              <w:rPr>
                <w:rFonts w:ascii="Times New Roman" w:hAnsi="Times New Roman"/>
                <w:sz w:val="24"/>
                <w:szCs w:val="24"/>
                <w:lang w:val="kk-KZ"/>
              </w:rPr>
            </w:pPr>
            <w:r>
              <w:rPr>
                <w:rFonts w:ascii="Times New Roman" w:hAnsi="Times New Roman"/>
                <w:sz w:val="24"/>
                <w:szCs w:val="24"/>
                <w:lang w:val="kk-KZ"/>
              </w:rPr>
              <w:t>-</w:t>
            </w:r>
          </w:p>
        </w:tc>
      </w:tr>
      <w:tr w:rsidR="00AB74DE" w:rsidRPr="008304BB" w:rsidTr="0043258D">
        <w:trPr>
          <w:trHeight w:val="70"/>
        </w:trPr>
        <w:tc>
          <w:tcPr>
            <w:tcW w:w="1639"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2D5EB8">
              <w:rPr>
                <w:rFonts w:ascii="Times New Roman" w:hAnsi="Times New Roman"/>
                <w:sz w:val="28"/>
                <w:szCs w:val="28"/>
                <w:lang w:val="kk-KZ"/>
              </w:rPr>
              <w:t>S100</w:t>
            </w:r>
            <w:r w:rsidRPr="002D5EB8">
              <w:rPr>
                <w:rFonts w:ascii="Times New Roman" w:hAnsi="Times New Roman"/>
              </w:rPr>
              <w:t>β</w:t>
            </w:r>
            <w:r w:rsidRPr="007462F1">
              <w:rPr>
                <w:rFonts w:ascii="Times New Roman" w:hAnsi="Times New Roman"/>
                <w:bCs/>
                <w:sz w:val="24"/>
                <w:szCs w:val="24"/>
                <w:vertAlign w:val="superscript"/>
              </w:rPr>
              <w:t>1</w:t>
            </w:r>
            <w:r w:rsidRPr="008304BB">
              <w:rPr>
                <w:rFonts w:ascii="Times New Roman" w:hAnsi="Times New Roman"/>
                <w:bCs/>
                <w:sz w:val="24"/>
                <w:szCs w:val="24"/>
              </w:rPr>
              <w:t>&lt;0,6</w:t>
            </w:r>
          </w:p>
        </w:tc>
        <w:tc>
          <w:tcPr>
            <w:tcW w:w="882"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0,766</w:t>
            </w:r>
          </w:p>
        </w:tc>
        <w:tc>
          <w:tcPr>
            <w:tcW w:w="994"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0,4769</w:t>
            </w:r>
          </w:p>
        </w:tc>
        <w:tc>
          <w:tcPr>
            <w:tcW w:w="71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4,22</w:t>
            </w:r>
          </w:p>
        </w:tc>
        <w:tc>
          <w:tcPr>
            <w:tcW w:w="102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 xml:space="preserve">1,66 </w:t>
            </w:r>
          </w:p>
        </w:tc>
        <w:tc>
          <w:tcPr>
            <w:tcW w:w="1001"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lang w:val="kk-KZ"/>
              </w:rPr>
            </w:pPr>
            <w:r w:rsidRPr="008304BB">
              <w:rPr>
                <w:rFonts w:ascii="Times New Roman" w:hAnsi="Times New Roman"/>
                <w:sz w:val="24"/>
                <w:szCs w:val="24"/>
              </w:rPr>
              <w:t>10,76</w:t>
            </w:r>
          </w:p>
        </w:tc>
        <w:tc>
          <w:tcPr>
            <w:tcW w:w="111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9,1280</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1,4410</w:t>
            </w:r>
          </w:p>
        </w:tc>
        <w:tc>
          <w:tcPr>
            <w:tcW w:w="1050"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0,0025</w:t>
            </w:r>
          </w:p>
        </w:tc>
      </w:tr>
      <w:tr w:rsidR="00AB74DE" w:rsidRPr="008304BB" w:rsidTr="0043258D">
        <w:trPr>
          <w:trHeight w:val="260"/>
        </w:trPr>
        <w:tc>
          <w:tcPr>
            <w:tcW w:w="1639"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lang w:val="kk-KZ"/>
              </w:rPr>
            </w:pPr>
            <w:r w:rsidRPr="008304BB">
              <w:rPr>
                <w:rFonts w:ascii="Times New Roman" w:hAnsi="Times New Roman"/>
                <w:bCs/>
                <w:sz w:val="24"/>
                <w:szCs w:val="24"/>
              </w:rPr>
              <w:t>Пневмони</w:t>
            </w:r>
            <w:r w:rsidRPr="008304BB">
              <w:rPr>
                <w:rFonts w:ascii="Times New Roman" w:hAnsi="Times New Roman"/>
                <w:bCs/>
                <w:sz w:val="24"/>
                <w:szCs w:val="24"/>
                <w:lang w:val="kk-KZ"/>
              </w:rPr>
              <w:t>я</w:t>
            </w:r>
          </w:p>
        </w:tc>
        <w:tc>
          <w:tcPr>
            <w:tcW w:w="882"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0,791</w:t>
            </w:r>
          </w:p>
        </w:tc>
        <w:tc>
          <w:tcPr>
            <w:tcW w:w="994"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0,3364</w:t>
            </w:r>
          </w:p>
        </w:tc>
        <w:tc>
          <w:tcPr>
            <w:tcW w:w="71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6,21</w:t>
            </w:r>
          </w:p>
        </w:tc>
        <w:tc>
          <w:tcPr>
            <w:tcW w:w="102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 xml:space="preserve">3,21 </w:t>
            </w:r>
          </w:p>
        </w:tc>
        <w:tc>
          <w:tcPr>
            <w:tcW w:w="1001"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lang w:val="kk-KZ"/>
              </w:rPr>
            </w:pPr>
            <w:r w:rsidRPr="008304BB">
              <w:rPr>
                <w:rFonts w:ascii="Times New Roman" w:hAnsi="Times New Roman"/>
                <w:sz w:val="24"/>
                <w:szCs w:val="24"/>
              </w:rPr>
              <w:t>12,00</w:t>
            </w:r>
          </w:p>
        </w:tc>
        <w:tc>
          <w:tcPr>
            <w:tcW w:w="111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29,4531</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1,8255</w:t>
            </w:r>
          </w:p>
        </w:tc>
        <w:tc>
          <w:tcPr>
            <w:tcW w:w="1050"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&lt;0,0001</w:t>
            </w:r>
          </w:p>
        </w:tc>
      </w:tr>
      <w:tr w:rsidR="00AB74DE" w:rsidRPr="008304BB" w:rsidTr="0043258D">
        <w:trPr>
          <w:trHeight w:val="260"/>
        </w:trPr>
        <w:tc>
          <w:tcPr>
            <w:tcW w:w="1639" w:type="dxa"/>
            <w:tcBorders>
              <w:top w:val="single" w:sz="4" w:space="0" w:color="auto"/>
              <w:left w:val="single" w:sz="4" w:space="0" w:color="auto"/>
              <w:bottom w:val="single" w:sz="4" w:space="0" w:color="auto"/>
              <w:right w:val="single" w:sz="4" w:space="0" w:color="auto"/>
            </w:tcBorders>
            <w:noWrap/>
          </w:tcPr>
          <w:p w:rsidR="00AB74DE" w:rsidRPr="008304BB" w:rsidRDefault="00AB74DE" w:rsidP="0043258D">
            <w:pPr>
              <w:spacing w:after="0" w:line="240" w:lineRule="auto"/>
              <w:ind w:right="-94"/>
              <w:jc w:val="both"/>
              <w:rPr>
                <w:rFonts w:ascii="Times New Roman" w:hAnsi="Times New Roman"/>
                <w:bCs/>
                <w:sz w:val="24"/>
                <w:szCs w:val="24"/>
              </w:rPr>
            </w:pPr>
            <w:r w:rsidRPr="00E14209">
              <w:rPr>
                <w:rFonts w:ascii="Times New Roman" w:hAnsi="Times New Roman"/>
                <w:bCs/>
                <w:color w:val="000000" w:themeColor="text1"/>
                <w:sz w:val="24"/>
                <w:szCs w:val="24"/>
              </w:rPr>
              <w:t>Ише</w:t>
            </w:r>
            <w:r w:rsidR="00F868C7" w:rsidRPr="00E14209">
              <w:rPr>
                <w:rFonts w:ascii="Times New Roman" w:hAnsi="Times New Roman"/>
                <w:bCs/>
                <w:color w:val="000000" w:themeColor="text1"/>
                <w:sz w:val="24"/>
                <w:szCs w:val="24"/>
                <w:lang w:val="kk-KZ"/>
              </w:rPr>
              <w:t>миялық</w:t>
            </w:r>
            <w:r w:rsidR="008B32AF" w:rsidRPr="00E14209">
              <w:rPr>
                <w:rFonts w:ascii="Times New Roman" w:hAnsi="Times New Roman"/>
                <w:bCs/>
                <w:color w:val="000000" w:themeColor="text1"/>
                <w:sz w:val="24"/>
                <w:szCs w:val="24"/>
                <w:lang w:val="kk-KZ"/>
              </w:rPr>
              <w:t xml:space="preserve"> </w:t>
            </w:r>
            <w:r w:rsidRPr="00E14209">
              <w:rPr>
                <w:rFonts w:ascii="Times New Roman" w:hAnsi="Times New Roman"/>
                <w:bCs/>
                <w:color w:val="000000" w:themeColor="text1"/>
                <w:sz w:val="24"/>
                <w:szCs w:val="24"/>
              </w:rPr>
              <w:t>инсульт</w:t>
            </w:r>
          </w:p>
        </w:tc>
        <w:tc>
          <w:tcPr>
            <w:tcW w:w="88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bCs/>
                <w:sz w:val="24"/>
                <w:szCs w:val="24"/>
              </w:rPr>
            </w:pPr>
            <w:r w:rsidRPr="008304BB">
              <w:rPr>
                <w:rFonts w:ascii="Times New Roman" w:hAnsi="Times New Roman"/>
                <w:bCs/>
                <w:sz w:val="24"/>
                <w:szCs w:val="24"/>
              </w:rPr>
              <w:t>0,846</w:t>
            </w:r>
          </w:p>
        </w:tc>
        <w:tc>
          <w:tcPr>
            <w:tcW w:w="994"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0,5848</w:t>
            </w:r>
          </w:p>
        </w:tc>
        <w:tc>
          <w:tcPr>
            <w:tcW w:w="71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8,13</w:t>
            </w:r>
          </w:p>
        </w:tc>
        <w:tc>
          <w:tcPr>
            <w:tcW w:w="102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234474">
            <w:pPr>
              <w:spacing w:after="0" w:line="240" w:lineRule="auto"/>
              <w:rPr>
                <w:rFonts w:ascii="Times New Roman" w:hAnsi="Times New Roman"/>
                <w:sz w:val="24"/>
                <w:szCs w:val="24"/>
              </w:rPr>
            </w:pPr>
            <w:r w:rsidRPr="008304BB">
              <w:rPr>
                <w:rFonts w:ascii="Times New Roman" w:hAnsi="Times New Roman"/>
                <w:sz w:val="24"/>
                <w:szCs w:val="24"/>
              </w:rPr>
              <w:t>2,59</w:t>
            </w:r>
          </w:p>
        </w:tc>
        <w:tc>
          <w:tcPr>
            <w:tcW w:w="1001"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lang w:val="kk-KZ"/>
              </w:rPr>
            </w:pPr>
            <w:r w:rsidRPr="008304BB">
              <w:rPr>
                <w:rFonts w:ascii="Times New Roman" w:hAnsi="Times New Roman"/>
                <w:sz w:val="24"/>
                <w:szCs w:val="24"/>
              </w:rPr>
              <w:t>25,59</w:t>
            </w:r>
          </w:p>
        </w:tc>
        <w:tc>
          <w:tcPr>
            <w:tcW w:w="111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12,8465</w:t>
            </w:r>
          </w:p>
        </w:tc>
        <w:tc>
          <w:tcPr>
            <w:tcW w:w="124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2,0960</w:t>
            </w:r>
          </w:p>
        </w:tc>
        <w:tc>
          <w:tcPr>
            <w:tcW w:w="1050"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0,0003</w:t>
            </w:r>
          </w:p>
        </w:tc>
      </w:tr>
      <w:tr w:rsidR="00AB74DE" w:rsidRPr="005A715F" w:rsidTr="0043258D">
        <w:trPr>
          <w:trHeight w:val="126"/>
        </w:trPr>
        <w:tc>
          <w:tcPr>
            <w:tcW w:w="9660" w:type="dxa"/>
            <w:gridSpan w:val="9"/>
            <w:tcBorders>
              <w:top w:val="single" w:sz="4" w:space="0" w:color="auto"/>
              <w:left w:val="single" w:sz="4" w:space="0" w:color="auto"/>
              <w:bottom w:val="single" w:sz="4" w:space="0" w:color="auto"/>
              <w:right w:val="single" w:sz="4" w:space="0" w:color="auto"/>
            </w:tcBorders>
          </w:tcPr>
          <w:p w:rsidR="00AB74DE" w:rsidRPr="00F868C7" w:rsidRDefault="00AB74DE" w:rsidP="005A715F">
            <w:pPr>
              <w:spacing w:after="0" w:line="240" w:lineRule="auto"/>
              <w:ind w:firstLine="567"/>
              <w:jc w:val="both"/>
              <w:rPr>
                <w:rFonts w:ascii="Times New Roman" w:hAnsi="Times New Roman"/>
                <w:bCs/>
                <w:sz w:val="24"/>
                <w:szCs w:val="24"/>
                <w:lang w:val="kk-KZ"/>
              </w:rPr>
            </w:pPr>
            <w:r w:rsidRPr="008304BB">
              <w:rPr>
                <w:rFonts w:ascii="Times New Roman" w:hAnsi="Times New Roman"/>
                <w:bCs/>
                <w:sz w:val="24"/>
                <w:szCs w:val="24"/>
                <w:lang w:val="kk-KZ"/>
              </w:rPr>
              <w:t>Ескету</w:t>
            </w:r>
            <w:r w:rsidR="005A715F">
              <w:rPr>
                <w:rFonts w:ascii="Times New Roman" w:hAnsi="Times New Roman"/>
                <w:bCs/>
                <w:sz w:val="24"/>
                <w:szCs w:val="24"/>
                <w:lang w:val="kk-KZ"/>
              </w:rPr>
              <w:t xml:space="preserve"> – </w:t>
            </w:r>
            <w:r w:rsidRPr="00AA5CF1">
              <w:rPr>
                <w:rFonts w:ascii="Times New Roman" w:hAnsi="Times New Roman"/>
                <w:sz w:val="28"/>
                <w:szCs w:val="28"/>
                <w:lang w:val="kk-KZ"/>
              </w:rPr>
              <w:t>S100</w:t>
            </w:r>
            <w:r w:rsidRPr="00AA5CF1">
              <w:rPr>
                <w:rFonts w:ascii="Times New Roman" w:hAnsi="Times New Roman"/>
              </w:rPr>
              <w:t>β</w:t>
            </w:r>
            <w:r w:rsidR="00F868C7" w:rsidRPr="00AA5CF1">
              <w:rPr>
                <w:rFonts w:ascii="Times New Roman" w:hAnsi="Times New Roman"/>
                <w:lang w:val="kk-KZ"/>
              </w:rPr>
              <w:t xml:space="preserve"> </w:t>
            </w:r>
            <w:r w:rsidRPr="00AA5CF1">
              <w:rPr>
                <w:rFonts w:ascii="Times New Roman" w:hAnsi="Times New Roman"/>
                <w:bCs/>
                <w:sz w:val="24"/>
                <w:szCs w:val="24"/>
                <w:lang w:val="kk-KZ"/>
              </w:rPr>
              <w:t>-</w:t>
            </w:r>
            <w:r w:rsidR="00F868C7" w:rsidRPr="00AA5CF1">
              <w:rPr>
                <w:rFonts w:ascii="Times New Roman" w:hAnsi="Times New Roman"/>
                <w:bCs/>
                <w:sz w:val="24"/>
                <w:szCs w:val="24"/>
                <w:lang w:val="kk-KZ"/>
              </w:rPr>
              <w:t xml:space="preserve"> </w:t>
            </w:r>
            <w:r w:rsidRPr="00AA5CF1">
              <w:rPr>
                <w:rFonts w:ascii="Times New Roman" w:hAnsi="Times New Roman"/>
                <w:bCs/>
                <w:sz w:val="24"/>
                <w:szCs w:val="24"/>
                <w:lang w:val="kk-KZ"/>
              </w:rPr>
              <w:t>кальций</w:t>
            </w:r>
            <w:r w:rsidR="00F868C7" w:rsidRPr="00AA5CF1">
              <w:rPr>
                <w:rFonts w:ascii="Times New Roman" w:hAnsi="Times New Roman"/>
                <w:bCs/>
                <w:sz w:val="24"/>
                <w:szCs w:val="24"/>
                <w:lang w:val="kk-KZ"/>
              </w:rPr>
              <w:t xml:space="preserve"> байланыстырушы</w:t>
            </w:r>
            <w:r w:rsidR="0043258D" w:rsidRPr="00AA5CF1">
              <w:rPr>
                <w:rFonts w:ascii="Times New Roman" w:hAnsi="Times New Roman"/>
                <w:bCs/>
                <w:sz w:val="24"/>
                <w:szCs w:val="24"/>
                <w:lang w:val="kk-KZ"/>
              </w:rPr>
              <w:t xml:space="preserve"> </w:t>
            </w:r>
            <w:r w:rsidR="00F868C7" w:rsidRPr="00AA5CF1">
              <w:rPr>
                <w:rFonts w:ascii="Times New Roman" w:hAnsi="Times New Roman"/>
                <w:bCs/>
                <w:sz w:val="24"/>
                <w:szCs w:val="24"/>
                <w:lang w:val="kk-KZ"/>
              </w:rPr>
              <w:t>а</w:t>
            </w:r>
            <w:r w:rsidRPr="00AA5CF1">
              <w:rPr>
                <w:rFonts w:ascii="Times New Roman" w:hAnsi="Times New Roman"/>
                <w:bCs/>
                <w:sz w:val="24"/>
                <w:szCs w:val="24"/>
                <w:lang w:val="kk-KZ"/>
              </w:rPr>
              <w:t>қуыз</w:t>
            </w:r>
            <w:r w:rsidR="00F868C7" w:rsidRPr="00AA5CF1">
              <w:rPr>
                <w:rFonts w:ascii="Times New Roman" w:hAnsi="Times New Roman"/>
                <w:bCs/>
                <w:sz w:val="24"/>
                <w:szCs w:val="24"/>
                <w:lang w:val="kk-KZ"/>
              </w:rPr>
              <w:t xml:space="preserve">, </w:t>
            </w:r>
            <w:r w:rsidR="00F868C7" w:rsidRPr="00AA5CF1">
              <w:rPr>
                <w:rFonts w:ascii="Times New Roman" w:hAnsi="Times New Roman"/>
                <w:sz w:val="24"/>
                <w:szCs w:val="24"/>
                <w:lang w:val="kk-KZ"/>
              </w:rPr>
              <w:t>mcg/l</w:t>
            </w:r>
          </w:p>
        </w:tc>
      </w:tr>
    </w:tbl>
    <w:p w:rsidR="00AB74DE" w:rsidRDefault="00AB74DE" w:rsidP="00AB74DE">
      <w:pPr>
        <w:spacing w:after="0" w:line="240" w:lineRule="auto"/>
        <w:ind w:firstLine="709"/>
        <w:jc w:val="both"/>
        <w:rPr>
          <w:rFonts w:ascii="Times New Roman" w:hAnsi="Times New Roman"/>
          <w:sz w:val="28"/>
          <w:szCs w:val="28"/>
          <w:lang w:val="kk-KZ"/>
        </w:rPr>
      </w:pPr>
    </w:p>
    <w:p w:rsidR="00AB74DE" w:rsidRPr="00FB413E" w:rsidRDefault="00B35E16" w:rsidP="0043258D">
      <w:pPr>
        <w:spacing w:after="0" w:line="240" w:lineRule="auto"/>
        <w:ind w:firstLine="709"/>
        <w:jc w:val="both"/>
        <w:rPr>
          <w:rFonts w:ascii="Times New Roman" w:hAnsi="Times New Roman"/>
          <w:sz w:val="28"/>
          <w:szCs w:val="28"/>
          <w:lang w:val="kk-KZ"/>
        </w:rPr>
      </w:pPr>
      <w:r w:rsidRPr="00FB413E">
        <w:rPr>
          <w:rFonts w:ascii="Times New Roman" w:hAnsi="Times New Roman"/>
          <w:sz w:val="28"/>
          <w:szCs w:val="28"/>
          <w:lang w:val="kk-KZ"/>
        </w:rPr>
        <w:t>Логистикалық регрессиялық талдау тәуелді айнымалы rSO</w:t>
      </w:r>
      <w:r w:rsidRPr="00471E2A">
        <w:rPr>
          <w:rFonts w:ascii="Times New Roman" w:hAnsi="Times New Roman"/>
          <w:sz w:val="28"/>
          <w:szCs w:val="28"/>
          <w:vertAlign w:val="subscript"/>
          <w:lang w:val="kk-KZ"/>
        </w:rPr>
        <w:t>2</w:t>
      </w:r>
      <w:r w:rsidRPr="00FB413E">
        <w:rPr>
          <w:rFonts w:ascii="Times New Roman" w:hAnsi="Times New Roman"/>
          <w:sz w:val="28"/>
          <w:szCs w:val="28"/>
          <w:lang w:val="kk-KZ"/>
        </w:rPr>
        <w:t xml:space="preserve">&lt;45% және </w:t>
      </w:r>
      <w:r>
        <w:rPr>
          <w:rFonts w:ascii="Times New Roman" w:hAnsi="Times New Roman"/>
          <w:sz w:val="28"/>
          <w:szCs w:val="28"/>
          <w:lang w:val="kk-KZ"/>
        </w:rPr>
        <w:t xml:space="preserve"> тәуелсіз </w:t>
      </w:r>
      <w:r w:rsidRPr="002D5EB8">
        <w:rPr>
          <w:rFonts w:ascii="Times New Roman" w:hAnsi="Times New Roman"/>
          <w:sz w:val="28"/>
          <w:szCs w:val="28"/>
          <w:lang w:val="kk-KZ"/>
        </w:rPr>
        <w:t>S100</w:t>
      </w:r>
      <w:r w:rsidRPr="002D5EB8">
        <w:rPr>
          <w:rFonts w:ascii="Times New Roman" w:hAnsi="Times New Roman"/>
        </w:rPr>
        <w:t>β</w:t>
      </w:r>
      <w:r w:rsidRPr="00FB413E">
        <w:rPr>
          <w:rFonts w:ascii="Times New Roman" w:hAnsi="Times New Roman"/>
          <w:sz w:val="28"/>
          <w:szCs w:val="28"/>
          <w:lang w:val="kk-KZ"/>
        </w:rPr>
        <w:t xml:space="preserve">&lt;0,6 арасында статистикалық маңызды тікелей байланыстың </w:t>
      </w:r>
      <w:r>
        <w:rPr>
          <w:rFonts w:ascii="Times New Roman" w:hAnsi="Times New Roman"/>
          <w:sz w:val="28"/>
          <w:szCs w:val="28"/>
          <w:lang w:val="kk-KZ"/>
        </w:rPr>
        <w:t>мүмкіндік қатынасы (ОШ</w:t>
      </w:r>
      <w:r w:rsidRPr="002F7B40">
        <w:rPr>
          <w:rFonts w:ascii="Times New Roman" w:hAnsi="Times New Roman"/>
          <w:sz w:val="28"/>
          <w:szCs w:val="28"/>
          <w:lang w:val="kk-KZ"/>
        </w:rPr>
        <w:t>)</w:t>
      </w:r>
      <w:r w:rsidRPr="009036F3">
        <w:rPr>
          <w:rFonts w:ascii="Times New Roman" w:hAnsi="Times New Roman"/>
          <w:sz w:val="28"/>
          <w:szCs w:val="28"/>
          <w:lang w:val="kk-KZ"/>
        </w:rPr>
        <w:t xml:space="preserve"> </w:t>
      </w:r>
      <w:r w:rsidRPr="00FB413E">
        <w:rPr>
          <w:rFonts w:ascii="Times New Roman" w:hAnsi="Times New Roman"/>
          <w:sz w:val="28"/>
          <w:szCs w:val="28"/>
          <w:lang w:val="kk-KZ"/>
        </w:rPr>
        <w:t>4,22 құрады</w:t>
      </w:r>
      <w:r>
        <w:rPr>
          <w:rFonts w:ascii="Times New Roman" w:hAnsi="Times New Roman"/>
          <w:sz w:val="28"/>
          <w:szCs w:val="28"/>
          <w:lang w:val="kk-KZ"/>
        </w:rPr>
        <w:t xml:space="preserve"> (95%</w:t>
      </w:r>
      <w:r w:rsidRPr="00FB413E">
        <w:rPr>
          <w:rFonts w:ascii="Times New Roman" w:hAnsi="Times New Roman"/>
          <w:sz w:val="28"/>
          <w:szCs w:val="28"/>
          <w:lang w:val="kk-KZ"/>
        </w:rPr>
        <w:t>СИ:10,76-1,66), р=0,0025; және науқаста пневмония д</w:t>
      </w:r>
      <w:r>
        <w:rPr>
          <w:rFonts w:ascii="Times New Roman" w:hAnsi="Times New Roman"/>
          <w:sz w:val="28"/>
          <w:szCs w:val="28"/>
          <w:lang w:val="kk-KZ"/>
        </w:rPr>
        <w:t>иагнозын қосылуы - мүмкіндік қатынасы (ОШ</w:t>
      </w:r>
      <w:r w:rsidRPr="002F7B40">
        <w:rPr>
          <w:rFonts w:ascii="Times New Roman" w:hAnsi="Times New Roman"/>
          <w:sz w:val="28"/>
          <w:szCs w:val="28"/>
          <w:lang w:val="kk-KZ"/>
        </w:rPr>
        <w:t>)</w:t>
      </w:r>
      <w:r w:rsidRPr="009036F3">
        <w:rPr>
          <w:rFonts w:ascii="Times New Roman" w:hAnsi="Times New Roman"/>
          <w:sz w:val="28"/>
          <w:szCs w:val="28"/>
          <w:lang w:val="kk-KZ"/>
        </w:rPr>
        <w:t xml:space="preserve"> </w:t>
      </w:r>
      <w:r>
        <w:rPr>
          <w:rFonts w:ascii="Times New Roman" w:hAnsi="Times New Roman"/>
          <w:sz w:val="28"/>
          <w:szCs w:val="28"/>
          <w:lang w:val="kk-KZ"/>
        </w:rPr>
        <w:t xml:space="preserve"> 6,21(95%СИ:12,0-3,21),</w:t>
      </w:r>
      <w:r w:rsidRPr="00FB413E">
        <w:rPr>
          <w:rFonts w:ascii="Times New Roman" w:hAnsi="Times New Roman"/>
          <w:sz w:val="28"/>
          <w:szCs w:val="28"/>
          <w:lang w:val="kk-KZ"/>
        </w:rPr>
        <w:t xml:space="preserve">р&lt;0,0001; науқастың диагнозы </w:t>
      </w:r>
      <w:r>
        <w:rPr>
          <w:rFonts w:ascii="Times New Roman" w:hAnsi="Times New Roman"/>
          <w:sz w:val="28"/>
          <w:szCs w:val="28"/>
          <w:lang w:val="kk-KZ"/>
        </w:rPr>
        <w:t>–</w:t>
      </w:r>
      <w:r w:rsidRPr="00FB413E">
        <w:rPr>
          <w:rFonts w:ascii="Times New Roman" w:hAnsi="Times New Roman"/>
          <w:sz w:val="28"/>
          <w:szCs w:val="28"/>
          <w:lang w:val="kk-KZ"/>
        </w:rPr>
        <w:t xml:space="preserve"> </w:t>
      </w:r>
      <w:r>
        <w:rPr>
          <w:rFonts w:ascii="Times New Roman" w:hAnsi="Times New Roman"/>
          <w:sz w:val="28"/>
          <w:szCs w:val="28"/>
          <w:lang w:val="kk-KZ"/>
        </w:rPr>
        <w:t>мүмкіндік қатынасы (ОШ</w:t>
      </w:r>
      <w:r w:rsidRPr="002F7B40">
        <w:rPr>
          <w:rFonts w:ascii="Times New Roman" w:hAnsi="Times New Roman"/>
          <w:sz w:val="28"/>
          <w:szCs w:val="28"/>
          <w:lang w:val="kk-KZ"/>
        </w:rPr>
        <w:t>)</w:t>
      </w:r>
      <w:r w:rsidRPr="009036F3">
        <w:rPr>
          <w:rFonts w:ascii="Times New Roman" w:hAnsi="Times New Roman"/>
          <w:sz w:val="28"/>
          <w:szCs w:val="28"/>
          <w:lang w:val="kk-KZ"/>
        </w:rPr>
        <w:t xml:space="preserve"> </w:t>
      </w:r>
      <w:r w:rsidRPr="00FB413E">
        <w:rPr>
          <w:rFonts w:ascii="Times New Roman" w:hAnsi="Times New Roman"/>
          <w:bCs/>
          <w:color w:val="000000"/>
          <w:sz w:val="28"/>
          <w:szCs w:val="28"/>
          <w:lang w:val="kk-KZ"/>
        </w:rPr>
        <w:t>8</w:t>
      </w:r>
      <w:r>
        <w:rPr>
          <w:rFonts w:ascii="Times New Roman" w:hAnsi="Times New Roman"/>
          <w:bCs/>
          <w:color w:val="000000"/>
          <w:sz w:val="28"/>
          <w:szCs w:val="28"/>
          <w:lang w:val="kk-KZ"/>
        </w:rPr>
        <w:t>,13(95%С</w:t>
      </w:r>
      <w:r w:rsidRPr="00FB413E">
        <w:rPr>
          <w:rFonts w:ascii="Times New Roman" w:hAnsi="Times New Roman"/>
          <w:bCs/>
          <w:color w:val="000000"/>
          <w:sz w:val="28"/>
          <w:szCs w:val="28"/>
          <w:lang w:val="kk-KZ"/>
        </w:rPr>
        <w:t>И:25,59-2,59), р=</w:t>
      </w:r>
      <w:r w:rsidRPr="00FB413E">
        <w:rPr>
          <w:rFonts w:ascii="Times New Roman" w:hAnsi="Times New Roman"/>
          <w:sz w:val="28"/>
          <w:szCs w:val="28"/>
          <w:lang w:val="kk-KZ"/>
        </w:rPr>
        <w:t>0,0003</w:t>
      </w:r>
      <w:r>
        <w:rPr>
          <w:rFonts w:ascii="Times New Roman" w:hAnsi="Times New Roman"/>
          <w:sz w:val="28"/>
          <w:szCs w:val="28"/>
          <w:lang w:val="kk-KZ"/>
        </w:rPr>
        <w:t>.</w:t>
      </w:r>
    </w:p>
    <w:p w:rsidR="00AB74DE" w:rsidRDefault="00AB74DE" w:rsidP="0043258D">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sz w:val="28"/>
          <w:szCs w:val="28"/>
          <w:lang w:val="kk-KZ"/>
        </w:rPr>
        <w:t xml:space="preserve">Псевдо </w:t>
      </w:r>
      <w:r w:rsidRPr="009036F3">
        <w:rPr>
          <w:rFonts w:ascii="Times New Roman" w:hAnsi="Times New Roman"/>
          <w:sz w:val="28"/>
          <w:szCs w:val="28"/>
          <w:lang w:val="kk-KZ"/>
        </w:rPr>
        <w:t>R</w:t>
      </w:r>
      <w:r w:rsidRPr="00CF377E">
        <w:rPr>
          <w:rFonts w:ascii="Times New Roman" w:hAnsi="Times New Roman"/>
          <w:sz w:val="28"/>
          <w:szCs w:val="28"/>
          <w:vertAlign w:val="subscript"/>
          <w:lang w:val="kk-KZ"/>
        </w:rPr>
        <w:t>2</w:t>
      </w:r>
      <w:r w:rsidRPr="009036F3">
        <w:rPr>
          <w:rFonts w:ascii="Times New Roman" w:hAnsi="Times New Roman"/>
          <w:sz w:val="28"/>
          <w:szCs w:val="28"/>
          <w:lang w:val="kk-KZ"/>
        </w:rPr>
        <w:t xml:space="preserve"> Nagelkerke -137,8 өлшемі бойынша алынған модельдің сенімділік өлшемі; logLikelihood - 175,83.</w:t>
      </w:r>
      <w:r w:rsidR="00E14209" w:rsidRPr="00E14209">
        <w:rPr>
          <w:rFonts w:ascii="Times New Roman" w:hAnsi="Times New Roman"/>
          <w:color w:val="FF0000"/>
          <w:sz w:val="28"/>
          <w:szCs w:val="28"/>
          <w:lang w:val="kk-KZ"/>
        </w:rPr>
        <w:t xml:space="preserve"> </w:t>
      </w:r>
      <w:r w:rsidR="00E14209" w:rsidRPr="00E14209">
        <w:rPr>
          <w:rFonts w:ascii="Times New Roman" w:hAnsi="Times New Roman"/>
          <w:color w:val="000000" w:themeColor="text1"/>
          <w:sz w:val="28"/>
          <w:szCs w:val="28"/>
          <w:lang w:val="kk-KZ"/>
        </w:rPr>
        <w:t>rSO</w:t>
      </w:r>
      <w:r w:rsidR="00E14209" w:rsidRPr="00E14209">
        <w:rPr>
          <w:rFonts w:ascii="Times New Roman" w:hAnsi="Times New Roman"/>
          <w:color w:val="000000" w:themeColor="text1"/>
          <w:sz w:val="28"/>
          <w:szCs w:val="28"/>
          <w:vertAlign w:val="subscript"/>
          <w:lang w:val="kk-KZ"/>
        </w:rPr>
        <w:t>2</w:t>
      </w:r>
      <w:r w:rsidR="00E14209" w:rsidRPr="00E14209">
        <w:rPr>
          <w:rFonts w:ascii="Times New Roman" w:hAnsi="Times New Roman"/>
          <w:color w:val="000000" w:themeColor="text1"/>
          <w:sz w:val="28"/>
          <w:szCs w:val="28"/>
          <w:lang w:val="kk-KZ"/>
        </w:rPr>
        <w:t>&lt;45% жоғарылау қаупін болжау логистикалық регрессиясы моделінің теңдеуі келесі түрде болады:</w:t>
      </w:r>
    </w:p>
    <w:p w:rsidR="000361A2" w:rsidRPr="00E14209" w:rsidRDefault="000361A2" w:rsidP="0043258D">
      <w:pPr>
        <w:spacing w:after="0" w:line="240" w:lineRule="auto"/>
        <w:ind w:firstLine="709"/>
        <w:jc w:val="both"/>
        <w:rPr>
          <w:rFonts w:ascii="Times New Roman" w:hAnsi="Times New Roman"/>
          <w:color w:val="000000" w:themeColor="text1"/>
          <w:sz w:val="28"/>
          <w:szCs w:val="28"/>
          <w:lang w:val="kk-KZ"/>
        </w:rPr>
      </w:pPr>
    </w:p>
    <w:p w:rsidR="00AB74DE" w:rsidRPr="000361A2" w:rsidRDefault="00AB74DE" w:rsidP="00A1253D">
      <w:pPr>
        <w:spacing w:after="0" w:line="240" w:lineRule="auto"/>
        <w:ind w:right="-1"/>
        <w:jc w:val="center"/>
        <w:rPr>
          <w:rFonts w:ascii="Times New Roman" w:hAnsi="Times New Roman"/>
          <w:sz w:val="28"/>
          <w:szCs w:val="28"/>
          <w:lang w:val="kk-KZ"/>
        </w:rPr>
      </w:pPr>
      <w:r w:rsidRPr="000361A2">
        <w:rPr>
          <w:rFonts w:ascii="Times New Roman" w:hAnsi="Times New Roman"/>
          <w:sz w:val="28"/>
          <w:szCs w:val="28"/>
        </w:rPr>
        <w:t>Р=1/(1 + Exp( -(-1,778+1,441*</w:t>
      </w:r>
      <w:r w:rsidRPr="000361A2">
        <w:rPr>
          <w:rFonts w:ascii="Times New Roman" w:hAnsi="Times New Roman"/>
          <w:sz w:val="28"/>
          <w:szCs w:val="28"/>
          <w:lang w:val="kk-KZ"/>
        </w:rPr>
        <w:t>S100</w:t>
      </w:r>
      <w:r w:rsidRPr="000361A2">
        <w:rPr>
          <w:rFonts w:ascii="Times New Roman" w:hAnsi="Times New Roman"/>
        </w:rPr>
        <w:t>β</w:t>
      </w:r>
      <w:r w:rsidRPr="000361A2">
        <w:rPr>
          <w:rFonts w:ascii="Times New Roman" w:hAnsi="Times New Roman"/>
          <w:sz w:val="28"/>
          <w:szCs w:val="28"/>
        </w:rPr>
        <w:t>&lt;0,6+1,8</w:t>
      </w:r>
      <w:r w:rsidR="00A1253D" w:rsidRPr="000361A2">
        <w:rPr>
          <w:rFonts w:ascii="Times New Roman" w:hAnsi="Times New Roman"/>
          <w:sz w:val="28"/>
          <w:szCs w:val="28"/>
        </w:rPr>
        <w:t>25*Пневмония + 2,096*Диагноз)))</w:t>
      </w:r>
    </w:p>
    <w:p w:rsidR="000361A2" w:rsidRDefault="000361A2" w:rsidP="00A1253D">
      <w:pPr>
        <w:spacing w:after="0" w:line="240" w:lineRule="auto"/>
        <w:ind w:right="-1"/>
        <w:jc w:val="both"/>
        <w:rPr>
          <w:rFonts w:ascii="Times New Roman" w:hAnsi="Times New Roman"/>
          <w:sz w:val="28"/>
          <w:szCs w:val="28"/>
          <w:lang w:val="kk-KZ"/>
        </w:rPr>
      </w:pPr>
    </w:p>
    <w:p w:rsidR="000361A2" w:rsidRDefault="0043258D" w:rsidP="00A1253D">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м</w:t>
      </w:r>
      <w:r w:rsidR="00AB74DE" w:rsidRPr="009036F3">
        <w:rPr>
          <w:rFonts w:ascii="Times New Roman" w:hAnsi="Times New Roman"/>
          <w:sz w:val="28"/>
          <w:szCs w:val="28"/>
          <w:lang w:val="kk-KZ"/>
        </w:rPr>
        <w:t>ұнда Р</w:t>
      </w:r>
      <w:r w:rsidR="000361A2">
        <w:rPr>
          <w:rFonts w:ascii="Times New Roman" w:hAnsi="Times New Roman"/>
          <w:sz w:val="28"/>
          <w:szCs w:val="28"/>
          <w:lang w:val="kk-KZ"/>
        </w:rPr>
        <w:t xml:space="preserve"> </w:t>
      </w:r>
      <w:r w:rsidR="00AB74DE" w:rsidRPr="009036F3">
        <w:rPr>
          <w:rFonts w:ascii="Times New Roman" w:hAnsi="Times New Roman"/>
          <w:sz w:val="28"/>
          <w:szCs w:val="28"/>
          <w:lang w:val="kk-KZ"/>
        </w:rPr>
        <w:t>-</w:t>
      </w:r>
      <w:r w:rsidR="00AB74DE" w:rsidRPr="00FB413E">
        <w:rPr>
          <w:rFonts w:ascii="Times New Roman" w:hAnsi="Times New Roman"/>
          <w:sz w:val="28"/>
          <w:szCs w:val="28"/>
          <w:lang w:val="kk-KZ"/>
        </w:rPr>
        <w:t xml:space="preserve"> rSO</w:t>
      </w:r>
      <w:r w:rsidR="00AB74DE" w:rsidRPr="0099715B">
        <w:rPr>
          <w:rFonts w:ascii="Times New Roman" w:hAnsi="Times New Roman"/>
          <w:sz w:val="28"/>
          <w:szCs w:val="28"/>
          <w:vertAlign w:val="subscript"/>
          <w:lang w:val="kk-KZ"/>
        </w:rPr>
        <w:t>2</w:t>
      </w:r>
      <w:r w:rsidR="00E14209">
        <w:rPr>
          <w:rFonts w:ascii="Times New Roman" w:hAnsi="Times New Roman"/>
          <w:sz w:val="28"/>
          <w:szCs w:val="28"/>
          <w:lang w:val="kk-KZ"/>
        </w:rPr>
        <w:t>&lt;</w:t>
      </w:r>
      <w:r w:rsidR="00AB74DE" w:rsidRPr="009036F3">
        <w:rPr>
          <w:rFonts w:ascii="Times New Roman" w:hAnsi="Times New Roman"/>
          <w:sz w:val="28"/>
          <w:szCs w:val="28"/>
          <w:lang w:val="kk-KZ"/>
        </w:rPr>
        <w:t>45</w:t>
      </w:r>
      <w:r w:rsidR="00E14209" w:rsidRPr="00E14209">
        <w:rPr>
          <w:rFonts w:ascii="Times New Roman" w:hAnsi="Times New Roman"/>
          <w:sz w:val="28"/>
          <w:szCs w:val="28"/>
          <w:lang w:val="kk-KZ"/>
        </w:rPr>
        <w:t>%</w:t>
      </w:r>
      <w:r w:rsidR="00AB74DE" w:rsidRPr="009036F3">
        <w:rPr>
          <w:rFonts w:ascii="Times New Roman" w:hAnsi="Times New Roman"/>
          <w:sz w:val="28"/>
          <w:szCs w:val="28"/>
          <w:lang w:val="kk-KZ"/>
        </w:rPr>
        <w:t xml:space="preserve"> төмендеу қаупінің ықтималдығы</w:t>
      </w:r>
      <w:r>
        <w:rPr>
          <w:rFonts w:ascii="Times New Roman" w:hAnsi="Times New Roman"/>
          <w:sz w:val="28"/>
          <w:szCs w:val="28"/>
          <w:lang w:val="kk-KZ"/>
        </w:rPr>
        <w:t>;</w:t>
      </w:r>
      <w:r w:rsidR="00AB74DE" w:rsidRPr="009036F3">
        <w:rPr>
          <w:rFonts w:ascii="Times New Roman" w:hAnsi="Times New Roman"/>
          <w:sz w:val="28"/>
          <w:szCs w:val="28"/>
          <w:lang w:val="kk-KZ"/>
        </w:rPr>
        <w:t xml:space="preserve"> е-табиғи </w:t>
      </w:r>
      <w:r w:rsidR="00475DD9">
        <w:rPr>
          <w:rFonts w:ascii="Times New Roman" w:hAnsi="Times New Roman"/>
          <w:sz w:val="28"/>
          <w:szCs w:val="28"/>
          <w:lang w:val="kk-KZ"/>
        </w:rPr>
        <w:t>л</w:t>
      </w:r>
      <w:r w:rsidR="00AB74DE" w:rsidRPr="009036F3">
        <w:rPr>
          <w:rFonts w:ascii="Times New Roman" w:hAnsi="Times New Roman"/>
          <w:sz w:val="28"/>
          <w:szCs w:val="28"/>
          <w:lang w:val="kk-KZ"/>
        </w:rPr>
        <w:t>огарифмнің негізі (е=2,72</w:t>
      </w:r>
      <w:r w:rsidR="00AB74DE">
        <w:rPr>
          <w:rFonts w:ascii="Times New Roman" w:hAnsi="Times New Roman"/>
          <w:sz w:val="28"/>
          <w:szCs w:val="28"/>
          <w:lang w:val="kk-KZ"/>
        </w:rPr>
        <w:t>)</w:t>
      </w:r>
      <w:r>
        <w:rPr>
          <w:rFonts w:ascii="Times New Roman" w:hAnsi="Times New Roman"/>
          <w:sz w:val="28"/>
          <w:szCs w:val="28"/>
          <w:lang w:val="kk-KZ"/>
        </w:rPr>
        <w:t>;</w:t>
      </w:r>
      <w:r w:rsidR="00A1253D">
        <w:rPr>
          <w:rFonts w:ascii="Times New Roman" w:hAnsi="Times New Roman"/>
          <w:sz w:val="28"/>
          <w:szCs w:val="28"/>
          <w:lang w:val="kk-KZ"/>
        </w:rPr>
        <w:t xml:space="preserve"> </w:t>
      </w:r>
    </w:p>
    <w:p w:rsidR="00AB74DE" w:rsidRPr="009036F3" w:rsidRDefault="00A1253D" w:rsidP="005A715F">
      <w:pPr>
        <w:spacing w:after="0" w:line="240" w:lineRule="auto"/>
        <w:ind w:right="-1" w:firstLine="868"/>
        <w:jc w:val="both"/>
        <w:rPr>
          <w:rFonts w:ascii="Times New Roman" w:hAnsi="Times New Roman"/>
          <w:sz w:val="28"/>
          <w:szCs w:val="28"/>
          <w:lang w:val="kk-KZ"/>
        </w:rPr>
      </w:pPr>
      <w:r>
        <w:rPr>
          <w:rFonts w:ascii="Times New Roman" w:hAnsi="Times New Roman"/>
          <w:sz w:val="28"/>
          <w:szCs w:val="28"/>
          <w:lang w:val="kk-KZ"/>
        </w:rPr>
        <w:t>- 1,7777</w:t>
      </w:r>
      <w:r w:rsidR="001050C1">
        <w:rPr>
          <w:rFonts w:ascii="Times New Roman" w:hAnsi="Times New Roman"/>
          <w:sz w:val="28"/>
          <w:szCs w:val="28"/>
          <w:lang w:val="kk-KZ"/>
        </w:rPr>
        <w:t xml:space="preserve"> </w:t>
      </w:r>
      <w:r>
        <w:rPr>
          <w:rFonts w:ascii="Times New Roman" w:hAnsi="Times New Roman"/>
          <w:sz w:val="28"/>
          <w:szCs w:val="28"/>
          <w:lang w:val="kk-KZ"/>
        </w:rPr>
        <w:t>-</w:t>
      </w:r>
      <w:r w:rsidR="001050C1">
        <w:rPr>
          <w:rFonts w:ascii="Times New Roman" w:hAnsi="Times New Roman"/>
          <w:sz w:val="28"/>
          <w:szCs w:val="28"/>
          <w:lang w:val="kk-KZ"/>
        </w:rPr>
        <w:t xml:space="preserve"> </w:t>
      </w:r>
      <w:r>
        <w:rPr>
          <w:rFonts w:ascii="Times New Roman" w:hAnsi="Times New Roman"/>
          <w:sz w:val="28"/>
          <w:szCs w:val="28"/>
          <w:lang w:val="kk-KZ"/>
        </w:rPr>
        <w:t xml:space="preserve">тұрақты. </w:t>
      </w:r>
      <w:r w:rsidR="00AB74DE" w:rsidRPr="009036F3">
        <w:rPr>
          <w:rFonts w:ascii="Times New Roman" w:hAnsi="Times New Roman"/>
          <w:sz w:val="28"/>
          <w:szCs w:val="28"/>
          <w:lang w:val="kk-KZ"/>
        </w:rPr>
        <w:t>Модельдің ең жақсы болжамды мәні 97,1% кесу нүктесі болды, AuROC-0,846; Se-68,47%; Sp-90,16%; NPV-61,11%; PPV-92,68%.</w:t>
      </w:r>
    </w:p>
    <w:p w:rsidR="00364A9C" w:rsidRDefault="000A7812" w:rsidP="00364A9C">
      <w:pPr>
        <w:spacing w:after="0" w:line="240" w:lineRule="auto"/>
        <w:ind w:firstLine="709"/>
        <w:jc w:val="both"/>
        <w:rPr>
          <w:rFonts w:ascii="Times New Roman" w:hAnsi="Times New Roman"/>
          <w:sz w:val="28"/>
          <w:szCs w:val="28"/>
          <w:lang w:val="kk-KZ"/>
        </w:rPr>
      </w:pPr>
      <w:r w:rsidRPr="000361A2">
        <w:rPr>
          <w:rFonts w:ascii="Times New Roman" w:hAnsi="Times New Roman"/>
          <w:i/>
          <w:sz w:val="28"/>
          <w:szCs w:val="28"/>
          <w:lang w:val="kk-KZ"/>
        </w:rPr>
        <w:t>rSO</w:t>
      </w:r>
      <w:r w:rsidRPr="000361A2">
        <w:rPr>
          <w:rFonts w:ascii="Times New Roman" w:hAnsi="Times New Roman"/>
          <w:i/>
          <w:sz w:val="28"/>
          <w:szCs w:val="28"/>
          <w:vertAlign w:val="subscript"/>
          <w:lang w:val="kk-KZ"/>
        </w:rPr>
        <w:t>2</w:t>
      </w:r>
      <w:r w:rsidRPr="000361A2">
        <w:rPr>
          <w:rFonts w:ascii="Times New Roman" w:hAnsi="Times New Roman"/>
          <w:i/>
          <w:sz w:val="28"/>
          <w:szCs w:val="28"/>
          <w:lang w:val="kk-KZ"/>
        </w:rPr>
        <w:t xml:space="preserve"> сандық көрсеткішін болжау</w:t>
      </w:r>
      <w:r w:rsidRPr="009036F3">
        <w:rPr>
          <w:rFonts w:ascii="Times New Roman" w:hAnsi="Times New Roman"/>
          <w:sz w:val="28"/>
          <w:szCs w:val="28"/>
          <w:lang w:val="kk-KZ"/>
        </w:rPr>
        <w:t xml:space="preserve"> үшін біз тәуелді айнымалы rSO</w:t>
      </w:r>
      <w:r w:rsidRPr="00FB413E">
        <w:rPr>
          <w:rFonts w:ascii="Times New Roman" w:hAnsi="Times New Roman"/>
          <w:sz w:val="28"/>
          <w:szCs w:val="28"/>
          <w:vertAlign w:val="subscript"/>
          <w:lang w:val="kk-KZ"/>
        </w:rPr>
        <w:t>2</w:t>
      </w:r>
      <w:r w:rsidR="00364A9C">
        <w:rPr>
          <w:rFonts w:ascii="Times New Roman" w:hAnsi="Times New Roman"/>
          <w:sz w:val="28"/>
          <w:szCs w:val="28"/>
          <w:lang w:val="kk-KZ"/>
        </w:rPr>
        <w:t xml:space="preserve"> </w:t>
      </w:r>
      <w:r w:rsidRPr="009036F3">
        <w:rPr>
          <w:rFonts w:ascii="Times New Roman" w:hAnsi="Times New Roman"/>
          <w:sz w:val="28"/>
          <w:szCs w:val="28"/>
          <w:lang w:val="kk-KZ"/>
        </w:rPr>
        <w:t xml:space="preserve">және тәуелсіз GCS, </w:t>
      </w:r>
      <w:r w:rsidR="00263211">
        <w:rPr>
          <w:rFonts w:ascii="Times New Roman" w:hAnsi="Times New Roman"/>
          <w:sz w:val="28"/>
          <w:szCs w:val="28"/>
          <w:lang w:val="kk-KZ"/>
        </w:rPr>
        <w:t>ОАҚ, NSE және р</w:t>
      </w:r>
      <w:r>
        <w:rPr>
          <w:rFonts w:ascii="Times New Roman" w:hAnsi="Times New Roman"/>
          <w:sz w:val="28"/>
          <w:szCs w:val="28"/>
          <w:lang w:val="kk-KZ"/>
        </w:rPr>
        <w:t>Н</w:t>
      </w:r>
      <w:r w:rsidRPr="009036F3">
        <w:rPr>
          <w:rFonts w:ascii="Times New Roman" w:hAnsi="Times New Roman"/>
          <w:sz w:val="28"/>
          <w:szCs w:val="28"/>
          <w:lang w:val="kk-KZ"/>
        </w:rPr>
        <w:t xml:space="preserve"> айнымалылары бар </w:t>
      </w:r>
      <w:r>
        <w:rPr>
          <w:rFonts w:ascii="Times New Roman" w:hAnsi="Times New Roman"/>
          <w:sz w:val="28"/>
          <w:szCs w:val="28"/>
          <w:lang w:val="kk-KZ"/>
        </w:rPr>
        <w:t>көптік</w:t>
      </w:r>
      <w:r w:rsidRPr="009036F3">
        <w:rPr>
          <w:rFonts w:ascii="Times New Roman" w:hAnsi="Times New Roman"/>
          <w:sz w:val="28"/>
          <w:szCs w:val="28"/>
          <w:lang w:val="kk-KZ"/>
        </w:rPr>
        <w:t xml:space="preserve"> регрессиялық талдауды қолдандық. </w:t>
      </w:r>
      <w:r w:rsidR="00364A9C" w:rsidRPr="009036F3">
        <w:rPr>
          <w:rFonts w:ascii="Times New Roman" w:hAnsi="Times New Roman"/>
          <w:sz w:val="28"/>
          <w:szCs w:val="28"/>
          <w:lang w:val="kk-KZ"/>
        </w:rPr>
        <w:t>Кестеде көрсетілген барлық айнымалылар осы маркердің сандық мәнін болжады. rSO</w:t>
      </w:r>
      <w:r w:rsidR="00364A9C" w:rsidRPr="00FB413E">
        <w:rPr>
          <w:rFonts w:ascii="Times New Roman" w:hAnsi="Times New Roman"/>
          <w:sz w:val="28"/>
          <w:szCs w:val="28"/>
          <w:vertAlign w:val="subscript"/>
          <w:lang w:val="kk-KZ"/>
        </w:rPr>
        <w:t>2</w:t>
      </w:r>
      <w:r w:rsidR="00364A9C" w:rsidRPr="009036F3">
        <w:rPr>
          <w:rFonts w:ascii="Times New Roman" w:hAnsi="Times New Roman"/>
          <w:sz w:val="28"/>
          <w:szCs w:val="28"/>
          <w:lang w:val="kk-KZ"/>
        </w:rPr>
        <w:t xml:space="preserve">сандық көрсеткішін болжаудың регрессиялық талдауының кеңейтілген нәтижелері </w:t>
      </w:r>
      <w:r w:rsidR="00B82766">
        <w:rPr>
          <w:rFonts w:ascii="Times New Roman" w:hAnsi="Times New Roman"/>
          <w:sz w:val="28"/>
          <w:szCs w:val="28"/>
          <w:lang w:val="kk-KZ"/>
        </w:rPr>
        <w:t>(</w:t>
      </w:r>
      <w:r w:rsidR="00364A9C" w:rsidRPr="009036F3">
        <w:rPr>
          <w:rFonts w:ascii="Times New Roman" w:hAnsi="Times New Roman"/>
          <w:sz w:val="28"/>
          <w:szCs w:val="28"/>
          <w:lang w:val="kk-KZ"/>
        </w:rPr>
        <w:t>1</w:t>
      </w:r>
      <w:r w:rsidR="00207113">
        <w:rPr>
          <w:rFonts w:ascii="Times New Roman" w:hAnsi="Times New Roman"/>
          <w:sz w:val="28"/>
          <w:szCs w:val="28"/>
          <w:lang w:val="kk-KZ"/>
        </w:rPr>
        <w:t>5-</w:t>
      </w:r>
      <w:r w:rsidR="00364A9C" w:rsidRPr="009036F3">
        <w:rPr>
          <w:rFonts w:ascii="Times New Roman" w:hAnsi="Times New Roman"/>
          <w:sz w:val="28"/>
          <w:szCs w:val="28"/>
          <w:lang w:val="kk-KZ"/>
        </w:rPr>
        <w:t>кесте</w:t>
      </w:r>
      <w:r w:rsidR="00B82766">
        <w:rPr>
          <w:rFonts w:ascii="Times New Roman" w:hAnsi="Times New Roman"/>
          <w:sz w:val="28"/>
          <w:szCs w:val="28"/>
          <w:lang w:val="kk-KZ"/>
        </w:rPr>
        <w:t>) төменде</w:t>
      </w:r>
      <w:r w:rsidR="00364A9C" w:rsidRPr="009036F3">
        <w:rPr>
          <w:rFonts w:ascii="Times New Roman" w:hAnsi="Times New Roman"/>
          <w:sz w:val="28"/>
          <w:szCs w:val="28"/>
          <w:lang w:val="kk-KZ"/>
        </w:rPr>
        <w:t xml:space="preserve"> келтірілген.</w:t>
      </w:r>
    </w:p>
    <w:p w:rsidR="00364A9C" w:rsidRDefault="00364A9C" w:rsidP="000A7812">
      <w:pPr>
        <w:spacing w:after="0" w:line="240" w:lineRule="auto"/>
        <w:ind w:right="-1"/>
        <w:jc w:val="both"/>
        <w:rPr>
          <w:rFonts w:ascii="Times New Roman" w:hAnsi="Times New Roman"/>
          <w:sz w:val="28"/>
          <w:szCs w:val="28"/>
          <w:lang w:val="kk-KZ"/>
        </w:rPr>
      </w:pPr>
    </w:p>
    <w:p w:rsidR="005A715F" w:rsidRDefault="005A715F" w:rsidP="000A7812">
      <w:pPr>
        <w:spacing w:after="0" w:line="240" w:lineRule="auto"/>
        <w:ind w:right="-1"/>
        <w:jc w:val="both"/>
        <w:rPr>
          <w:rFonts w:ascii="Times New Roman" w:hAnsi="Times New Roman"/>
          <w:sz w:val="28"/>
          <w:szCs w:val="28"/>
          <w:lang w:val="kk-KZ"/>
        </w:rPr>
      </w:pPr>
    </w:p>
    <w:p w:rsidR="005A715F" w:rsidRDefault="005A715F" w:rsidP="000A7812">
      <w:pPr>
        <w:spacing w:after="0" w:line="240" w:lineRule="auto"/>
        <w:ind w:right="-1"/>
        <w:jc w:val="both"/>
        <w:rPr>
          <w:rFonts w:ascii="Times New Roman" w:hAnsi="Times New Roman"/>
          <w:sz w:val="28"/>
          <w:szCs w:val="28"/>
          <w:lang w:val="kk-KZ"/>
        </w:rPr>
      </w:pPr>
    </w:p>
    <w:p w:rsidR="005A715F" w:rsidRDefault="005A715F" w:rsidP="000A7812">
      <w:pPr>
        <w:spacing w:after="0" w:line="240" w:lineRule="auto"/>
        <w:ind w:right="-1"/>
        <w:jc w:val="both"/>
        <w:rPr>
          <w:rFonts w:ascii="Times New Roman" w:hAnsi="Times New Roman"/>
          <w:sz w:val="28"/>
          <w:szCs w:val="28"/>
          <w:lang w:val="kk-KZ"/>
        </w:rPr>
      </w:pPr>
    </w:p>
    <w:p w:rsidR="005A715F" w:rsidRDefault="005A715F" w:rsidP="000A7812">
      <w:pPr>
        <w:spacing w:after="0" w:line="240" w:lineRule="auto"/>
        <w:ind w:right="-1"/>
        <w:jc w:val="both"/>
        <w:rPr>
          <w:rFonts w:ascii="Times New Roman" w:hAnsi="Times New Roman"/>
          <w:sz w:val="28"/>
          <w:szCs w:val="28"/>
          <w:lang w:val="kk-KZ"/>
        </w:rPr>
      </w:pPr>
    </w:p>
    <w:p w:rsidR="005A715F" w:rsidRDefault="005A715F" w:rsidP="000A7812">
      <w:pPr>
        <w:spacing w:after="0" w:line="240" w:lineRule="auto"/>
        <w:ind w:right="-1"/>
        <w:jc w:val="both"/>
        <w:rPr>
          <w:rFonts w:ascii="Times New Roman" w:hAnsi="Times New Roman"/>
          <w:sz w:val="28"/>
          <w:szCs w:val="28"/>
          <w:lang w:val="kk-KZ"/>
        </w:rPr>
      </w:pPr>
    </w:p>
    <w:p w:rsidR="000A7812" w:rsidRPr="00D936F2" w:rsidRDefault="000A7812" w:rsidP="000A7812">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 1</w:t>
      </w:r>
      <w:r w:rsidR="00B82766">
        <w:rPr>
          <w:rFonts w:ascii="Times New Roman" w:hAnsi="Times New Roman"/>
          <w:sz w:val="28"/>
          <w:szCs w:val="28"/>
          <w:lang w:val="kk-KZ"/>
        </w:rPr>
        <w:t>5</w:t>
      </w:r>
      <w:r w:rsidR="00D936F2">
        <w:rPr>
          <w:rFonts w:ascii="Times New Roman" w:hAnsi="Times New Roman"/>
          <w:sz w:val="28"/>
          <w:szCs w:val="28"/>
          <w:lang w:val="kk-KZ"/>
        </w:rPr>
        <w:t xml:space="preserve"> </w:t>
      </w:r>
      <w:r w:rsidR="000361A2">
        <w:rPr>
          <w:rFonts w:ascii="Times New Roman" w:hAnsi="Times New Roman"/>
          <w:sz w:val="28"/>
          <w:szCs w:val="28"/>
          <w:lang w:val="kk-KZ"/>
        </w:rPr>
        <w:t xml:space="preserve">– </w:t>
      </w:r>
      <w:r w:rsidR="00364A9C" w:rsidRPr="009036F3">
        <w:rPr>
          <w:rFonts w:ascii="Times New Roman" w:hAnsi="Times New Roman"/>
          <w:sz w:val="28"/>
          <w:szCs w:val="28"/>
          <w:lang w:val="kk-KZ"/>
        </w:rPr>
        <w:t>rSO</w:t>
      </w:r>
      <w:r w:rsidR="00364A9C" w:rsidRPr="00FB413E">
        <w:rPr>
          <w:rFonts w:ascii="Times New Roman" w:hAnsi="Times New Roman"/>
          <w:sz w:val="28"/>
          <w:szCs w:val="28"/>
          <w:vertAlign w:val="subscript"/>
          <w:lang w:val="kk-KZ"/>
        </w:rPr>
        <w:t>2</w:t>
      </w:r>
      <w:r w:rsidR="00364A9C">
        <w:rPr>
          <w:rFonts w:ascii="Times New Roman" w:hAnsi="Times New Roman"/>
          <w:sz w:val="28"/>
          <w:szCs w:val="28"/>
          <w:vertAlign w:val="subscript"/>
          <w:lang w:val="kk-KZ"/>
        </w:rPr>
        <w:t xml:space="preserve"> </w:t>
      </w:r>
      <w:r w:rsidR="00364A9C" w:rsidRPr="009036F3">
        <w:rPr>
          <w:rFonts w:ascii="Times New Roman" w:hAnsi="Times New Roman"/>
          <w:sz w:val="28"/>
          <w:szCs w:val="28"/>
          <w:lang w:val="kk-KZ"/>
        </w:rPr>
        <w:t xml:space="preserve">сандық көрсеткішін болжаудың </w:t>
      </w:r>
      <w:r w:rsidR="00364A9C">
        <w:rPr>
          <w:rFonts w:ascii="Times New Roman" w:hAnsi="Times New Roman"/>
          <w:sz w:val="28"/>
          <w:szCs w:val="28"/>
          <w:lang w:val="kk-KZ"/>
        </w:rPr>
        <w:t>к</w:t>
      </w:r>
      <w:r w:rsidRPr="009036F3">
        <w:rPr>
          <w:rFonts w:ascii="Times New Roman" w:hAnsi="Times New Roman"/>
          <w:sz w:val="28"/>
          <w:szCs w:val="28"/>
          <w:lang w:val="kk-KZ"/>
        </w:rPr>
        <w:t>еңейтілген регрессиялық талдау нәтижелері</w:t>
      </w:r>
    </w:p>
    <w:p w:rsidR="00341D3D" w:rsidRPr="000361A2" w:rsidRDefault="00341D3D" w:rsidP="000A7812">
      <w:pPr>
        <w:spacing w:after="0" w:line="240" w:lineRule="auto"/>
        <w:ind w:right="-1"/>
        <w:jc w:val="both"/>
        <w:rPr>
          <w:rFonts w:ascii="Times New Roman" w:hAnsi="Times New Roman"/>
          <w:sz w:val="16"/>
          <w:szCs w:val="16"/>
          <w:lang w:val="kk-KZ"/>
        </w:rPr>
      </w:pPr>
    </w:p>
    <w:tbl>
      <w:tblPr>
        <w:tblW w:w="9371" w:type="dxa"/>
        <w:tblInd w:w="93" w:type="dxa"/>
        <w:tblLayout w:type="fixed"/>
        <w:tblLook w:val="04A0" w:firstRow="1" w:lastRow="0" w:firstColumn="1" w:lastColumn="0" w:noHBand="0" w:noVBand="1"/>
      </w:tblPr>
      <w:tblGrid>
        <w:gridCol w:w="1291"/>
        <w:gridCol w:w="1843"/>
        <w:gridCol w:w="1276"/>
        <w:gridCol w:w="1559"/>
        <w:gridCol w:w="1134"/>
        <w:gridCol w:w="1134"/>
        <w:gridCol w:w="1134"/>
      </w:tblGrid>
      <w:tr w:rsidR="000A7812" w:rsidRPr="00D936F2" w:rsidTr="000361A2">
        <w:trPr>
          <w:trHeight w:val="570"/>
        </w:trPr>
        <w:tc>
          <w:tcPr>
            <w:tcW w:w="1291"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Фактор</w:t>
            </w:r>
          </w:p>
        </w:tc>
        <w:tc>
          <w:tcPr>
            <w:tcW w:w="1843"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lang w:val="kk-KZ"/>
              </w:rPr>
              <w:t>R</w:t>
            </w:r>
            <w:r w:rsidRPr="000361A2">
              <w:rPr>
                <w:rFonts w:ascii="Times New Roman" w:hAnsi="Times New Roman"/>
                <w:sz w:val="24"/>
                <w:szCs w:val="24"/>
                <w:vertAlign w:val="superscript"/>
                <w:lang w:val="kk-KZ"/>
              </w:rPr>
              <w:t>2</w:t>
            </w:r>
            <w:r w:rsidRPr="000361A2">
              <w:rPr>
                <w:rFonts w:ascii="Times New Roman" w:hAnsi="Times New Roman"/>
                <w:sz w:val="24"/>
                <w:szCs w:val="24"/>
                <w:lang w:val="kk-KZ"/>
              </w:rPr>
              <w:t>- факторы (түзетілген.)</w:t>
            </w:r>
          </w:p>
        </w:tc>
        <w:tc>
          <w:tcPr>
            <w:tcW w:w="1276"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lang w:val="kk-KZ"/>
              </w:rPr>
              <w:t>R</w:t>
            </w:r>
            <w:r w:rsidRPr="000361A2">
              <w:rPr>
                <w:rFonts w:ascii="Times New Roman" w:hAnsi="Times New Roman"/>
                <w:sz w:val="24"/>
                <w:szCs w:val="24"/>
                <w:vertAlign w:val="superscript"/>
                <w:lang w:val="kk-KZ"/>
              </w:rPr>
              <w:t>2</w:t>
            </w:r>
            <w:r w:rsidRPr="000361A2">
              <w:rPr>
                <w:rFonts w:ascii="Times New Roman" w:hAnsi="Times New Roman"/>
                <w:sz w:val="24"/>
                <w:szCs w:val="24"/>
                <w:lang w:val="kk-KZ"/>
              </w:rPr>
              <w:t xml:space="preserve"> - өзгеріс</w:t>
            </w:r>
          </w:p>
        </w:tc>
        <w:tc>
          <w:tcPr>
            <w:tcW w:w="1559"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lang w:val="kk-KZ"/>
              </w:rPr>
              <w:t>нысаналы корреляция</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В-коэфф.</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sz w:val="24"/>
                <w:szCs w:val="24"/>
                <w:lang w:val="kk-KZ"/>
              </w:rPr>
            </w:pPr>
            <w:r w:rsidRPr="000361A2">
              <w:rPr>
                <w:rFonts w:ascii="Times New Roman" w:hAnsi="Times New Roman"/>
                <w:sz w:val="24"/>
                <w:szCs w:val="24"/>
                <w:lang w:val="kk-KZ"/>
              </w:rPr>
              <w:t>Станд. қате</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sz w:val="24"/>
                <w:szCs w:val="24"/>
                <w:lang w:val="kk-KZ"/>
              </w:rPr>
            </w:pPr>
            <w:r w:rsidRPr="000361A2">
              <w:rPr>
                <w:rFonts w:ascii="Times New Roman" w:hAnsi="Times New Roman"/>
                <w:sz w:val="24"/>
                <w:szCs w:val="24"/>
                <w:lang w:val="kk-KZ"/>
              </w:rPr>
              <w:t>р</w:t>
            </w:r>
          </w:p>
        </w:tc>
      </w:tr>
      <w:tr w:rsidR="000A7812" w:rsidRPr="00D936F2" w:rsidTr="00F478DE">
        <w:trPr>
          <w:trHeight w:val="187"/>
        </w:trPr>
        <w:tc>
          <w:tcPr>
            <w:tcW w:w="1291" w:type="dxa"/>
            <w:tcBorders>
              <w:top w:val="single" w:sz="4" w:space="0" w:color="auto"/>
              <w:left w:val="single" w:sz="4" w:space="0" w:color="auto"/>
              <w:bottom w:val="single" w:sz="4" w:space="0" w:color="auto"/>
              <w:right w:val="single" w:sz="4" w:space="0" w:color="auto"/>
            </w:tcBorders>
          </w:tcPr>
          <w:p w:rsidR="000A7812" w:rsidRPr="00D936F2" w:rsidRDefault="000A7812" w:rsidP="00F478DE">
            <w:pPr>
              <w:spacing w:after="0" w:line="240" w:lineRule="auto"/>
              <w:jc w:val="both"/>
              <w:rPr>
                <w:rFonts w:ascii="Times New Roman" w:hAnsi="Times New Roman"/>
                <w:bCs/>
                <w:sz w:val="24"/>
                <w:szCs w:val="24"/>
                <w:lang w:val="kk-KZ"/>
              </w:rPr>
            </w:pPr>
            <w:r w:rsidRPr="00D936F2">
              <w:rPr>
                <w:rFonts w:ascii="Times New Roman" w:hAnsi="Times New Roman"/>
                <w:bCs/>
                <w:sz w:val="24"/>
                <w:szCs w:val="24"/>
                <w:lang w:val="kk-KZ"/>
              </w:rPr>
              <w:t>константа</w:t>
            </w:r>
          </w:p>
        </w:tc>
        <w:tc>
          <w:tcPr>
            <w:tcW w:w="1843" w:type="dxa"/>
            <w:tcBorders>
              <w:top w:val="single" w:sz="4" w:space="0" w:color="auto"/>
              <w:left w:val="single" w:sz="4" w:space="0" w:color="auto"/>
              <w:bottom w:val="single" w:sz="4" w:space="0" w:color="auto"/>
              <w:right w:val="single" w:sz="4" w:space="0" w:color="auto"/>
            </w:tcBorders>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559" w:type="dxa"/>
            <w:tcBorders>
              <w:top w:val="single" w:sz="4" w:space="0" w:color="auto"/>
              <w:left w:val="single" w:sz="4" w:space="0" w:color="auto"/>
              <w:bottom w:val="single" w:sz="4" w:space="0" w:color="auto"/>
              <w:right w:val="single" w:sz="4" w:space="0" w:color="auto"/>
            </w:tcBorders>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D936F2" w:rsidRDefault="000A7812" w:rsidP="00F478DE">
            <w:pPr>
              <w:spacing w:after="0" w:line="240" w:lineRule="auto"/>
              <w:jc w:val="both"/>
              <w:rPr>
                <w:rFonts w:ascii="Times New Roman" w:hAnsi="Times New Roman"/>
                <w:sz w:val="24"/>
                <w:szCs w:val="24"/>
                <w:lang w:val="kk-KZ"/>
              </w:rPr>
            </w:pPr>
            <w:r w:rsidRPr="00D936F2">
              <w:rPr>
                <w:rFonts w:ascii="Times New Roman" w:hAnsi="Times New Roman"/>
                <w:sz w:val="24"/>
                <w:szCs w:val="24"/>
                <w:lang w:val="kk-KZ"/>
              </w:rPr>
              <w:t>6,4851</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D936F2" w:rsidRDefault="000A7812" w:rsidP="00F478DE">
            <w:pPr>
              <w:spacing w:after="0" w:line="240" w:lineRule="auto"/>
              <w:jc w:val="both"/>
              <w:rPr>
                <w:rFonts w:ascii="Times New Roman" w:hAnsi="Times New Roman"/>
                <w:sz w:val="24"/>
                <w:szCs w:val="24"/>
                <w:lang w:val="kk-KZ"/>
              </w:rPr>
            </w:pPr>
            <w:r w:rsidRPr="00D936F2">
              <w:rPr>
                <w:rFonts w:ascii="Times New Roman" w:hAnsi="Times New Roman"/>
                <w:sz w:val="24"/>
                <w:szCs w:val="24"/>
                <w:lang w:val="kk-KZ"/>
              </w:rPr>
              <w:t>&lt;0,0001</w:t>
            </w:r>
          </w:p>
        </w:tc>
      </w:tr>
      <w:tr w:rsidR="000A7812" w:rsidRPr="008304BB" w:rsidTr="00F478DE">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D936F2" w:rsidRDefault="000A7812" w:rsidP="00F478DE">
            <w:pPr>
              <w:spacing w:after="0" w:line="240" w:lineRule="auto"/>
              <w:jc w:val="both"/>
              <w:rPr>
                <w:rFonts w:ascii="Times New Roman" w:hAnsi="Times New Roman"/>
                <w:bCs/>
                <w:sz w:val="24"/>
                <w:szCs w:val="24"/>
                <w:lang w:val="kk-KZ"/>
              </w:rPr>
            </w:pPr>
            <w:r w:rsidRPr="00D936F2">
              <w:rPr>
                <w:rFonts w:ascii="Times New Roman" w:hAnsi="Times New Roman"/>
                <w:bCs/>
                <w:sz w:val="24"/>
                <w:szCs w:val="24"/>
                <w:lang w:val="kk-KZ"/>
              </w:rPr>
              <w:t>GCS</w:t>
            </w:r>
            <w:r w:rsidRPr="00D936F2">
              <w:rPr>
                <w:rFonts w:ascii="Times New Roman" w:hAnsi="Times New Roman"/>
                <w:bCs/>
                <w:sz w:val="24"/>
                <w:szCs w:val="24"/>
                <w:vertAlign w:val="superscript"/>
                <w:lang w:val="kk-KZ"/>
              </w:rPr>
              <w:t>1</w:t>
            </w:r>
          </w:p>
        </w:tc>
        <w:tc>
          <w:tcPr>
            <w:tcW w:w="1843"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9,3%</w:t>
            </w:r>
          </w:p>
        </w:tc>
        <w:tc>
          <w:tcPr>
            <w:tcW w:w="1276"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13,13%</w:t>
            </w:r>
          </w:p>
        </w:tc>
        <w:tc>
          <w:tcPr>
            <w:tcW w:w="1559"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0,30</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4,4989</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0,2782</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0,0004</w:t>
            </w:r>
          </w:p>
        </w:tc>
      </w:tr>
      <w:tr w:rsidR="000A7812" w:rsidRPr="008304BB" w:rsidTr="00F478DE">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Pr>
                <w:rFonts w:ascii="Times New Roman" w:hAnsi="Times New Roman"/>
                <w:bCs/>
                <w:sz w:val="24"/>
                <w:szCs w:val="24"/>
                <w:lang w:val="kk-KZ"/>
              </w:rPr>
              <w:t>ОАҚ</w:t>
            </w:r>
            <w:r w:rsidRPr="008304BB">
              <w:rPr>
                <w:rFonts w:ascii="Times New Roman" w:hAnsi="Times New Roman"/>
                <w:bCs/>
                <w:sz w:val="24"/>
                <w:szCs w:val="24"/>
                <w:vertAlign w:val="superscript"/>
              </w:rPr>
              <w:t>2</w:t>
            </w:r>
          </w:p>
        </w:tc>
        <w:tc>
          <w:tcPr>
            <w:tcW w:w="1843"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14,0%</w:t>
            </w:r>
          </w:p>
        </w:tc>
        <w:tc>
          <w:tcPr>
            <w:tcW w:w="1276"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3,87%</w:t>
            </w:r>
          </w:p>
        </w:tc>
        <w:tc>
          <w:tcPr>
            <w:tcW w:w="1559"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-0,28</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-0,0372</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0,0261</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0,0009</w:t>
            </w:r>
          </w:p>
        </w:tc>
      </w:tr>
      <w:tr w:rsidR="000A7812" w:rsidRPr="008304BB" w:rsidTr="00F478DE">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NSE</w:t>
            </w:r>
            <w:r w:rsidRPr="008304BB">
              <w:rPr>
                <w:rFonts w:ascii="Times New Roman" w:hAnsi="Times New Roman"/>
                <w:bCs/>
                <w:sz w:val="24"/>
                <w:szCs w:val="24"/>
                <w:vertAlign w:val="superscript"/>
              </w:rPr>
              <w:t>3</w:t>
            </w:r>
          </w:p>
        </w:tc>
        <w:tc>
          <w:tcPr>
            <w:tcW w:w="1843"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14,8%</w:t>
            </w:r>
          </w:p>
        </w:tc>
        <w:tc>
          <w:tcPr>
            <w:tcW w:w="1276"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-0,82%</w:t>
            </w:r>
          </w:p>
        </w:tc>
        <w:tc>
          <w:tcPr>
            <w:tcW w:w="1559"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-0,16</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-0,0503</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0,0425</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0,0823</w:t>
            </w:r>
          </w:p>
        </w:tc>
      </w:tr>
      <w:tr w:rsidR="000A7812" w:rsidRPr="008304BB" w:rsidTr="00F478DE">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PH</w:t>
            </w:r>
            <w:r w:rsidRPr="008304BB">
              <w:rPr>
                <w:rFonts w:ascii="Times New Roman" w:hAnsi="Times New Roman"/>
                <w:bCs/>
                <w:sz w:val="24"/>
                <w:szCs w:val="24"/>
                <w:vertAlign w:val="superscript"/>
              </w:rPr>
              <w:t>4</w:t>
            </w:r>
          </w:p>
        </w:tc>
        <w:tc>
          <w:tcPr>
            <w:tcW w:w="1843"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15,5%</w:t>
            </w:r>
          </w:p>
        </w:tc>
        <w:tc>
          <w:tcPr>
            <w:tcW w:w="1276"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-1,66%</w:t>
            </w:r>
          </w:p>
        </w:tc>
        <w:tc>
          <w:tcPr>
            <w:tcW w:w="1559"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-0,11</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-1,0586</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0,1999</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0,0976</w:t>
            </w:r>
          </w:p>
        </w:tc>
      </w:tr>
      <w:tr w:rsidR="000A7812" w:rsidRPr="00ED340C" w:rsidTr="00F478DE">
        <w:trPr>
          <w:trHeight w:val="260"/>
        </w:trPr>
        <w:tc>
          <w:tcPr>
            <w:tcW w:w="9371" w:type="dxa"/>
            <w:gridSpan w:val="7"/>
            <w:tcBorders>
              <w:top w:val="single" w:sz="4" w:space="0" w:color="auto"/>
              <w:left w:val="single" w:sz="4" w:space="0" w:color="auto"/>
              <w:bottom w:val="single" w:sz="4" w:space="0" w:color="auto"/>
              <w:right w:val="single" w:sz="4" w:space="0" w:color="auto"/>
            </w:tcBorders>
            <w:noWrap/>
          </w:tcPr>
          <w:p w:rsidR="000A7812" w:rsidRPr="008304BB" w:rsidRDefault="000A7812" w:rsidP="000361A2">
            <w:pPr>
              <w:spacing w:after="0" w:line="240" w:lineRule="auto"/>
              <w:ind w:firstLine="616"/>
              <w:jc w:val="both"/>
              <w:rPr>
                <w:rFonts w:ascii="Times New Roman" w:hAnsi="Times New Roman"/>
                <w:sz w:val="24"/>
                <w:szCs w:val="24"/>
              </w:rPr>
            </w:pPr>
            <w:r w:rsidRPr="008304BB">
              <w:rPr>
                <w:rFonts w:ascii="Times New Roman" w:hAnsi="Times New Roman"/>
                <w:sz w:val="24"/>
                <w:szCs w:val="24"/>
                <w:lang w:val="kk-KZ"/>
              </w:rPr>
              <w:t>Ескерту</w:t>
            </w:r>
            <w:r w:rsidR="000361A2">
              <w:rPr>
                <w:rFonts w:ascii="Times New Roman" w:hAnsi="Times New Roman"/>
                <w:sz w:val="24"/>
                <w:szCs w:val="24"/>
                <w:lang w:val="kk-KZ"/>
              </w:rPr>
              <w:t>лер</w:t>
            </w:r>
            <w:r w:rsidRPr="008304BB">
              <w:rPr>
                <w:rFonts w:ascii="Times New Roman" w:hAnsi="Times New Roman"/>
                <w:sz w:val="24"/>
                <w:szCs w:val="24"/>
              </w:rPr>
              <w:t>:</w:t>
            </w:r>
          </w:p>
          <w:p w:rsidR="000A7812" w:rsidRPr="00AA5CF1" w:rsidRDefault="000A7812" w:rsidP="000361A2">
            <w:pPr>
              <w:spacing w:after="0" w:line="240" w:lineRule="auto"/>
              <w:jc w:val="both"/>
              <w:rPr>
                <w:rFonts w:ascii="Times New Roman" w:hAnsi="Times New Roman"/>
                <w:sz w:val="24"/>
                <w:szCs w:val="24"/>
                <w:lang w:val="kk-KZ"/>
              </w:rPr>
            </w:pPr>
            <w:r w:rsidRPr="008304BB">
              <w:rPr>
                <w:rFonts w:ascii="Times New Roman" w:hAnsi="Times New Roman"/>
                <w:sz w:val="24"/>
                <w:szCs w:val="24"/>
              </w:rPr>
              <w:t xml:space="preserve">1. GCS- </w:t>
            </w:r>
            <w:r w:rsidRPr="00AA5CF1">
              <w:rPr>
                <w:rFonts w:ascii="Times New Roman" w:hAnsi="Times New Roman"/>
                <w:sz w:val="24"/>
                <w:szCs w:val="24"/>
              </w:rPr>
              <w:t>Глазго кома шкаласы</w:t>
            </w:r>
            <w:r w:rsidR="003B646F" w:rsidRPr="00AA5CF1">
              <w:rPr>
                <w:rFonts w:ascii="Times New Roman" w:hAnsi="Times New Roman"/>
                <w:sz w:val="24"/>
                <w:szCs w:val="24"/>
              </w:rPr>
              <w:t xml:space="preserve">, </w:t>
            </w:r>
            <w:r w:rsidR="003B646F" w:rsidRPr="00AA5CF1">
              <w:rPr>
                <w:rFonts w:ascii="Times New Roman" w:hAnsi="Times New Roman"/>
                <w:sz w:val="24"/>
                <w:szCs w:val="24"/>
                <w:lang w:val="kk-KZ"/>
              </w:rPr>
              <w:t>ұпай</w:t>
            </w:r>
          </w:p>
          <w:p w:rsidR="000A7812" w:rsidRPr="00AA5CF1" w:rsidRDefault="000A7812" w:rsidP="000361A2">
            <w:pPr>
              <w:spacing w:after="0" w:line="240" w:lineRule="auto"/>
              <w:jc w:val="both"/>
              <w:rPr>
                <w:rFonts w:ascii="Times New Roman" w:hAnsi="Times New Roman"/>
                <w:sz w:val="24"/>
                <w:szCs w:val="24"/>
                <w:lang w:val="kk-KZ"/>
              </w:rPr>
            </w:pPr>
            <w:r w:rsidRPr="00AA5CF1">
              <w:rPr>
                <w:rFonts w:ascii="Times New Roman" w:hAnsi="Times New Roman"/>
                <w:sz w:val="24"/>
                <w:szCs w:val="24"/>
                <w:lang w:val="kk-KZ"/>
              </w:rPr>
              <w:t>2. ОАҚ-орташа қан қысымы</w:t>
            </w:r>
            <w:r w:rsidR="003B646F" w:rsidRPr="00AA5CF1">
              <w:rPr>
                <w:rFonts w:ascii="Times New Roman" w:hAnsi="Times New Roman"/>
                <w:sz w:val="24"/>
                <w:szCs w:val="24"/>
                <w:lang w:val="kk-KZ"/>
              </w:rPr>
              <w:t>, мм.сб.б</w:t>
            </w:r>
          </w:p>
          <w:p w:rsidR="003B646F" w:rsidRPr="00AA5CF1" w:rsidRDefault="000A7812" w:rsidP="000361A2">
            <w:pPr>
              <w:spacing w:after="0" w:line="240" w:lineRule="auto"/>
              <w:jc w:val="both"/>
              <w:rPr>
                <w:rFonts w:ascii="Times New Roman" w:hAnsi="Times New Roman"/>
                <w:bCs/>
                <w:sz w:val="24"/>
                <w:szCs w:val="24"/>
                <w:lang w:val="kk-KZ"/>
              </w:rPr>
            </w:pPr>
            <w:r w:rsidRPr="00AA5CF1">
              <w:rPr>
                <w:rFonts w:ascii="Times New Roman" w:hAnsi="Times New Roman"/>
                <w:sz w:val="24"/>
                <w:szCs w:val="24"/>
                <w:lang w:val="kk-KZ"/>
              </w:rPr>
              <w:t>3. NSE-нейронарнамалы енолаза</w:t>
            </w:r>
            <w:r w:rsidR="003B646F" w:rsidRPr="00AA5CF1">
              <w:rPr>
                <w:rFonts w:ascii="Times New Roman" w:hAnsi="Times New Roman"/>
                <w:sz w:val="24"/>
                <w:szCs w:val="24"/>
                <w:lang w:val="kk-KZ"/>
              </w:rPr>
              <w:t xml:space="preserve">, </w:t>
            </w:r>
            <w:r w:rsidR="003B646F" w:rsidRPr="00AA5CF1">
              <w:rPr>
                <w:rFonts w:ascii="Times New Roman" w:hAnsi="Times New Roman"/>
                <w:bCs/>
                <w:sz w:val="24"/>
                <w:szCs w:val="24"/>
                <w:lang w:val="kk-KZ"/>
              </w:rPr>
              <w:t>ng/ml</w:t>
            </w:r>
          </w:p>
          <w:p w:rsidR="000A7812" w:rsidRPr="009F1EE7" w:rsidRDefault="000A7812" w:rsidP="000361A2">
            <w:pPr>
              <w:spacing w:after="0" w:line="240" w:lineRule="auto"/>
              <w:jc w:val="both"/>
              <w:rPr>
                <w:rFonts w:ascii="Times New Roman" w:hAnsi="Times New Roman"/>
                <w:sz w:val="24"/>
                <w:szCs w:val="24"/>
                <w:lang w:val="kk-KZ"/>
              </w:rPr>
            </w:pPr>
            <w:r w:rsidRPr="00AA5CF1">
              <w:rPr>
                <w:rFonts w:ascii="Times New Roman" w:hAnsi="Times New Roman"/>
                <w:sz w:val="24"/>
                <w:szCs w:val="24"/>
                <w:lang w:val="kk-KZ"/>
              </w:rPr>
              <w:t xml:space="preserve">4. рН-теріс ондық логарифм түрінде </w:t>
            </w:r>
            <w:r w:rsidRPr="009F1EE7">
              <w:rPr>
                <w:rFonts w:ascii="Times New Roman" w:hAnsi="Times New Roman"/>
                <w:sz w:val="24"/>
                <w:szCs w:val="24"/>
                <w:lang w:val="kk-KZ"/>
              </w:rPr>
              <w:t>ұсынылған плазмадағы сутегі иондарының концентрация деңгейі</w:t>
            </w:r>
          </w:p>
        </w:tc>
      </w:tr>
    </w:tbl>
    <w:p w:rsidR="00AB74DE" w:rsidRPr="009036F3" w:rsidRDefault="00AB74DE" w:rsidP="00AB74DE">
      <w:pPr>
        <w:spacing w:after="0" w:line="240" w:lineRule="auto"/>
        <w:ind w:right="-1"/>
        <w:jc w:val="center"/>
        <w:rPr>
          <w:rFonts w:ascii="Times New Roman" w:hAnsi="Times New Roman"/>
          <w:sz w:val="28"/>
          <w:szCs w:val="28"/>
          <w:lang w:val="kk-KZ"/>
        </w:rPr>
      </w:pPr>
    </w:p>
    <w:p w:rsidR="00364A9C" w:rsidRDefault="00364A9C" w:rsidP="00E14209">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Регрессиялық талдау нәтижелері статистикалық байланысты айнымалылардың NSE, </w:t>
      </w:r>
      <w:r>
        <w:rPr>
          <w:rFonts w:ascii="Times New Roman" w:hAnsi="Times New Roman"/>
          <w:sz w:val="28"/>
          <w:szCs w:val="28"/>
          <w:lang w:val="kk-KZ"/>
        </w:rPr>
        <w:t>ОАҚ</w:t>
      </w:r>
      <w:r w:rsidRPr="009036F3">
        <w:rPr>
          <w:rFonts w:ascii="Times New Roman" w:hAnsi="Times New Roman"/>
          <w:sz w:val="28"/>
          <w:szCs w:val="28"/>
          <w:lang w:val="kk-KZ"/>
        </w:rPr>
        <w:t xml:space="preserve">, GCS және </w:t>
      </w:r>
      <w:r>
        <w:rPr>
          <w:rFonts w:ascii="Times New Roman" w:hAnsi="Times New Roman"/>
          <w:sz w:val="28"/>
          <w:szCs w:val="28"/>
          <w:lang w:val="kk-KZ"/>
        </w:rPr>
        <w:t>р</w:t>
      </w:r>
      <w:r w:rsidRPr="009036F3">
        <w:rPr>
          <w:rFonts w:ascii="Times New Roman" w:hAnsi="Times New Roman"/>
          <w:sz w:val="28"/>
          <w:szCs w:val="28"/>
          <w:lang w:val="kk-KZ"/>
        </w:rPr>
        <w:t>Н болатындығын көрсетті</w:t>
      </w:r>
      <w:r w:rsidR="000361A2">
        <w:rPr>
          <w:rFonts w:ascii="Times New Roman" w:hAnsi="Times New Roman"/>
          <w:sz w:val="28"/>
          <w:szCs w:val="28"/>
          <w:lang w:val="kk-KZ"/>
        </w:rPr>
        <w:t>:</w:t>
      </w:r>
    </w:p>
    <w:p w:rsidR="000361A2" w:rsidRDefault="000361A2" w:rsidP="00E14209">
      <w:pPr>
        <w:spacing w:after="0" w:line="240" w:lineRule="auto"/>
        <w:ind w:firstLine="709"/>
        <w:jc w:val="both"/>
        <w:rPr>
          <w:rFonts w:ascii="Times New Roman" w:hAnsi="Times New Roman"/>
          <w:sz w:val="28"/>
          <w:szCs w:val="28"/>
          <w:lang w:val="kk-KZ"/>
        </w:rPr>
      </w:pPr>
    </w:p>
    <w:p w:rsidR="000361A2" w:rsidRPr="000361A2" w:rsidRDefault="00AB74DE" w:rsidP="000361A2">
      <w:pPr>
        <w:spacing w:after="0" w:line="240" w:lineRule="auto"/>
        <w:jc w:val="center"/>
        <w:rPr>
          <w:rFonts w:ascii="Times New Roman" w:hAnsi="Times New Roman"/>
          <w:sz w:val="28"/>
          <w:szCs w:val="28"/>
          <w:lang w:val="kk-KZ"/>
        </w:rPr>
      </w:pPr>
      <w:r w:rsidRPr="000361A2">
        <w:rPr>
          <w:rFonts w:ascii="Times New Roman" w:hAnsi="Times New Roman"/>
          <w:sz w:val="28"/>
          <w:szCs w:val="28"/>
          <w:lang w:val="kk-KZ"/>
        </w:rPr>
        <w:t>rSO</w:t>
      </w:r>
      <w:r w:rsidRPr="000361A2">
        <w:rPr>
          <w:rFonts w:ascii="Times New Roman" w:hAnsi="Times New Roman"/>
          <w:sz w:val="28"/>
          <w:szCs w:val="28"/>
          <w:vertAlign w:val="subscript"/>
          <w:lang w:val="kk-KZ"/>
        </w:rPr>
        <w:t>2</w:t>
      </w:r>
      <w:r w:rsidRPr="000361A2">
        <w:rPr>
          <w:rFonts w:ascii="Times New Roman" w:hAnsi="Times New Roman"/>
          <w:sz w:val="28"/>
          <w:szCs w:val="28"/>
          <w:lang w:val="kk-KZ"/>
        </w:rPr>
        <w:t xml:space="preserve"> = 56.47 + 1.05 * GCS-0.09 * ОАҚ-0.08 * NSE-0.34 * </w:t>
      </w:r>
      <w:r w:rsidR="00994C07" w:rsidRPr="000361A2">
        <w:rPr>
          <w:rFonts w:ascii="Times New Roman" w:hAnsi="Times New Roman"/>
          <w:sz w:val="28"/>
          <w:szCs w:val="28"/>
          <w:lang w:val="kk-KZ"/>
        </w:rPr>
        <w:t>р</w:t>
      </w:r>
      <w:r w:rsidRPr="000361A2">
        <w:rPr>
          <w:rFonts w:ascii="Times New Roman" w:hAnsi="Times New Roman"/>
          <w:sz w:val="28"/>
          <w:szCs w:val="28"/>
          <w:lang w:val="kk-KZ"/>
        </w:rPr>
        <w:t>H</w:t>
      </w:r>
    </w:p>
    <w:p w:rsidR="000361A2" w:rsidRDefault="000361A2" w:rsidP="00B82766">
      <w:pPr>
        <w:spacing w:after="0" w:line="240" w:lineRule="auto"/>
        <w:ind w:firstLine="709"/>
        <w:jc w:val="both"/>
        <w:rPr>
          <w:rFonts w:ascii="Times New Roman" w:hAnsi="Times New Roman"/>
          <w:sz w:val="28"/>
          <w:szCs w:val="28"/>
          <w:lang w:val="kk-KZ"/>
        </w:rPr>
      </w:pPr>
    </w:p>
    <w:p w:rsidR="000361A2" w:rsidRDefault="0043258D" w:rsidP="000361A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мұнда </w:t>
      </w:r>
      <w:r w:rsidR="00AB74DE" w:rsidRPr="009036F3">
        <w:rPr>
          <w:rFonts w:ascii="Times New Roman" w:hAnsi="Times New Roman"/>
          <w:sz w:val="28"/>
          <w:szCs w:val="28"/>
          <w:lang w:val="kk-KZ"/>
        </w:rPr>
        <w:t>56,468</w:t>
      </w:r>
      <w:r>
        <w:rPr>
          <w:rFonts w:ascii="Times New Roman" w:hAnsi="Times New Roman"/>
          <w:sz w:val="28"/>
          <w:szCs w:val="28"/>
          <w:lang w:val="kk-KZ"/>
        </w:rPr>
        <w:t xml:space="preserve"> </w:t>
      </w:r>
      <w:r w:rsidR="00AB74DE" w:rsidRPr="009036F3">
        <w:rPr>
          <w:rFonts w:ascii="Times New Roman" w:hAnsi="Times New Roman"/>
          <w:sz w:val="28"/>
          <w:szCs w:val="28"/>
          <w:lang w:val="kk-KZ"/>
        </w:rPr>
        <w:t>-</w:t>
      </w:r>
      <w:r>
        <w:rPr>
          <w:rFonts w:ascii="Times New Roman" w:hAnsi="Times New Roman"/>
          <w:sz w:val="28"/>
          <w:szCs w:val="28"/>
          <w:lang w:val="kk-KZ"/>
        </w:rPr>
        <w:t xml:space="preserve"> </w:t>
      </w:r>
      <w:r w:rsidR="00AB74DE" w:rsidRPr="009036F3">
        <w:rPr>
          <w:rFonts w:ascii="Times New Roman" w:hAnsi="Times New Roman"/>
          <w:sz w:val="28"/>
          <w:szCs w:val="28"/>
          <w:lang w:val="kk-KZ"/>
        </w:rPr>
        <w:t>тұрақты;</w:t>
      </w:r>
      <w:r w:rsidR="000A7812">
        <w:rPr>
          <w:rFonts w:ascii="Times New Roman" w:hAnsi="Times New Roman"/>
          <w:sz w:val="28"/>
          <w:szCs w:val="28"/>
          <w:lang w:val="kk-KZ"/>
        </w:rPr>
        <w:t xml:space="preserve"> </w:t>
      </w:r>
    </w:p>
    <w:p w:rsidR="000361A2" w:rsidRDefault="00AB74DE" w:rsidP="000361A2">
      <w:pPr>
        <w:spacing w:after="0" w:line="240" w:lineRule="auto"/>
        <w:ind w:firstLine="826"/>
        <w:jc w:val="both"/>
        <w:rPr>
          <w:rFonts w:ascii="Times New Roman" w:hAnsi="Times New Roman"/>
          <w:sz w:val="28"/>
          <w:szCs w:val="28"/>
          <w:lang w:val="kk-KZ"/>
        </w:rPr>
      </w:pPr>
      <w:r w:rsidRPr="009036F3">
        <w:rPr>
          <w:rFonts w:ascii="Times New Roman" w:hAnsi="Times New Roman"/>
          <w:sz w:val="28"/>
          <w:szCs w:val="28"/>
          <w:lang w:val="kk-KZ"/>
        </w:rPr>
        <w:t>1,049</w:t>
      </w:r>
      <w:r w:rsidR="0043258D">
        <w:rPr>
          <w:rFonts w:ascii="Times New Roman" w:hAnsi="Times New Roman"/>
          <w:sz w:val="28"/>
          <w:szCs w:val="28"/>
          <w:lang w:val="kk-KZ"/>
        </w:rPr>
        <w:t xml:space="preserve"> </w:t>
      </w:r>
      <w:r w:rsidRPr="009036F3">
        <w:rPr>
          <w:rFonts w:ascii="Times New Roman" w:hAnsi="Times New Roman"/>
          <w:sz w:val="28"/>
          <w:szCs w:val="28"/>
          <w:lang w:val="kk-KZ"/>
        </w:rPr>
        <w:t>-</w:t>
      </w:r>
      <w:r w:rsidR="0043258D">
        <w:rPr>
          <w:rFonts w:ascii="Times New Roman" w:hAnsi="Times New Roman"/>
          <w:sz w:val="28"/>
          <w:szCs w:val="28"/>
          <w:lang w:val="kk-KZ"/>
        </w:rPr>
        <w:t xml:space="preserve"> </w:t>
      </w:r>
      <w:r w:rsidRPr="009036F3">
        <w:rPr>
          <w:rFonts w:ascii="Times New Roman" w:hAnsi="Times New Roman"/>
          <w:sz w:val="28"/>
          <w:szCs w:val="28"/>
          <w:lang w:val="kk-KZ"/>
        </w:rPr>
        <w:t>GCS регрессия 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firstLine="826"/>
        <w:jc w:val="both"/>
        <w:rPr>
          <w:rFonts w:ascii="Times New Roman" w:hAnsi="Times New Roman"/>
          <w:sz w:val="28"/>
          <w:szCs w:val="28"/>
          <w:lang w:val="kk-KZ"/>
        </w:rPr>
      </w:pPr>
      <w:r w:rsidRPr="009036F3">
        <w:rPr>
          <w:rFonts w:ascii="Times New Roman" w:hAnsi="Times New Roman"/>
          <w:sz w:val="28"/>
          <w:szCs w:val="28"/>
          <w:lang w:val="kk-KZ"/>
        </w:rPr>
        <w:t>0,092</w:t>
      </w:r>
      <w:r w:rsidR="0043258D">
        <w:rPr>
          <w:rFonts w:ascii="Times New Roman" w:hAnsi="Times New Roman"/>
          <w:sz w:val="28"/>
          <w:szCs w:val="28"/>
          <w:lang w:val="kk-KZ"/>
        </w:rPr>
        <w:t xml:space="preserve"> </w:t>
      </w:r>
      <w:r w:rsidRPr="009036F3">
        <w:rPr>
          <w:rFonts w:ascii="Times New Roman" w:hAnsi="Times New Roman"/>
          <w:sz w:val="28"/>
          <w:szCs w:val="28"/>
          <w:lang w:val="kk-KZ"/>
        </w:rPr>
        <w:t>-</w:t>
      </w:r>
      <w:r w:rsidR="0043258D">
        <w:rPr>
          <w:rFonts w:ascii="Times New Roman" w:hAnsi="Times New Roman"/>
          <w:sz w:val="28"/>
          <w:szCs w:val="28"/>
          <w:lang w:val="kk-KZ"/>
        </w:rPr>
        <w:t xml:space="preserve"> </w:t>
      </w:r>
      <w:r>
        <w:rPr>
          <w:rFonts w:ascii="Times New Roman" w:hAnsi="Times New Roman"/>
          <w:sz w:val="28"/>
          <w:szCs w:val="28"/>
          <w:lang w:val="kk-KZ"/>
        </w:rPr>
        <w:t>ОАҚ</w:t>
      </w:r>
      <w:r w:rsidRPr="009036F3">
        <w:rPr>
          <w:rFonts w:ascii="Times New Roman" w:hAnsi="Times New Roman"/>
          <w:sz w:val="28"/>
          <w:szCs w:val="28"/>
          <w:lang w:val="kk-KZ"/>
        </w:rPr>
        <w:t xml:space="preserve"> регрессиясының 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firstLine="826"/>
        <w:jc w:val="both"/>
        <w:rPr>
          <w:rFonts w:ascii="Times New Roman" w:hAnsi="Times New Roman"/>
          <w:sz w:val="28"/>
          <w:szCs w:val="28"/>
          <w:lang w:val="kk-KZ"/>
        </w:rPr>
      </w:pPr>
      <w:r w:rsidRPr="009036F3">
        <w:rPr>
          <w:rFonts w:ascii="Times New Roman" w:hAnsi="Times New Roman"/>
          <w:sz w:val="28"/>
          <w:szCs w:val="28"/>
          <w:lang w:val="kk-KZ"/>
        </w:rPr>
        <w:t>0,076</w:t>
      </w:r>
      <w:r w:rsidR="0043258D">
        <w:rPr>
          <w:rFonts w:ascii="Times New Roman" w:hAnsi="Times New Roman"/>
          <w:sz w:val="28"/>
          <w:szCs w:val="28"/>
          <w:lang w:val="kk-KZ"/>
        </w:rPr>
        <w:t xml:space="preserve"> </w:t>
      </w:r>
      <w:r w:rsidRPr="009036F3">
        <w:rPr>
          <w:rFonts w:ascii="Times New Roman" w:hAnsi="Times New Roman"/>
          <w:sz w:val="28"/>
          <w:szCs w:val="28"/>
          <w:lang w:val="kk-KZ"/>
        </w:rPr>
        <w:t>-</w:t>
      </w:r>
      <w:r w:rsidR="0043258D">
        <w:rPr>
          <w:rFonts w:ascii="Times New Roman" w:hAnsi="Times New Roman"/>
          <w:sz w:val="28"/>
          <w:szCs w:val="28"/>
          <w:lang w:val="kk-KZ"/>
        </w:rPr>
        <w:t xml:space="preserve"> </w:t>
      </w:r>
      <w:r w:rsidRPr="009036F3">
        <w:rPr>
          <w:rFonts w:ascii="Times New Roman" w:hAnsi="Times New Roman"/>
          <w:sz w:val="28"/>
          <w:szCs w:val="28"/>
          <w:lang w:val="kk-KZ"/>
        </w:rPr>
        <w:t>NSE регрессия 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firstLine="826"/>
        <w:jc w:val="both"/>
        <w:rPr>
          <w:rFonts w:ascii="Times New Roman" w:hAnsi="Times New Roman"/>
          <w:sz w:val="28"/>
          <w:szCs w:val="28"/>
          <w:lang w:val="kk-KZ"/>
        </w:rPr>
      </w:pPr>
      <w:r w:rsidRPr="009036F3">
        <w:rPr>
          <w:rFonts w:ascii="Times New Roman" w:hAnsi="Times New Roman"/>
          <w:sz w:val="28"/>
          <w:szCs w:val="28"/>
          <w:lang w:val="kk-KZ"/>
        </w:rPr>
        <w:t>0,336</w:t>
      </w:r>
      <w:r w:rsidR="0043258D">
        <w:rPr>
          <w:rFonts w:ascii="Times New Roman" w:hAnsi="Times New Roman"/>
          <w:sz w:val="28"/>
          <w:szCs w:val="28"/>
          <w:lang w:val="kk-KZ"/>
        </w:rPr>
        <w:t xml:space="preserve"> </w:t>
      </w:r>
      <w:r w:rsidRPr="009036F3">
        <w:rPr>
          <w:rFonts w:ascii="Times New Roman" w:hAnsi="Times New Roman"/>
          <w:sz w:val="28"/>
          <w:szCs w:val="28"/>
          <w:lang w:val="kk-KZ"/>
        </w:rPr>
        <w:t>-</w:t>
      </w:r>
      <w:r w:rsidR="0043258D">
        <w:rPr>
          <w:rFonts w:ascii="Times New Roman" w:hAnsi="Times New Roman"/>
          <w:sz w:val="28"/>
          <w:szCs w:val="28"/>
          <w:lang w:val="kk-KZ"/>
        </w:rPr>
        <w:t xml:space="preserve"> </w:t>
      </w:r>
      <w:r w:rsidR="00947CC4">
        <w:rPr>
          <w:rFonts w:ascii="Times New Roman" w:hAnsi="Times New Roman"/>
          <w:sz w:val="28"/>
          <w:szCs w:val="28"/>
          <w:lang w:val="kk-KZ"/>
        </w:rPr>
        <w:t>р</w:t>
      </w:r>
      <w:r w:rsidRPr="009036F3">
        <w:rPr>
          <w:rFonts w:ascii="Times New Roman" w:hAnsi="Times New Roman"/>
          <w:sz w:val="28"/>
          <w:szCs w:val="28"/>
          <w:lang w:val="kk-KZ"/>
        </w:rPr>
        <w:t>Н регрессия коэффициенті</w:t>
      </w:r>
      <w:r w:rsidR="00341D3D">
        <w:rPr>
          <w:rFonts w:ascii="Times New Roman" w:hAnsi="Times New Roman"/>
          <w:sz w:val="28"/>
          <w:szCs w:val="28"/>
          <w:lang w:val="kk-KZ"/>
        </w:rPr>
        <w:t xml:space="preserve">. </w:t>
      </w:r>
    </w:p>
    <w:p w:rsidR="005449DA" w:rsidRPr="009036F3" w:rsidRDefault="005449DA" w:rsidP="000361A2">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Төменде бақыланатын мәндердің болжамға тәуелділігі графигі және </w:t>
      </w:r>
      <w:r w:rsidRPr="005449DA">
        <w:rPr>
          <w:rFonts w:ascii="Times New Roman" w:hAnsi="Times New Roman"/>
          <w:sz w:val="28"/>
          <w:szCs w:val="28"/>
          <w:lang w:val="kk-KZ"/>
        </w:rPr>
        <w:t>(</w:t>
      </w:r>
      <w:r w:rsidRPr="009036F3">
        <w:rPr>
          <w:rFonts w:ascii="Times New Roman" w:hAnsi="Times New Roman"/>
          <w:sz w:val="28"/>
          <w:szCs w:val="28"/>
          <w:lang w:val="kk-KZ"/>
        </w:rPr>
        <w:t>1</w:t>
      </w:r>
      <w:r>
        <w:rPr>
          <w:rFonts w:ascii="Times New Roman" w:hAnsi="Times New Roman"/>
          <w:sz w:val="28"/>
          <w:szCs w:val="28"/>
          <w:lang w:val="kk-KZ"/>
        </w:rPr>
        <w:t>9</w:t>
      </w:r>
      <w:r w:rsidR="000361A2">
        <w:rPr>
          <w:rFonts w:ascii="Times New Roman" w:hAnsi="Times New Roman"/>
          <w:sz w:val="28"/>
          <w:szCs w:val="28"/>
          <w:lang w:val="kk-KZ"/>
        </w:rPr>
        <w:t>-</w:t>
      </w:r>
      <w:r w:rsidRPr="009036F3">
        <w:rPr>
          <w:rFonts w:ascii="Times New Roman" w:hAnsi="Times New Roman"/>
          <w:sz w:val="28"/>
          <w:szCs w:val="28"/>
          <w:lang w:val="kk-KZ"/>
        </w:rPr>
        <w:t>суретте</w:t>
      </w:r>
      <w:r>
        <w:rPr>
          <w:rFonts w:ascii="Times New Roman" w:hAnsi="Times New Roman"/>
          <w:sz w:val="28"/>
          <w:szCs w:val="28"/>
          <w:lang w:val="kk-KZ"/>
        </w:rPr>
        <w:t>)</w:t>
      </w:r>
      <w:r w:rsidRPr="009036F3">
        <w:rPr>
          <w:rFonts w:ascii="Times New Roman" w:hAnsi="Times New Roman"/>
          <w:sz w:val="28"/>
          <w:szCs w:val="28"/>
          <w:lang w:val="kk-KZ"/>
        </w:rPr>
        <w:t xml:space="preserve"> маңыздылық моделінің сапасы көрсетілген.</w:t>
      </w:r>
    </w:p>
    <w:p w:rsidR="005449DA" w:rsidRPr="009036F3" w:rsidRDefault="005449DA" w:rsidP="005449DA">
      <w:pPr>
        <w:spacing w:after="0" w:line="240" w:lineRule="auto"/>
        <w:ind w:right="-1" w:firstLine="709"/>
        <w:jc w:val="both"/>
        <w:rPr>
          <w:rFonts w:ascii="Times New Roman" w:hAnsi="Times New Roman"/>
          <w:sz w:val="28"/>
          <w:szCs w:val="28"/>
          <w:lang w:val="kk-KZ"/>
        </w:rPr>
      </w:pPr>
    </w:p>
    <w:tbl>
      <w:tblPr>
        <w:tblpPr w:leftFromText="180" w:rightFromText="180" w:bottomFromText="200" w:vertAnchor="text" w:horzAnchor="page" w:tblpX="6298" w:tblpY="250"/>
        <w:tblOverlap w:val="never"/>
        <w:tblW w:w="4077" w:type="dxa"/>
        <w:tblLook w:val="00A0" w:firstRow="1" w:lastRow="0" w:firstColumn="1" w:lastColumn="0" w:noHBand="0" w:noVBand="0"/>
      </w:tblPr>
      <w:tblGrid>
        <w:gridCol w:w="2943"/>
        <w:gridCol w:w="1134"/>
      </w:tblGrid>
      <w:tr w:rsidR="008C6396" w:rsidTr="008C6396">
        <w:trPr>
          <w:trHeight w:val="570"/>
        </w:trPr>
        <w:tc>
          <w:tcPr>
            <w:tcW w:w="2943" w:type="dxa"/>
            <w:tcBorders>
              <w:top w:val="single" w:sz="4" w:space="0" w:color="auto"/>
              <w:left w:val="single" w:sz="4" w:space="0" w:color="auto"/>
              <w:bottom w:val="single" w:sz="4" w:space="0" w:color="auto"/>
              <w:right w:val="single" w:sz="4" w:space="0" w:color="auto"/>
            </w:tcBorders>
            <w:vAlign w:val="center"/>
          </w:tcPr>
          <w:p w:rsidR="008C6396" w:rsidRDefault="008C6396" w:rsidP="008C6396">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R-квадрат</w:t>
            </w:r>
          </w:p>
        </w:tc>
        <w:tc>
          <w:tcPr>
            <w:tcW w:w="1134" w:type="dxa"/>
            <w:tcBorders>
              <w:top w:val="single" w:sz="4" w:space="0" w:color="auto"/>
              <w:left w:val="single" w:sz="4" w:space="0" w:color="auto"/>
              <w:bottom w:val="single" w:sz="4" w:space="0" w:color="auto"/>
              <w:right w:val="single" w:sz="4" w:space="0" w:color="auto"/>
            </w:tcBorders>
            <w:noWrap/>
            <w:vAlign w:val="center"/>
            <w:hideMark/>
          </w:tcPr>
          <w:p w:rsidR="008C6396" w:rsidRDefault="008C6396" w:rsidP="008C6396">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16,7%</w:t>
            </w:r>
          </w:p>
        </w:tc>
      </w:tr>
      <w:tr w:rsidR="008C6396" w:rsidTr="008C6396">
        <w:trPr>
          <w:trHeight w:val="260"/>
        </w:trPr>
        <w:tc>
          <w:tcPr>
            <w:tcW w:w="2943" w:type="dxa"/>
            <w:tcBorders>
              <w:top w:val="nil"/>
              <w:left w:val="single" w:sz="4" w:space="0" w:color="auto"/>
              <w:bottom w:val="single" w:sz="4" w:space="0" w:color="auto"/>
              <w:right w:val="single" w:sz="4" w:space="0" w:color="auto"/>
            </w:tcBorders>
            <w:vAlign w:val="center"/>
          </w:tcPr>
          <w:p w:rsidR="008C6396" w:rsidRDefault="008C6396" w:rsidP="008C6396">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 xml:space="preserve">R-квадрат </w:t>
            </w:r>
            <w:r>
              <w:rPr>
                <w:rFonts w:ascii="Times New Roman" w:hAnsi="Times New Roman"/>
                <w:sz w:val="24"/>
                <w:szCs w:val="24"/>
                <w:lang w:val="kk-KZ" w:eastAsia="en-US"/>
              </w:rPr>
              <w:t>тузетілген</w:t>
            </w:r>
          </w:p>
        </w:tc>
        <w:tc>
          <w:tcPr>
            <w:tcW w:w="1134" w:type="dxa"/>
            <w:tcBorders>
              <w:top w:val="nil"/>
              <w:left w:val="single" w:sz="4" w:space="0" w:color="auto"/>
              <w:bottom w:val="single" w:sz="4" w:space="0" w:color="auto"/>
              <w:right w:val="single" w:sz="4" w:space="0" w:color="auto"/>
            </w:tcBorders>
            <w:noWrap/>
            <w:vAlign w:val="center"/>
            <w:hideMark/>
          </w:tcPr>
          <w:p w:rsidR="008C6396" w:rsidRDefault="008C6396" w:rsidP="008C6396">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15,5%</w:t>
            </w:r>
          </w:p>
        </w:tc>
      </w:tr>
      <w:tr w:rsidR="008C6396" w:rsidTr="008C6396">
        <w:trPr>
          <w:trHeight w:val="260"/>
        </w:trPr>
        <w:tc>
          <w:tcPr>
            <w:tcW w:w="2943" w:type="dxa"/>
            <w:tcBorders>
              <w:top w:val="nil"/>
              <w:left w:val="single" w:sz="4" w:space="0" w:color="auto"/>
              <w:bottom w:val="single" w:sz="4" w:space="0" w:color="auto"/>
              <w:right w:val="single" w:sz="4" w:space="0" w:color="auto"/>
            </w:tcBorders>
            <w:vAlign w:val="center"/>
          </w:tcPr>
          <w:p w:rsidR="008C6396" w:rsidRDefault="008C6396" w:rsidP="008C6396">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Стандарт</w:t>
            </w:r>
            <w:r>
              <w:rPr>
                <w:rFonts w:ascii="Times New Roman" w:hAnsi="Times New Roman"/>
                <w:sz w:val="24"/>
                <w:szCs w:val="24"/>
                <w:lang w:val="kk-KZ" w:eastAsia="en-US"/>
              </w:rPr>
              <w:t>тық қате</w:t>
            </w:r>
            <w:r>
              <w:rPr>
                <w:rFonts w:ascii="Times New Roman" w:hAnsi="Times New Roman"/>
                <w:sz w:val="24"/>
                <w:szCs w:val="24"/>
                <w:lang w:eastAsia="en-US"/>
              </w:rPr>
              <w:t xml:space="preserve"> Y</w:t>
            </w:r>
          </w:p>
        </w:tc>
        <w:tc>
          <w:tcPr>
            <w:tcW w:w="1134" w:type="dxa"/>
            <w:tcBorders>
              <w:top w:val="nil"/>
              <w:left w:val="single" w:sz="4" w:space="0" w:color="auto"/>
              <w:bottom w:val="single" w:sz="4" w:space="0" w:color="auto"/>
              <w:right w:val="single" w:sz="4" w:space="0" w:color="auto"/>
            </w:tcBorders>
            <w:noWrap/>
            <w:vAlign w:val="center"/>
            <w:hideMark/>
          </w:tcPr>
          <w:p w:rsidR="008C6396" w:rsidRDefault="008C6396" w:rsidP="008C6396">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9,98</w:t>
            </w:r>
          </w:p>
        </w:tc>
      </w:tr>
      <w:tr w:rsidR="008C6396" w:rsidTr="008C6396">
        <w:trPr>
          <w:trHeight w:val="260"/>
        </w:trPr>
        <w:tc>
          <w:tcPr>
            <w:tcW w:w="2943" w:type="dxa"/>
            <w:tcBorders>
              <w:top w:val="nil"/>
              <w:left w:val="single" w:sz="4" w:space="0" w:color="auto"/>
              <w:bottom w:val="single" w:sz="4" w:space="0" w:color="auto"/>
              <w:right w:val="single" w:sz="4" w:space="0" w:color="auto"/>
            </w:tcBorders>
            <w:vAlign w:val="center"/>
          </w:tcPr>
          <w:p w:rsidR="008C6396" w:rsidRDefault="008C6396" w:rsidP="008C6396">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F-статистика</w:t>
            </w:r>
          </w:p>
        </w:tc>
        <w:tc>
          <w:tcPr>
            <w:tcW w:w="1134" w:type="dxa"/>
            <w:tcBorders>
              <w:top w:val="nil"/>
              <w:left w:val="single" w:sz="4" w:space="0" w:color="auto"/>
              <w:bottom w:val="single" w:sz="4" w:space="0" w:color="auto"/>
              <w:right w:val="single" w:sz="4" w:space="0" w:color="auto"/>
            </w:tcBorders>
            <w:noWrap/>
            <w:vAlign w:val="center"/>
            <w:hideMark/>
          </w:tcPr>
          <w:p w:rsidR="008C6396" w:rsidRDefault="008C6396" w:rsidP="008C6396">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10,45</w:t>
            </w:r>
          </w:p>
        </w:tc>
      </w:tr>
      <w:tr w:rsidR="008C6396" w:rsidTr="008C6396">
        <w:trPr>
          <w:trHeight w:val="260"/>
        </w:trPr>
        <w:tc>
          <w:tcPr>
            <w:tcW w:w="2943" w:type="dxa"/>
            <w:tcBorders>
              <w:top w:val="nil"/>
              <w:left w:val="single" w:sz="4" w:space="0" w:color="auto"/>
              <w:bottom w:val="single" w:sz="4" w:space="0" w:color="auto"/>
              <w:right w:val="single" w:sz="4" w:space="0" w:color="auto"/>
            </w:tcBorders>
            <w:vAlign w:val="center"/>
          </w:tcPr>
          <w:p w:rsidR="008C6396" w:rsidRDefault="008C6396" w:rsidP="008C6396">
            <w:pPr>
              <w:tabs>
                <w:tab w:val="left" w:pos="8505"/>
              </w:tabs>
              <w:spacing w:after="0" w:line="240" w:lineRule="auto"/>
              <w:ind w:right="424"/>
              <w:jc w:val="both"/>
              <w:rPr>
                <w:rFonts w:ascii="Times New Roman" w:hAnsi="Times New Roman"/>
                <w:sz w:val="24"/>
                <w:szCs w:val="24"/>
                <w:lang w:eastAsia="en-US"/>
              </w:rPr>
            </w:pPr>
            <w:r w:rsidRPr="00622C19">
              <w:rPr>
                <w:rFonts w:ascii="Times New Roman" w:hAnsi="Times New Roman"/>
                <w:sz w:val="24"/>
                <w:szCs w:val="24"/>
                <w:lang w:eastAsia="en-US"/>
              </w:rPr>
              <w:t>Еркіндік дәрежелерінің саны</w:t>
            </w:r>
          </w:p>
        </w:tc>
        <w:tc>
          <w:tcPr>
            <w:tcW w:w="1134" w:type="dxa"/>
            <w:tcBorders>
              <w:top w:val="nil"/>
              <w:left w:val="single" w:sz="4" w:space="0" w:color="auto"/>
              <w:bottom w:val="single" w:sz="4" w:space="0" w:color="auto"/>
              <w:right w:val="single" w:sz="4" w:space="0" w:color="auto"/>
            </w:tcBorders>
            <w:noWrap/>
            <w:vAlign w:val="center"/>
            <w:hideMark/>
          </w:tcPr>
          <w:p w:rsidR="008C6396" w:rsidRDefault="008C6396" w:rsidP="008C6396">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208</w:t>
            </w:r>
          </w:p>
        </w:tc>
      </w:tr>
      <w:tr w:rsidR="008C6396" w:rsidTr="008C6396">
        <w:trPr>
          <w:trHeight w:val="260"/>
        </w:trPr>
        <w:tc>
          <w:tcPr>
            <w:tcW w:w="2943" w:type="dxa"/>
            <w:tcBorders>
              <w:top w:val="nil"/>
              <w:left w:val="single" w:sz="4" w:space="0" w:color="auto"/>
              <w:bottom w:val="single" w:sz="4" w:space="0" w:color="auto"/>
              <w:right w:val="single" w:sz="4" w:space="0" w:color="auto"/>
            </w:tcBorders>
            <w:vAlign w:val="center"/>
          </w:tcPr>
          <w:p w:rsidR="008C6396" w:rsidRPr="00622C19" w:rsidRDefault="008C6396" w:rsidP="008C6396">
            <w:pPr>
              <w:tabs>
                <w:tab w:val="left" w:pos="8505"/>
              </w:tabs>
              <w:spacing w:after="0" w:line="240" w:lineRule="auto"/>
              <w:ind w:right="424"/>
              <w:jc w:val="both"/>
              <w:rPr>
                <w:rFonts w:ascii="Times New Roman" w:hAnsi="Times New Roman"/>
                <w:sz w:val="24"/>
                <w:szCs w:val="24"/>
                <w:lang w:val="kk-KZ" w:eastAsia="en-US"/>
              </w:rPr>
            </w:pPr>
            <w:r>
              <w:rPr>
                <w:rFonts w:ascii="Times New Roman" w:hAnsi="Times New Roman"/>
                <w:sz w:val="24"/>
                <w:szCs w:val="24"/>
                <w:lang w:eastAsia="en-US"/>
              </w:rPr>
              <w:t>Р</w:t>
            </w:r>
            <w:r>
              <w:rPr>
                <w:rFonts w:ascii="Times New Roman" w:hAnsi="Times New Roman"/>
                <w:sz w:val="24"/>
                <w:szCs w:val="24"/>
                <w:lang w:val="kk-KZ" w:eastAsia="en-US"/>
              </w:rPr>
              <w:t xml:space="preserve"> деңгейі</w:t>
            </w:r>
          </w:p>
        </w:tc>
        <w:tc>
          <w:tcPr>
            <w:tcW w:w="1134" w:type="dxa"/>
            <w:tcBorders>
              <w:top w:val="single" w:sz="4" w:space="0" w:color="auto"/>
              <w:left w:val="single" w:sz="4" w:space="0" w:color="auto"/>
              <w:bottom w:val="single" w:sz="4" w:space="0" w:color="auto"/>
              <w:right w:val="single" w:sz="4" w:space="0" w:color="auto"/>
            </w:tcBorders>
            <w:shd w:val="clear" w:color="auto" w:fill="FFC7CE"/>
            <w:noWrap/>
            <w:vAlign w:val="center"/>
            <w:hideMark/>
          </w:tcPr>
          <w:p w:rsidR="008C6396" w:rsidRDefault="008C6396" w:rsidP="008C6396">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&lt;0,0001</w:t>
            </w:r>
          </w:p>
        </w:tc>
      </w:tr>
    </w:tbl>
    <w:p w:rsidR="008C6396" w:rsidRDefault="005449DA" w:rsidP="000361A2">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1B1ABC5F" wp14:editId="6BB9377D">
            <wp:extent cx="2620370" cy="1767385"/>
            <wp:effectExtent l="0" t="0" r="8890" b="4445"/>
            <wp:docPr id="6"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5449DA" w:rsidRPr="000361A2" w:rsidRDefault="005449DA" w:rsidP="00622C19">
      <w:pPr>
        <w:spacing w:after="0" w:line="240" w:lineRule="auto"/>
        <w:ind w:right="-1"/>
        <w:rPr>
          <w:rFonts w:ascii="Times New Roman" w:hAnsi="Times New Roman"/>
          <w:sz w:val="16"/>
          <w:szCs w:val="16"/>
          <w:lang w:val="kk-KZ"/>
        </w:rPr>
      </w:pPr>
    </w:p>
    <w:p w:rsidR="008C6396" w:rsidRPr="00AA5CF1" w:rsidRDefault="000361A2" w:rsidP="000361A2">
      <w:pPr>
        <w:spacing w:after="0" w:line="240" w:lineRule="auto"/>
        <w:ind w:firstLine="709"/>
        <w:jc w:val="both"/>
        <w:rPr>
          <w:rFonts w:ascii="Times New Roman" w:hAnsi="Times New Roman"/>
          <w:color w:val="000000" w:themeColor="text1"/>
          <w:sz w:val="24"/>
          <w:szCs w:val="24"/>
          <w:lang w:val="kk-KZ"/>
        </w:rPr>
      </w:pPr>
      <w:r>
        <w:rPr>
          <w:rFonts w:ascii="Times New Roman" w:hAnsi="Times New Roman"/>
          <w:color w:val="000000" w:themeColor="text1"/>
          <w:sz w:val="24"/>
          <w:szCs w:val="24"/>
          <w:lang w:val="kk-KZ"/>
        </w:rPr>
        <w:t>а –</w:t>
      </w:r>
      <w:r w:rsidR="008C6396" w:rsidRPr="00AA5CF1">
        <w:rPr>
          <w:rFonts w:ascii="Times New Roman" w:hAnsi="Times New Roman"/>
          <w:color w:val="000000" w:themeColor="text1"/>
          <w:sz w:val="24"/>
          <w:szCs w:val="24"/>
          <w:lang w:val="kk-KZ"/>
        </w:rPr>
        <w:t xml:space="preserve"> бақыланатын мәндердің болжамға тәуелділік графигі</w:t>
      </w:r>
      <w:r>
        <w:rPr>
          <w:rFonts w:ascii="Times New Roman" w:hAnsi="Times New Roman"/>
          <w:color w:val="000000" w:themeColor="text1"/>
          <w:sz w:val="24"/>
          <w:szCs w:val="24"/>
          <w:lang w:val="kk-KZ"/>
        </w:rPr>
        <w:t>;</w:t>
      </w:r>
      <w:r w:rsidR="00AA5CF1">
        <w:rPr>
          <w:rFonts w:ascii="Times New Roman" w:hAnsi="Times New Roman"/>
          <w:color w:val="000000" w:themeColor="text1"/>
          <w:sz w:val="24"/>
          <w:szCs w:val="24"/>
          <w:lang w:val="kk-KZ"/>
        </w:rPr>
        <w:t xml:space="preserve"> </w:t>
      </w:r>
      <w:r w:rsidR="008C6396" w:rsidRPr="00AA5CF1">
        <w:rPr>
          <w:rFonts w:ascii="Times New Roman" w:hAnsi="Times New Roman"/>
          <w:color w:val="000000" w:themeColor="text1"/>
          <w:sz w:val="24"/>
          <w:szCs w:val="24"/>
          <w:lang w:val="kk-KZ"/>
        </w:rPr>
        <w:t>ә</w:t>
      </w:r>
      <w:r w:rsidR="00AA5CF1">
        <w:rPr>
          <w:rFonts w:ascii="Times New Roman" w:hAnsi="Times New Roman"/>
          <w:color w:val="000000" w:themeColor="text1"/>
          <w:sz w:val="24"/>
          <w:szCs w:val="24"/>
          <w:lang w:val="kk-KZ"/>
        </w:rPr>
        <w:t xml:space="preserve"> </w:t>
      </w:r>
      <w:r>
        <w:rPr>
          <w:rFonts w:ascii="Times New Roman" w:hAnsi="Times New Roman"/>
          <w:color w:val="000000" w:themeColor="text1"/>
          <w:sz w:val="24"/>
          <w:szCs w:val="24"/>
          <w:lang w:val="kk-KZ"/>
        </w:rPr>
        <w:t>–</w:t>
      </w:r>
      <w:r w:rsidR="008C6396" w:rsidRPr="00AA5CF1">
        <w:rPr>
          <w:rFonts w:ascii="Times New Roman" w:hAnsi="Times New Roman"/>
          <w:color w:val="000000" w:themeColor="text1"/>
          <w:sz w:val="24"/>
          <w:szCs w:val="24"/>
          <w:lang w:val="kk-KZ"/>
        </w:rPr>
        <w:t xml:space="preserve"> модель сапасы</w:t>
      </w:r>
    </w:p>
    <w:p w:rsidR="008C6396" w:rsidRPr="000361A2" w:rsidRDefault="008C6396" w:rsidP="005449DA">
      <w:pPr>
        <w:spacing w:after="0" w:line="240" w:lineRule="auto"/>
        <w:ind w:right="-1"/>
        <w:jc w:val="center"/>
        <w:rPr>
          <w:rFonts w:ascii="Times New Roman" w:hAnsi="Times New Roman"/>
          <w:sz w:val="16"/>
          <w:szCs w:val="16"/>
          <w:lang w:val="kk-KZ"/>
        </w:rPr>
      </w:pPr>
    </w:p>
    <w:p w:rsidR="005449DA" w:rsidRDefault="005449DA" w:rsidP="005449DA">
      <w:pPr>
        <w:spacing w:after="0" w:line="240" w:lineRule="auto"/>
        <w:ind w:right="-1"/>
        <w:jc w:val="center"/>
        <w:rPr>
          <w:rFonts w:ascii="Times New Roman" w:hAnsi="Times New Roman"/>
          <w:sz w:val="28"/>
          <w:szCs w:val="28"/>
          <w:lang w:val="kk-KZ"/>
        </w:rPr>
      </w:pPr>
      <w:r w:rsidRPr="009036F3">
        <w:rPr>
          <w:rFonts w:ascii="Times New Roman" w:hAnsi="Times New Roman"/>
          <w:sz w:val="28"/>
          <w:szCs w:val="28"/>
          <w:lang w:val="kk-KZ"/>
        </w:rPr>
        <w:t>Сурет</w:t>
      </w:r>
      <w:r>
        <w:rPr>
          <w:rFonts w:ascii="Times New Roman" w:hAnsi="Times New Roman"/>
          <w:sz w:val="28"/>
          <w:szCs w:val="28"/>
          <w:lang w:val="kk-KZ"/>
        </w:rPr>
        <w:t xml:space="preserve"> 19 </w:t>
      </w:r>
      <w:r w:rsidR="000361A2">
        <w:rPr>
          <w:rFonts w:ascii="Times New Roman" w:hAnsi="Times New Roman"/>
          <w:sz w:val="28"/>
          <w:szCs w:val="28"/>
          <w:lang w:val="kk-KZ"/>
        </w:rPr>
        <w:t xml:space="preserve">– </w:t>
      </w:r>
      <w:r w:rsidR="008C6396" w:rsidRPr="009036F3">
        <w:rPr>
          <w:rFonts w:ascii="Times New Roman" w:hAnsi="Times New Roman"/>
          <w:sz w:val="28"/>
          <w:szCs w:val="28"/>
          <w:lang w:val="kk-KZ"/>
        </w:rPr>
        <w:t>rSO</w:t>
      </w:r>
      <w:r w:rsidR="008C6396" w:rsidRPr="00FB413E">
        <w:rPr>
          <w:rFonts w:ascii="Times New Roman" w:hAnsi="Times New Roman"/>
          <w:sz w:val="28"/>
          <w:szCs w:val="28"/>
          <w:vertAlign w:val="subscript"/>
          <w:lang w:val="kk-KZ"/>
        </w:rPr>
        <w:t>2</w:t>
      </w:r>
      <w:r w:rsidR="008C6396">
        <w:rPr>
          <w:rFonts w:ascii="Times New Roman" w:hAnsi="Times New Roman"/>
          <w:sz w:val="28"/>
          <w:szCs w:val="28"/>
          <w:vertAlign w:val="subscript"/>
          <w:lang w:val="kk-KZ"/>
        </w:rPr>
        <w:t xml:space="preserve"> </w:t>
      </w:r>
      <w:r w:rsidR="008C6396" w:rsidRPr="009036F3">
        <w:rPr>
          <w:rFonts w:ascii="Times New Roman" w:hAnsi="Times New Roman"/>
          <w:sz w:val="28"/>
          <w:szCs w:val="28"/>
          <w:lang w:val="kk-KZ"/>
        </w:rPr>
        <w:t xml:space="preserve">сандық көрсеткішін болжаудың </w:t>
      </w:r>
      <w:r w:rsidR="00622C19">
        <w:rPr>
          <w:rFonts w:ascii="Times New Roman" w:hAnsi="Times New Roman"/>
          <w:sz w:val="28"/>
          <w:szCs w:val="28"/>
          <w:lang w:val="kk-KZ"/>
        </w:rPr>
        <w:t>модель сапасы</w:t>
      </w:r>
    </w:p>
    <w:p w:rsidR="005449DA" w:rsidRPr="009036F3" w:rsidRDefault="005449DA" w:rsidP="005449DA">
      <w:pPr>
        <w:spacing w:after="0" w:line="240" w:lineRule="auto"/>
        <w:ind w:right="-1"/>
        <w:jc w:val="both"/>
        <w:rPr>
          <w:rFonts w:ascii="Times New Roman" w:hAnsi="Times New Roman"/>
          <w:sz w:val="28"/>
          <w:szCs w:val="28"/>
          <w:lang w:val="kk-KZ"/>
        </w:rPr>
      </w:pPr>
    </w:p>
    <w:p w:rsidR="00E14209" w:rsidRPr="009036F3" w:rsidRDefault="00D4582D" w:rsidP="00E1420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w:t>
      </w:r>
      <w:r w:rsidRPr="009036F3">
        <w:rPr>
          <w:rFonts w:ascii="Times New Roman" w:hAnsi="Times New Roman"/>
          <w:sz w:val="28"/>
          <w:szCs w:val="28"/>
          <w:lang w:val="kk-KZ"/>
        </w:rPr>
        <w:t>өп факторлы дисперсиялық талдауды қалыптастыру кезінде</w:t>
      </w:r>
      <w:r w:rsidRPr="00FB413E">
        <w:rPr>
          <w:rFonts w:ascii="Times New Roman" w:hAnsi="Times New Roman"/>
          <w:sz w:val="28"/>
          <w:szCs w:val="28"/>
          <w:lang w:val="kk-KZ"/>
        </w:rPr>
        <w:t xml:space="preserve"> </w:t>
      </w:r>
      <w:r w:rsidR="00E14209" w:rsidRPr="00FB413E">
        <w:rPr>
          <w:rFonts w:ascii="Times New Roman" w:hAnsi="Times New Roman"/>
          <w:sz w:val="28"/>
          <w:szCs w:val="28"/>
          <w:lang w:val="kk-KZ"/>
        </w:rPr>
        <w:t>rSO</w:t>
      </w:r>
      <w:r w:rsidR="00E14209" w:rsidRPr="00471E2A">
        <w:rPr>
          <w:rFonts w:ascii="Times New Roman" w:hAnsi="Times New Roman"/>
          <w:sz w:val="28"/>
          <w:szCs w:val="28"/>
          <w:vertAlign w:val="subscript"/>
          <w:lang w:val="kk-KZ"/>
        </w:rPr>
        <w:t>2</w:t>
      </w:r>
      <w:r w:rsidR="00E14209" w:rsidRPr="009036F3">
        <w:rPr>
          <w:rFonts w:ascii="Times New Roman" w:hAnsi="Times New Roman"/>
          <w:sz w:val="28"/>
          <w:szCs w:val="28"/>
          <w:lang w:val="kk-KZ"/>
        </w:rPr>
        <w:t xml:space="preserve"> </w:t>
      </w:r>
      <w:r>
        <w:rPr>
          <w:rFonts w:ascii="Times New Roman" w:hAnsi="Times New Roman"/>
          <w:sz w:val="28"/>
          <w:szCs w:val="28"/>
          <w:lang w:val="kk-KZ"/>
        </w:rPr>
        <w:t>жоғарылау қаупін</w:t>
      </w:r>
      <w:r w:rsidR="00E14209" w:rsidRPr="009036F3">
        <w:rPr>
          <w:rFonts w:ascii="Times New Roman" w:hAnsi="Times New Roman"/>
          <w:sz w:val="28"/>
          <w:szCs w:val="28"/>
          <w:lang w:val="kk-KZ"/>
        </w:rPr>
        <w:t xml:space="preserve"> болжау</w:t>
      </w:r>
      <w:r>
        <w:rPr>
          <w:rFonts w:ascii="Times New Roman" w:hAnsi="Times New Roman"/>
          <w:sz w:val="28"/>
          <w:szCs w:val="28"/>
          <w:lang w:val="kk-KZ"/>
        </w:rPr>
        <w:t>да</w:t>
      </w:r>
      <w:r w:rsidR="00E14209" w:rsidRPr="009036F3">
        <w:rPr>
          <w:rFonts w:ascii="Times New Roman" w:hAnsi="Times New Roman"/>
          <w:sz w:val="28"/>
          <w:szCs w:val="28"/>
          <w:lang w:val="kk-KZ"/>
        </w:rPr>
        <w:t xml:space="preserve"> </w:t>
      </w:r>
      <w:r w:rsidRPr="00D4582D">
        <w:rPr>
          <w:rFonts w:ascii="Times New Roman" w:hAnsi="Times New Roman"/>
          <w:sz w:val="28"/>
          <w:szCs w:val="28"/>
          <w:lang w:val="kk-KZ"/>
        </w:rPr>
        <w:t>(</w:t>
      </w:r>
      <w:r w:rsidR="00E14209" w:rsidRPr="009036F3">
        <w:rPr>
          <w:rFonts w:ascii="Times New Roman" w:hAnsi="Times New Roman"/>
          <w:sz w:val="28"/>
          <w:szCs w:val="28"/>
          <w:lang w:val="kk-KZ"/>
        </w:rPr>
        <w:t>1</w:t>
      </w:r>
      <w:r w:rsidR="00B82766">
        <w:rPr>
          <w:rFonts w:ascii="Times New Roman" w:hAnsi="Times New Roman"/>
          <w:sz w:val="28"/>
          <w:szCs w:val="28"/>
          <w:lang w:val="kk-KZ"/>
        </w:rPr>
        <w:t>6</w:t>
      </w:r>
      <w:r w:rsidR="00207113">
        <w:rPr>
          <w:rFonts w:ascii="Times New Roman" w:hAnsi="Times New Roman"/>
          <w:sz w:val="28"/>
          <w:szCs w:val="28"/>
          <w:lang w:val="kk-KZ"/>
        </w:rPr>
        <w:t>-</w:t>
      </w:r>
      <w:r>
        <w:rPr>
          <w:rFonts w:ascii="Times New Roman" w:hAnsi="Times New Roman"/>
          <w:sz w:val="28"/>
          <w:szCs w:val="28"/>
          <w:lang w:val="kk-KZ"/>
        </w:rPr>
        <w:t>кесте)</w:t>
      </w:r>
      <w:r w:rsidR="00E14209" w:rsidRPr="009036F3">
        <w:rPr>
          <w:rFonts w:ascii="Times New Roman" w:hAnsi="Times New Roman"/>
          <w:sz w:val="28"/>
          <w:szCs w:val="28"/>
          <w:lang w:val="kk-KZ"/>
        </w:rPr>
        <w:t xml:space="preserve"> көрсетілген бірнеше факторлардың регрессиясын алдық.</w:t>
      </w:r>
    </w:p>
    <w:p w:rsidR="00E14209" w:rsidRDefault="00E14209" w:rsidP="00E14209">
      <w:pPr>
        <w:spacing w:after="0" w:line="240" w:lineRule="auto"/>
        <w:ind w:right="-1"/>
        <w:jc w:val="both"/>
        <w:rPr>
          <w:rFonts w:ascii="Times New Roman" w:hAnsi="Times New Roman"/>
          <w:sz w:val="28"/>
          <w:szCs w:val="28"/>
          <w:lang w:val="kk-KZ"/>
        </w:rPr>
      </w:pPr>
    </w:p>
    <w:p w:rsidR="00E14209" w:rsidRPr="00695078" w:rsidRDefault="00E14209" w:rsidP="00E14209">
      <w:pPr>
        <w:spacing w:after="0" w:line="240" w:lineRule="auto"/>
        <w:ind w:right="-1"/>
        <w:jc w:val="both"/>
        <w:rPr>
          <w:rFonts w:ascii="Times New Roman" w:hAnsi="Times New Roman"/>
          <w:sz w:val="28"/>
          <w:szCs w:val="28"/>
          <w:lang w:val="kk-KZ"/>
        </w:rPr>
      </w:pPr>
      <w:r w:rsidRPr="00695078">
        <w:rPr>
          <w:rFonts w:ascii="Times New Roman" w:hAnsi="Times New Roman"/>
          <w:sz w:val="28"/>
          <w:szCs w:val="28"/>
          <w:lang w:val="kk-KZ"/>
        </w:rPr>
        <w:t>Кесте 1</w:t>
      </w:r>
      <w:r w:rsidR="00B82766">
        <w:rPr>
          <w:rFonts w:ascii="Times New Roman" w:hAnsi="Times New Roman"/>
          <w:sz w:val="28"/>
          <w:szCs w:val="28"/>
        </w:rPr>
        <w:t>6</w:t>
      </w:r>
      <w:r w:rsidR="000361A2">
        <w:rPr>
          <w:rFonts w:ascii="Times New Roman" w:hAnsi="Times New Roman"/>
          <w:sz w:val="28"/>
          <w:szCs w:val="28"/>
        </w:rPr>
        <w:t xml:space="preserve"> –</w:t>
      </w:r>
      <w:r w:rsidRPr="00695078">
        <w:rPr>
          <w:rFonts w:ascii="Times New Roman" w:hAnsi="Times New Roman"/>
          <w:sz w:val="28"/>
          <w:szCs w:val="28"/>
          <w:lang w:val="kk-KZ"/>
        </w:rPr>
        <w:t xml:space="preserve"> rSO</w:t>
      </w:r>
      <w:r w:rsidRPr="00695078">
        <w:rPr>
          <w:rFonts w:ascii="Times New Roman" w:hAnsi="Times New Roman"/>
          <w:sz w:val="28"/>
          <w:szCs w:val="28"/>
          <w:vertAlign w:val="subscript"/>
          <w:lang w:val="kk-KZ"/>
        </w:rPr>
        <w:t>2</w:t>
      </w:r>
      <w:r w:rsidR="005449DA">
        <w:rPr>
          <w:rFonts w:ascii="Times New Roman" w:hAnsi="Times New Roman"/>
          <w:sz w:val="28"/>
          <w:szCs w:val="28"/>
          <w:lang w:val="kk-KZ"/>
        </w:rPr>
        <w:t xml:space="preserve"> болжау</w:t>
      </w:r>
      <w:r w:rsidR="005449DA" w:rsidRPr="009036F3">
        <w:rPr>
          <w:rFonts w:ascii="Times New Roman" w:hAnsi="Times New Roman"/>
          <w:sz w:val="28"/>
          <w:szCs w:val="28"/>
          <w:lang w:val="kk-KZ"/>
        </w:rPr>
        <w:t xml:space="preserve"> </w:t>
      </w:r>
      <w:r w:rsidR="005449DA">
        <w:rPr>
          <w:rFonts w:ascii="Times New Roman" w:hAnsi="Times New Roman"/>
          <w:sz w:val="28"/>
          <w:szCs w:val="28"/>
          <w:lang w:val="kk-KZ"/>
        </w:rPr>
        <w:t>р</w:t>
      </w:r>
      <w:r w:rsidR="005449DA" w:rsidRPr="009036F3">
        <w:rPr>
          <w:rFonts w:ascii="Times New Roman" w:hAnsi="Times New Roman"/>
          <w:sz w:val="28"/>
          <w:szCs w:val="28"/>
          <w:lang w:val="kk-KZ"/>
        </w:rPr>
        <w:t>егрессия</w:t>
      </w:r>
      <w:r w:rsidR="005449DA">
        <w:rPr>
          <w:rFonts w:ascii="Times New Roman" w:hAnsi="Times New Roman"/>
          <w:sz w:val="28"/>
          <w:szCs w:val="28"/>
          <w:lang w:val="kk-KZ"/>
        </w:rPr>
        <w:t>сы</w:t>
      </w:r>
      <w:r w:rsidR="00AC342A">
        <w:rPr>
          <w:rFonts w:ascii="Times New Roman" w:hAnsi="Times New Roman"/>
          <w:sz w:val="28"/>
          <w:szCs w:val="28"/>
          <w:lang w:val="kk-KZ"/>
        </w:rPr>
        <w:t>ның талдауы</w:t>
      </w:r>
    </w:p>
    <w:p w:rsidR="00E14209" w:rsidRPr="00B663FA" w:rsidRDefault="00E14209" w:rsidP="00E14209">
      <w:pPr>
        <w:spacing w:after="0" w:line="240" w:lineRule="auto"/>
        <w:ind w:right="-1"/>
        <w:jc w:val="both"/>
        <w:rPr>
          <w:rFonts w:ascii="Times New Roman" w:hAnsi="Times New Roman"/>
          <w:sz w:val="24"/>
          <w:szCs w:val="24"/>
          <w:lang w:val="kk-KZ"/>
        </w:rPr>
      </w:pPr>
    </w:p>
    <w:tbl>
      <w:tblPr>
        <w:tblW w:w="9615" w:type="dxa"/>
        <w:jc w:val="center"/>
        <w:tblInd w:w="108" w:type="dxa"/>
        <w:tblLook w:val="04A0" w:firstRow="1" w:lastRow="0" w:firstColumn="1" w:lastColumn="0" w:noHBand="0" w:noVBand="1"/>
      </w:tblPr>
      <w:tblGrid>
        <w:gridCol w:w="2031"/>
        <w:gridCol w:w="815"/>
        <w:gridCol w:w="1832"/>
        <w:gridCol w:w="946"/>
        <w:gridCol w:w="946"/>
        <w:gridCol w:w="986"/>
        <w:gridCol w:w="1047"/>
        <w:gridCol w:w="1012"/>
      </w:tblGrid>
      <w:tr w:rsidR="00E14209" w:rsidRPr="000361A2" w:rsidTr="000361A2">
        <w:trPr>
          <w:trHeight w:val="520"/>
          <w:jc w:val="center"/>
        </w:trPr>
        <w:tc>
          <w:tcPr>
            <w:tcW w:w="2031"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Фактор</w:t>
            </w:r>
          </w:p>
        </w:tc>
        <w:tc>
          <w:tcPr>
            <w:tcW w:w="815"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Cut off</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CТ (95% CИ)</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Se</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Sp</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sz w:val="24"/>
                <w:szCs w:val="24"/>
              </w:rPr>
              <w:t>χ</w:t>
            </w:r>
            <w:r w:rsidRPr="000361A2">
              <w:rPr>
                <w:rFonts w:ascii="Times New Roman" w:hAnsi="Times New Roman"/>
                <w:sz w:val="24"/>
                <w:szCs w:val="24"/>
                <w:lang w:val="kk-KZ"/>
              </w:rPr>
              <w:t>²</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AuROC</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р</w:t>
            </w:r>
          </w:p>
        </w:tc>
      </w:tr>
      <w:tr w:rsidR="00E14209" w:rsidRPr="000361A2" w:rsidTr="000361A2">
        <w:trPr>
          <w:trHeight w:val="260"/>
          <w:jc w:val="center"/>
        </w:trPr>
        <w:tc>
          <w:tcPr>
            <w:tcW w:w="2031" w:type="dxa"/>
            <w:tcBorders>
              <w:top w:val="single" w:sz="4" w:space="0" w:color="auto"/>
              <w:left w:val="single" w:sz="4" w:space="0" w:color="auto"/>
              <w:bottom w:val="single" w:sz="4" w:space="0" w:color="auto"/>
              <w:right w:val="single" w:sz="4" w:space="0" w:color="auto"/>
            </w:tcBorders>
            <w:shd w:val="clear" w:color="auto" w:fill="auto"/>
            <w:noWrap/>
          </w:tcPr>
          <w:p w:rsidR="00E14209" w:rsidRPr="000361A2" w:rsidRDefault="00E14209"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Регрессия 3 ≥ 61,0</w:t>
            </w:r>
          </w:p>
        </w:tc>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rsidR="00E14209" w:rsidRPr="000361A2" w:rsidRDefault="00E14209" w:rsidP="000361A2">
            <w:pPr>
              <w:spacing w:after="0" w:line="240" w:lineRule="auto"/>
              <w:ind w:hanging="10"/>
              <w:jc w:val="center"/>
              <w:rPr>
                <w:rFonts w:ascii="Times New Roman" w:hAnsi="Times New Roman"/>
                <w:sz w:val="24"/>
                <w:szCs w:val="24"/>
                <w:lang w:val="kk-KZ"/>
              </w:rPr>
            </w:pPr>
            <w:r w:rsidRPr="000361A2">
              <w:rPr>
                <w:rFonts w:ascii="Times New Roman" w:hAnsi="Times New Roman"/>
                <w:sz w:val="24"/>
                <w:szCs w:val="24"/>
                <w:lang w:val="kk-KZ"/>
              </w:rPr>
              <w:t>61,0</w:t>
            </w:r>
          </w:p>
        </w:tc>
        <w:tc>
          <w:tcPr>
            <w:tcW w:w="183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14209" w:rsidRPr="000361A2" w:rsidRDefault="00E14209" w:rsidP="000361A2">
            <w:pPr>
              <w:spacing w:after="0" w:line="240" w:lineRule="auto"/>
              <w:ind w:hanging="10"/>
              <w:jc w:val="center"/>
              <w:rPr>
                <w:rFonts w:ascii="Times New Roman" w:hAnsi="Times New Roman"/>
                <w:sz w:val="24"/>
                <w:szCs w:val="24"/>
                <w:lang w:val="kk-KZ"/>
              </w:rPr>
            </w:pPr>
            <w:r w:rsidRPr="000361A2">
              <w:rPr>
                <w:rFonts w:ascii="Times New Roman" w:hAnsi="Times New Roman"/>
                <w:sz w:val="24"/>
                <w:szCs w:val="24"/>
                <w:lang w:val="kk-KZ"/>
              </w:rPr>
              <w:t>2,17 (1,66; 2,84)</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sz w:val="24"/>
                <w:szCs w:val="24"/>
                <w:lang w:val="kk-KZ"/>
              </w:rPr>
            </w:pPr>
            <w:r w:rsidRPr="000361A2">
              <w:rPr>
                <w:rFonts w:ascii="Times New Roman" w:hAnsi="Times New Roman"/>
                <w:sz w:val="24"/>
                <w:szCs w:val="24"/>
                <w:lang w:val="kk-KZ"/>
              </w:rPr>
              <w:t>75,69%</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sz w:val="24"/>
                <w:szCs w:val="24"/>
                <w:lang w:val="kk-KZ"/>
              </w:rPr>
            </w:pPr>
            <w:r w:rsidRPr="000361A2">
              <w:rPr>
                <w:rFonts w:ascii="Times New Roman" w:hAnsi="Times New Roman"/>
                <w:sz w:val="24"/>
                <w:szCs w:val="24"/>
                <w:lang w:val="kk-KZ"/>
              </w:rPr>
              <w:t>73,33%</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sz w:val="24"/>
                <w:szCs w:val="24"/>
                <w:lang w:val="kk-KZ"/>
              </w:rPr>
            </w:pPr>
            <w:r w:rsidRPr="000361A2">
              <w:rPr>
                <w:rFonts w:ascii="Times New Roman" w:hAnsi="Times New Roman"/>
                <w:sz w:val="24"/>
                <w:szCs w:val="24"/>
                <w:lang w:val="kk-KZ"/>
              </w:rPr>
              <w:t>48,9689</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E14209" w:rsidRPr="000361A2" w:rsidRDefault="00E14209" w:rsidP="000361A2">
            <w:pPr>
              <w:spacing w:after="0" w:line="240" w:lineRule="auto"/>
              <w:ind w:hanging="10"/>
              <w:jc w:val="center"/>
              <w:rPr>
                <w:rFonts w:ascii="Times New Roman" w:hAnsi="Times New Roman"/>
                <w:sz w:val="24"/>
                <w:szCs w:val="24"/>
                <w:lang w:val="kk-KZ"/>
              </w:rPr>
            </w:pPr>
            <w:r w:rsidRPr="000361A2">
              <w:rPr>
                <w:rFonts w:ascii="Times New Roman" w:hAnsi="Times New Roman"/>
                <w:sz w:val="24"/>
                <w:szCs w:val="24"/>
                <w:lang w:val="kk-KZ"/>
              </w:rPr>
              <w:t>0,85</w:t>
            </w:r>
          </w:p>
        </w:tc>
        <w:tc>
          <w:tcPr>
            <w:tcW w:w="1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E14209" w:rsidRPr="000361A2" w:rsidRDefault="00E14209" w:rsidP="000361A2">
            <w:pPr>
              <w:spacing w:after="0" w:line="240" w:lineRule="auto"/>
              <w:jc w:val="center"/>
              <w:rPr>
                <w:rFonts w:ascii="Times New Roman" w:hAnsi="Times New Roman"/>
                <w:sz w:val="24"/>
                <w:szCs w:val="24"/>
                <w:lang w:val="kk-KZ"/>
              </w:rPr>
            </w:pPr>
            <w:r w:rsidRPr="000361A2">
              <w:rPr>
                <w:rFonts w:ascii="Times New Roman" w:hAnsi="Times New Roman"/>
                <w:sz w:val="24"/>
                <w:szCs w:val="24"/>
                <w:lang w:val="kk-KZ"/>
              </w:rPr>
              <w:t>&lt;0,0001</w:t>
            </w:r>
          </w:p>
        </w:tc>
      </w:tr>
    </w:tbl>
    <w:p w:rsidR="00E14209" w:rsidRDefault="00E14209" w:rsidP="00E14209">
      <w:pPr>
        <w:spacing w:after="0" w:line="240" w:lineRule="auto"/>
        <w:ind w:right="-1"/>
        <w:jc w:val="both"/>
        <w:rPr>
          <w:rFonts w:ascii="Times New Roman" w:hAnsi="Times New Roman"/>
          <w:sz w:val="28"/>
          <w:szCs w:val="28"/>
          <w:lang w:val="kk-KZ"/>
        </w:rPr>
      </w:pPr>
    </w:p>
    <w:p w:rsidR="00E14209" w:rsidRPr="009036F3" w:rsidRDefault="00E14209" w:rsidP="001050C1">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3 фактордан тұратын </w:t>
      </w:r>
      <w:r>
        <w:rPr>
          <w:rFonts w:ascii="Times New Roman" w:hAnsi="Times New Roman"/>
          <w:sz w:val="28"/>
          <w:szCs w:val="28"/>
          <w:lang w:val="kk-KZ"/>
        </w:rPr>
        <w:t>р</w:t>
      </w:r>
      <w:r w:rsidRPr="009036F3">
        <w:rPr>
          <w:rFonts w:ascii="Times New Roman" w:hAnsi="Times New Roman"/>
          <w:sz w:val="28"/>
          <w:szCs w:val="28"/>
          <w:lang w:val="kk-KZ"/>
        </w:rPr>
        <w:t>егрессия rSO</w:t>
      </w:r>
      <w:r w:rsidRPr="00FB413E">
        <w:rPr>
          <w:rFonts w:ascii="Times New Roman" w:hAnsi="Times New Roman"/>
          <w:sz w:val="28"/>
          <w:szCs w:val="28"/>
          <w:vertAlign w:val="subscript"/>
          <w:lang w:val="kk-KZ"/>
        </w:rPr>
        <w:t>2</w:t>
      </w:r>
      <w:r w:rsidR="00AC342A" w:rsidRPr="009036F3">
        <w:rPr>
          <w:rFonts w:ascii="Times New Roman" w:hAnsi="Times New Roman"/>
          <w:sz w:val="28"/>
          <w:szCs w:val="28"/>
          <w:lang w:val="kk-KZ"/>
        </w:rPr>
        <w:t xml:space="preserve">&lt;45% </w:t>
      </w:r>
      <w:r w:rsidR="00B35E16">
        <w:rPr>
          <w:rFonts w:ascii="Times New Roman" w:hAnsi="Times New Roman"/>
          <w:sz w:val="28"/>
          <w:szCs w:val="28"/>
          <w:lang w:val="kk-KZ"/>
        </w:rPr>
        <w:t xml:space="preserve">көрсеткішінің артуының </w:t>
      </w:r>
      <w:r w:rsidR="00B35E16" w:rsidRPr="009036F3">
        <w:rPr>
          <w:rFonts w:ascii="Times New Roman" w:hAnsi="Times New Roman"/>
          <w:sz w:val="28"/>
          <w:szCs w:val="28"/>
          <w:lang w:val="kk-KZ"/>
        </w:rPr>
        <w:t>тәуекел</w:t>
      </w:r>
      <w:r w:rsidR="00B35E16">
        <w:rPr>
          <w:rFonts w:ascii="Times New Roman" w:hAnsi="Times New Roman"/>
          <w:sz w:val="28"/>
          <w:szCs w:val="28"/>
          <w:lang w:val="kk-KZ"/>
        </w:rPr>
        <w:t xml:space="preserve">і қатынасы (ОР) </w:t>
      </w:r>
      <w:r w:rsidRPr="009036F3">
        <w:rPr>
          <w:rFonts w:ascii="Times New Roman" w:hAnsi="Times New Roman"/>
          <w:sz w:val="28"/>
          <w:szCs w:val="28"/>
          <w:lang w:val="kk-KZ"/>
        </w:rPr>
        <w:t xml:space="preserve"> 2,17 (95% </w:t>
      </w:r>
      <w:r w:rsidR="00B35E16">
        <w:rPr>
          <w:rFonts w:ascii="Times New Roman" w:hAnsi="Times New Roman"/>
          <w:sz w:val="28"/>
          <w:szCs w:val="28"/>
          <w:lang w:val="kk-KZ"/>
        </w:rPr>
        <w:t>С</w:t>
      </w:r>
      <w:r w:rsidRPr="009036F3">
        <w:rPr>
          <w:rFonts w:ascii="Times New Roman" w:hAnsi="Times New Roman"/>
          <w:sz w:val="28"/>
          <w:szCs w:val="28"/>
          <w:lang w:val="kk-KZ"/>
        </w:rPr>
        <w:t>И 1,66</w:t>
      </w:r>
      <w:r w:rsidRPr="00FE2762">
        <w:rPr>
          <w:rFonts w:ascii="Times New Roman" w:hAnsi="Times New Roman"/>
          <w:sz w:val="28"/>
          <w:szCs w:val="28"/>
          <w:lang w:val="kk-KZ"/>
        </w:rPr>
        <w:t>-</w:t>
      </w:r>
      <w:r>
        <w:rPr>
          <w:rFonts w:ascii="Times New Roman" w:hAnsi="Times New Roman"/>
          <w:sz w:val="28"/>
          <w:szCs w:val="28"/>
          <w:lang w:val="kk-KZ"/>
        </w:rPr>
        <w:t xml:space="preserve"> 2,84)</w:t>
      </w:r>
      <w:r w:rsidR="00D4582D">
        <w:rPr>
          <w:rFonts w:ascii="Times New Roman" w:hAnsi="Times New Roman"/>
          <w:sz w:val="28"/>
          <w:szCs w:val="28"/>
          <w:lang w:val="kk-KZ"/>
        </w:rPr>
        <w:t xml:space="preserve"> </w:t>
      </w:r>
      <w:r>
        <w:rPr>
          <w:rFonts w:ascii="Times New Roman" w:hAnsi="Times New Roman"/>
          <w:sz w:val="28"/>
          <w:szCs w:val="28"/>
          <w:lang w:val="kk-KZ"/>
        </w:rPr>
        <w:t>есе жоғары артады.</w:t>
      </w:r>
      <w:r w:rsidR="00364A9C" w:rsidRPr="00364A9C">
        <w:rPr>
          <w:rFonts w:ascii="Times New Roman" w:hAnsi="Times New Roman"/>
          <w:sz w:val="28"/>
          <w:szCs w:val="28"/>
          <w:lang w:val="kk-KZ"/>
        </w:rPr>
        <w:t xml:space="preserve"> </w:t>
      </w:r>
    </w:p>
    <w:p w:rsidR="00AB74DE" w:rsidRDefault="00AB74DE" w:rsidP="001050C1">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Зерттеудің осы бөлігінде </w:t>
      </w:r>
      <w:r w:rsidR="005449DA">
        <w:rPr>
          <w:rFonts w:ascii="Times New Roman" w:hAnsi="Times New Roman"/>
          <w:sz w:val="28"/>
          <w:szCs w:val="28"/>
          <w:lang w:val="kk-KZ"/>
        </w:rPr>
        <w:t xml:space="preserve">айнымалылар тәуелді айнымалы </w:t>
      </w:r>
      <w:r w:rsidR="005449DA" w:rsidRPr="009036F3">
        <w:rPr>
          <w:rFonts w:ascii="Times New Roman" w:hAnsi="Times New Roman"/>
          <w:sz w:val="28"/>
          <w:szCs w:val="28"/>
          <w:lang w:val="kk-KZ"/>
        </w:rPr>
        <w:t>rSO</w:t>
      </w:r>
      <w:r w:rsidR="005449DA" w:rsidRPr="00FB413E">
        <w:rPr>
          <w:rFonts w:ascii="Times New Roman" w:hAnsi="Times New Roman"/>
          <w:sz w:val="28"/>
          <w:szCs w:val="28"/>
          <w:vertAlign w:val="subscript"/>
          <w:lang w:val="kk-KZ"/>
        </w:rPr>
        <w:t>2</w:t>
      </w:r>
      <w:r w:rsidRPr="009036F3">
        <w:rPr>
          <w:rFonts w:ascii="Times New Roman" w:hAnsi="Times New Roman"/>
          <w:sz w:val="28"/>
          <w:szCs w:val="28"/>
          <w:lang w:val="kk-KZ"/>
        </w:rPr>
        <w:t xml:space="preserve"> тығыз байланысты</w:t>
      </w:r>
      <w:r w:rsidR="005449DA" w:rsidRPr="005449DA">
        <w:rPr>
          <w:rFonts w:ascii="Times New Roman" w:hAnsi="Times New Roman"/>
          <w:sz w:val="28"/>
          <w:szCs w:val="28"/>
          <w:lang w:val="kk-KZ"/>
        </w:rPr>
        <w:t xml:space="preserve"> </w:t>
      </w:r>
      <w:r w:rsidR="005449DA">
        <w:rPr>
          <w:rFonts w:ascii="Times New Roman" w:hAnsi="Times New Roman"/>
          <w:sz w:val="28"/>
          <w:szCs w:val="28"/>
          <w:lang w:val="kk-KZ"/>
        </w:rPr>
        <w:t xml:space="preserve">екеніне </w:t>
      </w:r>
      <w:r w:rsidR="005449DA" w:rsidRPr="009036F3">
        <w:rPr>
          <w:rFonts w:ascii="Times New Roman" w:hAnsi="Times New Roman"/>
          <w:sz w:val="28"/>
          <w:szCs w:val="28"/>
          <w:lang w:val="kk-KZ"/>
        </w:rPr>
        <w:t>назар аудардық</w:t>
      </w:r>
      <w:r w:rsidRPr="009036F3">
        <w:rPr>
          <w:rFonts w:ascii="Times New Roman" w:hAnsi="Times New Roman"/>
          <w:sz w:val="28"/>
          <w:szCs w:val="28"/>
          <w:lang w:val="kk-KZ"/>
        </w:rPr>
        <w:t xml:space="preserve">. </w:t>
      </w:r>
      <w:r w:rsidRPr="00E537A7">
        <w:rPr>
          <w:rFonts w:ascii="Times New Roman" w:hAnsi="Times New Roman"/>
          <w:sz w:val="28"/>
          <w:szCs w:val="28"/>
          <w:lang w:val="kk-KZ"/>
        </w:rPr>
        <w:t>rSO</w:t>
      </w:r>
      <w:r w:rsidRPr="00E537A7">
        <w:rPr>
          <w:rFonts w:ascii="Times New Roman" w:hAnsi="Times New Roman"/>
          <w:sz w:val="28"/>
          <w:szCs w:val="28"/>
          <w:vertAlign w:val="subscript"/>
          <w:lang w:val="kk-KZ"/>
        </w:rPr>
        <w:t>2</w:t>
      </w:r>
      <w:r w:rsidRPr="009036F3">
        <w:rPr>
          <w:rFonts w:ascii="Times New Roman" w:hAnsi="Times New Roman"/>
          <w:sz w:val="28"/>
          <w:szCs w:val="28"/>
          <w:lang w:val="kk-KZ"/>
        </w:rPr>
        <w:t xml:space="preserve">мәндерінің статистикалық маңызды айырмашылығын анықтау үшін дисперсиялық талдау жүргізілді. Әрбір нәтижелер тобы үшін </w:t>
      </w:r>
      <w:r w:rsidRPr="00E537A7">
        <w:rPr>
          <w:rFonts w:ascii="Times New Roman" w:hAnsi="Times New Roman"/>
          <w:sz w:val="28"/>
          <w:szCs w:val="28"/>
          <w:lang w:val="kk-KZ"/>
        </w:rPr>
        <w:t>rSO</w:t>
      </w:r>
      <w:r w:rsidRPr="00E537A7">
        <w:rPr>
          <w:rFonts w:ascii="Times New Roman" w:hAnsi="Times New Roman"/>
          <w:sz w:val="28"/>
          <w:szCs w:val="28"/>
          <w:vertAlign w:val="subscript"/>
          <w:lang w:val="kk-KZ"/>
        </w:rPr>
        <w:t>2</w:t>
      </w:r>
      <w:r w:rsidRPr="009036F3">
        <w:rPr>
          <w:rFonts w:ascii="Times New Roman" w:hAnsi="Times New Roman"/>
          <w:sz w:val="28"/>
          <w:szCs w:val="28"/>
          <w:lang w:val="kk-KZ"/>
        </w:rPr>
        <w:t xml:space="preserve">максималды, минималды және орташа деңгейі бағаланды. Ақуыздың орташа мәніндегі айырмашылықтар </w:t>
      </w:r>
      <w:r w:rsidRPr="00E537A7">
        <w:rPr>
          <w:rFonts w:ascii="Times New Roman" w:hAnsi="Times New Roman"/>
          <w:sz w:val="28"/>
          <w:szCs w:val="28"/>
          <w:lang w:val="kk-KZ"/>
        </w:rPr>
        <w:t>rSO</w:t>
      </w:r>
      <w:r w:rsidRPr="00E537A7">
        <w:rPr>
          <w:rFonts w:ascii="Times New Roman" w:hAnsi="Times New Roman"/>
          <w:sz w:val="28"/>
          <w:szCs w:val="28"/>
          <w:vertAlign w:val="subscript"/>
          <w:lang w:val="kk-KZ"/>
        </w:rPr>
        <w:t>2</w:t>
      </w:r>
      <w:r w:rsidRPr="009036F3">
        <w:rPr>
          <w:rFonts w:ascii="Times New Roman" w:hAnsi="Times New Roman"/>
          <w:sz w:val="28"/>
          <w:szCs w:val="28"/>
          <w:lang w:val="kk-KZ"/>
        </w:rPr>
        <w:t xml:space="preserve">, </w:t>
      </w:r>
      <w:r>
        <w:rPr>
          <w:rFonts w:ascii="Times New Roman" w:hAnsi="Times New Roman"/>
          <w:sz w:val="28"/>
          <w:szCs w:val="28"/>
          <w:lang w:val="kk-KZ"/>
        </w:rPr>
        <w:t xml:space="preserve">ақырғы </w:t>
      </w:r>
      <w:r w:rsidRPr="009036F3">
        <w:rPr>
          <w:rFonts w:ascii="Times New Roman" w:hAnsi="Times New Roman"/>
          <w:sz w:val="28"/>
          <w:szCs w:val="28"/>
          <w:lang w:val="kk-KZ"/>
        </w:rPr>
        <w:t>нәтижелер</w:t>
      </w:r>
      <w:r>
        <w:rPr>
          <w:rFonts w:ascii="Times New Roman" w:hAnsi="Times New Roman"/>
          <w:sz w:val="28"/>
          <w:szCs w:val="28"/>
          <w:lang w:val="kk-KZ"/>
        </w:rPr>
        <w:t>і</w:t>
      </w:r>
      <w:r w:rsidRPr="009036F3">
        <w:rPr>
          <w:rFonts w:ascii="Times New Roman" w:hAnsi="Times New Roman"/>
          <w:sz w:val="28"/>
          <w:szCs w:val="28"/>
          <w:lang w:val="kk-KZ"/>
        </w:rPr>
        <w:t xml:space="preserve"> қолайлы топ (GOS 4,5,3</w:t>
      </w:r>
      <w:r w:rsidR="005449DA">
        <w:rPr>
          <w:rFonts w:ascii="Times New Roman" w:hAnsi="Times New Roman"/>
          <w:sz w:val="28"/>
          <w:szCs w:val="28"/>
          <w:lang w:val="kk-KZ"/>
        </w:rPr>
        <w:t xml:space="preserve"> типті</w:t>
      </w:r>
      <w:r w:rsidRPr="009036F3">
        <w:rPr>
          <w:rFonts w:ascii="Times New Roman" w:hAnsi="Times New Roman"/>
          <w:sz w:val="28"/>
          <w:szCs w:val="28"/>
          <w:lang w:val="kk-KZ"/>
        </w:rPr>
        <w:t>) және қолайсыз нәтиже</w:t>
      </w:r>
      <w:r>
        <w:rPr>
          <w:rFonts w:ascii="Times New Roman" w:hAnsi="Times New Roman"/>
          <w:sz w:val="28"/>
          <w:szCs w:val="28"/>
          <w:lang w:val="kk-KZ"/>
        </w:rPr>
        <w:t>лі</w:t>
      </w:r>
      <w:r w:rsidRPr="009036F3">
        <w:rPr>
          <w:rFonts w:ascii="Times New Roman" w:hAnsi="Times New Roman"/>
          <w:sz w:val="28"/>
          <w:szCs w:val="28"/>
          <w:lang w:val="kk-KZ"/>
        </w:rPr>
        <w:t xml:space="preserve"> топ (GOS 1,2</w:t>
      </w:r>
      <w:r w:rsidR="005449DA">
        <w:rPr>
          <w:rFonts w:ascii="Times New Roman" w:hAnsi="Times New Roman"/>
          <w:sz w:val="28"/>
          <w:szCs w:val="28"/>
          <w:lang w:val="kk-KZ"/>
        </w:rPr>
        <w:t xml:space="preserve"> типті</w:t>
      </w:r>
      <w:r w:rsidRPr="009036F3">
        <w:rPr>
          <w:rFonts w:ascii="Times New Roman" w:hAnsi="Times New Roman"/>
          <w:sz w:val="28"/>
          <w:szCs w:val="28"/>
          <w:lang w:val="kk-KZ"/>
        </w:rPr>
        <w:t xml:space="preserve">) </w:t>
      </w:r>
      <w:r w:rsidRPr="00E537A7">
        <w:rPr>
          <w:rFonts w:ascii="Times New Roman" w:hAnsi="Times New Roman"/>
          <w:sz w:val="28"/>
          <w:szCs w:val="28"/>
          <w:lang w:val="kk-KZ"/>
        </w:rPr>
        <w:t>rSO</w:t>
      </w:r>
      <w:r w:rsidRPr="00E537A7">
        <w:rPr>
          <w:rFonts w:ascii="Times New Roman" w:hAnsi="Times New Roman"/>
          <w:sz w:val="28"/>
          <w:szCs w:val="28"/>
          <w:vertAlign w:val="subscript"/>
          <w:lang w:val="kk-KZ"/>
        </w:rPr>
        <w:t>2</w:t>
      </w:r>
      <w:r w:rsidRPr="009036F3">
        <w:rPr>
          <w:rFonts w:ascii="Times New Roman" w:hAnsi="Times New Roman"/>
          <w:sz w:val="28"/>
          <w:szCs w:val="28"/>
          <w:lang w:val="kk-KZ"/>
        </w:rPr>
        <w:t xml:space="preserve"> деңгейінің орташа және максималды мәнімен (P=0.05) сенімді түрде ерекшеленеді. Әрі қарай, біз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&lt;45% және rSO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&gt;45% үшін Каплан-Мейер</w:t>
      </w:r>
      <w:r>
        <w:rPr>
          <w:rFonts w:ascii="Times New Roman" w:hAnsi="Times New Roman"/>
          <w:sz w:val="28"/>
          <w:szCs w:val="28"/>
          <w:lang w:val="kk-KZ"/>
        </w:rPr>
        <w:t xml:space="preserve"> бойынша</w:t>
      </w:r>
      <w:r w:rsidRPr="009036F3">
        <w:rPr>
          <w:rFonts w:ascii="Times New Roman" w:hAnsi="Times New Roman"/>
          <w:sz w:val="28"/>
          <w:szCs w:val="28"/>
          <w:lang w:val="kk-KZ"/>
        </w:rPr>
        <w:t xml:space="preserve"> өмір сүру </w:t>
      </w:r>
      <w:r w:rsidR="00207113">
        <w:rPr>
          <w:rFonts w:ascii="Times New Roman" w:hAnsi="Times New Roman"/>
          <w:sz w:val="28"/>
          <w:szCs w:val="28"/>
          <w:lang w:val="kk-KZ"/>
        </w:rPr>
        <w:t>қабілеттілігі (20-</w:t>
      </w:r>
      <w:r w:rsidRPr="009036F3">
        <w:rPr>
          <w:rFonts w:ascii="Times New Roman" w:hAnsi="Times New Roman"/>
          <w:sz w:val="28"/>
          <w:szCs w:val="28"/>
          <w:lang w:val="kk-KZ"/>
        </w:rPr>
        <w:t>сурет</w:t>
      </w:r>
      <w:r w:rsidRPr="00E537A7">
        <w:rPr>
          <w:rFonts w:ascii="Times New Roman" w:hAnsi="Times New Roman"/>
          <w:sz w:val="28"/>
          <w:szCs w:val="28"/>
          <w:lang w:val="kk-KZ"/>
        </w:rPr>
        <w:t>)</w:t>
      </w:r>
      <w:r w:rsidR="0043258D">
        <w:rPr>
          <w:rFonts w:ascii="Times New Roman" w:hAnsi="Times New Roman"/>
          <w:sz w:val="28"/>
          <w:szCs w:val="28"/>
          <w:lang w:val="kk-KZ"/>
        </w:rPr>
        <w:t xml:space="preserve"> </w:t>
      </w:r>
      <w:r>
        <w:rPr>
          <w:rFonts w:ascii="Times New Roman" w:hAnsi="Times New Roman"/>
          <w:sz w:val="28"/>
          <w:szCs w:val="28"/>
          <w:lang w:val="kk-KZ"/>
        </w:rPr>
        <w:t>қисығын алдық.</w:t>
      </w:r>
    </w:p>
    <w:p w:rsidR="00AB74DE" w:rsidRDefault="00AB74DE" w:rsidP="00AB74DE">
      <w:pPr>
        <w:spacing w:after="0" w:line="240" w:lineRule="auto"/>
        <w:ind w:right="-1"/>
        <w:jc w:val="both"/>
        <w:rPr>
          <w:rFonts w:ascii="Times New Roman" w:hAnsi="Times New Roman"/>
          <w:sz w:val="28"/>
          <w:szCs w:val="28"/>
          <w:lang w:val="kk-KZ"/>
        </w:rPr>
      </w:pPr>
    </w:p>
    <w:p w:rsidR="00AB74DE" w:rsidRPr="009036F3" w:rsidRDefault="00AB74DE" w:rsidP="00AB74D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w:t>
      </w:r>
      <w:r>
        <w:rPr>
          <w:rFonts w:ascii="Times New Roman" w:hAnsi="Times New Roman"/>
          <w:noProof/>
          <w:sz w:val="28"/>
          <w:szCs w:val="28"/>
        </w:rPr>
        <w:drawing>
          <wp:inline distT="0" distB="0" distL="0" distR="0" wp14:anchorId="6F86315A" wp14:editId="0A204DDF">
            <wp:extent cx="4020820" cy="2646045"/>
            <wp:effectExtent l="0" t="0" r="0" b="1905"/>
            <wp:docPr id="5" name="Рисунок 5" descr="C:\Users\User\Pictures\rs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User\Pictures\rso.png"/>
                    <pic:cNvPicPr>
                      <a:picLocks noChangeAspect="1" noChangeArrowheads="1"/>
                    </pic:cNvPicPr>
                  </pic:nvPicPr>
                  <pic:blipFill>
                    <a:blip r:embed="rId55">
                      <a:extLst>
                        <a:ext uri="{28A0092B-C50C-407E-A947-70E740481C1C}">
                          <a14:useLocalDpi xmlns:a14="http://schemas.microsoft.com/office/drawing/2010/main" val="0"/>
                        </a:ext>
                      </a:extLst>
                    </a:blip>
                    <a:srcRect l="13348" t="8376" r="49365" b="45946"/>
                    <a:stretch>
                      <a:fillRect/>
                    </a:stretch>
                  </pic:blipFill>
                  <pic:spPr bwMode="auto">
                    <a:xfrm>
                      <a:off x="0" y="0"/>
                      <a:ext cx="4020820" cy="2646045"/>
                    </a:xfrm>
                    <a:prstGeom prst="rect">
                      <a:avLst/>
                    </a:prstGeom>
                    <a:noFill/>
                    <a:ln>
                      <a:noFill/>
                    </a:ln>
                  </pic:spPr>
                </pic:pic>
              </a:graphicData>
            </a:graphic>
          </wp:inline>
        </w:drawing>
      </w:r>
    </w:p>
    <w:p w:rsidR="00AB74DE" w:rsidRPr="0043258D" w:rsidRDefault="00AB74DE" w:rsidP="00AB74DE">
      <w:pPr>
        <w:spacing w:after="0" w:line="240" w:lineRule="auto"/>
        <w:ind w:right="-1"/>
        <w:jc w:val="center"/>
        <w:rPr>
          <w:rFonts w:ascii="Times New Roman" w:hAnsi="Times New Roman"/>
          <w:sz w:val="16"/>
          <w:szCs w:val="16"/>
          <w:lang w:val="kk-KZ"/>
        </w:rPr>
      </w:pPr>
    </w:p>
    <w:p w:rsidR="00AB74DE" w:rsidRPr="009036F3" w:rsidRDefault="0043258D" w:rsidP="00AB74DE">
      <w:pPr>
        <w:spacing w:after="0" w:line="240" w:lineRule="auto"/>
        <w:ind w:right="-1"/>
        <w:jc w:val="center"/>
        <w:rPr>
          <w:rFonts w:ascii="Times New Roman" w:hAnsi="Times New Roman"/>
          <w:sz w:val="28"/>
          <w:szCs w:val="28"/>
          <w:lang w:val="kk-KZ"/>
        </w:rPr>
      </w:pPr>
      <w:r w:rsidRPr="009036F3">
        <w:rPr>
          <w:rFonts w:ascii="Times New Roman" w:hAnsi="Times New Roman"/>
          <w:sz w:val="28"/>
          <w:szCs w:val="28"/>
          <w:lang w:val="kk-KZ"/>
        </w:rPr>
        <w:t>Сурет</w:t>
      </w:r>
      <w:r w:rsidR="00D936F2">
        <w:rPr>
          <w:rFonts w:ascii="Times New Roman" w:hAnsi="Times New Roman"/>
          <w:sz w:val="28"/>
          <w:szCs w:val="28"/>
          <w:lang w:val="kk-KZ"/>
        </w:rPr>
        <w:t xml:space="preserve"> 20 </w:t>
      </w:r>
      <w:r w:rsidR="000361A2">
        <w:rPr>
          <w:rFonts w:ascii="Times New Roman" w:hAnsi="Times New Roman"/>
          <w:sz w:val="28"/>
          <w:szCs w:val="28"/>
          <w:lang w:val="kk-KZ"/>
        </w:rPr>
        <w:t>–</w:t>
      </w:r>
      <w:r>
        <w:rPr>
          <w:rFonts w:ascii="Times New Roman" w:hAnsi="Times New Roman"/>
          <w:sz w:val="28"/>
          <w:szCs w:val="28"/>
          <w:lang w:val="kk-KZ"/>
        </w:rPr>
        <w:t xml:space="preserve"> </w:t>
      </w:r>
      <w:r w:rsidR="00AB74DE" w:rsidRPr="009036F3">
        <w:rPr>
          <w:rFonts w:ascii="Times New Roman" w:hAnsi="Times New Roman"/>
          <w:sz w:val="28"/>
          <w:szCs w:val="28"/>
          <w:lang w:val="kk-KZ"/>
        </w:rPr>
        <w:t>rSO</w:t>
      </w:r>
      <w:r w:rsidR="00AB74DE" w:rsidRPr="009036F3">
        <w:rPr>
          <w:rFonts w:ascii="Times New Roman" w:hAnsi="Times New Roman"/>
          <w:sz w:val="28"/>
          <w:szCs w:val="28"/>
          <w:vertAlign w:val="subscript"/>
          <w:lang w:val="kk-KZ"/>
        </w:rPr>
        <w:t>2</w:t>
      </w:r>
      <w:r w:rsidR="005449DA">
        <w:rPr>
          <w:rFonts w:ascii="Times New Roman" w:hAnsi="Times New Roman"/>
          <w:sz w:val="28"/>
          <w:szCs w:val="28"/>
          <w:lang w:val="kk-KZ"/>
        </w:rPr>
        <w:t xml:space="preserve"> үшін </w:t>
      </w:r>
      <w:r w:rsidR="00AB74DE">
        <w:rPr>
          <w:rFonts w:ascii="Times New Roman" w:hAnsi="Times New Roman"/>
          <w:sz w:val="28"/>
          <w:szCs w:val="28"/>
          <w:lang w:val="kk-KZ"/>
        </w:rPr>
        <w:t>Каплан-Мейер</w:t>
      </w:r>
      <w:r w:rsidR="00341D3D">
        <w:rPr>
          <w:rFonts w:ascii="Times New Roman" w:hAnsi="Times New Roman"/>
          <w:sz w:val="28"/>
          <w:szCs w:val="28"/>
          <w:lang w:val="kk-KZ"/>
        </w:rPr>
        <w:t xml:space="preserve"> </w:t>
      </w:r>
      <w:r w:rsidR="00AB74DE">
        <w:rPr>
          <w:rFonts w:ascii="Times New Roman" w:hAnsi="Times New Roman"/>
          <w:sz w:val="28"/>
          <w:szCs w:val="28"/>
          <w:lang w:val="kk-KZ"/>
        </w:rPr>
        <w:t>бойынша</w:t>
      </w:r>
      <w:r w:rsidR="00AB74DE" w:rsidRPr="009036F3">
        <w:rPr>
          <w:rFonts w:ascii="Times New Roman" w:hAnsi="Times New Roman"/>
          <w:sz w:val="28"/>
          <w:szCs w:val="28"/>
          <w:lang w:val="kk-KZ"/>
        </w:rPr>
        <w:t xml:space="preserve"> өмір сүру </w:t>
      </w:r>
      <w:r w:rsidR="00AB74DE">
        <w:rPr>
          <w:rFonts w:ascii="Times New Roman" w:hAnsi="Times New Roman"/>
          <w:sz w:val="28"/>
          <w:szCs w:val="28"/>
          <w:lang w:val="kk-KZ"/>
        </w:rPr>
        <w:t xml:space="preserve">қабілеттігі </w:t>
      </w:r>
      <w:r>
        <w:rPr>
          <w:rFonts w:ascii="Times New Roman" w:hAnsi="Times New Roman"/>
          <w:sz w:val="28"/>
          <w:szCs w:val="28"/>
          <w:lang w:val="kk-KZ"/>
        </w:rPr>
        <w:t>қисықтары</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Pr="0043258D" w:rsidRDefault="00AB74DE" w:rsidP="0043258D">
      <w:pPr>
        <w:spacing w:after="0" w:line="240" w:lineRule="auto"/>
        <w:ind w:firstLine="709"/>
        <w:jc w:val="both"/>
        <w:rPr>
          <w:rFonts w:ascii="Times New Roman" w:hAnsi="Times New Roman"/>
          <w:sz w:val="28"/>
          <w:szCs w:val="28"/>
          <w:lang w:val="kk-KZ"/>
        </w:rPr>
      </w:pPr>
      <w:r w:rsidRPr="0043258D">
        <w:rPr>
          <w:rFonts w:ascii="Times New Roman" w:hAnsi="Times New Roman"/>
          <w:sz w:val="28"/>
          <w:szCs w:val="28"/>
          <w:lang w:val="kk-KZ"/>
        </w:rPr>
        <w:t>Көріп отырғанымыздай, rSO</w:t>
      </w:r>
      <w:r w:rsidRPr="0043258D">
        <w:rPr>
          <w:rFonts w:ascii="Times New Roman" w:hAnsi="Times New Roman"/>
          <w:sz w:val="28"/>
          <w:szCs w:val="28"/>
          <w:vertAlign w:val="subscript"/>
          <w:lang w:val="kk-KZ"/>
        </w:rPr>
        <w:t>2</w:t>
      </w:r>
      <w:r w:rsidRPr="0043258D">
        <w:rPr>
          <w:rFonts w:ascii="Times New Roman" w:hAnsi="Times New Roman"/>
          <w:sz w:val="28"/>
          <w:szCs w:val="28"/>
          <w:lang w:val="kk-KZ"/>
        </w:rPr>
        <w:t xml:space="preserve">&gt;45% деңгейі бар топта нашар нәтиженің пайда болу жағдайларының кумулятивтік көрсеткіші бақылаудың алғашқы күндерінде тарала бастады. Log Rank(Mantel Cox) &lt;0,0001 критерийі бойынша айырмашылықтар маңызды болып табылады. </w:t>
      </w:r>
    </w:p>
    <w:p w:rsidR="00AB74DE" w:rsidRPr="0043258D" w:rsidRDefault="00AB74DE" w:rsidP="0043258D">
      <w:pPr>
        <w:spacing w:after="0" w:line="240" w:lineRule="auto"/>
        <w:ind w:right="-1" w:firstLine="709"/>
        <w:jc w:val="both"/>
        <w:rPr>
          <w:rFonts w:ascii="Times New Roman" w:hAnsi="Times New Roman"/>
          <w:i/>
          <w:sz w:val="28"/>
          <w:szCs w:val="28"/>
          <w:lang w:val="kk-KZ"/>
        </w:rPr>
      </w:pPr>
      <w:r w:rsidRPr="0043258D">
        <w:rPr>
          <w:rFonts w:ascii="Times New Roman" w:hAnsi="Times New Roman"/>
          <w:i/>
          <w:sz w:val="28"/>
          <w:szCs w:val="28"/>
          <w:lang w:val="kk-KZ"/>
        </w:rPr>
        <w:t>AVDO</w:t>
      </w:r>
      <w:r w:rsidRPr="0043258D">
        <w:rPr>
          <w:rFonts w:ascii="Times New Roman" w:hAnsi="Times New Roman"/>
          <w:i/>
          <w:sz w:val="28"/>
          <w:szCs w:val="28"/>
          <w:vertAlign w:val="subscript"/>
          <w:lang w:val="kk-KZ"/>
        </w:rPr>
        <w:t>2</w:t>
      </w:r>
      <w:r w:rsidRPr="0043258D">
        <w:rPr>
          <w:rFonts w:ascii="Times New Roman" w:hAnsi="Times New Roman"/>
          <w:i/>
          <w:sz w:val="28"/>
          <w:szCs w:val="28"/>
          <w:lang w:val="kk-KZ"/>
        </w:rPr>
        <w:t xml:space="preserve"> болжамдық мәні</w:t>
      </w:r>
    </w:p>
    <w:p w:rsidR="005449DA" w:rsidRDefault="00AB74DE" w:rsidP="005449DA">
      <w:pPr>
        <w:spacing w:after="0" w:line="240" w:lineRule="auto"/>
        <w:ind w:right="-1" w:firstLine="709"/>
        <w:jc w:val="both"/>
        <w:rPr>
          <w:rFonts w:ascii="Times New Roman" w:hAnsi="Times New Roman"/>
          <w:sz w:val="28"/>
          <w:szCs w:val="28"/>
          <w:lang w:val="kk-KZ"/>
        </w:rPr>
      </w:pPr>
      <w:r w:rsidRPr="0043258D">
        <w:rPr>
          <w:rFonts w:ascii="Times New Roman" w:hAnsi="Times New Roman"/>
          <w:sz w:val="28"/>
          <w:szCs w:val="28"/>
          <w:bdr w:val="none" w:sz="0" w:space="0" w:color="auto" w:frame="1"/>
          <w:lang w:val="kk-KZ"/>
        </w:rPr>
        <w:t xml:space="preserve">Мидың оттегі тасымалдау жағдайын сипаттайтын көрсеткіш ретінде қанның оттегі бойынша артериовеноздық айырмашылығына зерттеулер жүргізілді. </w:t>
      </w:r>
      <w:r w:rsidR="005449DA" w:rsidRPr="005449DA">
        <w:rPr>
          <w:rFonts w:ascii="Times New Roman" w:hAnsi="Times New Roman"/>
          <w:sz w:val="28"/>
          <w:szCs w:val="28"/>
          <w:lang w:val="kk-KZ"/>
        </w:rPr>
        <w:t>AVDO</w:t>
      </w:r>
      <w:r w:rsidR="005449DA" w:rsidRPr="005449DA">
        <w:rPr>
          <w:rFonts w:ascii="Times New Roman" w:hAnsi="Times New Roman"/>
          <w:sz w:val="28"/>
          <w:szCs w:val="28"/>
          <w:vertAlign w:val="subscript"/>
          <w:lang w:val="kk-KZ"/>
        </w:rPr>
        <w:t>2</w:t>
      </w:r>
      <w:r w:rsidR="005449DA">
        <w:rPr>
          <w:rFonts w:ascii="Times New Roman" w:hAnsi="Times New Roman"/>
          <w:sz w:val="28"/>
          <w:szCs w:val="28"/>
          <w:vertAlign w:val="subscript"/>
          <w:lang w:val="kk-KZ"/>
        </w:rPr>
        <w:t xml:space="preserve"> </w:t>
      </w:r>
      <w:r w:rsidR="005449DA" w:rsidRPr="009036F3">
        <w:rPr>
          <w:rFonts w:ascii="Times New Roman" w:hAnsi="Times New Roman"/>
          <w:sz w:val="28"/>
          <w:szCs w:val="28"/>
          <w:lang w:val="kk-KZ"/>
        </w:rPr>
        <w:t xml:space="preserve">көрсеткіштерін пайдалану мүмкіндігін анықтау үшін статистикалық талдау жүргізілді. </w:t>
      </w:r>
      <w:r w:rsidR="005449DA" w:rsidRPr="005449DA">
        <w:rPr>
          <w:rFonts w:ascii="Times New Roman" w:hAnsi="Times New Roman"/>
          <w:sz w:val="28"/>
          <w:szCs w:val="28"/>
          <w:lang w:val="kk-KZ"/>
        </w:rPr>
        <w:t>AVDO</w:t>
      </w:r>
      <w:r w:rsidR="005449DA" w:rsidRPr="005449DA">
        <w:rPr>
          <w:rFonts w:ascii="Times New Roman" w:hAnsi="Times New Roman"/>
          <w:sz w:val="28"/>
          <w:szCs w:val="28"/>
          <w:vertAlign w:val="subscript"/>
          <w:lang w:val="kk-KZ"/>
        </w:rPr>
        <w:t>2</w:t>
      </w:r>
      <w:r w:rsidR="005449DA" w:rsidRPr="005449DA">
        <w:rPr>
          <w:rFonts w:ascii="Times New Roman" w:hAnsi="Times New Roman"/>
          <w:sz w:val="28"/>
          <w:szCs w:val="28"/>
          <w:lang w:val="kk-KZ"/>
        </w:rPr>
        <w:t xml:space="preserve"> </w:t>
      </w:r>
      <w:r w:rsidR="005449DA" w:rsidRPr="009036F3">
        <w:rPr>
          <w:rFonts w:ascii="Times New Roman" w:hAnsi="Times New Roman"/>
          <w:sz w:val="28"/>
          <w:szCs w:val="28"/>
          <w:lang w:val="kk-KZ"/>
        </w:rPr>
        <w:t xml:space="preserve">қабылдау кезінде және динамикада жалпы топтағы </w:t>
      </w:r>
      <w:r w:rsidR="005449DA">
        <w:rPr>
          <w:rFonts w:ascii="Times New Roman" w:hAnsi="Times New Roman"/>
          <w:sz w:val="28"/>
          <w:szCs w:val="28"/>
          <w:lang w:val="kk-KZ"/>
        </w:rPr>
        <w:t xml:space="preserve">барлық </w:t>
      </w:r>
      <w:r w:rsidR="005449DA" w:rsidRPr="009036F3">
        <w:rPr>
          <w:rFonts w:ascii="Times New Roman" w:hAnsi="Times New Roman"/>
          <w:sz w:val="28"/>
          <w:szCs w:val="28"/>
          <w:lang w:val="kk-KZ"/>
        </w:rPr>
        <w:t>науқас</w:t>
      </w:r>
      <w:r w:rsidR="005449DA">
        <w:rPr>
          <w:rFonts w:ascii="Times New Roman" w:hAnsi="Times New Roman"/>
          <w:sz w:val="28"/>
          <w:szCs w:val="28"/>
          <w:lang w:val="kk-KZ"/>
        </w:rPr>
        <w:t>та анықталд</w:t>
      </w:r>
      <w:r w:rsidR="003D6B5B">
        <w:rPr>
          <w:rFonts w:ascii="Times New Roman" w:hAnsi="Times New Roman"/>
          <w:sz w:val="28"/>
          <w:szCs w:val="28"/>
          <w:lang w:val="kk-KZ"/>
        </w:rPr>
        <w:t>ы</w:t>
      </w:r>
      <w:r w:rsidR="005449DA">
        <w:rPr>
          <w:rFonts w:ascii="Times New Roman" w:hAnsi="Times New Roman"/>
          <w:sz w:val="28"/>
          <w:szCs w:val="28"/>
          <w:lang w:val="kk-KZ"/>
        </w:rPr>
        <w:t xml:space="preserve">, </w:t>
      </w:r>
      <w:r w:rsidR="005449DA" w:rsidRPr="009036F3">
        <w:rPr>
          <w:rFonts w:ascii="Times New Roman" w:hAnsi="Times New Roman"/>
          <w:sz w:val="28"/>
          <w:szCs w:val="28"/>
          <w:lang w:val="kk-KZ"/>
        </w:rPr>
        <w:t>мәндерінің статистикалық маңызды айырмашылығын анықтау үшін</w:t>
      </w:r>
      <w:r w:rsidR="005449DA">
        <w:rPr>
          <w:rFonts w:ascii="Times New Roman" w:hAnsi="Times New Roman"/>
          <w:sz w:val="28"/>
          <w:szCs w:val="28"/>
          <w:lang w:val="kk-KZ"/>
        </w:rPr>
        <w:t xml:space="preserve"> дисперсиялық талдау жүргізіліп, </w:t>
      </w:r>
      <w:r w:rsidR="005449DA" w:rsidRPr="00263211">
        <w:rPr>
          <w:rFonts w:ascii="Times New Roman" w:hAnsi="Times New Roman"/>
          <w:sz w:val="28"/>
          <w:szCs w:val="28"/>
          <w:lang w:val="kk-KZ"/>
        </w:rPr>
        <w:t>(</w:t>
      </w:r>
      <w:r w:rsidR="00AC342A">
        <w:rPr>
          <w:rFonts w:ascii="Times New Roman" w:hAnsi="Times New Roman"/>
          <w:sz w:val="28"/>
          <w:szCs w:val="28"/>
          <w:lang w:val="kk-KZ"/>
        </w:rPr>
        <w:t>20</w:t>
      </w:r>
      <w:r w:rsidR="005449DA">
        <w:rPr>
          <w:rFonts w:ascii="Times New Roman" w:hAnsi="Times New Roman"/>
          <w:color w:val="FF0000"/>
          <w:sz w:val="28"/>
          <w:szCs w:val="28"/>
          <w:lang w:val="kk-KZ"/>
        </w:rPr>
        <w:t xml:space="preserve"> </w:t>
      </w:r>
      <w:r w:rsidR="005449DA">
        <w:rPr>
          <w:rFonts w:ascii="Times New Roman" w:hAnsi="Times New Roman"/>
          <w:sz w:val="28"/>
          <w:szCs w:val="28"/>
          <w:lang w:val="kk-KZ"/>
        </w:rPr>
        <w:t>с</w:t>
      </w:r>
      <w:r w:rsidR="005449DA" w:rsidRPr="009036F3">
        <w:rPr>
          <w:rFonts w:ascii="Times New Roman" w:hAnsi="Times New Roman"/>
          <w:sz w:val="28"/>
          <w:szCs w:val="28"/>
          <w:lang w:val="kk-KZ"/>
        </w:rPr>
        <w:t>ур</w:t>
      </w:r>
      <w:r w:rsidR="005449DA">
        <w:rPr>
          <w:rFonts w:ascii="Times New Roman" w:hAnsi="Times New Roman"/>
          <w:sz w:val="28"/>
          <w:szCs w:val="28"/>
          <w:lang w:val="kk-KZ"/>
        </w:rPr>
        <w:t>ет)</w:t>
      </w:r>
      <w:r w:rsidR="005449DA" w:rsidRPr="009036F3">
        <w:rPr>
          <w:rFonts w:ascii="Times New Roman" w:hAnsi="Times New Roman"/>
          <w:sz w:val="28"/>
          <w:szCs w:val="28"/>
          <w:lang w:val="kk-KZ"/>
        </w:rPr>
        <w:t xml:space="preserve"> орташа </w:t>
      </w:r>
      <w:r w:rsidR="005449DA" w:rsidRPr="005449DA">
        <w:rPr>
          <w:rFonts w:ascii="Times New Roman" w:hAnsi="Times New Roman"/>
          <w:sz w:val="28"/>
          <w:szCs w:val="28"/>
          <w:lang w:val="kk-KZ"/>
        </w:rPr>
        <w:t>AVDO</w:t>
      </w:r>
      <w:r w:rsidR="005449DA" w:rsidRPr="005449DA">
        <w:rPr>
          <w:rFonts w:ascii="Times New Roman" w:hAnsi="Times New Roman"/>
          <w:sz w:val="28"/>
          <w:szCs w:val="28"/>
          <w:vertAlign w:val="subscript"/>
          <w:lang w:val="kk-KZ"/>
        </w:rPr>
        <w:t>2</w:t>
      </w:r>
      <w:r w:rsidR="005449DA" w:rsidRPr="005449DA">
        <w:rPr>
          <w:rFonts w:ascii="Times New Roman" w:hAnsi="Times New Roman"/>
          <w:sz w:val="28"/>
          <w:szCs w:val="28"/>
          <w:lang w:val="kk-KZ"/>
        </w:rPr>
        <w:t xml:space="preserve"> </w:t>
      </w:r>
      <w:r w:rsidR="005449DA" w:rsidRPr="009036F3">
        <w:rPr>
          <w:rFonts w:ascii="Times New Roman" w:hAnsi="Times New Roman"/>
          <w:sz w:val="28"/>
          <w:szCs w:val="28"/>
          <w:lang w:val="kk-KZ"/>
        </w:rPr>
        <w:t>үлестірімін ұсынады.</w:t>
      </w:r>
    </w:p>
    <w:p w:rsidR="003D6B5B" w:rsidRDefault="00AB74DE" w:rsidP="003D6B5B">
      <w:pPr>
        <w:spacing w:after="0" w:line="240" w:lineRule="auto"/>
        <w:ind w:firstLine="709"/>
        <w:jc w:val="both"/>
        <w:rPr>
          <w:rFonts w:ascii="Times New Roman" w:hAnsi="Times New Roman"/>
          <w:sz w:val="28"/>
          <w:szCs w:val="28"/>
          <w:lang w:val="kk-KZ"/>
        </w:rPr>
      </w:pPr>
      <w:r w:rsidRPr="0043258D">
        <w:rPr>
          <w:rFonts w:ascii="Times New Roman" w:hAnsi="Times New Roman"/>
          <w:sz w:val="28"/>
          <w:szCs w:val="28"/>
          <w:bdr w:val="none" w:sz="0" w:space="0" w:color="auto" w:frame="1"/>
          <w:lang w:val="kk-KZ"/>
        </w:rPr>
        <w:t xml:space="preserve">Дисперсиялық талдау статистикалық маңызды шекті деңгей немесе </w:t>
      </w:r>
      <w:r w:rsidR="003D6B5B" w:rsidRPr="003D6B5B">
        <w:rPr>
          <w:rFonts w:ascii="Times New Roman" w:hAnsi="Times New Roman"/>
          <w:sz w:val="28"/>
          <w:szCs w:val="28"/>
          <w:bdr w:val="none" w:sz="0" w:space="0" w:color="auto" w:frame="1"/>
          <w:lang w:val="kk-KZ"/>
        </w:rPr>
        <w:t>(</w:t>
      </w:r>
      <w:r w:rsidR="003D6B5B">
        <w:rPr>
          <w:rFonts w:ascii="Times New Roman" w:hAnsi="Times New Roman"/>
          <w:sz w:val="28"/>
          <w:szCs w:val="28"/>
          <w:lang w:val="kk-KZ"/>
        </w:rPr>
        <w:t>2</w:t>
      </w:r>
      <w:r w:rsidR="00AC342A">
        <w:rPr>
          <w:rFonts w:ascii="Times New Roman" w:hAnsi="Times New Roman"/>
          <w:sz w:val="28"/>
          <w:szCs w:val="28"/>
          <w:lang w:val="kk-KZ"/>
        </w:rPr>
        <w:t>1</w:t>
      </w:r>
      <w:r w:rsidR="000361A2">
        <w:rPr>
          <w:rFonts w:ascii="Times New Roman" w:hAnsi="Times New Roman"/>
          <w:sz w:val="28"/>
          <w:szCs w:val="28"/>
          <w:lang w:val="kk-KZ"/>
        </w:rPr>
        <w:t>-</w:t>
      </w:r>
      <w:r w:rsidR="003D6B5B" w:rsidRPr="009036F3">
        <w:rPr>
          <w:rFonts w:ascii="Times New Roman" w:hAnsi="Times New Roman"/>
          <w:sz w:val="28"/>
          <w:szCs w:val="28"/>
          <w:lang w:val="kk-KZ"/>
        </w:rPr>
        <w:t>сурет</w:t>
      </w:r>
      <w:r w:rsidR="003D6B5B">
        <w:rPr>
          <w:rFonts w:ascii="Times New Roman" w:hAnsi="Times New Roman"/>
          <w:sz w:val="28"/>
          <w:szCs w:val="28"/>
          <w:lang w:val="kk-KZ"/>
        </w:rPr>
        <w:t>)</w:t>
      </w:r>
      <w:r w:rsidR="003D6B5B" w:rsidRPr="009036F3">
        <w:rPr>
          <w:rFonts w:ascii="Times New Roman" w:hAnsi="Times New Roman"/>
          <w:sz w:val="28"/>
          <w:szCs w:val="28"/>
          <w:lang w:val="kk-KZ"/>
        </w:rPr>
        <w:t xml:space="preserve"> кесу нүктесі </w:t>
      </w:r>
      <w:r w:rsidR="003D6B5B">
        <w:rPr>
          <w:rFonts w:ascii="Times New Roman" w:hAnsi="Times New Roman"/>
          <w:sz w:val="28"/>
          <w:szCs w:val="28"/>
          <w:lang w:val="kk-KZ"/>
        </w:rPr>
        <w:t>ресми түрде бөл</w:t>
      </w:r>
      <w:r w:rsidR="003D6B5B" w:rsidRPr="009036F3">
        <w:rPr>
          <w:rFonts w:ascii="Times New Roman" w:hAnsi="Times New Roman"/>
          <w:sz w:val="28"/>
          <w:szCs w:val="28"/>
          <w:lang w:val="kk-KZ"/>
        </w:rPr>
        <w:t>у үшін AVDO</w:t>
      </w:r>
      <w:r w:rsidR="003D6B5B" w:rsidRPr="004F711B">
        <w:rPr>
          <w:rFonts w:ascii="Times New Roman" w:hAnsi="Times New Roman"/>
          <w:sz w:val="28"/>
          <w:szCs w:val="28"/>
          <w:vertAlign w:val="subscript"/>
          <w:lang w:val="kk-KZ"/>
        </w:rPr>
        <w:t>2</w:t>
      </w:r>
      <w:r w:rsidR="003D6B5B">
        <w:rPr>
          <w:rFonts w:ascii="Times New Roman" w:hAnsi="Times New Roman"/>
          <w:sz w:val="28"/>
          <w:szCs w:val="28"/>
          <w:lang w:val="kk-KZ"/>
        </w:rPr>
        <w:t>&gt;52% құрады</w:t>
      </w:r>
      <w:r w:rsidR="003D6B5B" w:rsidRPr="009036F3">
        <w:rPr>
          <w:rFonts w:ascii="Times New Roman" w:hAnsi="Times New Roman"/>
          <w:sz w:val="28"/>
          <w:szCs w:val="28"/>
          <w:lang w:val="kk-KZ"/>
        </w:rPr>
        <w:t>.</w:t>
      </w:r>
      <w:r w:rsidR="003D6B5B">
        <w:rPr>
          <w:rFonts w:ascii="Times New Roman" w:hAnsi="Times New Roman"/>
          <w:sz w:val="28"/>
          <w:szCs w:val="28"/>
          <w:lang w:val="kk-KZ"/>
        </w:rPr>
        <w:t xml:space="preserve"> </w:t>
      </w:r>
    </w:p>
    <w:p w:rsidR="00AB74DE" w:rsidRDefault="00AB74DE" w:rsidP="00AB74DE">
      <w:pPr>
        <w:spacing w:after="0" w:line="240" w:lineRule="auto"/>
        <w:ind w:firstLine="709"/>
        <w:jc w:val="both"/>
        <w:rPr>
          <w:rFonts w:ascii="Times New Roman" w:hAnsi="Times New Roman"/>
          <w:sz w:val="28"/>
          <w:szCs w:val="28"/>
          <w:lang w:val="kk-KZ"/>
        </w:rPr>
      </w:pPr>
    </w:p>
    <w:p w:rsidR="00AB74DE" w:rsidRDefault="0043258D" w:rsidP="00AB74DE">
      <w:pPr>
        <w:spacing w:after="0" w:line="240" w:lineRule="auto"/>
        <w:ind w:right="-1"/>
        <w:jc w:val="center"/>
        <w:rPr>
          <w:rFonts w:ascii="Times New Roman" w:hAnsi="Times New Roman"/>
          <w:noProof/>
          <w:sz w:val="28"/>
          <w:szCs w:val="28"/>
          <w:lang w:val="kk-KZ"/>
        </w:rPr>
      </w:pPr>
      <w:r w:rsidRPr="009036F3">
        <w:rPr>
          <w:rFonts w:ascii="Times New Roman" w:hAnsi="Times New Roman"/>
          <w:noProof/>
          <w:sz w:val="28"/>
          <w:szCs w:val="28"/>
        </w:rPr>
        <w:object w:dxaOrig="5500" w:dyaOrig="4123">
          <v:shape id="_x0000_i1042" type="#_x0000_t75" style="width:316.7pt;height:194.6pt" o:ole="">
            <v:imagedata r:id="rId56" o:title=""/>
          </v:shape>
          <o:OLEObject Type="Embed" ProgID="STATISTICA.Graph" ShapeID="_x0000_i1042" DrawAspect="Content" ObjectID="_1712128600" r:id="rId57">
            <o:FieldCodes>\s</o:FieldCodes>
          </o:OLEObject>
        </w:object>
      </w:r>
      <w:r w:rsidR="00AB74DE">
        <w:rPr>
          <w:rFonts w:ascii="Times New Roman" w:hAnsi="Times New Roman"/>
          <w:noProof/>
          <w:sz w:val="28"/>
          <w:szCs w:val="28"/>
          <w:lang w:val="kk-KZ"/>
        </w:rPr>
        <w:t>\</w:t>
      </w:r>
    </w:p>
    <w:p w:rsidR="00AB74DE" w:rsidRPr="0043258D" w:rsidRDefault="00AB74DE" w:rsidP="00AB74DE">
      <w:pPr>
        <w:spacing w:after="0" w:line="240" w:lineRule="auto"/>
        <w:ind w:right="-1"/>
        <w:jc w:val="center"/>
        <w:rPr>
          <w:rFonts w:ascii="Times New Roman" w:hAnsi="Times New Roman"/>
          <w:sz w:val="16"/>
          <w:szCs w:val="16"/>
          <w:lang w:val="kk-KZ"/>
        </w:rPr>
      </w:pPr>
    </w:p>
    <w:p w:rsidR="00AB74DE" w:rsidRDefault="0043258D" w:rsidP="0043258D">
      <w:pPr>
        <w:spacing w:after="0" w:line="240" w:lineRule="auto"/>
        <w:jc w:val="center"/>
        <w:rPr>
          <w:rFonts w:ascii="Times New Roman" w:hAnsi="Times New Roman"/>
          <w:sz w:val="28"/>
          <w:szCs w:val="28"/>
          <w:lang w:val="kk-KZ"/>
        </w:rPr>
      </w:pPr>
      <w:r w:rsidRPr="009036F3">
        <w:rPr>
          <w:rFonts w:ascii="Times New Roman" w:hAnsi="Times New Roman"/>
          <w:sz w:val="28"/>
          <w:szCs w:val="28"/>
          <w:lang w:val="kk-KZ"/>
        </w:rPr>
        <w:t>Сурет</w:t>
      </w:r>
      <w:r w:rsidR="00D936F2">
        <w:rPr>
          <w:rFonts w:ascii="Times New Roman" w:hAnsi="Times New Roman"/>
          <w:sz w:val="28"/>
          <w:szCs w:val="28"/>
          <w:lang w:val="kk-KZ"/>
        </w:rPr>
        <w:t xml:space="preserve"> 2</w:t>
      </w:r>
      <w:r w:rsidR="00AC342A">
        <w:rPr>
          <w:rFonts w:ascii="Times New Roman" w:hAnsi="Times New Roman"/>
          <w:sz w:val="28"/>
          <w:szCs w:val="28"/>
          <w:lang w:val="kk-KZ"/>
        </w:rPr>
        <w:t>1</w:t>
      </w:r>
      <w:r w:rsidR="00D936F2">
        <w:rPr>
          <w:rFonts w:ascii="Times New Roman" w:hAnsi="Times New Roman"/>
          <w:sz w:val="28"/>
          <w:szCs w:val="28"/>
          <w:lang w:val="kk-KZ"/>
        </w:rPr>
        <w:t xml:space="preserve"> </w:t>
      </w:r>
      <w:r w:rsidR="000361A2">
        <w:rPr>
          <w:rFonts w:ascii="Times New Roman" w:hAnsi="Times New Roman"/>
          <w:sz w:val="28"/>
          <w:szCs w:val="28"/>
          <w:lang w:val="kk-KZ"/>
        </w:rPr>
        <w:t>–</w:t>
      </w:r>
      <w:r w:rsidR="00D936F2">
        <w:rPr>
          <w:rFonts w:ascii="Times New Roman" w:hAnsi="Times New Roman"/>
          <w:sz w:val="28"/>
          <w:szCs w:val="28"/>
          <w:lang w:val="kk-KZ"/>
        </w:rPr>
        <w:t xml:space="preserve"> </w:t>
      </w:r>
      <w:r w:rsidR="00AB74DE" w:rsidRPr="009036F3">
        <w:rPr>
          <w:rFonts w:ascii="Times New Roman" w:hAnsi="Times New Roman"/>
          <w:sz w:val="28"/>
          <w:szCs w:val="28"/>
          <w:lang w:val="kk-KZ"/>
        </w:rPr>
        <w:t>AVDO</w:t>
      </w:r>
      <w:r w:rsidR="00AB74DE" w:rsidRPr="004F711B">
        <w:rPr>
          <w:rFonts w:ascii="Times New Roman" w:hAnsi="Times New Roman"/>
          <w:sz w:val="28"/>
          <w:szCs w:val="28"/>
          <w:vertAlign w:val="subscript"/>
          <w:lang w:val="kk-KZ"/>
        </w:rPr>
        <w:t>2</w:t>
      </w:r>
      <w:r w:rsidR="00AB74DE" w:rsidRPr="0043258D">
        <w:rPr>
          <w:rFonts w:ascii="Times New Roman" w:hAnsi="Times New Roman"/>
          <w:sz w:val="28"/>
          <w:szCs w:val="28"/>
          <w:lang w:val="kk-KZ"/>
        </w:rPr>
        <w:t xml:space="preserve"> </w:t>
      </w:r>
      <w:r w:rsidR="00AB74DE">
        <w:rPr>
          <w:rFonts w:ascii="Times New Roman" w:hAnsi="Times New Roman"/>
          <w:sz w:val="28"/>
          <w:szCs w:val="28"/>
          <w:lang w:val="kk-KZ"/>
        </w:rPr>
        <w:t xml:space="preserve">ақырғы нәтиже </w:t>
      </w:r>
      <w:r w:rsidR="00AB74DE" w:rsidRPr="009036F3">
        <w:rPr>
          <w:rFonts w:ascii="Times New Roman" w:hAnsi="Times New Roman"/>
          <w:sz w:val="28"/>
          <w:szCs w:val="28"/>
          <w:lang w:val="kk-KZ"/>
        </w:rPr>
        <w:t>топтар</w:t>
      </w:r>
      <w:r w:rsidR="00AB74DE">
        <w:rPr>
          <w:rFonts w:ascii="Times New Roman" w:hAnsi="Times New Roman"/>
          <w:sz w:val="28"/>
          <w:szCs w:val="28"/>
          <w:lang w:val="kk-KZ"/>
        </w:rPr>
        <w:t>ы</w:t>
      </w:r>
      <w:r w:rsidR="00AB74DE" w:rsidRPr="009036F3">
        <w:rPr>
          <w:rFonts w:ascii="Times New Roman" w:hAnsi="Times New Roman"/>
          <w:sz w:val="28"/>
          <w:szCs w:val="28"/>
          <w:lang w:val="kk-KZ"/>
        </w:rPr>
        <w:t xml:space="preserve"> бойынша </w:t>
      </w:r>
      <w:r w:rsidR="00AB74DE">
        <w:rPr>
          <w:rFonts w:ascii="Times New Roman" w:hAnsi="Times New Roman"/>
          <w:sz w:val="28"/>
          <w:szCs w:val="28"/>
          <w:lang w:val="kk-KZ"/>
        </w:rPr>
        <w:t>өзгеріс</w:t>
      </w:r>
      <w:r w:rsidR="00AB74DE" w:rsidRPr="009036F3">
        <w:rPr>
          <w:rFonts w:ascii="Times New Roman" w:hAnsi="Times New Roman"/>
          <w:sz w:val="28"/>
          <w:szCs w:val="28"/>
          <w:lang w:val="kk-KZ"/>
        </w:rPr>
        <w:t xml:space="preserve"> диаграммасы</w:t>
      </w:r>
    </w:p>
    <w:p w:rsidR="003D6B5B" w:rsidRPr="0043258D" w:rsidRDefault="003D6B5B" w:rsidP="003D6B5B">
      <w:pPr>
        <w:pStyle w:val="HTML"/>
        <w:ind w:firstLine="709"/>
        <w:jc w:val="both"/>
        <w:rPr>
          <w:rFonts w:ascii="Times New Roman" w:hAnsi="Times New Roman" w:cs="Times New Roman"/>
          <w:sz w:val="28"/>
          <w:szCs w:val="28"/>
          <w:lang w:val="kk-KZ"/>
        </w:rPr>
      </w:pPr>
    </w:p>
    <w:p w:rsidR="00AB74DE" w:rsidRPr="009036F3" w:rsidRDefault="00AB74DE" w:rsidP="0043258D">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Бірінші тәулікте </w:t>
      </w:r>
      <w:r w:rsidR="003D6B5B">
        <w:rPr>
          <w:rFonts w:ascii="Times New Roman" w:hAnsi="Times New Roman"/>
          <w:sz w:val="28"/>
          <w:szCs w:val="28"/>
          <w:lang w:val="kk-KZ"/>
        </w:rPr>
        <w:t xml:space="preserve">нәтежесі қолайсыз </w:t>
      </w:r>
      <w:r>
        <w:rPr>
          <w:rFonts w:ascii="Times New Roman" w:hAnsi="Times New Roman"/>
          <w:sz w:val="28"/>
          <w:szCs w:val="28"/>
          <w:lang w:val="kk-KZ"/>
        </w:rPr>
        <w:t>науқастар</w:t>
      </w:r>
      <w:r w:rsidRPr="009036F3">
        <w:rPr>
          <w:rFonts w:ascii="Times New Roman" w:hAnsi="Times New Roman"/>
          <w:sz w:val="28"/>
          <w:szCs w:val="28"/>
          <w:lang w:val="kk-KZ"/>
        </w:rPr>
        <w:t xml:space="preserve"> тобында орташа AVDO</w:t>
      </w:r>
      <w:r w:rsidRPr="004F711B">
        <w:rPr>
          <w:rFonts w:ascii="Times New Roman" w:hAnsi="Times New Roman"/>
          <w:sz w:val="28"/>
          <w:szCs w:val="28"/>
          <w:vertAlign w:val="subscript"/>
          <w:lang w:val="kk-KZ"/>
        </w:rPr>
        <w:t>2</w:t>
      </w:r>
      <w:r w:rsidRPr="009036F3">
        <w:rPr>
          <w:rFonts w:ascii="Times New Roman" w:hAnsi="Times New Roman"/>
          <w:sz w:val="28"/>
          <w:szCs w:val="28"/>
          <w:lang w:val="kk-KZ"/>
        </w:rPr>
        <w:t xml:space="preserve"> </w:t>
      </w:r>
      <w:r w:rsidR="003D6B5B">
        <w:rPr>
          <w:rFonts w:ascii="Times New Roman" w:hAnsi="Times New Roman"/>
          <w:sz w:val="28"/>
          <w:szCs w:val="28"/>
          <w:lang w:val="kk-KZ"/>
        </w:rPr>
        <w:t xml:space="preserve"> жоғарылауының </w:t>
      </w:r>
      <w:r w:rsidRPr="009036F3">
        <w:rPr>
          <w:rFonts w:ascii="Times New Roman" w:hAnsi="Times New Roman"/>
          <w:sz w:val="28"/>
          <w:szCs w:val="28"/>
          <w:lang w:val="kk-KZ"/>
        </w:rPr>
        <w:t>салыстырмалы тә</w:t>
      </w:r>
      <w:r w:rsidR="00947CC4">
        <w:rPr>
          <w:rFonts w:ascii="Times New Roman" w:hAnsi="Times New Roman"/>
          <w:sz w:val="28"/>
          <w:szCs w:val="28"/>
          <w:lang w:val="kk-KZ"/>
        </w:rPr>
        <w:t>уекел</w:t>
      </w:r>
      <w:r w:rsidR="003D6B5B">
        <w:rPr>
          <w:rFonts w:ascii="Times New Roman" w:hAnsi="Times New Roman"/>
          <w:sz w:val="28"/>
          <w:szCs w:val="28"/>
          <w:lang w:val="kk-KZ"/>
        </w:rPr>
        <w:t>і</w:t>
      </w:r>
      <w:r w:rsidR="00947CC4">
        <w:rPr>
          <w:rFonts w:ascii="Times New Roman" w:hAnsi="Times New Roman"/>
          <w:sz w:val="28"/>
          <w:szCs w:val="28"/>
          <w:lang w:val="kk-KZ"/>
        </w:rPr>
        <w:t xml:space="preserve"> 9,04-ке өсті (95%</w:t>
      </w:r>
      <w:r w:rsidR="00D936F2">
        <w:rPr>
          <w:rFonts w:ascii="Times New Roman" w:hAnsi="Times New Roman"/>
          <w:sz w:val="28"/>
          <w:szCs w:val="28"/>
          <w:lang w:val="kk-KZ"/>
        </w:rPr>
        <w:t>С</w:t>
      </w:r>
      <w:r>
        <w:rPr>
          <w:rFonts w:ascii="Times New Roman" w:hAnsi="Times New Roman"/>
          <w:sz w:val="28"/>
          <w:szCs w:val="28"/>
          <w:lang w:val="kk-KZ"/>
        </w:rPr>
        <w:t>И</w:t>
      </w:r>
      <w:r w:rsidR="003D6B5B">
        <w:rPr>
          <w:rFonts w:ascii="Times New Roman" w:hAnsi="Times New Roman"/>
          <w:sz w:val="28"/>
          <w:szCs w:val="28"/>
          <w:lang w:val="kk-KZ"/>
        </w:rPr>
        <w:t>:</w:t>
      </w:r>
      <w:r>
        <w:rPr>
          <w:rFonts w:ascii="Times New Roman" w:hAnsi="Times New Roman"/>
          <w:sz w:val="28"/>
          <w:szCs w:val="28"/>
          <w:lang w:val="kk-KZ"/>
        </w:rPr>
        <w:t xml:space="preserve"> 5,14</w:t>
      </w:r>
      <w:r w:rsidRPr="004F711B">
        <w:rPr>
          <w:rFonts w:ascii="Times New Roman" w:hAnsi="Times New Roman"/>
          <w:sz w:val="28"/>
          <w:szCs w:val="28"/>
          <w:lang w:val="kk-KZ"/>
        </w:rPr>
        <w:t>-</w:t>
      </w:r>
      <w:r w:rsidRPr="009036F3">
        <w:rPr>
          <w:rFonts w:ascii="Times New Roman" w:hAnsi="Times New Roman"/>
          <w:sz w:val="28"/>
          <w:szCs w:val="28"/>
          <w:lang w:val="kk-KZ"/>
        </w:rPr>
        <w:t>15,91</w:t>
      </w:r>
      <w:r w:rsidR="003D6B5B" w:rsidRPr="003D6B5B">
        <w:rPr>
          <w:rFonts w:ascii="Times New Roman" w:hAnsi="Times New Roman"/>
          <w:sz w:val="28"/>
          <w:szCs w:val="28"/>
          <w:lang w:val="kk-KZ"/>
        </w:rPr>
        <w:t xml:space="preserve">). </w:t>
      </w:r>
      <w:r w:rsidR="003D6B5B" w:rsidRPr="0043258D">
        <w:rPr>
          <w:rFonts w:ascii="Times New Roman" w:hAnsi="Times New Roman"/>
          <w:sz w:val="28"/>
          <w:szCs w:val="28"/>
          <w:bdr w:val="none" w:sz="0" w:space="0" w:color="auto" w:frame="1"/>
          <w:lang w:val="kk-KZ"/>
        </w:rPr>
        <w:t>Бір өлшемді талдауда AVDO</w:t>
      </w:r>
      <w:r w:rsidR="003D6B5B" w:rsidRPr="0043258D">
        <w:rPr>
          <w:rFonts w:ascii="Times New Roman" w:hAnsi="Times New Roman"/>
          <w:sz w:val="28"/>
          <w:szCs w:val="28"/>
          <w:bdr w:val="none" w:sz="0" w:space="0" w:color="auto" w:frame="1"/>
          <w:vertAlign w:val="subscript"/>
          <w:lang w:val="kk-KZ"/>
        </w:rPr>
        <w:t>2</w:t>
      </w:r>
      <w:r w:rsidR="003D6B5B" w:rsidRPr="0043258D">
        <w:rPr>
          <w:rFonts w:ascii="Times New Roman" w:hAnsi="Times New Roman"/>
          <w:sz w:val="28"/>
          <w:szCs w:val="28"/>
          <w:bdr w:val="none" w:sz="0" w:space="0" w:color="auto" w:frame="1"/>
          <w:lang w:val="kk-KZ"/>
        </w:rPr>
        <w:t>&gt; 52%-бен статистикалық маңызды байл</w:t>
      </w:r>
      <w:r w:rsidR="003D6B5B">
        <w:rPr>
          <w:rFonts w:ascii="Times New Roman" w:hAnsi="Times New Roman"/>
          <w:sz w:val="28"/>
          <w:szCs w:val="28"/>
          <w:bdr w:val="none" w:sz="0" w:space="0" w:color="auto" w:frame="1"/>
          <w:lang w:val="kk-KZ"/>
        </w:rPr>
        <w:t>анысты көрсеткен мидың екіншілік</w:t>
      </w:r>
      <w:r w:rsidR="003D6B5B" w:rsidRPr="0043258D">
        <w:rPr>
          <w:rFonts w:ascii="Times New Roman" w:hAnsi="Times New Roman"/>
          <w:sz w:val="28"/>
          <w:szCs w:val="28"/>
          <w:bdr w:val="none" w:sz="0" w:space="0" w:color="auto" w:frame="1"/>
          <w:lang w:val="kk-KZ"/>
        </w:rPr>
        <w:t xml:space="preserve"> зақымдануының айнымалылары </w:t>
      </w:r>
      <w:r w:rsidR="003D6B5B">
        <w:rPr>
          <w:rFonts w:ascii="Times New Roman" w:hAnsi="Times New Roman"/>
          <w:sz w:val="28"/>
          <w:szCs w:val="28"/>
          <w:bdr w:val="none" w:sz="0" w:space="0" w:color="auto" w:frame="1"/>
          <w:lang w:val="kk-KZ"/>
        </w:rPr>
        <w:t>көптік лоистикалық регрессия талдауына</w:t>
      </w:r>
      <w:r w:rsidR="003D6B5B" w:rsidRPr="0043258D">
        <w:rPr>
          <w:rFonts w:ascii="Times New Roman" w:hAnsi="Times New Roman"/>
          <w:sz w:val="28"/>
          <w:szCs w:val="28"/>
          <w:bdr w:val="none" w:sz="0" w:space="0" w:color="auto" w:frame="1"/>
          <w:lang w:val="kk-KZ"/>
        </w:rPr>
        <w:t xml:space="preserve"> кезең-кезеңімен енгізілді</w:t>
      </w:r>
      <w:r w:rsidR="002F5636">
        <w:rPr>
          <w:rFonts w:ascii="Times New Roman" w:hAnsi="Times New Roman"/>
          <w:sz w:val="28"/>
          <w:szCs w:val="28"/>
          <w:bdr w:val="none" w:sz="0" w:space="0" w:color="auto" w:frame="1"/>
          <w:lang w:val="kk-KZ"/>
        </w:rPr>
        <w:t xml:space="preserve">. </w:t>
      </w:r>
      <w:r w:rsidRPr="009036F3">
        <w:rPr>
          <w:rFonts w:ascii="Times New Roman" w:hAnsi="Times New Roman"/>
          <w:sz w:val="28"/>
          <w:szCs w:val="28"/>
          <w:lang w:val="kk-KZ"/>
        </w:rPr>
        <w:t xml:space="preserve">Бірінші қадамда клиникалық және зертханалық көрсеткіштер (қарапайым модель) енгізілді, талдау нәтижелері </w:t>
      </w:r>
      <w:r w:rsidR="002F5636">
        <w:rPr>
          <w:rFonts w:ascii="Times New Roman" w:hAnsi="Times New Roman"/>
          <w:sz w:val="28"/>
          <w:szCs w:val="28"/>
          <w:lang w:val="kk-KZ"/>
        </w:rPr>
        <w:t>(</w:t>
      </w:r>
      <w:r w:rsidRPr="009036F3">
        <w:rPr>
          <w:rFonts w:ascii="Times New Roman" w:hAnsi="Times New Roman"/>
          <w:sz w:val="28"/>
          <w:szCs w:val="28"/>
          <w:lang w:val="kk-KZ"/>
        </w:rPr>
        <w:t>1</w:t>
      </w:r>
      <w:r w:rsidR="00D936F2">
        <w:rPr>
          <w:rFonts w:ascii="Times New Roman" w:hAnsi="Times New Roman"/>
          <w:sz w:val="28"/>
          <w:szCs w:val="28"/>
          <w:lang w:val="kk-KZ"/>
        </w:rPr>
        <w:t>7</w:t>
      </w:r>
      <w:r w:rsidR="000361A2">
        <w:rPr>
          <w:rFonts w:ascii="Times New Roman" w:hAnsi="Times New Roman"/>
          <w:sz w:val="28"/>
          <w:szCs w:val="28"/>
          <w:lang w:val="kk-KZ"/>
        </w:rPr>
        <w:t>-</w:t>
      </w:r>
      <w:r w:rsidRPr="009036F3">
        <w:rPr>
          <w:rFonts w:ascii="Times New Roman" w:hAnsi="Times New Roman"/>
          <w:sz w:val="28"/>
          <w:szCs w:val="28"/>
          <w:lang w:val="kk-KZ"/>
        </w:rPr>
        <w:t>кесте</w:t>
      </w:r>
      <w:r w:rsidR="002F5636">
        <w:rPr>
          <w:rFonts w:ascii="Times New Roman" w:hAnsi="Times New Roman"/>
          <w:sz w:val="28"/>
          <w:szCs w:val="28"/>
          <w:lang w:val="kk-KZ"/>
        </w:rPr>
        <w:t xml:space="preserve">) төменде </w:t>
      </w:r>
      <w:r w:rsidRPr="009036F3">
        <w:rPr>
          <w:rFonts w:ascii="Times New Roman" w:hAnsi="Times New Roman"/>
          <w:sz w:val="28"/>
          <w:szCs w:val="28"/>
          <w:lang w:val="kk-KZ"/>
        </w:rPr>
        <w:t>келтірілген.</w:t>
      </w:r>
    </w:p>
    <w:p w:rsidR="00AB74DE" w:rsidRPr="009036F3" w:rsidRDefault="00AB74DE" w:rsidP="0043258D">
      <w:pPr>
        <w:spacing w:after="0" w:line="240" w:lineRule="auto"/>
        <w:ind w:right="-1" w:firstLine="709"/>
        <w:jc w:val="both"/>
        <w:rPr>
          <w:rFonts w:ascii="Times New Roman" w:hAnsi="Times New Roman"/>
          <w:sz w:val="28"/>
          <w:szCs w:val="28"/>
          <w:lang w:val="kk-KZ"/>
        </w:rPr>
      </w:pPr>
    </w:p>
    <w:p w:rsidR="00AB74DE" w:rsidRDefault="0043258D" w:rsidP="00AB74DE">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w:t>
      </w:r>
      <w:r>
        <w:rPr>
          <w:rFonts w:ascii="Times New Roman" w:hAnsi="Times New Roman"/>
          <w:sz w:val="28"/>
          <w:szCs w:val="28"/>
          <w:lang w:val="kk-KZ"/>
        </w:rPr>
        <w:t xml:space="preserve"> 1</w:t>
      </w:r>
      <w:r w:rsidR="00D936F2" w:rsidRPr="00D936F2">
        <w:rPr>
          <w:rFonts w:ascii="Times New Roman" w:hAnsi="Times New Roman"/>
          <w:sz w:val="28"/>
          <w:szCs w:val="28"/>
          <w:lang w:val="kk-KZ"/>
        </w:rPr>
        <w:t>7</w:t>
      </w:r>
      <w:r>
        <w:rPr>
          <w:rFonts w:ascii="Times New Roman" w:hAnsi="Times New Roman"/>
          <w:sz w:val="28"/>
          <w:szCs w:val="28"/>
          <w:lang w:val="kk-KZ"/>
        </w:rPr>
        <w:t xml:space="preserve"> </w:t>
      </w:r>
      <w:r w:rsidR="000361A2">
        <w:rPr>
          <w:rFonts w:ascii="Times New Roman" w:hAnsi="Times New Roman"/>
          <w:sz w:val="28"/>
          <w:szCs w:val="28"/>
          <w:lang w:val="kk-KZ"/>
        </w:rPr>
        <w:t xml:space="preserve">– </w:t>
      </w:r>
      <w:r w:rsidR="00AB74DE" w:rsidRPr="009036F3">
        <w:rPr>
          <w:rFonts w:ascii="Times New Roman" w:hAnsi="Times New Roman"/>
          <w:sz w:val="28"/>
          <w:szCs w:val="28"/>
          <w:lang w:val="kk-KZ"/>
        </w:rPr>
        <w:t>AVD</w:t>
      </w:r>
      <w:r w:rsidR="00AB74DE">
        <w:rPr>
          <w:rFonts w:ascii="Times New Roman" w:hAnsi="Times New Roman"/>
          <w:sz w:val="28"/>
          <w:szCs w:val="28"/>
          <w:lang w:val="kk-KZ"/>
        </w:rPr>
        <w:t>O</w:t>
      </w:r>
      <w:r w:rsidR="00AB74DE" w:rsidRPr="003D6B5B">
        <w:rPr>
          <w:rFonts w:ascii="Times New Roman" w:hAnsi="Times New Roman"/>
          <w:sz w:val="28"/>
          <w:szCs w:val="28"/>
          <w:vertAlign w:val="subscript"/>
          <w:lang w:val="kk-KZ"/>
        </w:rPr>
        <w:t xml:space="preserve">2 </w:t>
      </w:r>
      <w:r w:rsidR="00D936F2">
        <w:rPr>
          <w:rFonts w:ascii="Times New Roman" w:hAnsi="Times New Roman"/>
          <w:sz w:val="28"/>
          <w:szCs w:val="28"/>
          <w:lang w:val="kk-KZ"/>
        </w:rPr>
        <w:t xml:space="preserve"> </w:t>
      </w:r>
      <w:r w:rsidR="00AB74DE">
        <w:rPr>
          <w:rFonts w:ascii="Times New Roman" w:hAnsi="Times New Roman"/>
          <w:sz w:val="28"/>
          <w:szCs w:val="28"/>
          <w:lang w:val="kk-KZ"/>
        </w:rPr>
        <w:t>жоғарылау қаупін болжау</w:t>
      </w:r>
    </w:p>
    <w:p w:rsidR="00AB74DE" w:rsidRPr="0043258D" w:rsidRDefault="00AB74DE" w:rsidP="00AB74DE">
      <w:pPr>
        <w:spacing w:after="0" w:line="240" w:lineRule="auto"/>
        <w:ind w:right="-1"/>
        <w:jc w:val="both"/>
        <w:rPr>
          <w:rFonts w:ascii="Times New Roman" w:hAnsi="Times New Roman"/>
          <w:sz w:val="16"/>
          <w:szCs w:val="16"/>
          <w:lang w:val="kk-KZ"/>
        </w:rPr>
      </w:pPr>
    </w:p>
    <w:tbl>
      <w:tblPr>
        <w:tblW w:w="9646" w:type="dxa"/>
        <w:tblInd w:w="93" w:type="dxa"/>
        <w:tblLayout w:type="fixed"/>
        <w:tblLook w:val="04A0" w:firstRow="1" w:lastRow="0" w:firstColumn="1" w:lastColumn="0" w:noHBand="0" w:noVBand="1"/>
      </w:tblPr>
      <w:tblGrid>
        <w:gridCol w:w="1716"/>
        <w:gridCol w:w="851"/>
        <w:gridCol w:w="992"/>
        <w:gridCol w:w="880"/>
        <w:gridCol w:w="1050"/>
        <w:gridCol w:w="1077"/>
        <w:gridCol w:w="1036"/>
        <w:gridCol w:w="1008"/>
        <w:gridCol w:w="1036"/>
      </w:tblGrid>
      <w:tr w:rsidR="00AB74DE" w:rsidRPr="00D936F2" w:rsidTr="000361A2">
        <w:trPr>
          <w:trHeight w:val="321"/>
        </w:trPr>
        <w:tc>
          <w:tcPr>
            <w:tcW w:w="1716" w:type="dxa"/>
            <w:vMerge w:val="restart"/>
            <w:tcBorders>
              <w:top w:val="single" w:sz="4" w:space="0" w:color="auto"/>
              <w:left w:val="single" w:sz="4" w:space="0" w:color="auto"/>
              <w:right w:val="single" w:sz="4" w:space="0" w:color="auto"/>
            </w:tcBorders>
            <w:vAlign w:val="center"/>
          </w:tcPr>
          <w:p w:rsidR="00AB74DE" w:rsidRPr="000361A2" w:rsidRDefault="00AB74DE"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Фактор</w:t>
            </w:r>
          </w:p>
        </w:tc>
        <w:tc>
          <w:tcPr>
            <w:tcW w:w="851" w:type="dxa"/>
            <w:vMerge w:val="restart"/>
            <w:tcBorders>
              <w:top w:val="single" w:sz="4" w:space="0" w:color="auto"/>
              <w:left w:val="single" w:sz="4" w:space="0" w:color="auto"/>
              <w:right w:val="single" w:sz="4" w:space="0" w:color="auto"/>
            </w:tcBorders>
            <w:vAlign w:val="center"/>
          </w:tcPr>
          <w:p w:rsidR="00AB74DE" w:rsidRPr="000361A2" w:rsidRDefault="00AB74DE" w:rsidP="000361A2">
            <w:pPr>
              <w:spacing w:after="0" w:line="240" w:lineRule="auto"/>
              <w:ind w:left="-87" w:right="-90"/>
              <w:jc w:val="center"/>
              <w:rPr>
                <w:rFonts w:ascii="Times New Roman" w:hAnsi="Times New Roman"/>
                <w:bCs/>
                <w:sz w:val="24"/>
                <w:szCs w:val="24"/>
                <w:lang w:val="kk-KZ"/>
              </w:rPr>
            </w:pPr>
            <w:r w:rsidRPr="000361A2">
              <w:rPr>
                <w:rFonts w:ascii="Times New Roman" w:hAnsi="Times New Roman"/>
                <w:bCs/>
                <w:sz w:val="24"/>
                <w:szCs w:val="24"/>
                <w:lang w:val="kk-KZ"/>
              </w:rPr>
              <w:t>AuROC</w:t>
            </w:r>
          </w:p>
        </w:tc>
        <w:tc>
          <w:tcPr>
            <w:tcW w:w="992" w:type="dxa"/>
            <w:vMerge w:val="restart"/>
            <w:tcBorders>
              <w:top w:val="single" w:sz="4" w:space="0" w:color="auto"/>
              <w:left w:val="single" w:sz="4" w:space="0" w:color="auto"/>
              <w:right w:val="single" w:sz="4" w:space="0" w:color="auto"/>
            </w:tcBorders>
            <w:vAlign w:val="center"/>
          </w:tcPr>
          <w:p w:rsidR="00AB74DE" w:rsidRPr="000361A2" w:rsidRDefault="00AB74DE"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Cтанд қате</w:t>
            </w:r>
          </w:p>
        </w:tc>
        <w:tc>
          <w:tcPr>
            <w:tcW w:w="880" w:type="dxa"/>
            <w:vMerge w:val="restart"/>
            <w:tcBorders>
              <w:top w:val="single" w:sz="4" w:space="0" w:color="auto"/>
              <w:left w:val="single" w:sz="4" w:space="0" w:color="auto"/>
              <w:right w:val="single" w:sz="4" w:space="0" w:color="auto"/>
            </w:tcBorders>
            <w:vAlign w:val="center"/>
          </w:tcPr>
          <w:p w:rsidR="00AB74DE" w:rsidRPr="000361A2" w:rsidRDefault="00234474"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ОШ</w:t>
            </w:r>
          </w:p>
        </w:tc>
        <w:tc>
          <w:tcPr>
            <w:tcW w:w="2127" w:type="dxa"/>
            <w:gridSpan w:val="2"/>
            <w:tcBorders>
              <w:top w:val="single" w:sz="4" w:space="0" w:color="auto"/>
              <w:left w:val="single" w:sz="4" w:space="0" w:color="auto"/>
              <w:bottom w:val="single" w:sz="4" w:space="0" w:color="auto"/>
              <w:right w:val="single" w:sz="4" w:space="0" w:color="auto"/>
            </w:tcBorders>
            <w:vAlign w:val="center"/>
          </w:tcPr>
          <w:p w:rsidR="00AB74DE" w:rsidRPr="000361A2" w:rsidRDefault="00AB74DE"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тСТ үшін 95%СИ</w:t>
            </w:r>
          </w:p>
        </w:tc>
        <w:tc>
          <w:tcPr>
            <w:tcW w:w="1036" w:type="dxa"/>
            <w:vMerge w:val="restart"/>
            <w:tcBorders>
              <w:top w:val="single" w:sz="4" w:space="0" w:color="auto"/>
              <w:left w:val="single" w:sz="4" w:space="0" w:color="auto"/>
              <w:right w:val="single" w:sz="4" w:space="0" w:color="auto"/>
            </w:tcBorders>
            <w:vAlign w:val="center"/>
          </w:tcPr>
          <w:p w:rsidR="00AB74DE" w:rsidRPr="000361A2" w:rsidRDefault="00AB74DE" w:rsidP="000361A2">
            <w:pPr>
              <w:spacing w:after="0" w:line="240" w:lineRule="auto"/>
              <w:ind w:left="-80" w:right="-122"/>
              <w:jc w:val="center"/>
              <w:rPr>
                <w:rFonts w:ascii="Times New Roman" w:hAnsi="Times New Roman"/>
                <w:bCs/>
                <w:sz w:val="24"/>
                <w:szCs w:val="24"/>
                <w:lang w:val="kk-KZ"/>
              </w:rPr>
            </w:pPr>
            <w:r w:rsidRPr="000361A2">
              <w:rPr>
                <w:rFonts w:ascii="Times New Roman" w:hAnsi="Times New Roman"/>
                <w:bCs/>
                <w:sz w:val="24"/>
                <w:szCs w:val="24"/>
                <w:lang w:val="kk-KZ"/>
              </w:rPr>
              <w:t>Регресия коэфф</w:t>
            </w:r>
          </w:p>
        </w:tc>
        <w:tc>
          <w:tcPr>
            <w:tcW w:w="1008" w:type="dxa"/>
            <w:vMerge w:val="restart"/>
            <w:tcBorders>
              <w:top w:val="single" w:sz="4" w:space="0" w:color="auto"/>
              <w:left w:val="single" w:sz="4" w:space="0" w:color="auto"/>
              <w:right w:val="single" w:sz="4" w:space="0" w:color="auto"/>
            </w:tcBorders>
            <w:vAlign w:val="center"/>
          </w:tcPr>
          <w:p w:rsidR="00AB74DE" w:rsidRPr="000361A2" w:rsidRDefault="00AB74DE"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rPr>
              <w:t>χ</w:t>
            </w:r>
            <w:r w:rsidRPr="000361A2">
              <w:rPr>
                <w:rFonts w:ascii="Times New Roman" w:hAnsi="Times New Roman"/>
                <w:sz w:val="24"/>
                <w:szCs w:val="24"/>
                <w:lang w:val="kk-KZ"/>
              </w:rPr>
              <w:t>²</w:t>
            </w:r>
          </w:p>
        </w:tc>
        <w:tc>
          <w:tcPr>
            <w:tcW w:w="1036" w:type="dxa"/>
            <w:vMerge w:val="restart"/>
            <w:tcBorders>
              <w:top w:val="single" w:sz="4" w:space="0" w:color="auto"/>
              <w:left w:val="single" w:sz="4" w:space="0" w:color="auto"/>
              <w:right w:val="single" w:sz="4" w:space="0" w:color="auto"/>
            </w:tcBorders>
            <w:vAlign w:val="center"/>
          </w:tcPr>
          <w:p w:rsidR="00AB74DE" w:rsidRPr="000361A2" w:rsidRDefault="00AB74DE"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р</w:t>
            </w:r>
          </w:p>
        </w:tc>
      </w:tr>
      <w:tr w:rsidR="00AB74DE" w:rsidRPr="00D936F2" w:rsidTr="0043258D">
        <w:trPr>
          <w:trHeight w:val="70"/>
        </w:trPr>
        <w:tc>
          <w:tcPr>
            <w:tcW w:w="1716" w:type="dxa"/>
            <w:vMerge/>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
                <w:bCs/>
                <w:sz w:val="24"/>
                <w:szCs w:val="24"/>
                <w:lang w:val="kk-KZ"/>
              </w:rPr>
            </w:pPr>
          </w:p>
        </w:tc>
        <w:tc>
          <w:tcPr>
            <w:tcW w:w="851" w:type="dxa"/>
            <w:vMerge/>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
                <w:bCs/>
                <w:sz w:val="24"/>
                <w:szCs w:val="24"/>
                <w:lang w:val="kk-KZ"/>
              </w:rPr>
            </w:pPr>
          </w:p>
        </w:tc>
        <w:tc>
          <w:tcPr>
            <w:tcW w:w="992" w:type="dxa"/>
            <w:vMerge/>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
                <w:bCs/>
                <w:sz w:val="24"/>
                <w:szCs w:val="24"/>
                <w:lang w:val="kk-KZ"/>
              </w:rPr>
            </w:pPr>
          </w:p>
        </w:tc>
        <w:tc>
          <w:tcPr>
            <w:tcW w:w="880" w:type="dxa"/>
            <w:vMerge/>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
                <w:bCs/>
                <w:sz w:val="24"/>
                <w:szCs w:val="24"/>
                <w:lang w:val="kk-KZ"/>
              </w:rPr>
            </w:pP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0361A2" w:rsidRDefault="000361A2" w:rsidP="0043258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төм.</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0361A2" w:rsidRDefault="000361A2" w:rsidP="0043258D">
            <w:pPr>
              <w:spacing w:after="0" w:line="240" w:lineRule="auto"/>
              <w:ind w:left="-94" w:right="-108"/>
              <w:jc w:val="center"/>
              <w:rPr>
                <w:rFonts w:ascii="Times New Roman" w:hAnsi="Times New Roman"/>
                <w:bCs/>
                <w:sz w:val="24"/>
                <w:szCs w:val="24"/>
                <w:lang w:val="kk-KZ"/>
              </w:rPr>
            </w:pPr>
            <w:r w:rsidRPr="000361A2">
              <w:rPr>
                <w:rFonts w:ascii="Times New Roman" w:hAnsi="Times New Roman"/>
                <w:bCs/>
                <w:sz w:val="24"/>
                <w:szCs w:val="24"/>
                <w:lang w:val="kk-KZ"/>
              </w:rPr>
              <w:t>жоғ.</w:t>
            </w:r>
          </w:p>
        </w:tc>
        <w:tc>
          <w:tcPr>
            <w:tcW w:w="1036" w:type="dxa"/>
            <w:vMerge/>
            <w:tcBorders>
              <w:left w:val="single" w:sz="4" w:space="0" w:color="auto"/>
              <w:bottom w:val="single" w:sz="4" w:space="0" w:color="auto"/>
              <w:right w:val="single" w:sz="4" w:space="0" w:color="auto"/>
            </w:tcBorders>
          </w:tcPr>
          <w:p w:rsidR="00AB74DE" w:rsidRPr="003D6B5B" w:rsidRDefault="00AB74DE" w:rsidP="00AB74DE">
            <w:pPr>
              <w:spacing w:after="0" w:line="240" w:lineRule="auto"/>
              <w:jc w:val="both"/>
              <w:rPr>
                <w:rFonts w:ascii="Times New Roman" w:hAnsi="Times New Roman"/>
                <w:b/>
                <w:bCs/>
                <w:sz w:val="24"/>
                <w:szCs w:val="24"/>
                <w:lang w:val="kk-KZ"/>
              </w:rPr>
            </w:pPr>
          </w:p>
        </w:tc>
        <w:tc>
          <w:tcPr>
            <w:tcW w:w="1008" w:type="dxa"/>
            <w:vMerge/>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Cs/>
                <w:sz w:val="24"/>
                <w:szCs w:val="24"/>
                <w:lang w:val="kk-KZ"/>
              </w:rPr>
            </w:pPr>
          </w:p>
        </w:tc>
        <w:tc>
          <w:tcPr>
            <w:tcW w:w="1036" w:type="dxa"/>
            <w:vMerge/>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
                <w:bCs/>
                <w:sz w:val="24"/>
                <w:szCs w:val="24"/>
                <w:lang w:val="kk-KZ"/>
              </w:rPr>
            </w:pPr>
          </w:p>
        </w:tc>
      </w:tr>
      <w:tr w:rsidR="00AB74DE" w:rsidRPr="008304BB" w:rsidTr="0043258D">
        <w:trPr>
          <w:trHeight w:val="320"/>
        </w:trPr>
        <w:tc>
          <w:tcPr>
            <w:tcW w:w="1716" w:type="dxa"/>
            <w:tcBorders>
              <w:left w:val="single" w:sz="4" w:space="0" w:color="auto"/>
              <w:bottom w:val="single" w:sz="4" w:space="0" w:color="auto"/>
              <w:right w:val="single" w:sz="4" w:space="0" w:color="auto"/>
            </w:tcBorders>
          </w:tcPr>
          <w:p w:rsidR="00AB74DE" w:rsidRPr="00D936F2" w:rsidRDefault="00AB74DE" w:rsidP="00AB74DE">
            <w:pPr>
              <w:spacing w:after="0" w:line="240" w:lineRule="auto"/>
              <w:jc w:val="both"/>
              <w:rPr>
                <w:rFonts w:ascii="Times New Roman" w:hAnsi="Times New Roman"/>
                <w:bCs/>
                <w:sz w:val="24"/>
                <w:szCs w:val="24"/>
                <w:lang w:val="kk-KZ"/>
              </w:rPr>
            </w:pPr>
            <w:r w:rsidRPr="00D936F2">
              <w:rPr>
                <w:rFonts w:ascii="Times New Roman" w:hAnsi="Times New Roman"/>
                <w:bCs/>
                <w:sz w:val="24"/>
                <w:szCs w:val="24"/>
                <w:lang w:val="kk-KZ"/>
              </w:rPr>
              <w:t>Константа</w:t>
            </w:r>
          </w:p>
        </w:tc>
        <w:tc>
          <w:tcPr>
            <w:tcW w:w="851" w:type="dxa"/>
            <w:tcBorders>
              <w:left w:val="single" w:sz="4" w:space="0" w:color="auto"/>
              <w:bottom w:val="single" w:sz="4" w:space="0" w:color="auto"/>
              <w:right w:val="single" w:sz="4" w:space="0" w:color="auto"/>
            </w:tcBorders>
            <w:vAlign w:val="center"/>
          </w:tcPr>
          <w:p w:rsidR="00AB74DE" w:rsidRPr="00D936F2" w:rsidRDefault="000361A2" w:rsidP="0043258D">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992" w:type="dxa"/>
            <w:tcBorders>
              <w:left w:val="single" w:sz="4" w:space="0" w:color="auto"/>
              <w:bottom w:val="single" w:sz="4" w:space="0" w:color="auto"/>
              <w:right w:val="single" w:sz="4" w:space="0" w:color="auto"/>
            </w:tcBorders>
            <w:vAlign w:val="center"/>
          </w:tcPr>
          <w:p w:rsidR="00AB74DE" w:rsidRPr="00D936F2" w:rsidRDefault="00AB74DE" w:rsidP="0043258D">
            <w:pPr>
              <w:spacing w:after="0" w:line="240" w:lineRule="auto"/>
              <w:jc w:val="center"/>
              <w:rPr>
                <w:rFonts w:ascii="Times New Roman" w:hAnsi="Times New Roman"/>
                <w:sz w:val="24"/>
                <w:szCs w:val="24"/>
                <w:lang w:val="kk-KZ"/>
              </w:rPr>
            </w:pPr>
            <w:r w:rsidRPr="00D936F2">
              <w:rPr>
                <w:rFonts w:ascii="Times New Roman" w:hAnsi="Times New Roman"/>
                <w:sz w:val="24"/>
                <w:szCs w:val="24"/>
                <w:lang w:val="kk-KZ"/>
              </w:rPr>
              <w:t>0,3432</w:t>
            </w:r>
          </w:p>
        </w:tc>
        <w:tc>
          <w:tcPr>
            <w:tcW w:w="880" w:type="dxa"/>
            <w:tcBorders>
              <w:left w:val="single" w:sz="4" w:space="0" w:color="auto"/>
              <w:bottom w:val="single" w:sz="4" w:space="0" w:color="auto"/>
              <w:right w:val="single" w:sz="4" w:space="0" w:color="auto"/>
            </w:tcBorders>
            <w:vAlign w:val="center"/>
          </w:tcPr>
          <w:p w:rsidR="00AB74DE" w:rsidRPr="00D936F2" w:rsidRDefault="000361A2" w:rsidP="0043258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D936F2" w:rsidRDefault="000361A2" w:rsidP="0043258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D936F2" w:rsidRDefault="000361A2" w:rsidP="0043258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1036" w:type="dxa"/>
            <w:tcBorders>
              <w:left w:val="single" w:sz="4" w:space="0" w:color="auto"/>
              <w:bottom w:val="single" w:sz="4" w:space="0" w:color="auto"/>
              <w:right w:val="single" w:sz="4" w:space="0" w:color="auto"/>
            </w:tcBorders>
            <w:vAlign w:val="center"/>
          </w:tcPr>
          <w:p w:rsidR="00AB74DE" w:rsidRPr="00D936F2" w:rsidRDefault="00AB74DE" w:rsidP="0043258D">
            <w:pPr>
              <w:spacing w:after="0" w:line="240" w:lineRule="auto"/>
              <w:jc w:val="center"/>
              <w:rPr>
                <w:rFonts w:ascii="Times New Roman" w:hAnsi="Times New Roman"/>
                <w:sz w:val="24"/>
                <w:szCs w:val="24"/>
                <w:lang w:val="kk-KZ"/>
              </w:rPr>
            </w:pPr>
            <w:r w:rsidRPr="00D936F2">
              <w:rPr>
                <w:rFonts w:ascii="Times New Roman" w:hAnsi="Times New Roman"/>
                <w:sz w:val="24"/>
                <w:szCs w:val="24"/>
                <w:lang w:val="kk-KZ"/>
              </w:rPr>
              <w:t>-1,6461</w:t>
            </w:r>
          </w:p>
        </w:tc>
        <w:tc>
          <w:tcPr>
            <w:tcW w:w="1008" w:type="dxa"/>
            <w:tcBorders>
              <w:left w:val="single" w:sz="4" w:space="0" w:color="auto"/>
              <w:bottom w:val="single" w:sz="4" w:space="0" w:color="auto"/>
              <w:right w:val="single" w:sz="4" w:space="0" w:color="auto"/>
            </w:tcBorders>
            <w:vAlign w:val="center"/>
          </w:tcPr>
          <w:p w:rsidR="00AB74DE" w:rsidRPr="00D936F2" w:rsidRDefault="00AB74DE" w:rsidP="0043258D">
            <w:pPr>
              <w:spacing w:after="0" w:line="240" w:lineRule="auto"/>
              <w:jc w:val="center"/>
              <w:rPr>
                <w:rFonts w:ascii="Times New Roman" w:hAnsi="Times New Roman"/>
                <w:sz w:val="24"/>
                <w:szCs w:val="24"/>
                <w:lang w:val="kk-KZ"/>
              </w:rPr>
            </w:pPr>
            <w:r w:rsidRPr="00D936F2">
              <w:rPr>
                <w:rFonts w:ascii="Times New Roman" w:hAnsi="Times New Roman"/>
                <w:sz w:val="24"/>
                <w:szCs w:val="24"/>
                <w:lang w:val="kk-KZ"/>
              </w:rPr>
              <w:t>23,0087</w:t>
            </w:r>
          </w:p>
        </w:tc>
        <w:tc>
          <w:tcPr>
            <w:tcW w:w="1036" w:type="dxa"/>
            <w:tcBorders>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D936F2">
              <w:rPr>
                <w:rFonts w:ascii="Times New Roman" w:hAnsi="Times New Roman"/>
                <w:sz w:val="24"/>
                <w:szCs w:val="24"/>
                <w:lang w:val="kk-KZ"/>
              </w:rPr>
              <w:t>&lt;</w:t>
            </w:r>
            <w:r w:rsidRPr="008304BB">
              <w:rPr>
                <w:rFonts w:ascii="Times New Roman" w:hAnsi="Times New Roman"/>
                <w:sz w:val="24"/>
                <w:szCs w:val="24"/>
              </w:rPr>
              <w:t>0,0001</w:t>
            </w:r>
          </w:p>
        </w:tc>
      </w:tr>
      <w:tr w:rsidR="00AB74DE" w:rsidRPr="008304BB" w:rsidTr="0043258D">
        <w:trPr>
          <w:trHeight w:val="260"/>
        </w:trPr>
        <w:tc>
          <w:tcPr>
            <w:tcW w:w="1716" w:type="dxa"/>
            <w:tcBorders>
              <w:top w:val="single" w:sz="4" w:space="0" w:color="auto"/>
              <w:left w:val="single" w:sz="4" w:space="0" w:color="auto"/>
              <w:bottom w:val="single" w:sz="4" w:space="0" w:color="auto"/>
              <w:right w:val="single" w:sz="4" w:space="0" w:color="auto"/>
            </w:tcBorders>
            <w:noWrap/>
          </w:tcPr>
          <w:p w:rsidR="00AB74DE" w:rsidRPr="00C97773" w:rsidRDefault="00AB74DE" w:rsidP="00AB74DE">
            <w:pPr>
              <w:spacing w:after="0" w:line="240" w:lineRule="auto"/>
              <w:jc w:val="both"/>
              <w:rPr>
                <w:rFonts w:ascii="Times New Roman" w:hAnsi="Times New Roman"/>
                <w:bCs/>
                <w:sz w:val="24"/>
                <w:szCs w:val="24"/>
                <w:lang w:val="kk-KZ"/>
              </w:rPr>
            </w:pPr>
            <w:r w:rsidRPr="008304BB">
              <w:rPr>
                <w:rFonts w:ascii="Times New Roman" w:hAnsi="Times New Roman"/>
                <w:bCs/>
                <w:sz w:val="24"/>
                <w:szCs w:val="24"/>
              </w:rPr>
              <w:t xml:space="preserve">Пневмония, </w:t>
            </w:r>
            <w:r>
              <w:rPr>
                <w:rFonts w:ascii="Times New Roman" w:hAnsi="Times New Roman"/>
                <w:bCs/>
                <w:sz w:val="24"/>
                <w:szCs w:val="24"/>
                <w:lang w:val="kk-KZ"/>
              </w:rPr>
              <w:t>қосылса</w:t>
            </w:r>
          </w:p>
        </w:tc>
        <w:tc>
          <w:tcPr>
            <w:tcW w:w="851"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bCs/>
                <w:sz w:val="24"/>
                <w:szCs w:val="24"/>
              </w:rPr>
            </w:pPr>
            <w:r w:rsidRPr="008304BB">
              <w:rPr>
                <w:rFonts w:ascii="Times New Roman" w:hAnsi="Times New Roman"/>
                <w:bCs/>
                <w:sz w:val="24"/>
                <w:szCs w:val="24"/>
              </w:rPr>
              <w:t>0,677</w:t>
            </w:r>
          </w:p>
        </w:tc>
        <w:tc>
          <w:tcPr>
            <w:tcW w:w="99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0,3081</w:t>
            </w:r>
          </w:p>
        </w:tc>
        <w:tc>
          <w:tcPr>
            <w:tcW w:w="8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2,80</w:t>
            </w: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1,53</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5,11</w:t>
            </w:r>
          </w:p>
        </w:tc>
        <w:tc>
          <w:tcPr>
            <w:tcW w:w="103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1,0280</w:t>
            </w:r>
          </w:p>
        </w:tc>
        <w:tc>
          <w:tcPr>
            <w:tcW w:w="1008"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11,1340</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0,0008</w:t>
            </w:r>
          </w:p>
        </w:tc>
      </w:tr>
      <w:tr w:rsidR="00AB74DE" w:rsidRPr="008304BB" w:rsidTr="0043258D">
        <w:trPr>
          <w:trHeight w:val="260"/>
        </w:trPr>
        <w:tc>
          <w:tcPr>
            <w:tcW w:w="1716"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ЛДГ</w:t>
            </w:r>
            <w:r w:rsidRPr="008304BB">
              <w:rPr>
                <w:rFonts w:ascii="Times New Roman" w:hAnsi="Times New Roman"/>
                <w:bCs/>
                <w:sz w:val="24"/>
                <w:szCs w:val="24"/>
                <w:vertAlign w:val="superscript"/>
              </w:rPr>
              <w:t>1</w:t>
            </w:r>
            <w:r w:rsidRPr="008304BB">
              <w:rPr>
                <w:rFonts w:ascii="Times New Roman" w:hAnsi="Times New Roman"/>
                <w:bCs/>
                <w:sz w:val="24"/>
                <w:szCs w:val="24"/>
              </w:rPr>
              <w:t xml:space="preserve"> ≥206</w:t>
            </w:r>
          </w:p>
        </w:tc>
        <w:tc>
          <w:tcPr>
            <w:tcW w:w="851"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bCs/>
                <w:sz w:val="24"/>
                <w:szCs w:val="24"/>
              </w:rPr>
            </w:pPr>
            <w:r w:rsidRPr="008304BB">
              <w:rPr>
                <w:rFonts w:ascii="Times New Roman" w:hAnsi="Times New Roman"/>
                <w:bCs/>
                <w:sz w:val="24"/>
                <w:szCs w:val="24"/>
              </w:rPr>
              <w:t>0,734</w:t>
            </w:r>
          </w:p>
        </w:tc>
        <w:tc>
          <w:tcPr>
            <w:tcW w:w="99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0,3077</w:t>
            </w:r>
          </w:p>
        </w:tc>
        <w:tc>
          <w:tcPr>
            <w:tcW w:w="8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2,60</w:t>
            </w: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1,42</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4,75</w:t>
            </w:r>
          </w:p>
        </w:tc>
        <w:tc>
          <w:tcPr>
            <w:tcW w:w="103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0,9552</w:t>
            </w:r>
          </w:p>
        </w:tc>
        <w:tc>
          <w:tcPr>
            <w:tcW w:w="1008"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9,6351</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0,0019</w:t>
            </w:r>
          </w:p>
        </w:tc>
      </w:tr>
      <w:tr w:rsidR="00AB74DE" w:rsidRPr="008304BB" w:rsidTr="0043258D">
        <w:trPr>
          <w:trHeight w:val="260"/>
        </w:trPr>
        <w:tc>
          <w:tcPr>
            <w:tcW w:w="1716"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Глюкоза ≥7,5</w:t>
            </w:r>
          </w:p>
        </w:tc>
        <w:tc>
          <w:tcPr>
            <w:tcW w:w="851"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bCs/>
                <w:sz w:val="24"/>
                <w:szCs w:val="24"/>
              </w:rPr>
            </w:pPr>
            <w:r w:rsidRPr="008304BB">
              <w:rPr>
                <w:rFonts w:ascii="Times New Roman" w:hAnsi="Times New Roman"/>
                <w:bCs/>
                <w:sz w:val="24"/>
                <w:szCs w:val="24"/>
              </w:rPr>
              <w:t>0,741</w:t>
            </w:r>
          </w:p>
        </w:tc>
        <w:tc>
          <w:tcPr>
            <w:tcW w:w="99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0,3053</w:t>
            </w:r>
          </w:p>
        </w:tc>
        <w:tc>
          <w:tcPr>
            <w:tcW w:w="8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1,68</w:t>
            </w: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0,93</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3,06</w:t>
            </w:r>
          </w:p>
        </w:tc>
        <w:tc>
          <w:tcPr>
            <w:tcW w:w="103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0,5209</w:t>
            </w:r>
          </w:p>
        </w:tc>
        <w:tc>
          <w:tcPr>
            <w:tcW w:w="1008"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2,9110</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0,0880</w:t>
            </w:r>
          </w:p>
        </w:tc>
      </w:tr>
      <w:tr w:rsidR="00AB74DE" w:rsidRPr="008304BB" w:rsidTr="0043258D">
        <w:trPr>
          <w:trHeight w:val="260"/>
        </w:trPr>
        <w:tc>
          <w:tcPr>
            <w:tcW w:w="1716"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lang w:val="kk-KZ"/>
              </w:rPr>
              <w:t>жасы</w:t>
            </w:r>
            <w:r w:rsidRPr="008304BB">
              <w:rPr>
                <w:rFonts w:ascii="Times New Roman" w:hAnsi="Times New Roman"/>
                <w:bCs/>
                <w:sz w:val="24"/>
                <w:szCs w:val="24"/>
              </w:rPr>
              <w:t>&lt;46</w:t>
            </w:r>
          </w:p>
        </w:tc>
        <w:tc>
          <w:tcPr>
            <w:tcW w:w="851"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3258D">
            <w:pPr>
              <w:spacing w:after="0" w:line="240" w:lineRule="auto"/>
              <w:jc w:val="center"/>
              <w:rPr>
                <w:rFonts w:ascii="Times New Roman" w:hAnsi="Times New Roman"/>
                <w:bCs/>
                <w:sz w:val="24"/>
                <w:szCs w:val="24"/>
              </w:rPr>
            </w:pPr>
            <w:r w:rsidRPr="008304BB">
              <w:rPr>
                <w:rFonts w:ascii="Times New Roman" w:hAnsi="Times New Roman"/>
                <w:bCs/>
                <w:sz w:val="24"/>
                <w:szCs w:val="24"/>
              </w:rPr>
              <w:t>0,751</w:t>
            </w:r>
          </w:p>
        </w:tc>
        <w:tc>
          <w:tcPr>
            <w:tcW w:w="99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0,4898</w:t>
            </w:r>
          </w:p>
        </w:tc>
        <w:tc>
          <w:tcPr>
            <w:tcW w:w="8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2,29</w:t>
            </w: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0,88</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5,97</w:t>
            </w:r>
          </w:p>
        </w:tc>
        <w:tc>
          <w:tcPr>
            <w:tcW w:w="103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0,8274</w:t>
            </w:r>
          </w:p>
        </w:tc>
        <w:tc>
          <w:tcPr>
            <w:tcW w:w="1008"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2,8533</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3258D">
            <w:pPr>
              <w:spacing w:after="0" w:line="240" w:lineRule="auto"/>
              <w:jc w:val="center"/>
              <w:rPr>
                <w:rFonts w:ascii="Times New Roman" w:hAnsi="Times New Roman"/>
                <w:sz w:val="24"/>
                <w:szCs w:val="24"/>
              </w:rPr>
            </w:pPr>
            <w:r w:rsidRPr="008304BB">
              <w:rPr>
                <w:rFonts w:ascii="Times New Roman" w:hAnsi="Times New Roman"/>
                <w:sz w:val="24"/>
                <w:szCs w:val="24"/>
              </w:rPr>
              <w:t>0,0912</w:t>
            </w:r>
          </w:p>
        </w:tc>
      </w:tr>
      <w:tr w:rsidR="00AB74DE" w:rsidRPr="008304BB" w:rsidTr="0043258D">
        <w:trPr>
          <w:trHeight w:val="260"/>
        </w:trPr>
        <w:tc>
          <w:tcPr>
            <w:tcW w:w="1716"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Pr>
                <w:rFonts w:ascii="Times New Roman" w:hAnsi="Times New Roman"/>
                <w:bCs/>
                <w:sz w:val="24"/>
                <w:szCs w:val="24"/>
                <w:lang w:val="kk-KZ"/>
              </w:rPr>
              <w:t>ОАҚ</w:t>
            </w:r>
            <w:r w:rsidRPr="008304BB">
              <w:rPr>
                <w:rFonts w:ascii="Times New Roman" w:hAnsi="Times New Roman"/>
                <w:bCs/>
                <w:sz w:val="24"/>
                <w:szCs w:val="24"/>
                <w:vertAlign w:val="superscript"/>
              </w:rPr>
              <w:t>2</w:t>
            </w:r>
            <w:r w:rsidRPr="008304BB">
              <w:rPr>
                <w:rFonts w:ascii="Times New Roman" w:hAnsi="Times New Roman"/>
                <w:bCs/>
                <w:sz w:val="24"/>
                <w:szCs w:val="24"/>
                <w:lang w:val="en-US"/>
              </w:rPr>
              <w:t>&lt;</w:t>
            </w:r>
            <w:r w:rsidRPr="008304BB">
              <w:rPr>
                <w:rFonts w:ascii="Times New Roman" w:hAnsi="Times New Roman"/>
                <w:bCs/>
                <w:sz w:val="24"/>
                <w:szCs w:val="24"/>
              </w:rPr>
              <w:t>116</w:t>
            </w:r>
          </w:p>
        </w:tc>
        <w:tc>
          <w:tcPr>
            <w:tcW w:w="851"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0,753</w:t>
            </w:r>
          </w:p>
        </w:tc>
        <w:tc>
          <w:tcPr>
            <w:tcW w:w="99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0,3223</w:t>
            </w:r>
          </w:p>
        </w:tc>
        <w:tc>
          <w:tcPr>
            <w:tcW w:w="8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1,41</w:t>
            </w:r>
          </w:p>
        </w:tc>
        <w:tc>
          <w:tcPr>
            <w:tcW w:w="105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 xml:space="preserve">0,75 </w:t>
            </w:r>
          </w:p>
        </w:tc>
        <w:tc>
          <w:tcPr>
            <w:tcW w:w="107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2,66</w:t>
            </w:r>
          </w:p>
        </w:tc>
        <w:tc>
          <w:tcPr>
            <w:tcW w:w="1036"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0,3468</w:t>
            </w:r>
          </w:p>
        </w:tc>
        <w:tc>
          <w:tcPr>
            <w:tcW w:w="1008"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1,1576</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AB74DE">
            <w:pPr>
              <w:spacing w:after="0" w:line="240" w:lineRule="auto"/>
              <w:jc w:val="both"/>
              <w:rPr>
                <w:rFonts w:ascii="Times New Roman" w:hAnsi="Times New Roman"/>
                <w:sz w:val="24"/>
                <w:szCs w:val="24"/>
              </w:rPr>
            </w:pPr>
            <w:r w:rsidRPr="008304BB">
              <w:rPr>
                <w:rFonts w:ascii="Times New Roman" w:hAnsi="Times New Roman"/>
                <w:sz w:val="24"/>
                <w:szCs w:val="24"/>
              </w:rPr>
              <w:t>0,2820</w:t>
            </w:r>
          </w:p>
        </w:tc>
      </w:tr>
      <w:tr w:rsidR="0043258D" w:rsidRPr="00A54896" w:rsidTr="00B4612D">
        <w:trPr>
          <w:trHeight w:val="417"/>
        </w:trPr>
        <w:tc>
          <w:tcPr>
            <w:tcW w:w="9646" w:type="dxa"/>
            <w:gridSpan w:val="9"/>
            <w:tcBorders>
              <w:top w:val="single" w:sz="4" w:space="0" w:color="auto"/>
              <w:left w:val="single" w:sz="4" w:space="0" w:color="auto"/>
              <w:bottom w:val="single" w:sz="4" w:space="0" w:color="auto"/>
              <w:right w:val="single" w:sz="4" w:space="0" w:color="auto"/>
            </w:tcBorders>
          </w:tcPr>
          <w:p w:rsidR="0043258D" w:rsidRPr="00A54896" w:rsidRDefault="0043258D" w:rsidP="00AB74DE">
            <w:pPr>
              <w:spacing w:after="0" w:line="240" w:lineRule="auto"/>
              <w:ind w:firstLine="567"/>
              <w:jc w:val="both"/>
              <w:rPr>
                <w:rFonts w:ascii="Times New Roman" w:hAnsi="Times New Roman"/>
                <w:bCs/>
                <w:sz w:val="24"/>
                <w:szCs w:val="24"/>
              </w:rPr>
            </w:pPr>
            <w:r w:rsidRPr="00A54896">
              <w:rPr>
                <w:rFonts w:ascii="Times New Roman" w:hAnsi="Times New Roman"/>
                <w:bCs/>
                <w:sz w:val="24"/>
                <w:szCs w:val="24"/>
                <w:lang w:val="kk-KZ"/>
              </w:rPr>
              <w:t>Ескертулер</w:t>
            </w:r>
            <w:r w:rsidRPr="00A54896">
              <w:rPr>
                <w:rFonts w:ascii="Times New Roman" w:hAnsi="Times New Roman"/>
                <w:bCs/>
                <w:sz w:val="24"/>
                <w:szCs w:val="24"/>
              </w:rPr>
              <w:t>:</w:t>
            </w:r>
          </w:p>
          <w:p w:rsidR="0043258D" w:rsidRPr="00A54896" w:rsidRDefault="0043258D" w:rsidP="0043258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rPr>
              <w:t>1</w:t>
            </w:r>
            <w:r w:rsidRPr="00A54896">
              <w:rPr>
                <w:rFonts w:ascii="Times New Roman" w:hAnsi="Times New Roman"/>
                <w:bCs/>
                <w:sz w:val="24"/>
                <w:szCs w:val="24"/>
                <w:lang w:val="kk-KZ"/>
              </w:rPr>
              <w:t>.</w:t>
            </w:r>
            <w:r w:rsidRPr="00A54896">
              <w:rPr>
                <w:rFonts w:ascii="Times New Roman" w:hAnsi="Times New Roman"/>
                <w:bCs/>
                <w:sz w:val="24"/>
                <w:szCs w:val="24"/>
              </w:rPr>
              <w:t xml:space="preserve"> ЛДГ</w:t>
            </w:r>
            <w:r w:rsidR="001050C1">
              <w:rPr>
                <w:rFonts w:ascii="Times New Roman" w:hAnsi="Times New Roman"/>
                <w:bCs/>
                <w:sz w:val="24"/>
                <w:szCs w:val="24"/>
                <w:lang w:val="kk-KZ"/>
              </w:rPr>
              <w:t xml:space="preserve"> </w:t>
            </w:r>
            <w:r w:rsidRPr="00A54896">
              <w:rPr>
                <w:rFonts w:ascii="Times New Roman" w:hAnsi="Times New Roman"/>
                <w:bCs/>
                <w:sz w:val="24"/>
                <w:szCs w:val="24"/>
              </w:rPr>
              <w:t>- лактатдегидрогеназа</w:t>
            </w:r>
            <w:r w:rsidR="00947CC4" w:rsidRPr="00A54896">
              <w:rPr>
                <w:rFonts w:ascii="Times New Roman" w:hAnsi="Times New Roman"/>
                <w:bCs/>
                <w:sz w:val="24"/>
                <w:szCs w:val="24"/>
                <w:lang w:val="kk-KZ"/>
              </w:rPr>
              <w:t>, глюкоза,ммоль/л</w:t>
            </w:r>
          </w:p>
          <w:p w:rsidR="00947CC4" w:rsidRPr="00A54896" w:rsidRDefault="00947CC4" w:rsidP="0043258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rPr>
              <w:t>2. Жасы, жыл</w:t>
            </w:r>
          </w:p>
          <w:p w:rsidR="0043258D" w:rsidRPr="00A54896" w:rsidRDefault="00947CC4" w:rsidP="0043258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rPr>
              <w:t>3</w:t>
            </w:r>
            <w:r w:rsidR="0043258D" w:rsidRPr="00A54896">
              <w:rPr>
                <w:rFonts w:ascii="Times New Roman" w:hAnsi="Times New Roman"/>
                <w:bCs/>
                <w:sz w:val="24"/>
                <w:szCs w:val="24"/>
                <w:lang w:val="kk-KZ"/>
              </w:rPr>
              <w:t>.</w:t>
            </w:r>
            <w:r w:rsidR="0043258D" w:rsidRPr="00A54896">
              <w:rPr>
                <w:rFonts w:ascii="Times New Roman" w:hAnsi="Times New Roman"/>
                <w:bCs/>
                <w:sz w:val="24"/>
                <w:szCs w:val="24"/>
              </w:rPr>
              <w:t xml:space="preserve"> </w:t>
            </w:r>
            <w:r w:rsidR="0043258D" w:rsidRPr="00A54896">
              <w:rPr>
                <w:rFonts w:ascii="Times New Roman" w:hAnsi="Times New Roman"/>
                <w:bCs/>
                <w:sz w:val="24"/>
                <w:szCs w:val="24"/>
                <w:lang w:val="kk-KZ"/>
              </w:rPr>
              <w:t>ОАҚ</w:t>
            </w:r>
            <w:r w:rsidR="0043258D" w:rsidRPr="00A54896">
              <w:rPr>
                <w:rFonts w:ascii="Times New Roman" w:hAnsi="Times New Roman"/>
                <w:bCs/>
                <w:sz w:val="24"/>
                <w:szCs w:val="24"/>
              </w:rPr>
              <w:t xml:space="preserve"> – </w:t>
            </w:r>
            <w:r w:rsidR="0043258D" w:rsidRPr="00A54896">
              <w:rPr>
                <w:rFonts w:ascii="Times New Roman" w:hAnsi="Times New Roman"/>
                <w:bCs/>
                <w:sz w:val="24"/>
                <w:szCs w:val="24"/>
                <w:lang w:val="kk-KZ"/>
              </w:rPr>
              <w:t>орт</w:t>
            </w:r>
            <w:r w:rsidR="0043258D" w:rsidRPr="00A54896">
              <w:rPr>
                <w:rFonts w:ascii="Times New Roman" w:hAnsi="Times New Roman"/>
                <w:bCs/>
                <w:sz w:val="24"/>
                <w:szCs w:val="24"/>
              </w:rPr>
              <w:t>а</w:t>
            </w:r>
            <w:r w:rsidR="0043258D" w:rsidRPr="00A54896">
              <w:rPr>
                <w:rFonts w:ascii="Times New Roman" w:hAnsi="Times New Roman"/>
                <w:bCs/>
                <w:sz w:val="24"/>
                <w:szCs w:val="24"/>
                <w:lang w:val="kk-KZ"/>
              </w:rPr>
              <w:t xml:space="preserve"> а</w:t>
            </w:r>
            <w:r w:rsidR="00D936F2" w:rsidRPr="00A54896">
              <w:rPr>
                <w:rFonts w:ascii="Times New Roman" w:hAnsi="Times New Roman"/>
                <w:bCs/>
                <w:sz w:val="24"/>
                <w:szCs w:val="24"/>
              </w:rPr>
              <w:t>ртериал</w:t>
            </w:r>
            <w:r w:rsidR="0043258D" w:rsidRPr="00A54896">
              <w:rPr>
                <w:rFonts w:ascii="Times New Roman" w:hAnsi="Times New Roman"/>
                <w:bCs/>
                <w:sz w:val="24"/>
                <w:szCs w:val="24"/>
                <w:lang w:val="kk-KZ"/>
              </w:rPr>
              <w:t>д</w:t>
            </w:r>
            <w:r w:rsidR="00D936F2" w:rsidRPr="00A54896">
              <w:rPr>
                <w:rFonts w:ascii="Times New Roman" w:hAnsi="Times New Roman"/>
                <w:bCs/>
                <w:sz w:val="24"/>
                <w:szCs w:val="24"/>
                <w:lang w:val="kk-KZ"/>
              </w:rPr>
              <w:t>ы</w:t>
            </w:r>
            <w:r w:rsidR="0043258D" w:rsidRPr="00A54896">
              <w:rPr>
                <w:rFonts w:ascii="Times New Roman" w:hAnsi="Times New Roman"/>
                <w:bCs/>
                <w:sz w:val="24"/>
                <w:szCs w:val="24"/>
                <w:lang w:val="kk-KZ"/>
              </w:rPr>
              <w:t xml:space="preserve"> қысым</w:t>
            </w:r>
            <w:r w:rsidRPr="00A54896">
              <w:rPr>
                <w:rFonts w:ascii="Times New Roman" w:hAnsi="Times New Roman"/>
                <w:bCs/>
                <w:sz w:val="24"/>
                <w:szCs w:val="24"/>
                <w:lang w:val="kk-KZ"/>
              </w:rPr>
              <w:t>, мм.сб.б</w:t>
            </w:r>
          </w:p>
        </w:tc>
      </w:tr>
    </w:tbl>
    <w:p w:rsidR="00AB74DE" w:rsidRPr="00A54896" w:rsidRDefault="00AB74DE" w:rsidP="00AB74DE">
      <w:pPr>
        <w:spacing w:after="0" w:line="240" w:lineRule="auto"/>
        <w:ind w:right="-1"/>
        <w:jc w:val="both"/>
        <w:rPr>
          <w:rFonts w:ascii="Times New Roman" w:hAnsi="Times New Roman"/>
          <w:sz w:val="28"/>
          <w:szCs w:val="28"/>
          <w:lang w:val="kk-KZ"/>
        </w:rPr>
      </w:pPr>
    </w:p>
    <w:p w:rsidR="00AB74DE" w:rsidRPr="009036F3" w:rsidRDefault="00234474" w:rsidP="000361A2">
      <w:pPr>
        <w:spacing w:after="0" w:line="240" w:lineRule="auto"/>
        <w:ind w:firstLine="709"/>
        <w:jc w:val="both"/>
        <w:rPr>
          <w:rFonts w:ascii="Times New Roman" w:hAnsi="Times New Roman"/>
          <w:sz w:val="28"/>
          <w:szCs w:val="28"/>
          <w:lang w:val="kk-KZ"/>
        </w:rPr>
      </w:pPr>
      <w:r w:rsidRPr="002F7B40">
        <w:rPr>
          <w:rFonts w:ascii="Times New Roman" w:hAnsi="Times New Roman"/>
          <w:sz w:val="28"/>
          <w:szCs w:val="28"/>
          <w:lang w:val="kk-KZ"/>
        </w:rPr>
        <w:t>Талдау нәтижелері басқа айнымалылармен салыстырғанда AVDO</w:t>
      </w:r>
      <w:r w:rsidRPr="002F7B40">
        <w:rPr>
          <w:rFonts w:ascii="Times New Roman" w:hAnsi="Times New Roman"/>
          <w:sz w:val="28"/>
          <w:szCs w:val="28"/>
          <w:vertAlign w:val="subscript"/>
          <w:lang w:val="kk-KZ"/>
        </w:rPr>
        <w:t xml:space="preserve">2 </w:t>
      </w:r>
      <w:r w:rsidRPr="002F7B40">
        <w:rPr>
          <w:rFonts w:ascii="Times New Roman" w:hAnsi="Times New Roman"/>
          <w:sz w:val="28"/>
          <w:szCs w:val="28"/>
          <w:lang w:val="kk-KZ"/>
        </w:rPr>
        <w:t>мен пневмония диагнозының (науқаста пайда болған жағдайда) арасында статистикалық маңызды тікелей байланыстың болуын көрсетеді: мүмкіндік қатынасы (ОШ) 2,8 (95%СИ:1,53-5,11),р=0,0008; қанның ЛДГ 206 ммоль/л – мүмкіндік қатынасы (ОШ) 2,6 (95%СИ:1,41-4,75),р=0,0019; ОАҚ&lt;116 - мүмкіндік қатынасы (ОШ) 1,4 (95% СИ:10,75-2,66),р=0,2820.</w:t>
      </w:r>
      <w:r w:rsidR="00947CC4">
        <w:rPr>
          <w:rFonts w:ascii="Times New Roman" w:hAnsi="Times New Roman"/>
          <w:sz w:val="28"/>
          <w:szCs w:val="28"/>
          <w:lang w:val="kk-KZ"/>
        </w:rPr>
        <w:t xml:space="preserve"> </w:t>
      </w:r>
      <w:r w:rsidR="00AB74DE">
        <w:rPr>
          <w:rFonts w:ascii="Times New Roman" w:hAnsi="Times New Roman"/>
          <w:sz w:val="28"/>
          <w:szCs w:val="28"/>
          <w:lang w:val="kk-KZ"/>
        </w:rPr>
        <w:t xml:space="preserve">Псевдо </w:t>
      </w:r>
      <w:r w:rsidR="00AB74DE" w:rsidRPr="009036F3">
        <w:rPr>
          <w:rFonts w:ascii="Times New Roman" w:hAnsi="Times New Roman"/>
          <w:sz w:val="28"/>
          <w:szCs w:val="28"/>
          <w:lang w:val="kk-KZ"/>
        </w:rPr>
        <w:t>R</w:t>
      </w:r>
      <w:r w:rsidR="00AB74DE" w:rsidRPr="00947CC4">
        <w:rPr>
          <w:rFonts w:ascii="Times New Roman" w:hAnsi="Times New Roman"/>
          <w:sz w:val="28"/>
          <w:szCs w:val="28"/>
          <w:vertAlign w:val="subscript"/>
          <w:lang w:val="kk-KZ"/>
        </w:rPr>
        <w:t>2</w:t>
      </w:r>
      <w:r w:rsidR="00AB74DE" w:rsidRPr="009036F3">
        <w:rPr>
          <w:rFonts w:ascii="Times New Roman" w:hAnsi="Times New Roman"/>
          <w:sz w:val="28"/>
          <w:szCs w:val="28"/>
          <w:lang w:val="kk-KZ"/>
        </w:rPr>
        <w:t xml:space="preserve"> - 2187,7%, </w:t>
      </w:r>
      <w:r w:rsidR="002F5636">
        <w:rPr>
          <w:rFonts w:ascii="Times New Roman" w:hAnsi="Times New Roman"/>
          <w:sz w:val="28"/>
          <w:szCs w:val="28"/>
          <w:lang w:val="kk-KZ"/>
        </w:rPr>
        <w:t>logLikelihood</w:t>
      </w:r>
      <w:r w:rsidR="00AB74DE" w:rsidRPr="009036F3">
        <w:rPr>
          <w:rFonts w:ascii="Times New Roman" w:hAnsi="Times New Roman"/>
          <w:sz w:val="28"/>
          <w:szCs w:val="28"/>
          <w:lang w:val="kk-KZ"/>
        </w:rPr>
        <w:t>-42,56 алынған модельдің сенімділік өлшемі. Модельдің логистикалық регрессиясының теңдеуі келесі түрде болады:</w:t>
      </w:r>
    </w:p>
    <w:p w:rsidR="00AB74DE" w:rsidRPr="009036F3" w:rsidRDefault="00AB74DE" w:rsidP="00AB74DE">
      <w:pPr>
        <w:spacing w:after="0" w:line="240" w:lineRule="auto"/>
        <w:ind w:right="-1"/>
        <w:jc w:val="both"/>
        <w:rPr>
          <w:rFonts w:ascii="Times New Roman" w:hAnsi="Times New Roman"/>
          <w:sz w:val="28"/>
          <w:szCs w:val="28"/>
          <w:lang w:val="kk-KZ"/>
        </w:rPr>
      </w:pPr>
    </w:p>
    <w:p w:rsidR="000361A2" w:rsidRPr="000361A2" w:rsidRDefault="000A7812" w:rsidP="000361A2">
      <w:pPr>
        <w:spacing w:after="0" w:line="240" w:lineRule="auto"/>
        <w:jc w:val="center"/>
        <w:rPr>
          <w:rFonts w:ascii="Times New Roman" w:hAnsi="Times New Roman"/>
          <w:sz w:val="28"/>
          <w:szCs w:val="28"/>
          <w:lang w:val="kk-KZ"/>
        </w:rPr>
      </w:pPr>
      <w:r w:rsidRPr="000361A2">
        <w:rPr>
          <w:rFonts w:ascii="Times New Roman" w:hAnsi="Times New Roman"/>
          <w:sz w:val="28"/>
          <w:szCs w:val="28"/>
          <w:lang w:val="kk-KZ"/>
        </w:rPr>
        <w:t>Р</w:t>
      </w:r>
      <w:r w:rsidR="00AB74DE" w:rsidRPr="000361A2">
        <w:rPr>
          <w:rFonts w:ascii="Times New Roman" w:hAnsi="Times New Roman"/>
          <w:sz w:val="28"/>
          <w:szCs w:val="28"/>
          <w:lang w:val="kk-KZ"/>
        </w:rPr>
        <w:t>=</w:t>
      </w:r>
      <w:r w:rsidRPr="000361A2">
        <w:rPr>
          <w:rFonts w:ascii="Times New Roman" w:hAnsi="Times New Roman"/>
          <w:sz w:val="28"/>
          <w:szCs w:val="28"/>
          <w:lang w:val="kk-KZ"/>
        </w:rPr>
        <w:t>1 / (1 + Exp( -(-1,646 + 1,028*Пневмония + 0,955*</w:t>
      </w:r>
      <w:r w:rsidR="002F5636" w:rsidRPr="000361A2">
        <w:rPr>
          <w:rFonts w:ascii="Times New Roman" w:hAnsi="Times New Roman"/>
          <w:sz w:val="28"/>
          <w:szCs w:val="28"/>
          <w:lang w:val="kk-KZ"/>
        </w:rPr>
        <w:t>ЛДГ</w:t>
      </w:r>
      <w:r w:rsidRPr="000361A2">
        <w:rPr>
          <w:rFonts w:ascii="Times New Roman" w:hAnsi="Times New Roman"/>
          <w:sz w:val="28"/>
          <w:szCs w:val="28"/>
          <w:lang w:val="kk-KZ"/>
        </w:rPr>
        <w:t xml:space="preserve"> ≥206 + 0,521 * Глюкоза ≥7 + 0,827 * жасы &lt;46 + 0,347 * ОАҚ&lt;116)))</w:t>
      </w:r>
    </w:p>
    <w:p w:rsidR="000361A2" w:rsidRDefault="000361A2" w:rsidP="00B82766">
      <w:pPr>
        <w:spacing w:after="0" w:line="240" w:lineRule="auto"/>
        <w:ind w:firstLine="709"/>
        <w:jc w:val="both"/>
        <w:rPr>
          <w:rFonts w:ascii="Times New Roman" w:hAnsi="Times New Roman"/>
          <w:sz w:val="28"/>
          <w:szCs w:val="28"/>
          <w:lang w:val="kk-KZ"/>
        </w:rPr>
      </w:pPr>
    </w:p>
    <w:p w:rsidR="000361A2" w:rsidRDefault="00947CC4" w:rsidP="000361A2">
      <w:pPr>
        <w:spacing w:after="0" w:line="240" w:lineRule="auto"/>
        <w:jc w:val="both"/>
        <w:rPr>
          <w:rFonts w:ascii="Times New Roman" w:hAnsi="Times New Roman"/>
          <w:sz w:val="28"/>
          <w:szCs w:val="28"/>
          <w:lang w:val="kk-KZ"/>
        </w:rPr>
      </w:pPr>
      <w:r w:rsidRPr="00947CC4">
        <w:rPr>
          <w:rFonts w:ascii="Times New Roman" w:hAnsi="Times New Roman"/>
          <w:sz w:val="28"/>
          <w:szCs w:val="28"/>
          <w:lang w:val="kk-KZ"/>
        </w:rPr>
        <w:t>м</w:t>
      </w:r>
      <w:r w:rsidR="000A7812" w:rsidRPr="00947CC4">
        <w:rPr>
          <w:rFonts w:ascii="Times New Roman" w:hAnsi="Times New Roman"/>
          <w:sz w:val="28"/>
          <w:szCs w:val="28"/>
          <w:lang w:val="kk-KZ"/>
        </w:rPr>
        <w:t>ұ</w:t>
      </w:r>
      <w:r w:rsidR="000A7812" w:rsidRPr="009036F3">
        <w:rPr>
          <w:rFonts w:ascii="Times New Roman" w:hAnsi="Times New Roman"/>
          <w:sz w:val="28"/>
          <w:szCs w:val="28"/>
          <w:lang w:val="kk-KZ"/>
        </w:rPr>
        <w:t>нда Р</w:t>
      </w:r>
      <w:r w:rsidR="000361A2">
        <w:rPr>
          <w:rFonts w:ascii="Times New Roman" w:hAnsi="Times New Roman"/>
          <w:sz w:val="28"/>
          <w:szCs w:val="28"/>
          <w:lang w:val="kk-KZ"/>
        </w:rPr>
        <w:t xml:space="preserve"> </w:t>
      </w:r>
      <w:r w:rsidR="000A7812" w:rsidRPr="009036F3">
        <w:rPr>
          <w:rFonts w:ascii="Times New Roman" w:hAnsi="Times New Roman"/>
          <w:sz w:val="28"/>
          <w:szCs w:val="28"/>
          <w:lang w:val="kk-KZ"/>
        </w:rPr>
        <w:t>-</w:t>
      </w:r>
      <w:r w:rsidR="000361A2">
        <w:rPr>
          <w:rFonts w:ascii="Times New Roman" w:hAnsi="Times New Roman"/>
          <w:sz w:val="28"/>
          <w:szCs w:val="28"/>
          <w:lang w:val="kk-KZ"/>
        </w:rPr>
        <w:t xml:space="preserve"> </w:t>
      </w:r>
      <w:r w:rsidR="000A7812" w:rsidRPr="009036F3">
        <w:rPr>
          <w:rFonts w:ascii="Times New Roman" w:hAnsi="Times New Roman"/>
          <w:sz w:val="28"/>
          <w:szCs w:val="28"/>
          <w:lang w:val="kk-KZ"/>
        </w:rPr>
        <w:t>AVDO</w:t>
      </w:r>
      <w:r w:rsidR="000A7812" w:rsidRPr="009036F3">
        <w:rPr>
          <w:rFonts w:ascii="Times New Roman" w:hAnsi="Times New Roman"/>
          <w:sz w:val="28"/>
          <w:szCs w:val="28"/>
          <w:vertAlign w:val="subscript"/>
          <w:lang w:val="kk-KZ"/>
        </w:rPr>
        <w:t>2</w:t>
      </w:r>
      <w:r w:rsidR="000A7812" w:rsidRPr="009036F3">
        <w:rPr>
          <w:rFonts w:ascii="Times New Roman" w:hAnsi="Times New Roman"/>
          <w:sz w:val="28"/>
          <w:szCs w:val="28"/>
          <w:lang w:val="kk-KZ"/>
        </w:rPr>
        <w:t>&gt;52</w:t>
      </w:r>
      <w:r>
        <w:rPr>
          <w:rFonts w:ascii="Times New Roman" w:hAnsi="Times New Roman"/>
          <w:sz w:val="28"/>
          <w:szCs w:val="28"/>
          <w:lang w:val="kk-KZ"/>
        </w:rPr>
        <w:t xml:space="preserve"> жоғарылау қаупінің ықтималдығы; </w:t>
      </w:r>
    </w:p>
    <w:p w:rsidR="000361A2" w:rsidRDefault="000A7812" w:rsidP="000361A2">
      <w:pPr>
        <w:spacing w:after="0" w:line="240" w:lineRule="auto"/>
        <w:ind w:firstLine="798"/>
        <w:jc w:val="both"/>
        <w:rPr>
          <w:rFonts w:ascii="Times New Roman" w:hAnsi="Times New Roman"/>
          <w:sz w:val="28"/>
          <w:szCs w:val="28"/>
          <w:lang w:val="kk-KZ"/>
        </w:rPr>
      </w:pPr>
      <w:r w:rsidRPr="009036F3">
        <w:rPr>
          <w:rFonts w:ascii="Times New Roman" w:hAnsi="Times New Roman"/>
          <w:sz w:val="28"/>
          <w:szCs w:val="28"/>
          <w:lang w:val="kk-KZ"/>
        </w:rPr>
        <w:t>е</w:t>
      </w:r>
      <w:r w:rsidR="000361A2">
        <w:rPr>
          <w:rFonts w:ascii="Times New Roman" w:hAnsi="Times New Roman"/>
          <w:sz w:val="28"/>
          <w:szCs w:val="28"/>
          <w:lang w:val="kk-KZ"/>
        </w:rPr>
        <w:t xml:space="preserve"> </w:t>
      </w:r>
      <w:r w:rsidRPr="009036F3">
        <w:rPr>
          <w:rFonts w:ascii="Times New Roman" w:hAnsi="Times New Roman"/>
          <w:sz w:val="28"/>
          <w:szCs w:val="28"/>
          <w:lang w:val="kk-KZ"/>
        </w:rPr>
        <w:t>-</w:t>
      </w:r>
      <w:r w:rsidR="000361A2">
        <w:rPr>
          <w:rFonts w:ascii="Times New Roman" w:hAnsi="Times New Roman"/>
          <w:sz w:val="28"/>
          <w:szCs w:val="28"/>
          <w:lang w:val="kk-KZ"/>
        </w:rPr>
        <w:t xml:space="preserve"> </w:t>
      </w:r>
      <w:r w:rsidRPr="009036F3">
        <w:rPr>
          <w:rFonts w:ascii="Times New Roman" w:hAnsi="Times New Roman"/>
          <w:sz w:val="28"/>
          <w:szCs w:val="28"/>
          <w:lang w:val="kk-KZ"/>
        </w:rPr>
        <w:t>табиғи Логарифмнің негізі (е=2,72)</w:t>
      </w:r>
      <w:r w:rsidRPr="000A7812">
        <w:rPr>
          <w:rFonts w:ascii="Times New Roman" w:hAnsi="Times New Roman"/>
          <w:sz w:val="28"/>
          <w:szCs w:val="28"/>
          <w:lang w:val="kk-KZ"/>
        </w:rPr>
        <w:t xml:space="preserve">; </w:t>
      </w:r>
    </w:p>
    <w:p w:rsidR="000A7812" w:rsidRPr="009036F3" w:rsidRDefault="000A7812" w:rsidP="005A715F">
      <w:pPr>
        <w:spacing w:after="0" w:line="240" w:lineRule="auto"/>
        <w:ind w:firstLine="798"/>
        <w:jc w:val="both"/>
        <w:rPr>
          <w:rFonts w:ascii="Times New Roman" w:hAnsi="Times New Roman"/>
          <w:sz w:val="28"/>
          <w:szCs w:val="28"/>
          <w:lang w:val="kk-KZ"/>
        </w:rPr>
      </w:pPr>
      <w:r w:rsidRPr="009036F3">
        <w:rPr>
          <w:rFonts w:ascii="Times New Roman" w:hAnsi="Times New Roman"/>
          <w:sz w:val="28"/>
          <w:szCs w:val="28"/>
          <w:lang w:val="kk-KZ"/>
        </w:rPr>
        <w:t>- 1,6461</w:t>
      </w:r>
      <w:r w:rsidR="000361A2">
        <w:rPr>
          <w:rFonts w:ascii="Times New Roman" w:hAnsi="Times New Roman"/>
          <w:sz w:val="28"/>
          <w:szCs w:val="28"/>
          <w:lang w:val="kk-KZ"/>
        </w:rPr>
        <w:t xml:space="preserve"> </w:t>
      </w:r>
      <w:r w:rsidRPr="009036F3">
        <w:rPr>
          <w:rFonts w:ascii="Times New Roman" w:hAnsi="Times New Roman"/>
          <w:sz w:val="28"/>
          <w:szCs w:val="28"/>
          <w:lang w:val="kk-KZ"/>
        </w:rPr>
        <w:t>-</w:t>
      </w:r>
      <w:r w:rsidR="000361A2">
        <w:rPr>
          <w:rFonts w:ascii="Times New Roman" w:hAnsi="Times New Roman"/>
          <w:sz w:val="28"/>
          <w:szCs w:val="28"/>
          <w:lang w:val="kk-KZ"/>
        </w:rPr>
        <w:t xml:space="preserve"> </w:t>
      </w:r>
      <w:r>
        <w:rPr>
          <w:rFonts w:ascii="Times New Roman" w:hAnsi="Times New Roman"/>
          <w:sz w:val="28"/>
          <w:szCs w:val="28"/>
          <w:lang w:val="kk-KZ"/>
        </w:rPr>
        <w:t xml:space="preserve">тұрақты. </w:t>
      </w:r>
      <w:r w:rsidRPr="009036F3">
        <w:rPr>
          <w:rFonts w:ascii="Times New Roman" w:hAnsi="Times New Roman"/>
          <w:sz w:val="28"/>
          <w:szCs w:val="28"/>
          <w:lang w:val="kk-KZ"/>
        </w:rPr>
        <w:t>Модельдің ең жақсы болжамды мәні 83,26%, AuROC-0,753; Se-71,03%; Sp-70,64%; NPV</w:t>
      </w:r>
      <w:r w:rsidRPr="0064292D">
        <w:rPr>
          <w:rFonts w:ascii="Times New Roman" w:hAnsi="Times New Roman"/>
          <w:sz w:val="28"/>
          <w:szCs w:val="28"/>
          <w:lang w:val="kk-KZ"/>
        </w:rPr>
        <w:t>-</w:t>
      </w:r>
      <w:r w:rsidRPr="009036F3">
        <w:rPr>
          <w:rFonts w:ascii="Times New Roman" w:hAnsi="Times New Roman"/>
          <w:sz w:val="28"/>
          <w:szCs w:val="28"/>
          <w:lang w:val="kk-KZ"/>
        </w:rPr>
        <w:t>71,30%; PV-70,37% кесу нүктесі болды.</w:t>
      </w:r>
    </w:p>
    <w:p w:rsidR="000A7812" w:rsidRDefault="000A7812" w:rsidP="002F5636">
      <w:pPr>
        <w:spacing w:after="0" w:line="240" w:lineRule="auto"/>
        <w:ind w:firstLine="709"/>
        <w:jc w:val="both"/>
        <w:rPr>
          <w:rFonts w:ascii="Times New Roman" w:hAnsi="Times New Roman"/>
          <w:sz w:val="28"/>
          <w:szCs w:val="28"/>
          <w:lang w:val="kk-KZ"/>
        </w:rPr>
      </w:pPr>
      <w:r w:rsidRPr="00A54896">
        <w:rPr>
          <w:rFonts w:ascii="Times New Roman" w:hAnsi="Times New Roman"/>
          <w:sz w:val="28"/>
          <w:szCs w:val="28"/>
          <w:lang w:val="kk-KZ"/>
        </w:rPr>
        <w:t>AVDO</w:t>
      </w:r>
      <w:r w:rsidRPr="00A54896">
        <w:rPr>
          <w:rFonts w:ascii="Times New Roman" w:hAnsi="Times New Roman"/>
          <w:sz w:val="28"/>
          <w:szCs w:val="28"/>
          <w:vertAlign w:val="subscript"/>
          <w:lang w:val="kk-KZ"/>
        </w:rPr>
        <w:t>2</w:t>
      </w:r>
      <w:r w:rsidRPr="00A54896">
        <w:rPr>
          <w:rFonts w:ascii="Times New Roman" w:hAnsi="Times New Roman"/>
          <w:sz w:val="28"/>
          <w:szCs w:val="28"/>
          <w:lang w:val="kk-KZ"/>
        </w:rPr>
        <w:t xml:space="preserve"> сандық көрсеткішін болжау</w:t>
      </w:r>
      <w:r w:rsidRPr="009036F3">
        <w:rPr>
          <w:rFonts w:ascii="Times New Roman" w:hAnsi="Times New Roman"/>
          <w:sz w:val="28"/>
          <w:szCs w:val="28"/>
          <w:lang w:val="kk-KZ"/>
        </w:rPr>
        <w:t xml:space="preserve"> үшін біз тәуелді айнымалы AVDO</w:t>
      </w:r>
      <w:r w:rsidRPr="0099715B">
        <w:rPr>
          <w:rFonts w:ascii="Times New Roman" w:hAnsi="Times New Roman"/>
          <w:sz w:val="28"/>
          <w:szCs w:val="28"/>
          <w:vertAlign w:val="subscript"/>
          <w:lang w:val="kk-KZ"/>
        </w:rPr>
        <w:t>2</w:t>
      </w:r>
      <w:r w:rsidRPr="009036F3">
        <w:rPr>
          <w:rFonts w:ascii="Times New Roman" w:hAnsi="Times New Roman"/>
          <w:sz w:val="28"/>
          <w:szCs w:val="28"/>
          <w:lang w:val="kk-KZ"/>
        </w:rPr>
        <w:t xml:space="preserve"> және тәуелсіз </w:t>
      </w:r>
      <w:r w:rsidR="002F5636">
        <w:rPr>
          <w:rFonts w:ascii="Times New Roman" w:hAnsi="Times New Roman"/>
          <w:sz w:val="28"/>
          <w:szCs w:val="28"/>
          <w:lang w:val="kk-KZ"/>
        </w:rPr>
        <w:t>ЛДГ</w:t>
      </w:r>
      <w:r w:rsidR="00B067E0">
        <w:rPr>
          <w:rFonts w:ascii="Times New Roman" w:hAnsi="Times New Roman"/>
          <w:sz w:val="28"/>
          <w:szCs w:val="28"/>
          <w:lang w:val="kk-KZ"/>
        </w:rPr>
        <w:t>, GCS, лактат, NSE, глюкоза, р</w:t>
      </w:r>
      <w:r w:rsidRPr="009036F3">
        <w:rPr>
          <w:rFonts w:ascii="Times New Roman" w:hAnsi="Times New Roman"/>
          <w:sz w:val="28"/>
          <w:szCs w:val="28"/>
          <w:lang w:val="kk-KZ"/>
        </w:rPr>
        <w:t xml:space="preserve">Н және </w:t>
      </w:r>
      <w:r w:rsidR="002F5636">
        <w:rPr>
          <w:rFonts w:ascii="Times New Roman" w:hAnsi="Times New Roman"/>
          <w:sz w:val="28"/>
          <w:szCs w:val="28"/>
          <w:lang w:val="kk-KZ"/>
        </w:rPr>
        <w:t xml:space="preserve">ОАҚ </w:t>
      </w:r>
      <w:r w:rsidR="002F5636" w:rsidRPr="009036F3">
        <w:rPr>
          <w:rFonts w:ascii="Times New Roman" w:hAnsi="Times New Roman"/>
          <w:sz w:val="28"/>
          <w:szCs w:val="28"/>
          <w:lang w:val="kk-KZ"/>
        </w:rPr>
        <w:t>айнымалы</w:t>
      </w:r>
      <w:r w:rsidR="002F5636">
        <w:rPr>
          <w:rFonts w:ascii="Times New Roman" w:hAnsi="Times New Roman"/>
          <w:sz w:val="28"/>
          <w:szCs w:val="28"/>
          <w:lang w:val="kk-KZ"/>
        </w:rPr>
        <w:t>ларымен</w:t>
      </w:r>
      <w:r w:rsidRPr="009036F3">
        <w:rPr>
          <w:rFonts w:ascii="Times New Roman" w:hAnsi="Times New Roman"/>
          <w:sz w:val="28"/>
          <w:szCs w:val="28"/>
          <w:lang w:val="kk-KZ"/>
        </w:rPr>
        <w:t xml:space="preserve"> </w:t>
      </w:r>
      <w:r w:rsidR="002F5636">
        <w:rPr>
          <w:rFonts w:ascii="Times New Roman" w:hAnsi="Times New Roman"/>
          <w:sz w:val="28"/>
          <w:szCs w:val="28"/>
          <w:lang w:val="kk-KZ"/>
        </w:rPr>
        <w:t>көптік</w:t>
      </w:r>
      <w:r w:rsidRPr="009036F3">
        <w:rPr>
          <w:rFonts w:ascii="Times New Roman" w:hAnsi="Times New Roman"/>
          <w:sz w:val="28"/>
          <w:szCs w:val="28"/>
          <w:lang w:val="kk-KZ"/>
        </w:rPr>
        <w:t xml:space="preserve"> </w:t>
      </w:r>
      <w:r>
        <w:rPr>
          <w:rFonts w:ascii="Times New Roman" w:hAnsi="Times New Roman"/>
          <w:sz w:val="28"/>
          <w:szCs w:val="28"/>
          <w:lang w:val="kk-KZ"/>
        </w:rPr>
        <w:t>регрессиялық талдауды қолдандық,</w:t>
      </w:r>
      <w:r w:rsidRPr="009036F3">
        <w:rPr>
          <w:rFonts w:ascii="Times New Roman" w:hAnsi="Times New Roman"/>
          <w:sz w:val="28"/>
          <w:szCs w:val="28"/>
          <w:lang w:val="kk-KZ"/>
        </w:rPr>
        <w:t xml:space="preserve"> </w:t>
      </w:r>
      <w:r w:rsidR="002F5636">
        <w:rPr>
          <w:rFonts w:ascii="Times New Roman" w:hAnsi="Times New Roman"/>
          <w:sz w:val="28"/>
          <w:szCs w:val="28"/>
          <w:lang w:val="kk-KZ"/>
        </w:rPr>
        <w:t>(</w:t>
      </w:r>
      <w:r w:rsidR="000361A2">
        <w:rPr>
          <w:rFonts w:ascii="Times New Roman" w:hAnsi="Times New Roman"/>
          <w:sz w:val="28"/>
          <w:szCs w:val="28"/>
          <w:lang w:val="kk-KZ"/>
        </w:rPr>
        <w:t>18-</w:t>
      </w:r>
      <w:r w:rsidR="002F5636">
        <w:rPr>
          <w:rFonts w:ascii="Times New Roman" w:hAnsi="Times New Roman"/>
          <w:sz w:val="28"/>
          <w:szCs w:val="28"/>
          <w:lang w:val="kk-KZ"/>
        </w:rPr>
        <w:t>кесте</w:t>
      </w:r>
      <w:r w:rsidR="00D936F2">
        <w:rPr>
          <w:rFonts w:ascii="Times New Roman" w:hAnsi="Times New Roman"/>
          <w:sz w:val="28"/>
          <w:szCs w:val="28"/>
          <w:lang w:val="kk-KZ"/>
        </w:rPr>
        <w:t>)</w:t>
      </w:r>
      <w:r w:rsidRPr="009036F3">
        <w:rPr>
          <w:rFonts w:ascii="Times New Roman" w:hAnsi="Times New Roman"/>
          <w:sz w:val="28"/>
          <w:szCs w:val="28"/>
          <w:lang w:val="kk-KZ"/>
        </w:rPr>
        <w:t xml:space="preserve"> көрсетілген айнымалылар осы маркердің сандық мәнін болжады.  </w:t>
      </w:r>
    </w:p>
    <w:p w:rsidR="00D936F2" w:rsidRPr="009036F3" w:rsidRDefault="00D936F2" w:rsidP="000A7812">
      <w:pPr>
        <w:spacing w:after="0" w:line="240" w:lineRule="auto"/>
        <w:ind w:right="-1"/>
        <w:jc w:val="both"/>
        <w:rPr>
          <w:rFonts w:ascii="Times New Roman" w:hAnsi="Times New Roman"/>
          <w:sz w:val="28"/>
          <w:szCs w:val="28"/>
          <w:lang w:val="kk-KZ"/>
        </w:rPr>
      </w:pPr>
    </w:p>
    <w:p w:rsidR="000A7812" w:rsidRDefault="00D936F2" w:rsidP="000A7812">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Кесте 1</w:t>
      </w:r>
      <w:r w:rsidR="00AC342A">
        <w:rPr>
          <w:rFonts w:ascii="Times New Roman" w:hAnsi="Times New Roman"/>
          <w:sz w:val="28"/>
          <w:szCs w:val="28"/>
          <w:lang w:val="kk-KZ"/>
        </w:rPr>
        <w:t>8</w:t>
      </w:r>
      <w:r>
        <w:rPr>
          <w:rFonts w:ascii="Times New Roman" w:hAnsi="Times New Roman"/>
          <w:sz w:val="28"/>
          <w:szCs w:val="28"/>
          <w:lang w:val="kk-KZ"/>
        </w:rPr>
        <w:t xml:space="preserve"> </w:t>
      </w:r>
      <w:r w:rsidR="000361A2">
        <w:rPr>
          <w:rFonts w:ascii="Times New Roman" w:hAnsi="Times New Roman"/>
          <w:sz w:val="28"/>
          <w:szCs w:val="28"/>
          <w:lang w:val="kk-KZ"/>
        </w:rPr>
        <w:t xml:space="preserve">– </w:t>
      </w:r>
      <w:r w:rsidR="002F5636" w:rsidRPr="009036F3">
        <w:rPr>
          <w:rFonts w:ascii="Times New Roman" w:hAnsi="Times New Roman"/>
          <w:sz w:val="28"/>
          <w:szCs w:val="28"/>
          <w:lang w:val="kk-KZ"/>
        </w:rPr>
        <w:t>AVDO</w:t>
      </w:r>
      <w:r w:rsidR="002F5636" w:rsidRPr="0099715B">
        <w:rPr>
          <w:rFonts w:ascii="Times New Roman" w:hAnsi="Times New Roman"/>
          <w:sz w:val="28"/>
          <w:szCs w:val="28"/>
          <w:vertAlign w:val="subscript"/>
          <w:lang w:val="kk-KZ"/>
        </w:rPr>
        <w:t>2</w:t>
      </w:r>
      <w:r w:rsidR="002F5636" w:rsidRPr="009036F3">
        <w:rPr>
          <w:rFonts w:ascii="Times New Roman" w:hAnsi="Times New Roman"/>
          <w:sz w:val="28"/>
          <w:szCs w:val="28"/>
          <w:lang w:val="kk-KZ"/>
        </w:rPr>
        <w:t xml:space="preserve"> сандық мәнін болжа</w:t>
      </w:r>
      <w:r w:rsidR="002F5636">
        <w:rPr>
          <w:rFonts w:ascii="Times New Roman" w:hAnsi="Times New Roman"/>
          <w:sz w:val="28"/>
          <w:szCs w:val="28"/>
          <w:lang w:val="kk-KZ"/>
        </w:rPr>
        <w:t>удың к</w:t>
      </w:r>
      <w:r w:rsidR="000A7812" w:rsidRPr="009036F3">
        <w:rPr>
          <w:rFonts w:ascii="Times New Roman" w:hAnsi="Times New Roman"/>
          <w:sz w:val="28"/>
          <w:szCs w:val="28"/>
          <w:lang w:val="kk-KZ"/>
        </w:rPr>
        <w:t>еңейтілген регрессиялық талдау нәтижелері</w:t>
      </w:r>
    </w:p>
    <w:p w:rsidR="00341D3D" w:rsidRPr="000361A2" w:rsidRDefault="00341D3D" w:rsidP="000A7812">
      <w:pPr>
        <w:spacing w:after="0" w:line="240" w:lineRule="auto"/>
        <w:ind w:right="-1"/>
        <w:jc w:val="both"/>
        <w:rPr>
          <w:rFonts w:ascii="Times New Roman" w:hAnsi="Times New Roman"/>
          <w:sz w:val="16"/>
          <w:szCs w:val="16"/>
          <w:lang w:val="kk-KZ"/>
        </w:rPr>
      </w:pPr>
    </w:p>
    <w:tbl>
      <w:tblPr>
        <w:tblW w:w="9674" w:type="dxa"/>
        <w:tblInd w:w="93" w:type="dxa"/>
        <w:tblLayout w:type="fixed"/>
        <w:tblLook w:val="04A0" w:firstRow="1" w:lastRow="0" w:firstColumn="1" w:lastColumn="0" w:noHBand="0" w:noVBand="1"/>
      </w:tblPr>
      <w:tblGrid>
        <w:gridCol w:w="2073"/>
        <w:gridCol w:w="1722"/>
        <w:gridCol w:w="994"/>
        <w:gridCol w:w="1637"/>
        <w:gridCol w:w="966"/>
        <w:gridCol w:w="1246"/>
        <w:gridCol w:w="1036"/>
      </w:tblGrid>
      <w:tr w:rsidR="000A7812" w:rsidRPr="00D936F2" w:rsidTr="000361A2">
        <w:trPr>
          <w:trHeight w:val="570"/>
        </w:trPr>
        <w:tc>
          <w:tcPr>
            <w:tcW w:w="2073"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Фактор</w:t>
            </w:r>
          </w:p>
        </w:tc>
        <w:tc>
          <w:tcPr>
            <w:tcW w:w="1722"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lang w:val="kk-KZ"/>
              </w:rPr>
              <w:t>R</w:t>
            </w:r>
            <w:r w:rsidRPr="000361A2">
              <w:rPr>
                <w:rFonts w:ascii="Times New Roman" w:hAnsi="Times New Roman"/>
                <w:sz w:val="24"/>
                <w:szCs w:val="24"/>
                <w:vertAlign w:val="superscript"/>
                <w:lang w:val="kk-KZ"/>
              </w:rPr>
              <w:t>2</w:t>
            </w:r>
            <w:r w:rsidRPr="000361A2">
              <w:rPr>
                <w:rFonts w:ascii="Times New Roman" w:hAnsi="Times New Roman"/>
                <w:sz w:val="24"/>
                <w:szCs w:val="24"/>
                <w:lang w:val="kk-KZ"/>
              </w:rPr>
              <w:t>- факторы (түзетілген.)</w:t>
            </w:r>
          </w:p>
        </w:tc>
        <w:tc>
          <w:tcPr>
            <w:tcW w:w="994"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lang w:val="kk-KZ"/>
              </w:rPr>
              <w:t>R</w:t>
            </w:r>
            <w:r w:rsidRPr="000361A2">
              <w:rPr>
                <w:rFonts w:ascii="Times New Roman" w:hAnsi="Times New Roman"/>
                <w:sz w:val="24"/>
                <w:szCs w:val="24"/>
                <w:vertAlign w:val="superscript"/>
                <w:lang w:val="kk-KZ"/>
              </w:rPr>
              <w:t>2</w:t>
            </w:r>
            <w:r w:rsidRPr="000361A2">
              <w:rPr>
                <w:rFonts w:ascii="Times New Roman" w:hAnsi="Times New Roman"/>
                <w:sz w:val="24"/>
                <w:szCs w:val="24"/>
                <w:lang w:val="kk-KZ"/>
              </w:rPr>
              <w:t xml:space="preserve"> - өзгеріс</w:t>
            </w:r>
          </w:p>
        </w:tc>
        <w:tc>
          <w:tcPr>
            <w:tcW w:w="1637" w:type="dxa"/>
            <w:tcBorders>
              <w:top w:val="single" w:sz="4" w:space="0" w:color="auto"/>
              <w:left w:val="single" w:sz="4" w:space="0" w:color="auto"/>
              <w:bottom w:val="single" w:sz="4" w:space="0" w:color="auto"/>
              <w:right w:val="single" w:sz="4" w:space="0" w:color="auto"/>
            </w:tcBorders>
            <w:vAlign w:val="center"/>
          </w:tcPr>
          <w:p w:rsidR="000A7812" w:rsidRPr="000361A2" w:rsidRDefault="002F5636" w:rsidP="000361A2">
            <w:pPr>
              <w:spacing w:after="0" w:line="240" w:lineRule="auto"/>
              <w:jc w:val="center"/>
              <w:rPr>
                <w:rFonts w:ascii="Times New Roman" w:hAnsi="Times New Roman"/>
                <w:bCs/>
                <w:sz w:val="24"/>
                <w:szCs w:val="24"/>
                <w:lang w:val="kk-KZ"/>
              </w:rPr>
            </w:pPr>
            <w:r w:rsidRPr="000361A2">
              <w:rPr>
                <w:rFonts w:ascii="Times New Roman" w:hAnsi="Times New Roman"/>
                <w:sz w:val="24"/>
                <w:szCs w:val="24"/>
                <w:lang w:val="kk-KZ"/>
              </w:rPr>
              <w:t>Н</w:t>
            </w:r>
            <w:r w:rsidR="000A7812" w:rsidRPr="000361A2">
              <w:rPr>
                <w:rFonts w:ascii="Times New Roman" w:hAnsi="Times New Roman"/>
                <w:sz w:val="24"/>
                <w:szCs w:val="24"/>
                <w:lang w:val="kk-KZ"/>
              </w:rPr>
              <w:t>ысаналы корреляция</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В-коэфф.</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sz w:val="24"/>
                <w:szCs w:val="24"/>
                <w:lang w:val="kk-KZ"/>
              </w:rPr>
            </w:pPr>
            <w:r w:rsidRPr="000361A2">
              <w:rPr>
                <w:rFonts w:ascii="Times New Roman" w:hAnsi="Times New Roman"/>
                <w:sz w:val="24"/>
                <w:szCs w:val="24"/>
                <w:lang w:val="kk-KZ"/>
              </w:rPr>
              <w:t>Станд. қате</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0361A2" w:rsidRDefault="000A7812" w:rsidP="000361A2">
            <w:pPr>
              <w:spacing w:after="0" w:line="240" w:lineRule="auto"/>
              <w:jc w:val="center"/>
              <w:rPr>
                <w:rFonts w:ascii="Times New Roman" w:hAnsi="Times New Roman"/>
                <w:sz w:val="24"/>
                <w:szCs w:val="24"/>
                <w:lang w:val="kk-KZ"/>
              </w:rPr>
            </w:pPr>
            <w:r w:rsidRPr="000361A2">
              <w:rPr>
                <w:rFonts w:ascii="Times New Roman" w:hAnsi="Times New Roman"/>
                <w:sz w:val="24"/>
                <w:szCs w:val="24"/>
                <w:lang w:val="kk-KZ"/>
              </w:rPr>
              <w:t>р</w:t>
            </w:r>
          </w:p>
        </w:tc>
      </w:tr>
      <w:tr w:rsidR="000A7812" w:rsidRPr="00D936F2" w:rsidTr="000361A2">
        <w:trPr>
          <w:trHeight w:val="248"/>
        </w:trPr>
        <w:tc>
          <w:tcPr>
            <w:tcW w:w="2073" w:type="dxa"/>
            <w:tcBorders>
              <w:top w:val="single" w:sz="4" w:space="0" w:color="auto"/>
              <w:left w:val="single" w:sz="4" w:space="0" w:color="auto"/>
              <w:bottom w:val="single" w:sz="4" w:space="0" w:color="auto"/>
              <w:right w:val="single" w:sz="4" w:space="0" w:color="auto"/>
            </w:tcBorders>
          </w:tcPr>
          <w:p w:rsidR="000A7812" w:rsidRPr="00D936F2" w:rsidRDefault="000A7812" w:rsidP="00F478DE">
            <w:pPr>
              <w:spacing w:after="0" w:line="240" w:lineRule="auto"/>
              <w:jc w:val="both"/>
              <w:rPr>
                <w:rFonts w:ascii="Times New Roman" w:hAnsi="Times New Roman"/>
                <w:bCs/>
                <w:sz w:val="24"/>
                <w:szCs w:val="24"/>
                <w:lang w:val="kk-KZ"/>
              </w:rPr>
            </w:pPr>
            <w:r w:rsidRPr="00D936F2">
              <w:rPr>
                <w:rFonts w:ascii="Times New Roman" w:hAnsi="Times New Roman"/>
                <w:bCs/>
                <w:sz w:val="24"/>
                <w:szCs w:val="24"/>
                <w:lang w:val="kk-KZ"/>
              </w:rPr>
              <w:t>константа</w:t>
            </w:r>
          </w:p>
        </w:tc>
        <w:tc>
          <w:tcPr>
            <w:tcW w:w="1722" w:type="dxa"/>
            <w:tcBorders>
              <w:top w:val="single" w:sz="4" w:space="0" w:color="auto"/>
              <w:left w:val="single" w:sz="4" w:space="0" w:color="auto"/>
              <w:bottom w:val="single" w:sz="4" w:space="0" w:color="auto"/>
              <w:right w:val="single" w:sz="4" w:space="0" w:color="auto"/>
            </w:tcBorders>
            <w:vAlign w:val="center"/>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994" w:type="dxa"/>
            <w:tcBorders>
              <w:top w:val="single" w:sz="4" w:space="0" w:color="auto"/>
              <w:left w:val="single" w:sz="4" w:space="0" w:color="auto"/>
              <w:bottom w:val="single" w:sz="4" w:space="0" w:color="auto"/>
              <w:right w:val="single" w:sz="4" w:space="0" w:color="auto"/>
            </w:tcBorders>
            <w:vAlign w:val="center"/>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637" w:type="dxa"/>
            <w:tcBorders>
              <w:top w:val="single" w:sz="4" w:space="0" w:color="auto"/>
              <w:left w:val="single" w:sz="4" w:space="0" w:color="auto"/>
              <w:bottom w:val="single" w:sz="4" w:space="0" w:color="auto"/>
              <w:right w:val="single" w:sz="4" w:space="0" w:color="auto"/>
            </w:tcBorders>
            <w:vAlign w:val="center"/>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D936F2" w:rsidRDefault="000361A2" w:rsidP="000361A2">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D936F2" w:rsidRDefault="000A7812" w:rsidP="000361A2">
            <w:pPr>
              <w:spacing w:after="0" w:line="240" w:lineRule="auto"/>
              <w:jc w:val="center"/>
              <w:rPr>
                <w:rFonts w:ascii="Times New Roman" w:hAnsi="Times New Roman"/>
                <w:sz w:val="24"/>
                <w:szCs w:val="24"/>
                <w:lang w:val="kk-KZ"/>
              </w:rPr>
            </w:pPr>
            <w:r w:rsidRPr="00D936F2">
              <w:rPr>
                <w:rFonts w:ascii="Times New Roman" w:hAnsi="Times New Roman"/>
                <w:sz w:val="24"/>
                <w:szCs w:val="24"/>
                <w:lang w:val="kk-KZ"/>
              </w:rPr>
              <w:t>6,4044</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D936F2" w:rsidRDefault="000A7812" w:rsidP="000361A2">
            <w:pPr>
              <w:spacing w:after="0" w:line="240" w:lineRule="auto"/>
              <w:jc w:val="center"/>
              <w:rPr>
                <w:rFonts w:ascii="Times New Roman" w:hAnsi="Times New Roman"/>
                <w:sz w:val="24"/>
                <w:szCs w:val="24"/>
                <w:lang w:val="kk-KZ"/>
              </w:rPr>
            </w:pPr>
            <w:r w:rsidRPr="00D936F2">
              <w:rPr>
                <w:rFonts w:ascii="Times New Roman" w:hAnsi="Times New Roman"/>
                <w:sz w:val="24"/>
                <w:szCs w:val="24"/>
                <w:lang w:val="kk-KZ"/>
              </w:rPr>
              <w:t>&lt;0,0001</w:t>
            </w:r>
          </w:p>
        </w:tc>
      </w:tr>
      <w:tr w:rsidR="000A7812" w:rsidRPr="008304BB" w:rsidTr="000361A2">
        <w:trPr>
          <w:trHeight w:val="260"/>
        </w:trPr>
        <w:tc>
          <w:tcPr>
            <w:tcW w:w="2073" w:type="dxa"/>
            <w:tcBorders>
              <w:top w:val="single" w:sz="4" w:space="0" w:color="auto"/>
              <w:left w:val="single" w:sz="4" w:space="0" w:color="auto"/>
              <w:bottom w:val="single" w:sz="4" w:space="0" w:color="auto"/>
              <w:right w:val="single" w:sz="4" w:space="0" w:color="auto"/>
            </w:tcBorders>
            <w:noWrap/>
          </w:tcPr>
          <w:p w:rsidR="000A7812" w:rsidRPr="00D936F2" w:rsidRDefault="000A7812" w:rsidP="00F478DE">
            <w:pPr>
              <w:spacing w:after="0" w:line="240" w:lineRule="auto"/>
              <w:jc w:val="both"/>
              <w:rPr>
                <w:rFonts w:ascii="Times New Roman" w:hAnsi="Times New Roman"/>
                <w:bCs/>
                <w:sz w:val="24"/>
                <w:szCs w:val="24"/>
                <w:lang w:val="kk-KZ"/>
              </w:rPr>
            </w:pPr>
            <w:r w:rsidRPr="00D936F2">
              <w:rPr>
                <w:rFonts w:ascii="Times New Roman" w:hAnsi="Times New Roman"/>
                <w:bCs/>
                <w:sz w:val="24"/>
                <w:szCs w:val="24"/>
                <w:lang w:val="kk-KZ"/>
              </w:rPr>
              <w:t>GCS</w:t>
            </w:r>
          </w:p>
        </w:tc>
        <w:tc>
          <w:tcPr>
            <w:tcW w:w="1722"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10,0%</w:t>
            </w:r>
          </w:p>
        </w:tc>
        <w:tc>
          <w:tcPr>
            <w:tcW w:w="994"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13,32%</w:t>
            </w:r>
          </w:p>
        </w:tc>
        <w:tc>
          <w:tcPr>
            <w:tcW w:w="1637"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-0,32</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-2,928</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0,2428</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0,0013</w:t>
            </w:r>
          </w:p>
        </w:tc>
      </w:tr>
      <w:tr w:rsidR="000A7812" w:rsidRPr="008304BB" w:rsidTr="000361A2">
        <w:trPr>
          <w:trHeight w:val="260"/>
        </w:trPr>
        <w:tc>
          <w:tcPr>
            <w:tcW w:w="2073"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Глюкоза</w:t>
            </w:r>
          </w:p>
        </w:tc>
        <w:tc>
          <w:tcPr>
            <w:tcW w:w="1722"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11,6%</w:t>
            </w:r>
          </w:p>
        </w:tc>
        <w:tc>
          <w:tcPr>
            <w:tcW w:w="994"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3,35%</w:t>
            </w:r>
          </w:p>
        </w:tc>
        <w:tc>
          <w:tcPr>
            <w:tcW w:w="1637"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0,23</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1,274</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0,2159</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0,0720</w:t>
            </w:r>
          </w:p>
        </w:tc>
      </w:tr>
      <w:tr w:rsidR="000A7812" w:rsidRPr="008304BB" w:rsidTr="000361A2">
        <w:trPr>
          <w:trHeight w:val="260"/>
        </w:trPr>
        <w:tc>
          <w:tcPr>
            <w:tcW w:w="2073" w:type="dxa"/>
            <w:tcBorders>
              <w:top w:val="single" w:sz="4" w:space="0" w:color="auto"/>
              <w:left w:val="single" w:sz="4" w:space="0" w:color="auto"/>
              <w:bottom w:val="single" w:sz="4" w:space="0" w:color="auto"/>
              <w:right w:val="single" w:sz="4" w:space="0" w:color="auto"/>
            </w:tcBorders>
            <w:noWrap/>
          </w:tcPr>
          <w:p w:rsidR="000A7812" w:rsidRPr="002F5636" w:rsidRDefault="000A7812" w:rsidP="00F478DE">
            <w:pPr>
              <w:spacing w:after="0" w:line="240" w:lineRule="auto"/>
              <w:jc w:val="both"/>
              <w:rPr>
                <w:rFonts w:ascii="Times New Roman" w:hAnsi="Times New Roman"/>
                <w:bCs/>
                <w:sz w:val="24"/>
                <w:szCs w:val="24"/>
                <w:lang w:val="kk-KZ"/>
              </w:rPr>
            </w:pPr>
            <w:r w:rsidRPr="008304BB">
              <w:rPr>
                <w:rFonts w:ascii="Times New Roman" w:hAnsi="Times New Roman"/>
                <w:bCs/>
                <w:sz w:val="24"/>
                <w:szCs w:val="24"/>
              </w:rPr>
              <w:t>ЛДГ</w:t>
            </w:r>
          </w:p>
        </w:tc>
        <w:tc>
          <w:tcPr>
            <w:tcW w:w="1722"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12,0%</w:t>
            </w:r>
          </w:p>
        </w:tc>
        <w:tc>
          <w:tcPr>
            <w:tcW w:w="994"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1,71%</w:t>
            </w:r>
          </w:p>
        </w:tc>
        <w:tc>
          <w:tcPr>
            <w:tcW w:w="1637"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0,17</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0,001</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0,0066</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0,2683</w:t>
            </w:r>
          </w:p>
        </w:tc>
      </w:tr>
      <w:tr w:rsidR="000A7812" w:rsidRPr="008304BB" w:rsidTr="000361A2">
        <w:trPr>
          <w:trHeight w:val="260"/>
        </w:trPr>
        <w:tc>
          <w:tcPr>
            <w:tcW w:w="2073" w:type="dxa"/>
            <w:tcBorders>
              <w:top w:val="single" w:sz="4" w:space="0" w:color="auto"/>
              <w:left w:val="single" w:sz="4" w:space="0" w:color="auto"/>
              <w:bottom w:val="single" w:sz="4" w:space="0" w:color="auto"/>
              <w:right w:val="single" w:sz="4" w:space="0" w:color="auto"/>
            </w:tcBorders>
            <w:noWrap/>
          </w:tcPr>
          <w:p w:rsidR="000A7812" w:rsidRPr="002F5636" w:rsidRDefault="000A7812" w:rsidP="00F478DE">
            <w:pPr>
              <w:spacing w:after="0" w:line="240" w:lineRule="auto"/>
              <w:jc w:val="both"/>
              <w:rPr>
                <w:rFonts w:ascii="Times New Roman" w:hAnsi="Times New Roman"/>
                <w:bCs/>
                <w:sz w:val="24"/>
                <w:szCs w:val="24"/>
                <w:lang w:val="kk-KZ"/>
              </w:rPr>
            </w:pPr>
            <w:r w:rsidRPr="008304BB">
              <w:rPr>
                <w:rFonts w:ascii="Times New Roman" w:hAnsi="Times New Roman"/>
                <w:bCs/>
                <w:sz w:val="24"/>
                <w:szCs w:val="24"/>
              </w:rPr>
              <w:t>NSE</w:t>
            </w:r>
          </w:p>
        </w:tc>
        <w:tc>
          <w:tcPr>
            <w:tcW w:w="1722"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12,2%</w:t>
            </w:r>
          </w:p>
        </w:tc>
        <w:tc>
          <w:tcPr>
            <w:tcW w:w="994"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1,30%</w:t>
            </w:r>
          </w:p>
        </w:tc>
        <w:tc>
          <w:tcPr>
            <w:tcW w:w="1637"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0,15</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0,024</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0,0401</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0,2283</w:t>
            </w:r>
          </w:p>
        </w:tc>
      </w:tr>
      <w:tr w:rsidR="000A7812" w:rsidRPr="008304BB" w:rsidTr="000361A2">
        <w:trPr>
          <w:trHeight w:val="260"/>
        </w:trPr>
        <w:tc>
          <w:tcPr>
            <w:tcW w:w="2073" w:type="dxa"/>
            <w:tcBorders>
              <w:top w:val="single" w:sz="4" w:space="0" w:color="auto"/>
              <w:left w:val="single" w:sz="4" w:space="0" w:color="auto"/>
              <w:bottom w:val="single" w:sz="4" w:space="0" w:color="auto"/>
              <w:right w:val="single" w:sz="4" w:space="0" w:color="auto"/>
            </w:tcBorders>
            <w:noWrap/>
          </w:tcPr>
          <w:p w:rsidR="000A7812" w:rsidRPr="002F5636" w:rsidRDefault="000A7812" w:rsidP="00F478DE">
            <w:pPr>
              <w:spacing w:after="0" w:line="240" w:lineRule="auto"/>
              <w:jc w:val="both"/>
              <w:rPr>
                <w:rFonts w:ascii="Times New Roman" w:hAnsi="Times New Roman"/>
                <w:bCs/>
                <w:sz w:val="24"/>
                <w:szCs w:val="24"/>
                <w:lang w:val="kk-KZ"/>
              </w:rPr>
            </w:pPr>
            <w:r>
              <w:rPr>
                <w:rFonts w:ascii="Times New Roman" w:hAnsi="Times New Roman"/>
                <w:bCs/>
                <w:sz w:val="24"/>
                <w:szCs w:val="24"/>
              </w:rPr>
              <w:t>р</w:t>
            </w:r>
            <w:r w:rsidRPr="008304BB">
              <w:rPr>
                <w:rFonts w:ascii="Times New Roman" w:hAnsi="Times New Roman"/>
                <w:bCs/>
                <w:sz w:val="24"/>
                <w:szCs w:val="24"/>
              </w:rPr>
              <w:t>H</w:t>
            </w:r>
          </w:p>
        </w:tc>
        <w:tc>
          <w:tcPr>
            <w:tcW w:w="1722"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12,3%</w:t>
            </w:r>
          </w:p>
        </w:tc>
        <w:tc>
          <w:tcPr>
            <w:tcW w:w="994"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1,14%</w:t>
            </w:r>
          </w:p>
        </w:tc>
        <w:tc>
          <w:tcPr>
            <w:tcW w:w="1637"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0,10</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0,629</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0,1787</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0,1754</w:t>
            </w:r>
          </w:p>
        </w:tc>
      </w:tr>
      <w:tr w:rsidR="000A7812" w:rsidRPr="008304BB" w:rsidTr="000361A2">
        <w:trPr>
          <w:trHeight w:val="260"/>
        </w:trPr>
        <w:tc>
          <w:tcPr>
            <w:tcW w:w="2073" w:type="dxa"/>
            <w:tcBorders>
              <w:top w:val="single" w:sz="4" w:space="0" w:color="auto"/>
              <w:left w:val="single" w:sz="4" w:space="0" w:color="auto"/>
              <w:bottom w:val="single" w:sz="4" w:space="0" w:color="auto"/>
              <w:right w:val="single" w:sz="4" w:space="0" w:color="auto"/>
            </w:tcBorders>
            <w:noWrap/>
          </w:tcPr>
          <w:p w:rsidR="000A7812" w:rsidRPr="002F5636" w:rsidRDefault="00947CC4" w:rsidP="00F478DE">
            <w:pPr>
              <w:spacing w:after="0" w:line="240" w:lineRule="auto"/>
              <w:jc w:val="both"/>
              <w:rPr>
                <w:rFonts w:ascii="Times New Roman" w:hAnsi="Times New Roman"/>
                <w:bCs/>
                <w:sz w:val="24"/>
                <w:szCs w:val="24"/>
                <w:lang w:val="kk-KZ"/>
              </w:rPr>
            </w:pPr>
            <w:r>
              <w:rPr>
                <w:rFonts w:ascii="Times New Roman" w:hAnsi="Times New Roman"/>
                <w:bCs/>
                <w:sz w:val="24"/>
                <w:szCs w:val="24"/>
                <w:lang w:val="kk-KZ"/>
              </w:rPr>
              <w:t>ОАҚ</w:t>
            </w:r>
          </w:p>
        </w:tc>
        <w:tc>
          <w:tcPr>
            <w:tcW w:w="1722"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13,1%</w:t>
            </w:r>
          </w:p>
        </w:tc>
        <w:tc>
          <w:tcPr>
            <w:tcW w:w="994"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1,04%</w:t>
            </w:r>
          </w:p>
        </w:tc>
        <w:tc>
          <w:tcPr>
            <w:tcW w:w="1637" w:type="dxa"/>
            <w:tcBorders>
              <w:top w:val="single" w:sz="4" w:space="0" w:color="auto"/>
              <w:left w:val="single" w:sz="4" w:space="0" w:color="auto"/>
              <w:bottom w:val="single" w:sz="4" w:space="0" w:color="auto"/>
              <w:right w:val="single" w:sz="4" w:space="0" w:color="auto"/>
            </w:tcBorders>
            <w:noWrap/>
            <w:vAlign w:val="center"/>
          </w:tcPr>
          <w:p w:rsidR="000A7812" w:rsidRPr="008304BB" w:rsidRDefault="000A7812" w:rsidP="000361A2">
            <w:pPr>
              <w:spacing w:after="0" w:line="240" w:lineRule="auto"/>
              <w:jc w:val="center"/>
              <w:rPr>
                <w:rFonts w:ascii="Times New Roman" w:hAnsi="Times New Roman"/>
                <w:bCs/>
                <w:sz w:val="24"/>
                <w:szCs w:val="24"/>
              </w:rPr>
            </w:pPr>
            <w:r w:rsidRPr="008304BB">
              <w:rPr>
                <w:rFonts w:ascii="Times New Roman" w:hAnsi="Times New Roman"/>
                <w:bCs/>
                <w:sz w:val="24"/>
                <w:szCs w:val="24"/>
              </w:rPr>
              <w:t>0,15</w:t>
            </w:r>
          </w:p>
        </w:tc>
        <w:tc>
          <w:tcPr>
            <w:tcW w:w="96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0,037</w:t>
            </w:r>
          </w:p>
        </w:tc>
        <w:tc>
          <w:tcPr>
            <w:tcW w:w="124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0,0372</w:t>
            </w:r>
          </w:p>
        </w:tc>
        <w:tc>
          <w:tcPr>
            <w:tcW w:w="1036"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0361A2">
            <w:pPr>
              <w:spacing w:after="0" w:line="240" w:lineRule="auto"/>
              <w:jc w:val="center"/>
              <w:rPr>
                <w:rFonts w:ascii="Times New Roman" w:hAnsi="Times New Roman"/>
                <w:sz w:val="24"/>
                <w:szCs w:val="24"/>
              </w:rPr>
            </w:pPr>
            <w:r w:rsidRPr="008304BB">
              <w:rPr>
                <w:rFonts w:ascii="Times New Roman" w:hAnsi="Times New Roman"/>
                <w:sz w:val="24"/>
                <w:szCs w:val="24"/>
              </w:rPr>
              <w:t>0,0921</w:t>
            </w:r>
          </w:p>
        </w:tc>
      </w:tr>
      <w:tr w:rsidR="000A7812" w:rsidRPr="00ED340C" w:rsidTr="000361A2">
        <w:trPr>
          <w:trHeight w:val="260"/>
        </w:trPr>
        <w:tc>
          <w:tcPr>
            <w:tcW w:w="9674" w:type="dxa"/>
            <w:gridSpan w:val="7"/>
            <w:tcBorders>
              <w:top w:val="single" w:sz="4" w:space="0" w:color="auto"/>
              <w:left w:val="single" w:sz="4" w:space="0" w:color="auto"/>
              <w:bottom w:val="single" w:sz="4" w:space="0" w:color="auto"/>
              <w:right w:val="single" w:sz="4" w:space="0" w:color="auto"/>
            </w:tcBorders>
            <w:noWrap/>
          </w:tcPr>
          <w:p w:rsidR="000A7812" w:rsidRPr="00A54896" w:rsidRDefault="000A7812" w:rsidP="000361A2">
            <w:pPr>
              <w:spacing w:after="0" w:line="240" w:lineRule="auto"/>
              <w:ind w:firstLine="616"/>
              <w:rPr>
                <w:rFonts w:ascii="Times New Roman" w:hAnsi="Times New Roman"/>
                <w:sz w:val="24"/>
                <w:szCs w:val="24"/>
              </w:rPr>
            </w:pPr>
            <w:r w:rsidRPr="008304BB">
              <w:rPr>
                <w:rFonts w:ascii="Times New Roman" w:hAnsi="Times New Roman"/>
                <w:sz w:val="24"/>
                <w:szCs w:val="24"/>
                <w:lang w:val="kk-KZ"/>
              </w:rPr>
              <w:t>Ескерту</w:t>
            </w:r>
            <w:r w:rsidR="000361A2">
              <w:rPr>
                <w:rFonts w:ascii="Times New Roman" w:hAnsi="Times New Roman"/>
                <w:sz w:val="24"/>
                <w:szCs w:val="24"/>
                <w:lang w:val="kk-KZ"/>
              </w:rPr>
              <w:t>лер</w:t>
            </w:r>
            <w:r w:rsidRPr="008304BB">
              <w:rPr>
                <w:rFonts w:ascii="Times New Roman" w:hAnsi="Times New Roman"/>
                <w:sz w:val="24"/>
                <w:szCs w:val="24"/>
              </w:rPr>
              <w:t>:</w:t>
            </w:r>
          </w:p>
          <w:p w:rsidR="000A7812" w:rsidRPr="00A54896" w:rsidRDefault="000A7812" w:rsidP="000361A2">
            <w:pPr>
              <w:spacing w:after="0" w:line="240" w:lineRule="auto"/>
              <w:rPr>
                <w:rFonts w:ascii="Times New Roman" w:hAnsi="Times New Roman"/>
                <w:sz w:val="24"/>
                <w:szCs w:val="24"/>
                <w:lang w:val="kk-KZ"/>
              </w:rPr>
            </w:pPr>
            <w:r w:rsidRPr="00A54896">
              <w:rPr>
                <w:rFonts w:ascii="Times New Roman" w:hAnsi="Times New Roman"/>
                <w:sz w:val="24"/>
                <w:szCs w:val="24"/>
              </w:rPr>
              <w:t>1</w:t>
            </w:r>
            <w:r w:rsidR="000361A2">
              <w:rPr>
                <w:rFonts w:ascii="Times New Roman" w:hAnsi="Times New Roman"/>
                <w:sz w:val="24"/>
                <w:szCs w:val="24"/>
              </w:rPr>
              <w:t>.</w:t>
            </w:r>
            <w:r w:rsidRPr="00A54896">
              <w:rPr>
                <w:rFonts w:ascii="Times New Roman" w:hAnsi="Times New Roman"/>
                <w:sz w:val="24"/>
                <w:szCs w:val="24"/>
              </w:rPr>
              <w:t xml:space="preserve"> GCS</w:t>
            </w:r>
            <w:r w:rsidR="005A715F">
              <w:rPr>
                <w:rFonts w:ascii="Times New Roman" w:hAnsi="Times New Roman"/>
                <w:sz w:val="24"/>
                <w:szCs w:val="24"/>
                <w:lang w:val="kk-KZ"/>
              </w:rPr>
              <w:t xml:space="preserve"> </w:t>
            </w:r>
            <w:r w:rsidRPr="00A54896">
              <w:rPr>
                <w:rFonts w:ascii="Times New Roman" w:hAnsi="Times New Roman"/>
                <w:sz w:val="24"/>
                <w:szCs w:val="24"/>
              </w:rPr>
              <w:t xml:space="preserve">- Глазго </w:t>
            </w:r>
            <w:r w:rsidRPr="00A54896">
              <w:rPr>
                <w:rFonts w:ascii="Times New Roman" w:hAnsi="Times New Roman"/>
                <w:sz w:val="24"/>
                <w:szCs w:val="24"/>
                <w:lang w:val="kk-KZ"/>
              </w:rPr>
              <w:t>кома</w:t>
            </w:r>
            <w:r w:rsidRPr="00A54896">
              <w:rPr>
                <w:rFonts w:ascii="Times New Roman" w:hAnsi="Times New Roman"/>
                <w:sz w:val="24"/>
                <w:szCs w:val="24"/>
              </w:rPr>
              <w:t xml:space="preserve"> шкаласы</w:t>
            </w:r>
            <w:r w:rsidR="00947CC4" w:rsidRPr="00A54896">
              <w:rPr>
                <w:rFonts w:ascii="Times New Roman" w:hAnsi="Times New Roman"/>
                <w:sz w:val="24"/>
                <w:szCs w:val="24"/>
              </w:rPr>
              <w:t xml:space="preserve">, </w:t>
            </w:r>
            <w:r w:rsidR="00947CC4" w:rsidRPr="00A54896">
              <w:rPr>
                <w:rFonts w:ascii="Times New Roman" w:hAnsi="Times New Roman"/>
                <w:sz w:val="24"/>
                <w:szCs w:val="24"/>
                <w:lang w:val="kk-KZ"/>
              </w:rPr>
              <w:t>ұпай</w:t>
            </w:r>
          </w:p>
          <w:p w:rsidR="000A7812" w:rsidRPr="00A54896" w:rsidRDefault="000A7812" w:rsidP="000361A2">
            <w:pPr>
              <w:spacing w:after="0" w:line="240" w:lineRule="auto"/>
              <w:rPr>
                <w:rFonts w:ascii="Times New Roman" w:hAnsi="Times New Roman"/>
                <w:sz w:val="24"/>
                <w:szCs w:val="24"/>
                <w:lang w:val="kk-KZ"/>
              </w:rPr>
            </w:pPr>
            <w:r w:rsidRPr="00A54896">
              <w:rPr>
                <w:rFonts w:ascii="Times New Roman" w:hAnsi="Times New Roman"/>
                <w:sz w:val="24"/>
                <w:szCs w:val="24"/>
                <w:lang w:val="kk-KZ"/>
              </w:rPr>
              <w:t>2</w:t>
            </w:r>
            <w:r w:rsidR="000361A2">
              <w:rPr>
                <w:rFonts w:ascii="Times New Roman" w:hAnsi="Times New Roman"/>
                <w:sz w:val="24"/>
                <w:szCs w:val="24"/>
                <w:lang w:val="kk-KZ"/>
              </w:rPr>
              <w:t>.</w:t>
            </w:r>
            <w:r w:rsidRPr="00A54896">
              <w:rPr>
                <w:rFonts w:ascii="Times New Roman" w:hAnsi="Times New Roman"/>
                <w:sz w:val="24"/>
                <w:szCs w:val="24"/>
                <w:lang w:val="kk-KZ"/>
              </w:rPr>
              <w:t xml:space="preserve"> ЛДГ</w:t>
            </w:r>
            <w:r w:rsidR="005A715F">
              <w:rPr>
                <w:rFonts w:ascii="Times New Roman" w:hAnsi="Times New Roman"/>
                <w:sz w:val="24"/>
                <w:szCs w:val="24"/>
                <w:lang w:val="kk-KZ"/>
              </w:rPr>
              <w:t xml:space="preserve"> </w:t>
            </w:r>
            <w:r w:rsidRPr="00A54896">
              <w:rPr>
                <w:rFonts w:ascii="Times New Roman" w:hAnsi="Times New Roman"/>
                <w:sz w:val="24"/>
                <w:szCs w:val="24"/>
                <w:lang w:val="kk-KZ"/>
              </w:rPr>
              <w:t>-</w:t>
            </w:r>
            <w:r w:rsidR="005A715F">
              <w:rPr>
                <w:rFonts w:ascii="Times New Roman" w:hAnsi="Times New Roman"/>
                <w:sz w:val="24"/>
                <w:szCs w:val="24"/>
                <w:lang w:val="kk-KZ"/>
              </w:rPr>
              <w:t xml:space="preserve"> </w:t>
            </w:r>
            <w:r w:rsidRPr="00A54896">
              <w:rPr>
                <w:rFonts w:ascii="Times New Roman" w:hAnsi="Times New Roman"/>
                <w:sz w:val="24"/>
                <w:szCs w:val="24"/>
                <w:lang w:val="kk-KZ"/>
              </w:rPr>
              <w:t>лактатдегидрогеназа</w:t>
            </w:r>
            <w:r w:rsidR="00947CC4" w:rsidRPr="00A54896">
              <w:rPr>
                <w:rFonts w:ascii="Times New Roman" w:hAnsi="Times New Roman"/>
                <w:sz w:val="24"/>
                <w:szCs w:val="24"/>
                <w:lang w:val="kk-KZ"/>
              </w:rPr>
              <w:t xml:space="preserve">, </w:t>
            </w:r>
            <w:r w:rsidR="00B620EB" w:rsidRPr="00A54896">
              <w:rPr>
                <w:rFonts w:ascii="Times New Roman" w:hAnsi="Times New Roman"/>
                <w:sz w:val="24"/>
                <w:szCs w:val="24"/>
                <w:lang w:val="kk-KZ"/>
              </w:rPr>
              <w:t xml:space="preserve">глюкоза, </w:t>
            </w:r>
            <w:r w:rsidR="00947CC4" w:rsidRPr="00A54896">
              <w:rPr>
                <w:rFonts w:ascii="Times New Roman" w:hAnsi="Times New Roman"/>
                <w:sz w:val="24"/>
                <w:szCs w:val="24"/>
                <w:lang w:val="kk-KZ"/>
              </w:rPr>
              <w:t>ммоль/л</w:t>
            </w:r>
          </w:p>
          <w:p w:rsidR="00947CC4" w:rsidRPr="00A54896" w:rsidRDefault="000A7812" w:rsidP="000361A2">
            <w:pPr>
              <w:spacing w:after="0" w:line="240" w:lineRule="auto"/>
              <w:rPr>
                <w:rFonts w:ascii="Times New Roman" w:hAnsi="Times New Roman"/>
                <w:bCs/>
                <w:sz w:val="24"/>
                <w:szCs w:val="24"/>
                <w:lang w:val="kk-KZ"/>
              </w:rPr>
            </w:pPr>
            <w:r w:rsidRPr="00A54896">
              <w:rPr>
                <w:rFonts w:ascii="Times New Roman" w:hAnsi="Times New Roman"/>
                <w:sz w:val="24"/>
                <w:szCs w:val="24"/>
                <w:lang w:val="kk-KZ"/>
              </w:rPr>
              <w:t>3</w:t>
            </w:r>
            <w:r w:rsidR="000361A2">
              <w:rPr>
                <w:rFonts w:ascii="Times New Roman" w:hAnsi="Times New Roman"/>
                <w:sz w:val="24"/>
                <w:szCs w:val="24"/>
                <w:lang w:val="kk-KZ"/>
              </w:rPr>
              <w:t>.</w:t>
            </w:r>
            <w:r w:rsidRPr="00A54896">
              <w:rPr>
                <w:rFonts w:ascii="Times New Roman" w:hAnsi="Times New Roman"/>
                <w:sz w:val="24"/>
                <w:szCs w:val="24"/>
                <w:lang w:val="kk-KZ"/>
              </w:rPr>
              <w:t xml:space="preserve"> NSE</w:t>
            </w:r>
            <w:r w:rsidR="005A715F">
              <w:rPr>
                <w:rFonts w:ascii="Times New Roman" w:hAnsi="Times New Roman"/>
                <w:sz w:val="24"/>
                <w:szCs w:val="24"/>
                <w:lang w:val="kk-KZ"/>
              </w:rPr>
              <w:t xml:space="preserve"> </w:t>
            </w:r>
            <w:r w:rsidRPr="00A54896">
              <w:rPr>
                <w:rFonts w:ascii="Times New Roman" w:hAnsi="Times New Roman"/>
                <w:sz w:val="24"/>
                <w:szCs w:val="24"/>
                <w:lang w:val="kk-KZ"/>
              </w:rPr>
              <w:t>-</w:t>
            </w:r>
            <w:r w:rsidR="005A715F">
              <w:rPr>
                <w:rFonts w:ascii="Times New Roman" w:hAnsi="Times New Roman"/>
                <w:sz w:val="24"/>
                <w:szCs w:val="24"/>
                <w:lang w:val="kk-KZ"/>
              </w:rPr>
              <w:t xml:space="preserve"> </w:t>
            </w:r>
            <w:r w:rsidRPr="00A54896">
              <w:rPr>
                <w:rFonts w:ascii="Times New Roman" w:hAnsi="Times New Roman"/>
                <w:sz w:val="24"/>
                <w:szCs w:val="24"/>
                <w:lang w:val="kk-KZ"/>
              </w:rPr>
              <w:t>нейрон</w:t>
            </w:r>
            <w:r w:rsidR="00947CC4" w:rsidRPr="00A54896">
              <w:rPr>
                <w:rFonts w:ascii="Times New Roman" w:hAnsi="Times New Roman"/>
                <w:sz w:val="24"/>
                <w:szCs w:val="24"/>
                <w:lang w:val="kk-KZ"/>
              </w:rPr>
              <w:t>арнамалы</w:t>
            </w:r>
            <w:r w:rsidRPr="00A54896">
              <w:rPr>
                <w:rFonts w:ascii="Times New Roman" w:hAnsi="Times New Roman"/>
                <w:sz w:val="24"/>
                <w:szCs w:val="24"/>
                <w:lang w:val="kk-KZ"/>
              </w:rPr>
              <w:t xml:space="preserve"> энолаза</w:t>
            </w:r>
            <w:r w:rsidR="00947CC4" w:rsidRPr="00A54896">
              <w:rPr>
                <w:rFonts w:ascii="Times New Roman" w:hAnsi="Times New Roman"/>
                <w:sz w:val="24"/>
                <w:szCs w:val="24"/>
                <w:lang w:val="kk-KZ"/>
              </w:rPr>
              <w:t xml:space="preserve">, </w:t>
            </w:r>
            <w:r w:rsidR="00947CC4" w:rsidRPr="00A54896">
              <w:rPr>
                <w:rFonts w:ascii="Times New Roman" w:hAnsi="Times New Roman"/>
                <w:bCs/>
                <w:sz w:val="24"/>
                <w:szCs w:val="24"/>
                <w:lang w:val="kk-KZ"/>
              </w:rPr>
              <w:t>ng/ml</w:t>
            </w:r>
          </w:p>
          <w:p w:rsidR="00947CC4" w:rsidRPr="00A54896" w:rsidRDefault="000A7812" w:rsidP="000361A2">
            <w:pPr>
              <w:spacing w:after="0" w:line="240" w:lineRule="auto"/>
              <w:rPr>
                <w:rFonts w:ascii="Times New Roman" w:hAnsi="Times New Roman"/>
                <w:sz w:val="24"/>
                <w:szCs w:val="24"/>
                <w:lang w:val="kk-KZ"/>
              </w:rPr>
            </w:pPr>
            <w:r w:rsidRPr="00A54896">
              <w:rPr>
                <w:rFonts w:ascii="Times New Roman" w:hAnsi="Times New Roman"/>
                <w:sz w:val="24"/>
                <w:szCs w:val="24"/>
                <w:lang w:val="kk-KZ"/>
              </w:rPr>
              <w:t>4</w:t>
            </w:r>
            <w:r w:rsidR="000361A2">
              <w:rPr>
                <w:rFonts w:ascii="Times New Roman" w:hAnsi="Times New Roman"/>
                <w:sz w:val="24"/>
                <w:szCs w:val="24"/>
                <w:lang w:val="kk-KZ"/>
              </w:rPr>
              <w:t>.</w:t>
            </w:r>
            <w:r w:rsidRPr="00A54896">
              <w:rPr>
                <w:rFonts w:ascii="Times New Roman" w:hAnsi="Times New Roman"/>
                <w:sz w:val="24"/>
                <w:szCs w:val="24"/>
                <w:lang w:val="kk-KZ"/>
              </w:rPr>
              <w:t xml:space="preserve"> рН</w:t>
            </w:r>
            <w:r w:rsidR="005A715F">
              <w:rPr>
                <w:rFonts w:ascii="Times New Roman" w:hAnsi="Times New Roman"/>
                <w:sz w:val="24"/>
                <w:szCs w:val="24"/>
                <w:lang w:val="kk-KZ"/>
              </w:rPr>
              <w:t xml:space="preserve"> </w:t>
            </w:r>
            <w:r w:rsidRPr="00A54896">
              <w:rPr>
                <w:rFonts w:ascii="Times New Roman" w:hAnsi="Times New Roman"/>
                <w:sz w:val="24"/>
                <w:szCs w:val="24"/>
                <w:lang w:val="kk-KZ"/>
              </w:rPr>
              <w:t>-</w:t>
            </w:r>
            <w:r w:rsidR="005A715F">
              <w:rPr>
                <w:rFonts w:ascii="Times New Roman" w:hAnsi="Times New Roman"/>
                <w:sz w:val="24"/>
                <w:szCs w:val="24"/>
                <w:lang w:val="kk-KZ"/>
              </w:rPr>
              <w:t xml:space="preserve"> </w:t>
            </w:r>
            <w:r w:rsidRPr="00A54896">
              <w:rPr>
                <w:rFonts w:ascii="Times New Roman" w:hAnsi="Times New Roman"/>
                <w:sz w:val="24"/>
                <w:szCs w:val="24"/>
                <w:lang w:val="kk-KZ"/>
              </w:rPr>
              <w:t xml:space="preserve">теріс ондық логарифм түрінде ұсынылған плазмадағы сутегі иондары </w:t>
            </w:r>
            <w:r w:rsidR="00947CC4" w:rsidRPr="00A54896">
              <w:rPr>
                <w:rFonts w:ascii="Times New Roman" w:hAnsi="Times New Roman"/>
                <w:sz w:val="24"/>
                <w:szCs w:val="24"/>
                <w:lang w:val="kk-KZ"/>
              </w:rPr>
              <w:t xml:space="preserve">       </w:t>
            </w:r>
          </w:p>
          <w:p w:rsidR="000A7812" w:rsidRPr="00A54896" w:rsidRDefault="000A7812" w:rsidP="000361A2">
            <w:pPr>
              <w:spacing w:after="0" w:line="240" w:lineRule="auto"/>
              <w:rPr>
                <w:rFonts w:ascii="Times New Roman" w:hAnsi="Times New Roman"/>
                <w:sz w:val="24"/>
                <w:szCs w:val="24"/>
                <w:lang w:val="kk-KZ"/>
              </w:rPr>
            </w:pPr>
            <w:r w:rsidRPr="00A54896">
              <w:rPr>
                <w:rFonts w:ascii="Times New Roman" w:hAnsi="Times New Roman"/>
                <w:sz w:val="24"/>
                <w:szCs w:val="24"/>
                <w:lang w:val="kk-KZ"/>
              </w:rPr>
              <w:t>концентрациясының деңгейі</w:t>
            </w:r>
          </w:p>
          <w:p w:rsidR="000A7812" w:rsidRPr="00947CC4" w:rsidRDefault="000A7812" w:rsidP="000361A2">
            <w:pPr>
              <w:spacing w:after="0" w:line="240" w:lineRule="auto"/>
              <w:rPr>
                <w:rFonts w:ascii="Times New Roman" w:hAnsi="Times New Roman"/>
                <w:sz w:val="24"/>
                <w:szCs w:val="24"/>
                <w:lang w:val="kk-KZ"/>
              </w:rPr>
            </w:pPr>
            <w:r w:rsidRPr="00A54896">
              <w:rPr>
                <w:rFonts w:ascii="Times New Roman" w:hAnsi="Times New Roman"/>
                <w:sz w:val="24"/>
                <w:szCs w:val="24"/>
                <w:lang w:val="kk-KZ"/>
              </w:rPr>
              <w:t>5</w:t>
            </w:r>
            <w:r w:rsidR="000361A2">
              <w:rPr>
                <w:rFonts w:ascii="Times New Roman" w:hAnsi="Times New Roman"/>
                <w:sz w:val="24"/>
                <w:szCs w:val="24"/>
                <w:lang w:val="kk-KZ"/>
              </w:rPr>
              <w:t>.</w:t>
            </w:r>
            <w:r w:rsidRPr="00A54896">
              <w:rPr>
                <w:rFonts w:ascii="Times New Roman" w:hAnsi="Times New Roman"/>
                <w:sz w:val="24"/>
                <w:szCs w:val="24"/>
                <w:lang w:val="kk-KZ"/>
              </w:rPr>
              <w:t xml:space="preserve"> </w:t>
            </w:r>
            <w:r w:rsidR="00947CC4" w:rsidRPr="00A54896">
              <w:rPr>
                <w:rFonts w:ascii="Times New Roman" w:hAnsi="Times New Roman"/>
                <w:sz w:val="24"/>
                <w:szCs w:val="24"/>
                <w:lang w:val="kk-KZ"/>
              </w:rPr>
              <w:t>ОАҚ</w:t>
            </w:r>
            <w:r w:rsidR="005A715F">
              <w:rPr>
                <w:rFonts w:ascii="Times New Roman" w:hAnsi="Times New Roman"/>
                <w:sz w:val="24"/>
                <w:szCs w:val="24"/>
                <w:lang w:val="kk-KZ"/>
              </w:rPr>
              <w:t xml:space="preserve"> </w:t>
            </w:r>
            <w:r w:rsidR="005B7972" w:rsidRPr="00A54896">
              <w:rPr>
                <w:rFonts w:ascii="Times New Roman" w:hAnsi="Times New Roman"/>
                <w:sz w:val="24"/>
                <w:szCs w:val="24"/>
                <w:lang w:val="kk-KZ"/>
              </w:rPr>
              <w:t>-</w:t>
            </w:r>
            <w:r w:rsidR="005A715F">
              <w:rPr>
                <w:rFonts w:ascii="Times New Roman" w:hAnsi="Times New Roman"/>
                <w:sz w:val="24"/>
                <w:szCs w:val="24"/>
                <w:lang w:val="kk-KZ"/>
              </w:rPr>
              <w:t xml:space="preserve"> </w:t>
            </w:r>
            <w:r w:rsidR="005B7972" w:rsidRPr="00A54896">
              <w:rPr>
                <w:rFonts w:ascii="Times New Roman" w:hAnsi="Times New Roman"/>
                <w:sz w:val="24"/>
                <w:szCs w:val="24"/>
                <w:lang w:val="kk-KZ"/>
              </w:rPr>
              <w:t xml:space="preserve">орта артериалды </w:t>
            </w:r>
            <w:r w:rsidRPr="00A54896">
              <w:rPr>
                <w:rFonts w:ascii="Times New Roman" w:hAnsi="Times New Roman"/>
                <w:sz w:val="24"/>
                <w:szCs w:val="24"/>
                <w:lang w:val="kk-KZ"/>
              </w:rPr>
              <w:t>қан қысымы</w:t>
            </w:r>
            <w:r w:rsidR="00947CC4" w:rsidRPr="00A54896">
              <w:rPr>
                <w:rFonts w:ascii="Times New Roman" w:hAnsi="Times New Roman"/>
                <w:sz w:val="24"/>
                <w:szCs w:val="24"/>
                <w:lang w:val="kk-KZ"/>
              </w:rPr>
              <w:t>, мм.сб.б</w:t>
            </w:r>
          </w:p>
        </w:tc>
      </w:tr>
    </w:tbl>
    <w:p w:rsidR="00AB74DE" w:rsidRDefault="00AB74DE" w:rsidP="00947CC4">
      <w:pPr>
        <w:spacing w:after="0" w:line="240" w:lineRule="auto"/>
        <w:ind w:firstLine="142"/>
        <w:rPr>
          <w:rFonts w:ascii="Times New Roman" w:hAnsi="Times New Roman"/>
          <w:sz w:val="28"/>
          <w:szCs w:val="28"/>
          <w:lang w:val="kk-KZ"/>
        </w:rPr>
      </w:pPr>
    </w:p>
    <w:p w:rsidR="00B620EB" w:rsidRDefault="00E675FC" w:rsidP="00B620EB">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sz w:val="28"/>
          <w:szCs w:val="28"/>
          <w:lang w:val="kk-KZ"/>
        </w:rPr>
        <w:t>С</w:t>
      </w:r>
      <w:r w:rsidR="002A3EB7">
        <w:rPr>
          <w:rFonts w:ascii="Times New Roman" w:hAnsi="Times New Roman"/>
          <w:sz w:val="28"/>
          <w:szCs w:val="28"/>
          <w:lang w:val="kk-KZ"/>
        </w:rPr>
        <w:t>андық көрсеткішті</w:t>
      </w:r>
      <w:r w:rsidR="00B4612D" w:rsidRPr="009036F3">
        <w:rPr>
          <w:rFonts w:ascii="Times New Roman" w:hAnsi="Times New Roman"/>
          <w:sz w:val="28"/>
          <w:szCs w:val="28"/>
          <w:lang w:val="kk-KZ"/>
        </w:rPr>
        <w:t xml:space="preserve"> болжау үшін біз тәуелді айнымалы AVDO</w:t>
      </w:r>
      <w:r w:rsidR="00B4612D" w:rsidRPr="0099715B">
        <w:rPr>
          <w:rFonts w:ascii="Times New Roman" w:hAnsi="Times New Roman"/>
          <w:sz w:val="28"/>
          <w:szCs w:val="28"/>
          <w:vertAlign w:val="subscript"/>
          <w:lang w:val="kk-KZ"/>
        </w:rPr>
        <w:t>2</w:t>
      </w:r>
      <w:r w:rsidR="00B4612D" w:rsidRPr="009036F3">
        <w:rPr>
          <w:rFonts w:ascii="Times New Roman" w:hAnsi="Times New Roman"/>
          <w:sz w:val="28"/>
          <w:szCs w:val="28"/>
          <w:lang w:val="kk-KZ"/>
        </w:rPr>
        <w:t xml:space="preserve"> және тәуелсіз кестеде көрсетілген айнымалылар осы маркердің сандық мәнін болжады</w:t>
      </w:r>
      <w:r w:rsidR="00B620EB" w:rsidRPr="00B620EB">
        <w:rPr>
          <w:rFonts w:ascii="Times New Roman" w:hAnsi="Times New Roman"/>
          <w:color w:val="FF0000"/>
          <w:sz w:val="28"/>
          <w:szCs w:val="28"/>
          <w:lang w:val="kk-KZ"/>
        </w:rPr>
        <w:t xml:space="preserve"> </w:t>
      </w:r>
      <w:r w:rsidR="00B620EB" w:rsidRPr="009F1EE7">
        <w:rPr>
          <w:rFonts w:ascii="Times New Roman" w:hAnsi="Times New Roman"/>
          <w:color w:val="000000" w:themeColor="text1"/>
          <w:sz w:val="28"/>
          <w:szCs w:val="28"/>
          <w:lang w:val="kk-KZ"/>
        </w:rPr>
        <w:t xml:space="preserve">және формуласы осылай көрініс тапты: </w:t>
      </w:r>
    </w:p>
    <w:p w:rsidR="000361A2" w:rsidRPr="009F1EE7" w:rsidRDefault="000361A2" w:rsidP="00B620EB">
      <w:pPr>
        <w:spacing w:after="0" w:line="240" w:lineRule="auto"/>
        <w:ind w:firstLine="709"/>
        <w:jc w:val="both"/>
        <w:rPr>
          <w:rFonts w:ascii="Times New Roman" w:hAnsi="Times New Roman"/>
          <w:color w:val="000000" w:themeColor="text1"/>
          <w:sz w:val="28"/>
          <w:szCs w:val="28"/>
          <w:lang w:val="kk-KZ"/>
        </w:rPr>
      </w:pPr>
    </w:p>
    <w:p w:rsidR="000361A2" w:rsidRPr="000361A2" w:rsidRDefault="00AB74DE" w:rsidP="000361A2">
      <w:pPr>
        <w:spacing w:after="0" w:line="240" w:lineRule="auto"/>
        <w:ind w:right="-1"/>
        <w:jc w:val="center"/>
        <w:rPr>
          <w:rFonts w:ascii="Times New Roman" w:hAnsi="Times New Roman"/>
          <w:color w:val="000000" w:themeColor="text1"/>
          <w:sz w:val="28"/>
          <w:szCs w:val="28"/>
          <w:lang w:val="kk-KZ"/>
        </w:rPr>
      </w:pPr>
      <w:r w:rsidRPr="000361A2">
        <w:rPr>
          <w:rFonts w:ascii="Times New Roman" w:hAnsi="Times New Roman"/>
          <w:color w:val="000000" w:themeColor="text1"/>
          <w:sz w:val="28"/>
          <w:szCs w:val="28"/>
          <w:lang w:val="kk-KZ"/>
        </w:rPr>
        <w:t>AVDO</w:t>
      </w:r>
      <w:r w:rsidRPr="000361A2">
        <w:rPr>
          <w:rFonts w:ascii="Times New Roman" w:hAnsi="Times New Roman"/>
          <w:color w:val="000000" w:themeColor="text1"/>
          <w:sz w:val="28"/>
          <w:szCs w:val="28"/>
          <w:vertAlign w:val="subscript"/>
          <w:lang w:val="kk-KZ"/>
        </w:rPr>
        <w:t>2</w:t>
      </w:r>
      <w:r w:rsidR="009F1EE7" w:rsidRPr="000361A2">
        <w:rPr>
          <w:rFonts w:ascii="Times New Roman" w:hAnsi="Times New Roman"/>
          <w:color w:val="000000" w:themeColor="text1"/>
          <w:sz w:val="28"/>
          <w:szCs w:val="28"/>
          <w:lang w:val="kk-KZ"/>
        </w:rPr>
        <w:t>=44.05-0.83*GCS+0.4*Глюкоза+</w:t>
      </w:r>
      <w:r w:rsidR="00C45A83" w:rsidRPr="000361A2">
        <w:rPr>
          <w:rFonts w:ascii="Times New Roman" w:hAnsi="Times New Roman"/>
          <w:color w:val="000000" w:themeColor="text1"/>
          <w:sz w:val="28"/>
          <w:szCs w:val="28"/>
          <w:lang w:val="kk-KZ"/>
        </w:rPr>
        <w:t>0.01*ЛДГ</w:t>
      </w:r>
      <w:r w:rsidRPr="000361A2">
        <w:rPr>
          <w:rFonts w:ascii="Times New Roman" w:hAnsi="Times New Roman"/>
          <w:color w:val="000000" w:themeColor="text1"/>
          <w:sz w:val="28"/>
          <w:szCs w:val="28"/>
          <w:lang w:val="kk-KZ"/>
        </w:rPr>
        <w:t>+</w:t>
      </w:r>
      <w:r w:rsidR="00C45A83" w:rsidRPr="000361A2">
        <w:rPr>
          <w:rFonts w:ascii="Times New Roman" w:hAnsi="Times New Roman"/>
          <w:color w:val="000000" w:themeColor="text1"/>
          <w:sz w:val="28"/>
          <w:szCs w:val="28"/>
          <w:lang w:val="kk-KZ"/>
        </w:rPr>
        <w:t xml:space="preserve">0.04*NSE+0.23* </w:t>
      </w:r>
      <w:r w:rsidR="009F1EE7" w:rsidRPr="000361A2">
        <w:rPr>
          <w:rFonts w:ascii="Times New Roman" w:hAnsi="Times New Roman"/>
          <w:color w:val="000000" w:themeColor="text1"/>
          <w:sz w:val="28"/>
          <w:szCs w:val="28"/>
          <w:lang w:val="kk-KZ"/>
        </w:rPr>
        <w:t>р</w:t>
      </w:r>
      <w:r w:rsidR="00C45A83" w:rsidRPr="000361A2">
        <w:rPr>
          <w:rFonts w:ascii="Times New Roman" w:hAnsi="Times New Roman"/>
          <w:color w:val="000000" w:themeColor="text1"/>
          <w:sz w:val="28"/>
          <w:szCs w:val="28"/>
          <w:lang w:val="kk-KZ"/>
        </w:rPr>
        <w:t>H+0.06*</w:t>
      </w:r>
      <w:r w:rsidRPr="000361A2">
        <w:rPr>
          <w:rFonts w:ascii="Times New Roman" w:hAnsi="Times New Roman"/>
          <w:color w:val="000000" w:themeColor="text1"/>
          <w:sz w:val="28"/>
          <w:szCs w:val="28"/>
          <w:lang w:val="kk-KZ"/>
        </w:rPr>
        <w:t>ОАҚ</w:t>
      </w:r>
    </w:p>
    <w:p w:rsidR="000361A2" w:rsidRDefault="00B4612D" w:rsidP="00C45A83">
      <w:pPr>
        <w:spacing w:after="0" w:line="240" w:lineRule="auto"/>
        <w:ind w:right="-1"/>
        <w:jc w:val="both"/>
        <w:rPr>
          <w:rFonts w:ascii="Times New Roman" w:hAnsi="Times New Roman"/>
          <w:color w:val="000000" w:themeColor="text1"/>
          <w:sz w:val="28"/>
          <w:szCs w:val="28"/>
          <w:lang w:val="kk-KZ"/>
        </w:rPr>
      </w:pPr>
      <w:r w:rsidRPr="009F1EE7">
        <w:rPr>
          <w:rFonts w:ascii="Times New Roman" w:hAnsi="Times New Roman"/>
          <w:color w:val="000000" w:themeColor="text1"/>
          <w:sz w:val="28"/>
          <w:szCs w:val="28"/>
          <w:lang w:val="kk-KZ"/>
        </w:rPr>
        <w:t xml:space="preserve">мұнда </w:t>
      </w:r>
      <w:r w:rsidR="00AB74DE" w:rsidRPr="009F1EE7">
        <w:rPr>
          <w:rFonts w:ascii="Times New Roman" w:hAnsi="Times New Roman"/>
          <w:color w:val="000000" w:themeColor="text1"/>
          <w:sz w:val="28"/>
          <w:szCs w:val="28"/>
          <w:lang w:val="kk-KZ"/>
        </w:rPr>
        <w:t>44,046</w:t>
      </w:r>
      <w:r w:rsidRPr="009F1EE7">
        <w:rPr>
          <w:rFonts w:ascii="Times New Roman" w:hAnsi="Times New Roman"/>
          <w:color w:val="000000" w:themeColor="text1"/>
          <w:sz w:val="28"/>
          <w:szCs w:val="28"/>
          <w:lang w:val="kk-KZ"/>
        </w:rPr>
        <w:t xml:space="preserve"> </w:t>
      </w:r>
      <w:r w:rsidR="000A7812" w:rsidRPr="009F1EE7">
        <w:rPr>
          <w:rFonts w:ascii="Times New Roman" w:hAnsi="Times New Roman"/>
          <w:color w:val="000000" w:themeColor="text1"/>
          <w:sz w:val="28"/>
          <w:szCs w:val="28"/>
          <w:lang w:val="kk-KZ"/>
        </w:rPr>
        <w:t>–</w:t>
      </w:r>
      <w:r w:rsidRPr="009F1EE7">
        <w:rPr>
          <w:rFonts w:ascii="Times New Roman" w:hAnsi="Times New Roman"/>
          <w:color w:val="000000" w:themeColor="text1"/>
          <w:sz w:val="28"/>
          <w:szCs w:val="28"/>
          <w:lang w:val="kk-KZ"/>
        </w:rPr>
        <w:t xml:space="preserve"> </w:t>
      </w:r>
      <w:r w:rsidR="00AB74DE" w:rsidRPr="009F1EE7">
        <w:rPr>
          <w:rFonts w:ascii="Times New Roman" w:hAnsi="Times New Roman"/>
          <w:color w:val="000000" w:themeColor="text1"/>
          <w:sz w:val="28"/>
          <w:szCs w:val="28"/>
          <w:lang w:val="kk-KZ"/>
        </w:rPr>
        <w:t>тұрақты</w:t>
      </w:r>
      <w:r w:rsidR="000A7812" w:rsidRPr="009F1EE7">
        <w:rPr>
          <w:rFonts w:ascii="Times New Roman" w:hAnsi="Times New Roman"/>
          <w:color w:val="000000" w:themeColor="text1"/>
          <w:sz w:val="28"/>
          <w:szCs w:val="28"/>
          <w:lang w:val="kk-KZ"/>
        </w:rPr>
        <w:t xml:space="preserve">; </w:t>
      </w:r>
    </w:p>
    <w:p w:rsidR="000361A2" w:rsidRDefault="00AB74DE" w:rsidP="000361A2">
      <w:pPr>
        <w:spacing w:after="0" w:line="240" w:lineRule="auto"/>
        <w:ind w:right="-1" w:firstLine="798"/>
        <w:jc w:val="both"/>
        <w:rPr>
          <w:rFonts w:ascii="Times New Roman" w:hAnsi="Times New Roman"/>
          <w:sz w:val="28"/>
          <w:szCs w:val="28"/>
          <w:lang w:val="kk-KZ"/>
        </w:rPr>
      </w:pPr>
      <w:r w:rsidRPr="009F1EE7">
        <w:rPr>
          <w:rFonts w:ascii="Times New Roman" w:hAnsi="Times New Roman"/>
          <w:color w:val="000000" w:themeColor="text1"/>
          <w:sz w:val="28"/>
          <w:szCs w:val="28"/>
          <w:lang w:val="kk-KZ"/>
        </w:rPr>
        <w:t>- 0,831</w:t>
      </w:r>
      <w:r w:rsidR="00B4612D" w:rsidRPr="009F1EE7">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w:t>
      </w:r>
      <w:r w:rsidR="00B4612D" w:rsidRPr="009F1EE7">
        <w:rPr>
          <w:rFonts w:ascii="Times New Roman" w:hAnsi="Times New Roman"/>
          <w:color w:val="000000" w:themeColor="text1"/>
          <w:sz w:val="28"/>
          <w:szCs w:val="28"/>
          <w:lang w:val="kk-KZ"/>
        </w:rPr>
        <w:t xml:space="preserve"> </w:t>
      </w:r>
      <w:r w:rsidRPr="009F1EE7">
        <w:rPr>
          <w:rFonts w:ascii="Times New Roman" w:hAnsi="Times New Roman"/>
          <w:color w:val="000000" w:themeColor="text1"/>
          <w:sz w:val="28"/>
          <w:szCs w:val="28"/>
          <w:lang w:val="kk-KZ"/>
        </w:rPr>
        <w:t xml:space="preserve">GCS регрессия </w:t>
      </w:r>
      <w:r w:rsidRPr="009036F3">
        <w:rPr>
          <w:rFonts w:ascii="Times New Roman" w:hAnsi="Times New Roman"/>
          <w:sz w:val="28"/>
          <w:szCs w:val="28"/>
          <w:lang w:val="kk-KZ"/>
        </w:rPr>
        <w:t>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right="-1" w:firstLine="798"/>
        <w:jc w:val="both"/>
        <w:rPr>
          <w:rFonts w:ascii="Times New Roman" w:hAnsi="Times New Roman"/>
          <w:sz w:val="28"/>
          <w:szCs w:val="28"/>
          <w:lang w:val="kk-KZ"/>
        </w:rPr>
      </w:pPr>
      <w:r w:rsidRPr="009036F3">
        <w:rPr>
          <w:rFonts w:ascii="Times New Roman" w:hAnsi="Times New Roman"/>
          <w:sz w:val="28"/>
          <w:szCs w:val="28"/>
          <w:lang w:val="kk-KZ"/>
        </w:rPr>
        <w:t>0,400</w:t>
      </w:r>
      <w:r w:rsidR="00B4612D">
        <w:rPr>
          <w:rFonts w:ascii="Times New Roman" w:hAnsi="Times New Roman"/>
          <w:sz w:val="28"/>
          <w:szCs w:val="28"/>
          <w:lang w:val="kk-KZ"/>
        </w:rPr>
        <w:t xml:space="preserve"> </w:t>
      </w:r>
      <w:r w:rsidRPr="009036F3">
        <w:rPr>
          <w:rFonts w:ascii="Times New Roman" w:hAnsi="Times New Roman"/>
          <w:sz w:val="28"/>
          <w:szCs w:val="28"/>
          <w:lang w:val="kk-KZ"/>
        </w:rPr>
        <w:t>-</w:t>
      </w:r>
      <w:r w:rsidR="00B4612D">
        <w:rPr>
          <w:rFonts w:ascii="Times New Roman" w:hAnsi="Times New Roman"/>
          <w:sz w:val="28"/>
          <w:szCs w:val="28"/>
          <w:lang w:val="kk-KZ"/>
        </w:rPr>
        <w:t xml:space="preserve"> </w:t>
      </w:r>
      <w:r w:rsidRPr="009036F3">
        <w:rPr>
          <w:rFonts w:ascii="Times New Roman" w:hAnsi="Times New Roman"/>
          <w:sz w:val="28"/>
          <w:szCs w:val="28"/>
          <w:lang w:val="kk-KZ"/>
        </w:rPr>
        <w:t>глюкоза регрес</w:t>
      </w:r>
      <w:r w:rsidR="00C45A83">
        <w:rPr>
          <w:rFonts w:ascii="Times New Roman" w:hAnsi="Times New Roman"/>
          <w:sz w:val="28"/>
          <w:szCs w:val="28"/>
          <w:lang w:val="kk-KZ"/>
        </w:rPr>
        <w:t>с</w:t>
      </w:r>
      <w:r w:rsidRPr="009036F3">
        <w:rPr>
          <w:rFonts w:ascii="Times New Roman" w:hAnsi="Times New Roman"/>
          <w:sz w:val="28"/>
          <w:szCs w:val="28"/>
          <w:lang w:val="kk-KZ"/>
        </w:rPr>
        <w:t>иясының 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right="-1" w:firstLine="798"/>
        <w:jc w:val="both"/>
        <w:rPr>
          <w:rFonts w:ascii="Times New Roman" w:hAnsi="Times New Roman"/>
          <w:sz w:val="28"/>
          <w:szCs w:val="28"/>
          <w:lang w:val="kk-KZ"/>
        </w:rPr>
      </w:pPr>
      <w:r w:rsidRPr="009036F3">
        <w:rPr>
          <w:rFonts w:ascii="Times New Roman" w:hAnsi="Times New Roman"/>
          <w:sz w:val="28"/>
          <w:szCs w:val="28"/>
          <w:lang w:val="kk-KZ"/>
        </w:rPr>
        <w:t>0,006</w:t>
      </w:r>
      <w:r w:rsidR="00B4612D">
        <w:rPr>
          <w:rFonts w:ascii="Times New Roman" w:hAnsi="Times New Roman"/>
          <w:sz w:val="28"/>
          <w:szCs w:val="28"/>
          <w:lang w:val="kk-KZ"/>
        </w:rPr>
        <w:t xml:space="preserve"> </w:t>
      </w:r>
      <w:r w:rsidRPr="009036F3">
        <w:rPr>
          <w:rFonts w:ascii="Times New Roman" w:hAnsi="Times New Roman"/>
          <w:sz w:val="28"/>
          <w:szCs w:val="28"/>
          <w:lang w:val="kk-KZ"/>
        </w:rPr>
        <w:t>-</w:t>
      </w:r>
      <w:r w:rsidR="00B4612D">
        <w:rPr>
          <w:rFonts w:ascii="Times New Roman" w:hAnsi="Times New Roman"/>
          <w:sz w:val="28"/>
          <w:szCs w:val="28"/>
          <w:lang w:val="kk-KZ"/>
        </w:rPr>
        <w:t xml:space="preserve"> </w:t>
      </w:r>
      <w:r w:rsidRPr="009036F3">
        <w:rPr>
          <w:rFonts w:ascii="Times New Roman" w:hAnsi="Times New Roman"/>
          <w:sz w:val="28"/>
          <w:szCs w:val="28"/>
          <w:lang w:val="kk-KZ"/>
        </w:rPr>
        <w:t>ЛДГ регре</w:t>
      </w:r>
      <w:r w:rsidR="00C45A83">
        <w:rPr>
          <w:rFonts w:ascii="Times New Roman" w:hAnsi="Times New Roman"/>
          <w:sz w:val="28"/>
          <w:szCs w:val="28"/>
          <w:lang w:val="kk-KZ"/>
        </w:rPr>
        <w:t>с</w:t>
      </w:r>
      <w:r w:rsidRPr="009036F3">
        <w:rPr>
          <w:rFonts w:ascii="Times New Roman" w:hAnsi="Times New Roman"/>
          <w:sz w:val="28"/>
          <w:szCs w:val="28"/>
          <w:lang w:val="kk-KZ"/>
        </w:rPr>
        <w:t>сия 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right="-1" w:firstLine="798"/>
        <w:jc w:val="both"/>
        <w:rPr>
          <w:rFonts w:ascii="Times New Roman" w:hAnsi="Times New Roman"/>
          <w:sz w:val="28"/>
          <w:szCs w:val="28"/>
          <w:lang w:val="kk-KZ"/>
        </w:rPr>
      </w:pPr>
      <w:r w:rsidRPr="009036F3">
        <w:rPr>
          <w:rFonts w:ascii="Times New Roman" w:hAnsi="Times New Roman"/>
          <w:sz w:val="28"/>
          <w:szCs w:val="28"/>
          <w:lang w:val="kk-KZ"/>
        </w:rPr>
        <w:t>0,042</w:t>
      </w:r>
      <w:r w:rsidR="00B4612D">
        <w:rPr>
          <w:rFonts w:ascii="Times New Roman" w:hAnsi="Times New Roman"/>
          <w:sz w:val="28"/>
          <w:szCs w:val="28"/>
          <w:lang w:val="kk-KZ"/>
        </w:rPr>
        <w:t xml:space="preserve"> </w:t>
      </w:r>
      <w:r w:rsidRPr="009036F3">
        <w:rPr>
          <w:rFonts w:ascii="Times New Roman" w:hAnsi="Times New Roman"/>
          <w:sz w:val="28"/>
          <w:szCs w:val="28"/>
          <w:lang w:val="kk-KZ"/>
        </w:rPr>
        <w:t>-</w:t>
      </w:r>
      <w:r w:rsidR="00B4612D">
        <w:rPr>
          <w:rFonts w:ascii="Times New Roman" w:hAnsi="Times New Roman"/>
          <w:sz w:val="28"/>
          <w:szCs w:val="28"/>
          <w:lang w:val="kk-KZ"/>
        </w:rPr>
        <w:t xml:space="preserve"> </w:t>
      </w:r>
      <w:r w:rsidR="000A7812">
        <w:rPr>
          <w:rFonts w:ascii="Times New Roman" w:hAnsi="Times New Roman"/>
          <w:sz w:val="28"/>
          <w:szCs w:val="28"/>
          <w:lang w:val="kk-KZ"/>
        </w:rPr>
        <w:t xml:space="preserve">NSE регрессия коэффициенті; </w:t>
      </w:r>
    </w:p>
    <w:p w:rsidR="000361A2" w:rsidRDefault="00AB74DE" w:rsidP="000361A2">
      <w:pPr>
        <w:spacing w:after="0" w:line="240" w:lineRule="auto"/>
        <w:ind w:right="-1" w:firstLine="798"/>
        <w:jc w:val="both"/>
        <w:rPr>
          <w:rFonts w:ascii="Times New Roman" w:hAnsi="Times New Roman"/>
          <w:sz w:val="28"/>
          <w:szCs w:val="28"/>
          <w:lang w:val="kk-KZ"/>
        </w:rPr>
      </w:pPr>
      <w:r w:rsidRPr="009036F3">
        <w:rPr>
          <w:rFonts w:ascii="Times New Roman" w:hAnsi="Times New Roman"/>
          <w:sz w:val="28"/>
          <w:szCs w:val="28"/>
          <w:lang w:val="kk-KZ"/>
        </w:rPr>
        <w:t>0,229</w:t>
      </w:r>
      <w:r w:rsidR="00B4612D">
        <w:rPr>
          <w:rFonts w:ascii="Times New Roman" w:hAnsi="Times New Roman"/>
          <w:sz w:val="28"/>
          <w:szCs w:val="28"/>
          <w:lang w:val="kk-KZ"/>
        </w:rPr>
        <w:t xml:space="preserve"> </w:t>
      </w:r>
      <w:r w:rsidRPr="009036F3">
        <w:rPr>
          <w:rFonts w:ascii="Times New Roman" w:hAnsi="Times New Roman"/>
          <w:sz w:val="28"/>
          <w:szCs w:val="28"/>
          <w:lang w:val="kk-KZ"/>
        </w:rPr>
        <w:t>-</w:t>
      </w:r>
      <w:r w:rsidR="00B4612D">
        <w:rPr>
          <w:rFonts w:ascii="Times New Roman" w:hAnsi="Times New Roman"/>
          <w:sz w:val="28"/>
          <w:szCs w:val="28"/>
          <w:lang w:val="kk-KZ"/>
        </w:rPr>
        <w:t xml:space="preserve"> </w:t>
      </w:r>
      <w:r w:rsidR="00C45A83">
        <w:rPr>
          <w:rFonts w:ascii="Times New Roman" w:hAnsi="Times New Roman"/>
          <w:sz w:val="28"/>
          <w:szCs w:val="28"/>
          <w:lang w:val="kk-KZ"/>
        </w:rPr>
        <w:t>р</w:t>
      </w:r>
      <w:r w:rsidRPr="009036F3">
        <w:rPr>
          <w:rFonts w:ascii="Times New Roman" w:hAnsi="Times New Roman"/>
          <w:sz w:val="28"/>
          <w:szCs w:val="28"/>
          <w:lang w:val="kk-KZ"/>
        </w:rPr>
        <w:t>Н регрес</w:t>
      </w:r>
      <w:r w:rsidR="00C45A83">
        <w:rPr>
          <w:rFonts w:ascii="Times New Roman" w:hAnsi="Times New Roman"/>
          <w:sz w:val="28"/>
          <w:szCs w:val="28"/>
          <w:lang w:val="kk-KZ"/>
        </w:rPr>
        <w:t>с</w:t>
      </w:r>
      <w:r w:rsidRPr="009036F3">
        <w:rPr>
          <w:rFonts w:ascii="Times New Roman" w:hAnsi="Times New Roman"/>
          <w:sz w:val="28"/>
          <w:szCs w:val="28"/>
          <w:lang w:val="kk-KZ"/>
        </w:rPr>
        <w:t>ия коэффициенті;</w:t>
      </w:r>
      <w:r w:rsidR="000A7812">
        <w:rPr>
          <w:rFonts w:ascii="Times New Roman" w:hAnsi="Times New Roman"/>
          <w:sz w:val="28"/>
          <w:szCs w:val="28"/>
          <w:lang w:val="kk-KZ"/>
        </w:rPr>
        <w:t xml:space="preserve"> </w:t>
      </w:r>
    </w:p>
    <w:p w:rsidR="000361A2" w:rsidRDefault="00AB74DE" w:rsidP="000361A2">
      <w:pPr>
        <w:spacing w:after="0" w:line="240" w:lineRule="auto"/>
        <w:ind w:right="-1" w:firstLine="798"/>
        <w:jc w:val="both"/>
        <w:rPr>
          <w:rFonts w:ascii="Times New Roman" w:hAnsi="Times New Roman"/>
          <w:sz w:val="28"/>
          <w:szCs w:val="28"/>
          <w:lang w:val="kk-KZ"/>
        </w:rPr>
      </w:pPr>
      <w:r w:rsidRPr="009036F3">
        <w:rPr>
          <w:rFonts w:ascii="Times New Roman" w:hAnsi="Times New Roman"/>
          <w:sz w:val="28"/>
          <w:szCs w:val="28"/>
          <w:lang w:val="kk-KZ"/>
        </w:rPr>
        <w:t>0,064</w:t>
      </w:r>
      <w:r w:rsidR="00B4612D">
        <w:rPr>
          <w:rFonts w:ascii="Times New Roman" w:hAnsi="Times New Roman"/>
          <w:sz w:val="28"/>
          <w:szCs w:val="28"/>
          <w:lang w:val="kk-KZ"/>
        </w:rPr>
        <w:t xml:space="preserve"> </w:t>
      </w:r>
      <w:r w:rsidRPr="009036F3">
        <w:rPr>
          <w:rFonts w:ascii="Times New Roman" w:hAnsi="Times New Roman"/>
          <w:sz w:val="28"/>
          <w:szCs w:val="28"/>
          <w:lang w:val="kk-KZ"/>
        </w:rPr>
        <w:t>-</w:t>
      </w:r>
      <w:r w:rsidR="00B4612D">
        <w:rPr>
          <w:rFonts w:ascii="Times New Roman" w:hAnsi="Times New Roman"/>
          <w:sz w:val="28"/>
          <w:szCs w:val="28"/>
          <w:lang w:val="kk-KZ"/>
        </w:rPr>
        <w:t xml:space="preserve"> </w:t>
      </w:r>
      <w:r w:rsidRPr="009036F3">
        <w:rPr>
          <w:rFonts w:ascii="Times New Roman" w:hAnsi="Times New Roman"/>
          <w:sz w:val="28"/>
          <w:szCs w:val="28"/>
          <w:lang w:val="kk-KZ"/>
        </w:rPr>
        <w:t>орта арт.қысым регрес</w:t>
      </w:r>
      <w:r w:rsidR="00C45A83">
        <w:rPr>
          <w:rFonts w:ascii="Times New Roman" w:hAnsi="Times New Roman"/>
          <w:sz w:val="28"/>
          <w:szCs w:val="28"/>
          <w:lang w:val="kk-KZ"/>
        </w:rPr>
        <w:t>с</w:t>
      </w:r>
      <w:r w:rsidRPr="009036F3">
        <w:rPr>
          <w:rFonts w:ascii="Times New Roman" w:hAnsi="Times New Roman"/>
          <w:sz w:val="28"/>
          <w:szCs w:val="28"/>
          <w:lang w:val="kk-KZ"/>
        </w:rPr>
        <w:t>иясының коэффициенті</w:t>
      </w:r>
      <w:r w:rsidR="00B620EB">
        <w:rPr>
          <w:rFonts w:ascii="Times New Roman" w:hAnsi="Times New Roman"/>
          <w:sz w:val="28"/>
          <w:szCs w:val="28"/>
          <w:lang w:val="kk-KZ"/>
        </w:rPr>
        <w:t xml:space="preserve">н </w:t>
      </w:r>
      <w:r w:rsidRPr="009036F3">
        <w:rPr>
          <w:rFonts w:ascii="Times New Roman" w:hAnsi="Times New Roman"/>
          <w:sz w:val="28"/>
          <w:szCs w:val="28"/>
          <w:lang w:val="kk-KZ"/>
        </w:rPr>
        <w:t>көрсетті.</w:t>
      </w:r>
      <w:r w:rsidR="00B620EB" w:rsidRPr="00B620EB">
        <w:rPr>
          <w:rFonts w:ascii="Times New Roman" w:hAnsi="Times New Roman"/>
          <w:sz w:val="28"/>
          <w:szCs w:val="28"/>
          <w:lang w:val="kk-KZ"/>
        </w:rPr>
        <w:t xml:space="preserve"> </w:t>
      </w:r>
    </w:p>
    <w:p w:rsidR="00B620EB" w:rsidRPr="009036F3" w:rsidRDefault="00B620EB" w:rsidP="000361A2">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Төменде бақыланатын мәндердің болжамға тәуелділік графигі және </w:t>
      </w:r>
      <w:r>
        <w:rPr>
          <w:rFonts w:ascii="Times New Roman" w:hAnsi="Times New Roman"/>
          <w:sz w:val="28"/>
          <w:szCs w:val="28"/>
          <w:lang w:val="kk-KZ"/>
        </w:rPr>
        <w:t>22</w:t>
      </w:r>
      <w:r w:rsidR="000361A2">
        <w:rPr>
          <w:rFonts w:ascii="Times New Roman" w:hAnsi="Times New Roman"/>
          <w:sz w:val="28"/>
          <w:szCs w:val="28"/>
          <w:lang w:val="kk-KZ"/>
        </w:rPr>
        <w:t>-</w:t>
      </w:r>
      <w:r w:rsidR="00E675FC">
        <w:rPr>
          <w:rFonts w:ascii="Times New Roman" w:hAnsi="Times New Roman"/>
          <w:sz w:val="28"/>
          <w:szCs w:val="28"/>
          <w:lang w:val="kk-KZ"/>
        </w:rPr>
        <w:t>суретте</w:t>
      </w:r>
      <w:r w:rsidRPr="009036F3">
        <w:rPr>
          <w:rFonts w:ascii="Times New Roman" w:hAnsi="Times New Roman"/>
          <w:sz w:val="28"/>
          <w:szCs w:val="28"/>
          <w:lang w:val="kk-KZ"/>
        </w:rPr>
        <w:t xml:space="preserve"> маңыздылық моделінің сапасы көрсетілген.</w:t>
      </w:r>
    </w:p>
    <w:p w:rsidR="00B620EB" w:rsidRPr="009036F3" w:rsidRDefault="00B620EB" w:rsidP="00B620EB">
      <w:pPr>
        <w:spacing w:after="0" w:line="240" w:lineRule="auto"/>
        <w:ind w:right="-1" w:firstLine="709"/>
        <w:jc w:val="both"/>
        <w:rPr>
          <w:rFonts w:ascii="Times New Roman" w:hAnsi="Times New Roman"/>
          <w:sz w:val="28"/>
          <w:szCs w:val="28"/>
          <w:lang w:val="kk-KZ"/>
        </w:rPr>
      </w:pPr>
    </w:p>
    <w:tbl>
      <w:tblPr>
        <w:tblpPr w:leftFromText="180" w:rightFromText="180" w:bottomFromText="200" w:vertAnchor="text" w:horzAnchor="page" w:tblpX="6685" w:tblpY="603"/>
        <w:tblW w:w="4219" w:type="dxa"/>
        <w:tblLayout w:type="fixed"/>
        <w:tblLook w:val="00A0" w:firstRow="1" w:lastRow="0" w:firstColumn="1" w:lastColumn="0" w:noHBand="0" w:noVBand="0"/>
      </w:tblPr>
      <w:tblGrid>
        <w:gridCol w:w="2943"/>
        <w:gridCol w:w="1276"/>
      </w:tblGrid>
      <w:tr w:rsidR="00A6152C" w:rsidTr="00A6152C">
        <w:trPr>
          <w:trHeight w:val="276"/>
        </w:trPr>
        <w:tc>
          <w:tcPr>
            <w:tcW w:w="2943" w:type="dxa"/>
            <w:tcBorders>
              <w:top w:val="single" w:sz="4" w:space="0" w:color="auto"/>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R-квадрат</w:t>
            </w:r>
          </w:p>
        </w:tc>
        <w:tc>
          <w:tcPr>
            <w:tcW w:w="1276" w:type="dxa"/>
            <w:tcBorders>
              <w:top w:val="single" w:sz="4" w:space="0" w:color="auto"/>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rPr>
                <w:rFonts w:ascii="Times New Roman" w:hAnsi="Times New Roman"/>
                <w:sz w:val="24"/>
                <w:szCs w:val="24"/>
                <w:lang w:eastAsia="en-US"/>
              </w:rPr>
            </w:pPr>
            <w:r>
              <w:rPr>
                <w:rFonts w:ascii="Times New Roman" w:hAnsi="Times New Roman"/>
                <w:sz w:val="24"/>
                <w:szCs w:val="24"/>
                <w:lang w:eastAsia="en-US"/>
              </w:rPr>
              <w:t>15,1%</w:t>
            </w:r>
          </w:p>
        </w:tc>
      </w:tr>
      <w:tr w:rsidR="00A6152C" w:rsidTr="00A6152C">
        <w:trPr>
          <w:trHeight w:val="260"/>
        </w:trPr>
        <w:tc>
          <w:tcPr>
            <w:tcW w:w="2943"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 xml:space="preserve">R-квадрат </w:t>
            </w:r>
            <w:r>
              <w:rPr>
                <w:rFonts w:ascii="Times New Roman" w:hAnsi="Times New Roman"/>
                <w:sz w:val="24"/>
                <w:szCs w:val="24"/>
                <w:lang w:val="kk-KZ" w:eastAsia="en-US"/>
              </w:rPr>
              <w:t>тузетілген</w:t>
            </w:r>
          </w:p>
        </w:tc>
        <w:tc>
          <w:tcPr>
            <w:tcW w:w="1276"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rPr>
                <w:rFonts w:ascii="Times New Roman" w:hAnsi="Times New Roman"/>
                <w:sz w:val="24"/>
                <w:szCs w:val="24"/>
                <w:lang w:eastAsia="en-US"/>
              </w:rPr>
            </w:pPr>
            <w:r>
              <w:rPr>
                <w:rFonts w:ascii="Times New Roman" w:hAnsi="Times New Roman"/>
                <w:sz w:val="24"/>
                <w:szCs w:val="24"/>
                <w:lang w:eastAsia="en-US"/>
              </w:rPr>
              <w:t>13,1%</w:t>
            </w:r>
          </w:p>
        </w:tc>
      </w:tr>
      <w:tr w:rsidR="00A6152C" w:rsidTr="00A6152C">
        <w:trPr>
          <w:trHeight w:val="260"/>
        </w:trPr>
        <w:tc>
          <w:tcPr>
            <w:tcW w:w="2943"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Стандарт</w:t>
            </w:r>
            <w:r>
              <w:rPr>
                <w:rFonts w:ascii="Times New Roman" w:hAnsi="Times New Roman"/>
                <w:sz w:val="24"/>
                <w:szCs w:val="24"/>
                <w:lang w:val="kk-KZ" w:eastAsia="en-US"/>
              </w:rPr>
              <w:t>тық қате</w:t>
            </w:r>
            <w:r>
              <w:rPr>
                <w:rFonts w:ascii="Times New Roman" w:hAnsi="Times New Roman"/>
                <w:sz w:val="24"/>
                <w:szCs w:val="24"/>
                <w:lang w:eastAsia="en-US"/>
              </w:rPr>
              <w:t xml:space="preserve"> Y</w:t>
            </w:r>
          </w:p>
        </w:tc>
        <w:tc>
          <w:tcPr>
            <w:tcW w:w="1276"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rPr>
                <w:rFonts w:ascii="Times New Roman" w:hAnsi="Times New Roman"/>
                <w:sz w:val="24"/>
                <w:szCs w:val="24"/>
                <w:lang w:eastAsia="en-US"/>
              </w:rPr>
            </w:pPr>
            <w:r>
              <w:rPr>
                <w:rFonts w:ascii="Times New Roman" w:hAnsi="Times New Roman"/>
                <w:sz w:val="24"/>
                <w:szCs w:val="24"/>
                <w:lang w:eastAsia="en-US"/>
              </w:rPr>
              <w:t>8,71</w:t>
            </w:r>
          </w:p>
        </w:tc>
      </w:tr>
      <w:tr w:rsidR="00A6152C" w:rsidTr="00A6152C">
        <w:trPr>
          <w:trHeight w:val="260"/>
        </w:trPr>
        <w:tc>
          <w:tcPr>
            <w:tcW w:w="2943"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F-статистика</w:t>
            </w:r>
          </w:p>
        </w:tc>
        <w:tc>
          <w:tcPr>
            <w:tcW w:w="1276"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rPr>
                <w:rFonts w:ascii="Times New Roman" w:hAnsi="Times New Roman"/>
                <w:sz w:val="24"/>
                <w:szCs w:val="24"/>
                <w:lang w:eastAsia="en-US"/>
              </w:rPr>
            </w:pPr>
            <w:r>
              <w:rPr>
                <w:rFonts w:ascii="Times New Roman" w:hAnsi="Times New Roman"/>
                <w:sz w:val="24"/>
                <w:szCs w:val="24"/>
                <w:lang w:eastAsia="en-US"/>
              </w:rPr>
              <w:t>6,27</w:t>
            </w:r>
          </w:p>
        </w:tc>
      </w:tr>
      <w:tr w:rsidR="00A6152C" w:rsidTr="00A6152C">
        <w:trPr>
          <w:trHeight w:val="260"/>
        </w:trPr>
        <w:tc>
          <w:tcPr>
            <w:tcW w:w="2943"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sidRPr="00622C19">
              <w:rPr>
                <w:rFonts w:ascii="Times New Roman" w:hAnsi="Times New Roman"/>
                <w:sz w:val="24"/>
                <w:szCs w:val="24"/>
                <w:lang w:eastAsia="en-US"/>
              </w:rPr>
              <w:t>Еркіндік дәрежелерінің саны</w:t>
            </w:r>
          </w:p>
        </w:tc>
        <w:tc>
          <w:tcPr>
            <w:tcW w:w="1276"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rPr>
                <w:rFonts w:ascii="Times New Roman" w:hAnsi="Times New Roman"/>
                <w:sz w:val="24"/>
                <w:szCs w:val="24"/>
                <w:lang w:eastAsia="en-US"/>
              </w:rPr>
            </w:pPr>
            <w:r>
              <w:rPr>
                <w:rFonts w:ascii="Times New Roman" w:hAnsi="Times New Roman"/>
                <w:sz w:val="24"/>
                <w:szCs w:val="24"/>
                <w:lang w:eastAsia="en-US"/>
              </w:rPr>
              <w:t>212</w:t>
            </w:r>
          </w:p>
        </w:tc>
      </w:tr>
      <w:tr w:rsidR="00A6152C" w:rsidTr="00A6152C">
        <w:trPr>
          <w:trHeight w:val="260"/>
        </w:trPr>
        <w:tc>
          <w:tcPr>
            <w:tcW w:w="2943" w:type="dxa"/>
            <w:tcBorders>
              <w:top w:val="nil"/>
              <w:left w:val="single" w:sz="4" w:space="0" w:color="auto"/>
              <w:bottom w:val="single" w:sz="4" w:space="0" w:color="auto"/>
              <w:right w:val="single" w:sz="4" w:space="0" w:color="auto"/>
            </w:tcBorders>
            <w:vAlign w:val="center"/>
          </w:tcPr>
          <w:p w:rsidR="00A6152C" w:rsidRPr="00622C19" w:rsidRDefault="00A6152C" w:rsidP="00A6152C">
            <w:pPr>
              <w:tabs>
                <w:tab w:val="left" w:pos="8505"/>
              </w:tabs>
              <w:spacing w:after="0" w:line="240" w:lineRule="auto"/>
              <w:ind w:right="424"/>
              <w:jc w:val="both"/>
              <w:rPr>
                <w:rFonts w:ascii="Times New Roman" w:hAnsi="Times New Roman"/>
                <w:sz w:val="24"/>
                <w:szCs w:val="24"/>
                <w:lang w:val="kk-KZ" w:eastAsia="en-US"/>
              </w:rPr>
            </w:pPr>
            <w:r>
              <w:rPr>
                <w:rFonts w:ascii="Times New Roman" w:hAnsi="Times New Roman"/>
                <w:sz w:val="24"/>
                <w:szCs w:val="24"/>
                <w:lang w:eastAsia="en-US"/>
              </w:rPr>
              <w:t>Р</w:t>
            </w:r>
            <w:r>
              <w:rPr>
                <w:rFonts w:ascii="Times New Roman" w:hAnsi="Times New Roman"/>
                <w:sz w:val="24"/>
                <w:szCs w:val="24"/>
                <w:lang w:val="kk-KZ" w:eastAsia="en-US"/>
              </w:rPr>
              <w:t xml:space="preserve"> деңгейі</w:t>
            </w:r>
          </w:p>
        </w:tc>
        <w:tc>
          <w:tcPr>
            <w:tcW w:w="1276" w:type="dxa"/>
            <w:tcBorders>
              <w:top w:val="single" w:sz="4" w:space="0" w:color="auto"/>
              <w:left w:val="single" w:sz="4" w:space="0" w:color="auto"/>
              <w:bottom w:val="single" w:sz="4" w:space="0" w:color="auto"/>
              <w:right w:val="single" w:sz="4" w:space="0" w:color="auto"/>
            </w:tcBorders>
            <w:shd w:val="clear" w:color="auto" w:fill="FFC7CE"/>
            <w:noWrap/>
            <w:vAlign w:val="center"/>
            <w:hideMark/>
          </w:tcPr>
          <w:p w:rsidR="00A6152C" w:rsidRDefault="00A6152C" w:rsidP="00A6152C">
            <w:pPr>
              <w:tabs>
                <w:tab w:val="left" w:pos="8505"/>
              </w:tabs>
              <w:spacing w:after="0" w:line="240" w:lineRule="auto"/>
              <w:rPr>
                <w:rFonts w:ascii="Times New Roman" w:hAnsi="Times New Roman"/>
                <w:sz w:val="24"/>
                <w:szCs w:val="24"/>
                <w:lang w:eastAsia="en-US"/>
              </w:rPr>
            </w:pPr>
            <w:r>
              <w:rPr>
                <w:rFonts w:ascii="Times New Roman" w:hAnsi="Times New Roman"/>
                <w:sz w:val="24"/>
                <w:szCs w:val="24"/>
                <w:lang w:eastAsia="en-US"/>
              </w:rPr>
              <w:t>&lt;0,0001</w:t>
            </w:r>
          </w:p>
        </w:tc>
      </w:tr>
    </w:tbl>
    <w:p w:rsidR="008C6396" w:rsidRDefault="00B620EB" w:rsidP="00622C19">
      <w:pPr>
        <w:spacing w:after="0" w:line="240" w:lineRule="auto"/>
        <w:ind w:right="-1"/>
        <w:rPr>
          <w:rFonts w:ascii="Times New Roman" w:hAnsi="Times New Roman"/>
          <w:sz w:val="28"/>
          <w:szCs w:val="28"/>
          <w:lang w:val="kk-KZ"/>
        </w:rPr>
      </w:pPr>
      <w:r>
        <w:rPr>
          <w:rFonts w:ascii="Times New Roman" w:hAnsi="Times New Roman"/>
          <w:noProof/>
          <w:sz w:val="28"/>
          <w:szCs w:val="28"/>
        </w:rPr>
        <w:drawing>
          <wp:inline distT="0" distB="0" distL="0" distR="0" wp14:anchorId="0F4AE3FC" wp14:editId="4718F6B7">
            <wp:extent cx="3118514" cy="2067636"/>
            <wp:effectExtent l="0" t="0" r="5715" b="889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620EB" w:rsidRPr="000361A2" w:rsidRDefault="00B620EB" w:rsidP="00622C19">
      <w:pPr>
        <w:spacing w:after="0" w:line="240" w:lineRule="auto"/>
        <w:ind w:right="-1"/>
        <w:rPr>
          <w:rFonts w:ascii="Times New Roman" w:hAnsi="Times New Roman"/>
          <w:sz w:val="16"/>
          <w:szCs w:val="16"/>
          <w:lang w:val="kk-KZ"/>
        </w:rPr>
      </w:pPr>
    </w:p>
    <w:p w:rsidR="00A6152C" w:rsidRPr="000361A2" w:rsidRDefault="000361A2" w:rsidP="000361A2">
      <w:pPr>
        <w:spacing w:after="0" w:line="240" w:lineRule="auto"/>
        <w:ind w:firstLine="709"/>
        <w:jc w:val="both"/>
        <w:rPr>
          <w:rFonts w:ascii="Times New Roman" w:hAnsi="Times New Roman"/>
          <w:color w:val="000000" w:themeColor="text1"/>
          <w:sz w:val="24"/>
          <w:szCs w:val="24"/>
          <w:lang w:val="kk-KZ"/>
        </w:rPr>
      </w:pPr>
      <w:r w:rsidRPr="000361A2">
        <w:rPr>
          <w:rFonts w:ascii="Times New Roman" w:hAnsi="Times New Roman"/>
          <w:color w:val="000000" w:themeColor="text1"/>
          <w:sz w:val="24"/>
          <w:szCs w:val="24"/>
          <w:lang w:val="kk-KZ"/>
        </w:rPr>
        <w:t>а</w:t>
      </w:r>
      <w:r w:rsidR="00A6152C" w:rsidRPr="000361A2">
        <w:rPr>
          <w:rFonts w:ascii="Times New Roman" w:hAnsi="Times New Roman"/>
          <w:color w:val="000000" w:themeColor="text1"/>
          <w:sz w:val="24"/>
          <w:szCs w:val="24"/>
          <w:lang w:val="kk-KZ"/>
        </w:rPr>
        <w:t xml:space="preserve"> </w:t>
      </w:r>
      <w:r w:rsidRPr="000361A2">
        <w:rPr>
          <w:rFonts w:ascii="Times New Roman" w:hAnsi="Times New Roman"/>
          <w:color w:val="000000" w:themeColor="text1"/>
          <w:sz w:val="24"/>
          <w:szCs w:val="24"/>
          <w:lang w:val="kk-KZ"/>
        </w:rPr>
        <w:t xml:space="preserve">– </w:t>
      </w:r>
      <w:r w:rsidR="00A6152C" w:rsidRPr="000361A2">
        <w:rPr>
          <w:rFonts w:ascii="Times New Roman" w:hAnsi="Times New Roman"/>
          <w:color w:val="000000" w:themeColor="text1"/>
          <w:sz w:val="24"/>
          <w:szCs w:val="24"/>
          <w:lang w:val="kk-KZ"/>
        </w:rPr>
        <w:t>бақыланатын мәндердің болжамға тәуелділік графигі</w:t>
      </w:r>
      <w:r w:rsidRPr="000361A2">
        <w:rPr>
          <w:rFonts w:ascii="Times New Roman" w:hAnsi="Times New Roman"/>
          <w:color w:val="000000" w:themeColor="text1"/>
          <w:sz w:val="24"/>
          <w:szCs w:val="24"/>
          <w:lang w:val="kk-KZ"/>
        </w:rPr>
        <w:t>;</w:t>
      </w:r>
      <w:r w:rsidR="00A6152C" w:rsidRPr="000361A2">
        <w:rPr>
          <w:rFonts w:ascii="Times New Roman" w:hAnsi="Times New Roman"/>
          <w:color w:val="000000" w:themeColor="text1"/>
          <w:sz w:val="24"/>
          <w:szCs w:val="24"/>
          <w:lang w:val="kk-KZ"/>
        </w:rPr>
        <w:t xml:space="preserve"> ә </w:t>
      </w:r>
      <w:r w:rsidRPr="000361A2">
        <w:rPr>
          <w:rFonts w:ascii="Times New Roman" w:hAnsi="Times New Roman"/>
          <w:color w:val="000000" w:themeColor="text1"/>
          <w:sz w:val="24"/>
          <w:szCs w:val="24"/>
          <w:lang w:val="kk-KZ"/>
        </w:rPr>
        <w:t xml:space="preserve">– </w:t>
      </w:r>
      <w:r w:rsidR="00A6152C" w:rsidRPr="000361A2">
        <w:rPr>
          <w:rFonts w:ascii="Times New Roman" w:hAnsi="Times New Roman"/>
          <w:color w:val="000000" w:themeColor="text1"/>
          <w:sz w:val="24"/>
          <w:szCs w:val="24"/>
          <w:lang w:val="kk-KZ"/>
        </w:rPr>
        <w:t>модель сапасы</w:t>
      </w:r>
    </w:p>
    <w:p w:rsidR="00B620EB" w:rsidRPr="00B4612D" w:rsidRDefault="00B620EB" w:rsidP="00B620EB">
      <w:pPr>
        <w:spacing w:after="0" w:line="240" w:lineRule="auto"/>
        <w:ind w:right="-1"/>
        <w:jc w:val="center"/>
        <w:rPr>
          <w:rFonts w:ascii="Times New Roman" w:hAnsi="Times New Roman"/>
          <w:sz w:val="16"/>
          <w:szCs w:val="16"/>
          <w:lang w:val="kk-KZ"/>
        </w:rPr>
      </w:pPr>
    </w:p>
    <w:p w:rsidR="00B620EB" w:rsidRPr="009036F3" w:rsidRDefault="00B620EB" w:rsidP="000361A2">
      <w:pPr>
        <w:ind w:right="-1"/>
        <w:jc w:val="center"/>
        <w:rPr>
          <w:rFonts w:ascii="Times New Roman" w:hAnsi="Times New Roman"/>
          <w:sz w:val="28"/>
          <w:szCs w:val="28"/>
          <w:lang w:val="kk-KZ"/>
        </w:rPr>
      </w:pPr>
      <w:r>
        <w:rPr>
          <w:rFonts w:ascii="Times New Roman" w:hAnsi="Times New Roman"/>
          <w:sz w:val="28"/>
          <w:szCs w:val="28"/>
          <w:lang w:val="kk-KZ"/>
        </w:rPr>
        <w:t xml:space="preserve">Сурет </w:t>
      </w:r>
      <w:r w:rsidRPr="00D936F2">
        <w:rPr>
          <w:rFonts w:ascii="Times New Roman" w:hAnsi="Times New Roman"/>
          <w:sz w:val="28"/>
          <w:szCs w:val="28"/>
          <w:lang w:val="kk-KZ"/>
        </w:rPr>
        <w:t>22</w:t>
      </w:r>
      <w:r w:rsidR="000361A2">
        <w:rPr>
          <w:rFonts w:ascii="Times New Roman" w:hAnsi="Times New Roman"/>
          <w:sz w:val="28"/>
          <w:szCs w:val="28"/>
          <w:lang w:val="kk-KZ"/>
        </w:rPr>
        <w:t xml:space="preserve"> –</w:t>
      </w:r>
      <w:r>
        <w:rPr>
          <w:rFonts w:ascii="Times New Roman" w:hAnsi="Times New Roman"/>
          <w:sz w:val="28"/>
          <w:szCs w:val="28"/>
          <w:lang w:val="kk-KZ"/>
        </w:rPr>
        <w:t xml:space="preserve"> </w:t>
      </w:r>
      <w:r w:rsidR="00A6152C" w:rsidRPr="009036F3">
        <w:rPr>
          <w:rFonts w:ascii="Times New Roman" w:hAnsi="Times New Roman"/>
          <w:sz w:val="28"/>
          <w:szCs w:val="28"/>
          <w:lang w:val="kk-KZ"/>
        </w:rPr>
        <w:t>AVDO</w:t>
      </w:r>
      <w:r w:rsidR="00A6152C" w:rsidRPr="0099715B">
        <w:rPr>
          <w:rFonts w:ascii="Times New Roman" w:hAnsi="Times New Roman"/>
          <w:sz w:val="28"/>
          <w:szCs w:val="28"/>
          <w:vertAlign w:val="subscript"/>
          <w:lang w:val="kk-KZ"/>
        </w:rPr>
        <w:t>2</w:t>
      </w:r>
      <w:r w:rsidR="00A6152C" w:rsidRPr="009036F3">
        <w:rPr>
          <w:rFonts w:ascii="Times New Roman" w:hAnsi="Times New Roman"/>
          <w:sz w:val="28"/>
          <w:szCs w:val="28"/>
          <w:lang w:val="kk-KZ"/>
        </w:rPr>
        <w:t xml:space="preserve"> сандық мәнін болжа</w:t>
      </w:r>
      <w:r w:rsidR="00A6152C">
        <w:rPr>
          <w:rFonts w:ascii="Times New Roman" w:hAnsi="Times New Roman"/>
          <w:sz w:val="28"/>
          <w:szCs w:val="28"/>
          <w:lang w:val="kk-KZ"/>
        </w:rPr>
        <w:t xml:space="preserve">у </w:t>
      </w:r>
      <w:r w:rsidR="00622C19">
        <w:rPr>
          <w:rFonts w:ascii="Times New Roman" w:hAnsi="Times New Roman"/>
          <w:sz w:val="28"/>
          <w:szCs w:val="28"/>
          <w:lang w:val="kk-KZ"/>
        </w:rPr>
        <w:t>модель сапасы</w:t>
      </w:r>
    </w:p>
    <w:p w:rsidR="002F5636" w:rsidRDefault="002F5636" w:rsidP="000361A2">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Көп факторлы дисперсиялық талдауды қалыптастыру кезінде</w:t>
      </w:r>
      <w:r w:rsidRPr="00AF5BF9">
        <w:rPr>
          <w:rFonts w:ascii="Times New Roman" w:hAnsi="Times New Roman"/>
          <w:sz w:val="28"/>
          <w:szCs w:val="28"/>
          <w:lang w:val="kk-KZ"/>
        </w:rPr>
        <w:t xml:space="preserve"> </w:t>
      </w:r>
      <w:r w:rsidRPr="009036F3">
        <w:rPr>
          <w:rFonts w:ascii="Times New Roman" w:hAnsi="Times New Roman"/>
          <w:sz w:val="28"/>
          <w:szCs w:val="28"/>
          <w:lang w:val="kk-KZ"/>
        </w:rPr>
        <w:t>бірнеше факторлард</w:t>
      </w:r>
      <w:r>
        <w:rPr>
          <w:rFonts w:ascii="Times New Roman" w:hAnsi="Times New Roman"/>
          <w:sz w:val="28"/>
          <w:szCs w:val="28"/>
          <w:lang w:val="kk-KZ"/>
        </w:rPr>
        <w:t xml:space="preserve">ан </w:t>
      </w:r>
      <w:r w:rsidRPr="009036F3">
        <w:rPr>
          <w:rFonts w:ascii="Times New Roman" w:hAnsi="Times New Roman"/>
          <w:sz w:val="28"/>
          <w:szCs w:val="28"/>
          <w:lang w:val="kk-KZ"/>
        </w:rPr>
        <w:t>AVDO</w:t>
      </w:r>
      <w:r w:rsidRPr="00C97773">
        <w:rPr>
          <w:rFonts w:ascii="Times New Roman" w:hAnsi="Times New Roman"/>
          <w:sz w:val="28"/>
          <w:szCs w:val="28"/>
          <w:vertAlign w:val="subscript"/>
          <w:lang w:val="kk-KZ"/>
        </w:rPr>
        <w:t>2</w:t>
      </w:r>
      <w:r w:rsidRPr="009036F3">
        <w:rPr>
          <w:rFonts w:ascii="Times New Roman" w:hAnsi="Times New Roman"/>
          <w:sz w:val="28"/>
          <w:szCs w:val="28"/>
          <w:lang w:val="kk-KZ"/>
        </w:rPr>
        <w:t xml:space="preserve"> </w:t>
      </w:r>
      <w:r w:rsidR="00AC342A">
        <w:rPr>
          <w:rFonts w:ascii="Times New Roman" w:hAnsi="Times New Roman"/>
          <w:sz w:val="28"/>
          <w:szCs w:val="28"/>
          <w:lang w:val="kk-KZ"/>
        </w:rPr>
        <w:t>көрсеткішінің</w:t>
      </w:r>
      <w:r w:rsidR="00C45A83">
        <w:rPr>
          <w:rFonts w:ascii="Times New Roman" w:hAnsi="Times New Roman"/>
          <w:sz w:val="28"/>
          <w:szCs w:val="28"/>
          <w:lang w:val="kk-KZ"/>
        </w:rPr>
        <w:t xml:space="preserve"> мәнін болжау </w:t>
      </w:r>
      <w:r w:rsidRPr="009036F3">
        <w:rPr>
          <w:rFonts w:ascii="Times New Roman" w:hAnsi="Times New Roman"/>
          <w:sz w:val="28"/>
          <w:szCs w:val="28"/>
          <w:lang w:val="kk-KZ"/>
        </w:rPr>
        <w:t>регрессиясын алдық</w:t>
      </w:r>
      <w:r>
        <w:rPr>
          <w:rFonts w:ascii="Times New Roman" w:hAnsi="Times New Roman"/>
          <w:sz w:val="28"/>
          <w:szCs w:val="28"/>
          <w:lang w:val="kk-KZ"/>
        </w:rPr>
        <w:t xml:space="preserve"> (</w:t>
      </w:r>
      <w:r w:rsidR="00AC342A">
        <w:rPr>
          <w:rFonts w:ascii="Times New Roman" w:hAnsi="Times New Roman"/>
          <w:sz w:val="28"/>
          <w:szCs w:val="28"/>
          <w:lang w:val="kk-KZ"/>
        </w:rPr>
        <w:t>19</w:t>
      </w:r>
      <w:r w:rsidR="000361A2">
        <w:rPr>
          <w:rFonts w:ascii="Times New Roman" w:hAnsi="Times New Roman"/>
          <w:sz w:val="28"/>
          <w:szCs w:val="28"/>
          <w:lang w:val="kk-KZ"/>
        </w:rPr>
        <w:t>-</w:t>
      </w:r>
      <w:r w:rsidR="00C45A83">
        <w:rPr>
          <w:rFonts w:ascii="Times New Roman" w:hAnsi="Times New Roman"/>
          <w:sz w:val="28"/>
          <w:szCs w:val="28"/>
          <w:lang w:val="kk-KZ"/>
        </w:rPr>
        <w:t>кесте</w:t>
      </w:r>
      <w:r>
        <w:rPr>
          <w:rFonts w:ascii="Times New Roman" w:hAnsi="Times New Roman"/>
          <w:sz w:val="28"/>
          <w:szCs w:val="28"/>
          <w:lang w:val="kk-KZ"/>
        </w:rPr>
        <w:t>)</w:t>
      </w:r>
      <w:r w:rsidRPr="009036F3">
        <w:rPr>
          <w:rFonts w:ascii="Times New Roman" w:hAnsi="Times New Roman"/>
          <w:sz w:val="28"/>
          <w:szCs w:val="28"/>
          <w:lang w:val="kk-KZ"/>
        </w:rPr>
        <w:t>.</w:t>
      </w:r>
    </w:p>
    <w:p w:rsidR="002F5636" w:rsidRPr="009036F3" w:rsidRDefault="002F5636" w:rsidP="002F5636">
      <w:pPr>
        <w:spacing w:after="0" w:line="240" w:lineRule="auto"/>
        <w:ind w:right="-1"/>
        <w:jc w:val="both"/>
        <w:rPr>
          <w:rFonts w:ascii="Times New Roman" w:hAnsi="Times New Roman"/>
          <w:sz w:val="28"/>
          <w:szCs w:val="28"/>
          <w:lang w:val="kk-KZ"/>
        </w:rPr>
      </w:pPr>
    </w:p>
    <w:p w:rsidR="002F5636" w:rsidRDefault="002F5636" w:rsidP="000361A2">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00AC342A">
        <w:rPr>
          <w:rFonts w:ascii="Times New Roman" w:hAnsi="Times New Roman"/>
          <w:sz w:val="28"/>
          <w:szCs w:val="28"/>
          <w:lang w:val="kk-KZ"/>
        </w:rPr>
        <w:t>19</w:t>
      </w:r>
      <w:r>
        <w:rPr>
          <w:rFonts w:ascii="Times New Roman" w:hAnsi="Times New Roman"/>
          <w:sz w:val="28"/>
          <w:szCs w:val="28"/>
          <w:lang w:val="kk-KZ"/>
        </w:rPr>
        <w:t xml:space="preserve"> </w:t>
      </w:r>
      <w:r w:rsidR="000361A2">
        <w:rPr>
          <w:rFonts w:ascii="Times New Roman" w:hAnsi="Times New Roman"/>
          <w:sz w:val="28"/>
          <w:szCs w:val="28"/>
          <w:lang w:val="kk-KZ"/>
        </w:rPr>
        <w:t>–</w:t>
      </w:r>
      <w:r w:rsidRPr="00D936F2">
        <w:rPr>
          <w:rFonts w:ascii="Times New Roman" w:hAnsi="Times New Roman"/>
          <w:sz w:val="28"/>
          <w:szCs w:val="28"/>
          <w:lang w:val="kk-KZ"/>
        </w:rPr>
        <w:t xml:space="preserve"> </w:t>
      </w:r>
      <w:r w:rsidRPr="009036F3">
        <w:rPr>
          <w:rFonts w:ascii="Times New Roman" w:hAnsi="Times New Roman"/>
          <w:sz w:val="28"/>
          <w:szCs w:val="28"/>
          <w:lang w:val="kk-KZ"/>
        </w:rPr>
        <w:t>AVDO</w:t>
      </w:r>
      <w:r w:rsidRPr="00C97773">
        <w:rPr>
          <w:rFonts w:ascii="Times New Roman" w:hAnsi="Times New Roman"/>
          <w:sz w:val="28"/>
          <w:szCs w:val="28"/>
          <w:vertAlign w:val="subscript"/>
          <w:lang w:val="kk-KZ"/>
        </w:rPr>
        <w:t>2</w:t>
      </w:r>
      <w:r w:rsidRPr="00D936F2">
        <w:rPr>
          <w:rFonts w:ascii="Times New Roman" w:hAnsi="Times New Roman"/>
          <w:sz w:val="28"/>
          <w:szCs w:val="28"/>
          <w:lang w:val="kk-KZ"/>
        </w:rPr>
        <w:t xml:space="preserve"> </w:t>
      </w:r>
      <w:r w:rsidR="00AC342A">
        <w:rPr>
          <w:rFonts w:ascii="Times New Roman" w:hAnsi="Times New Roman"/>
          <w:sz w:val="28"/>
          <w:szCs w:val="28"/>
          <w:lang w:val="kk-KZ"/>
        </w:rPr>
        <w:t xml:space="preserve">көрсеткішінің мәнін болжау </w:t>
      </w:r>
      <w:r w:rsidR="00AC342A" w:rsidRPr="009036F3">
        <w:rPr>
          <w:rFonts w:ascii="Times New Roman" w:hAnsi="Times New Roman"/>
          <w:sz w:val="28"/>
          <w:szCs w:val="28"/>
          <w:lang w:val="kk-KZ"/>
        </w:rPr>
        <w:t>регрессиясын</w:t>
      </w:r>
      <w:r w:rsidR="00AC342A">
        <w:rPr>
          <w:rFonts w:ascii="Times New Roman" w:hAnsi="Times New Roman"/>
          <w:sz w:val="28"/>
          <w:szCs w:val="28"/>
          <w:lang w:val="kk-KZ"/>
        </w:rPr>
        <w:t>ың талдауы</w:t>
      </w:r>
    </w:p>
    <w:p w:rsidR="00AC342A" w:rsidRPr="000361A2" w:rsidRDefault="00AC342A" w:rsidP="002F5636">
      <w:pPr>
        <w:spacing w:after="0" w:line="240" w:lineRule="auto"/>
        <w:ind w:firstLine="567"/>
        <w:jc w:val="both"/>
        <w:rPr>
          <w:rFonts w:ascii="Times New Roman" w:hAnsi="Times New Roman"/>
          <w:sz w:val="16"/>
          <w:szCs w:val="16"/>
          <w:lang w:val="kk-KZ"/>
        </w:rPr>
      </w:pPr>
    </w:p>
    <w:tbl>
      <w:tblPr>
        <w:tblW w:w="9605" w:type="dxa"/>
        <w:tblInd w:w="108" w:type="dxa"/>
        <w:tblLook w:val="04A0" w:firstRow="1" w:lastRow="0" w:firstColumn="1" w:lastColumn="0" w:noHBand="0" w:noVBand="1"/>
      </w:tblPr>
      <w:tblGrid>
        <w:gridCol w:w="2031"/>
        <w:gridCol w:w="815"/>
        <w:gridCol w:w="1832"/>
        <w:gridCol w:w="946"/>
        <w:gridCol w:w="946"/>
        <w:gridCol w:w="986"/>
        <w:gridCol w:w="1047"/>
        <w:gridCol w:w="1002"/>
      </w:tblGrid>
      <w:tr w:rsidR="000361A2" w:rsidRPr="000361A2" w:rsidTr="000361A2">
        <w:trPr>
          <w:trHeight w:val="520"/>
        </w:trPr>
        <w:tc>
          <w:tcPr>
            <w:tcW w:w="2031"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Фактор</w:t>
            </w:r>
          </w:p>
        </w:tc>
        <w:tc>
          <w:tcPr>
            <w:tcW w:w="815"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Cut off</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СТ (95% CИ)</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Se</w:t>
            </w:r>
          </w:p>
        </w:tc>
        <w:tc>
          <w:tcPr>
            <w:tcW w:w="946"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Sp</w:t>
            </w:r>
          </w:p>
        </w:tc>
        <w:tc>
          <w:tcPr>
            <w:tcW w:w="986"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sz w:val="24"/>
                <w:szCs w:val="24"/>
              </w:rPr>
              <w:t>χ</w:t>
            </w:r>
            <w:r w:rsidRPr="000361A2">
              <w:rPr>
                <w:rFonts w:ascii="Times New Roman" w:hAnsi="Times New Roman"/>
                <w:sz w:val="24"/>
                <w:szCs w:val="24"/>
                <w:lang w:val="kk-KZ"/>
              </w:rPr>
              <w:t>²</w:t>
            </w:r>
          </w:p>
        </w:tc>
        <w:tc>
          <w:tcPr>
            <w:tcW w:w="1047"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AuROC</w:t>
            </w:r>
          </w:p>
        </w:tc>
        <w:tc>
          <w:tcPr>
            <w:tcW w:w="1002" w:type="dxa"/>
            <w:tcBorders>
              <w:top w:val="single" w:sz="4" w:space="0" w:color="auto"/>
              <w:left w:val="single" w:sz="4" w:space="0" w:color="auto"/>
              <w:bottom w:val="single" w:sz="4" w:space="0" w:color="auto"/>
              <w:right w:val="single" w:sz="4" w:space="0" w:color="auto"/>
            </w:tcBorders>
            <w:shd w:val="clear" w:color="auto" w:fill="auto"/>
            <w:vAlign w:val="center"/>
          </w:tcPr>
          <w:p w:rsidR="002F5636" w:rsidRPr="000361A2" w:rsidRDefault="002F5636" w:rsidP="000361A2">
            <w:pPr>
              <w:spacing w:after="0" w:line="240" w:lineRule="auto"/>
              <w:ind w:hanging="10"/>
              <w:jc w:val="center"/>
              <w:rPr>
                <w:rFonts w:ascii="Times New Roman" w:hAnsi="Times New Roman"/>
                <w:bCs/>
                <w:sz w:val="24"/>
                <w:szCs w:val="24"/>
                <w:lang w:val="kk-KZ"/>
              </w:rPr>
            </w:pPr>
            <w:r w:rsidRPr="000361A2">
              <w:rPr>
                <w:rFonts w:ascii="Times New Roman" w:hAnsi="Times New Roman"/>
                <w:bCs/>
                <w:sz w:val="24"/>
                <w:szCs w:val="24"/>
                <w:lang w:val="kk-KZ"/>
              </w:rPr>
              <w:t>р</w:t>
            </w:r>
          </w:p>
        </w:tc>
      </w:tr>
      <w:tr w:rsidR="000361A2" w:rsidRPr="000361A2" w:rsidTr="000361A2">
        <w:trPr>
          <w:trHeight w:val="260"/>
        </w:trPr>
        <w:tc>
          <w:tcPr>
            <w:tcW w:w="2031" w:type="dxa"/>
            <w:tcBorders>
              <w:top w:val="single" w:sz="4" w:space="0" w:color="auto"/>
              <w:left w:val="single" w:sz="4" w:space="0" w:color="auto"/>
              <w:bottom w:val="single" w:sz="4" w:space="0" w:color="auto"/>
              <w:right w:val="single" w:sz="4" w:space="0" w:color="auto"/>
            </w:tcBorders>
            <w:shd w:val="clear" w:color="auto" w:fill="auto"/>
            <w:noWrap/>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Регрессия 5≥ 42,0</w:t>
            </w:r>
          </w:p>
        </w:tc>
        <w:tc>
          <w:tcPr>
            <w:tcW w:w="815" w:type="dxa"/>
            <w:tcBorders>
              <w:top w:val="single" w:sz="4" w:space="0" w:color="auto"/>
              <w:left w:val="single" w:sz="4" w:space="0" w:color="auto"/>
              <w:bottom w:val="single" w:sz="4" w:space="0" w:color="auto"/>
              <w:right w:val="single" w:sz="4" w:space="0" w:color="auto"/>
            </w:tcBorders>
            <w:shd w:val="clear" w:color="auto" w:fill="auto"/>
            <w:noWrap/>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42,0</w:t>
            </w:r>
          </w:p>
        </w:tc>
        <w:tc>
          <w:tcPr>
            <w:tcW w:w="1832" w:type="dxa"/>
            <w:tcBorders>
              <w:top w:val="single" w:sz="4" w:space="0" w:color="auto"/>
              <w:left w:val="single" w:sz="4" w:space="0" w:color="auto"/>
              <w:bottom w:val="single" w:sz="4" w:space="0" w:color="auto"/>
              <w:right w:val="single" w:sz="4" w:space="0" w:color="auto"/>
            </w:tcBorders>
            <w:shd w:val="clear" w:color="auto" w:fill="auto"/>
            <w:noWrap/>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2,42 (1,77; 3,31)</w:t>
            </w:r>
          </w:p>
        </w:tc>
        <w:tc>
          <w:tcPr>
            <w:tcW w:w="946" w:type="dxa"/>
            <w:tcBorders>
              <w:top w:val="single" w:sz="4" w:space="0" w:color="auto"/>
              <w:left w:val="single" w:sz="4" w:space="0" w:color="auto"/>
              <w:bottom w:val="single" w:sz="4" w:space="0" w:color="auto"/>
              <w:right w:val="single" w:sz="4" w:space="0" w:color="auto"/>
            </w:tcBorders>
            <w:shd w:val="clear" w:color="auto" w:fill="auto"/>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69,44%</w:t>
            </w:r>
          </w:p>
        </w:tc>
        <w:tc>
          <w:tcPr>
            <w:tcW w:w="946" w:type="dxa"/>
            <w:tcBorders>
              <w:top w:val="single" w:sz="4" w:space="0" w:color="auto"/>
              <w:left w:val="single" w:sz="4" w:space="0" w:color="auto"/>
              <w:bottom w:val="single" w:sz="4" w:space="0" w:color="auto"/>
              <w:right w:val="single" w:sz="4" w:space="0" w:color="auto"/>
            </w:tcBorders>
            <w:shd w:val="clear" w:color="auto" w:fill="auto"/>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72,07%</w:t>
            </w:r>
          </w:p>
        </w:tc>
        <w:tc>
          <w:tcPr>
            <w:tcW w:w="986" w:type="dxa"/>
            <w:tcBorders>
              <w:top w:val="single" w:sz="4" w:space="0" w:color="auto"/>
              <w:left w:val="single" w:sz="4" w:space="0" w:color="auto"/>
              <w:bottom w:val="single" w:sz="4" w:space="0" w:color="auto"/>
              <w:right w:val="single" w:sz="4" w:space="0" w:color="auto"/>
            </w:tcBorders>
            <w:shd w:val="clear" w:color="auto" w:fill="auto"/>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37,7788</w:t>
            </w:r>
          </w:p>
        </w:tc>
        <w:tc>
          <w:tcPr>
            <w:tcW w:w="1047" w:type="dxa"/>
            <w:tcBorders>
              <w:top w:val="single" w:sz="4" w:space="0" w:color="auto"/>
              <w:left w:val="single" w:sz="4" w:space="0" w:color="auto"/>
              <w:bottom w:val="single" w:sz="4" w:space="0" w:color="auto"/>
              <w:right w:val="single" w:sz="4" w:space="0" w:color="auto"/>
            </w:tcBorders>
            <w:shd w:val="clear" w:color="auto" w:fill="auto"/>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0,75</w:t>
            </w:r>
          </w:p>
        </w:tc>
        <w:tc>
          <w:tcPr>
            <w:tcW w:w="1002" w:type="dxa"/>
            <w:tcBorders>
              <w:top w:val="single" w:sz="4" w:space="0" w:color="auto"/>
              <w:left w:val="single" w:sz="4" w:space="0" w:color="auto"/>
              <w:bottom w:val="single" w:sz="4" w:space="0" w:color="auto"/>
              <w:right w:val="single" w:sz="4" w:space="0" w:color="auto"/>
            </w:tcBorders>
            <w:shd w:val="clear" w:color="auto" w:fill="auto"/>
            <w:noWrap/>
          </w:tcPr>
          <w:p w:rsidR="002F5636" w:rsidRPr="000361A2" w:rsidRDefault="002F5636" w:rsidP="00E21011">
            <w:pPr>
              <w:spacing w:after="0" w:line="240" w:lineRule="auto"/>
              <w:ind w:hanging="10"/>
              <w:jc w:val="both"/>
              <w:rPr>
                <w:rFonts w:ascii="Times New Roman" w:hAnsi="Times New Roman"/>
                <w:sz w:val="24"/>
                <w:szCs w:val="24"/>
                <w:lang w:val="kk-KZ"/>
              </w:rPr>
            </w:pPr>
            <w:r w:rsidRPr="000361A2">
              <w:rPr>
                <w:rFonts w:ascii="Times New Roman" w:hAnsi="Times New Roman"/>
                <w:sz w:val="24"/>
                <w:szCs w:val="24"/>
                <w:lang w:val="kk-KZ"/>
              </w:rPr>
              <w:t>&lt;0,0001</w:t>
            </w:r>
          </w:p>
        </w:tc>
      </w:tr>
    </w:tbl>
    <w:p w:rsidR="002F5636" w:rsidRDefault="002F5636" w:rsidP="002F5636">
      <w:pPr>
        <w:spacing w:after="0" w:line="240" w:lineRule="auto"/>
        <w:ind w:right="-1"/>
        <w:jc w:val="both"/>
        <w:rPr>
          <w:rFonts w:ascii="Times New Roman" w:hAnsi="Times New Roman"/>
          <w:sz w:val="28"/>
          <w:szCs w:val="28"/>
          <w:lang w:val="kk-KZ"/>
        </w:rPr>
      </w:pPr>
    </w:p>
    <w:p w:rsidR="002F5636" w:rsidRPr="009036F3" w:rsidRDefault="002F5636" w:rsidP="000361A2">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5 фактордан тұратын </w:t>
      </w:r>
      <w:r>
        <w:rPr>
          <w:rFonts w:ascii="Times New Roman" w:hAnsi="Times New Roman"/>
          <w:sz w:val="28"/>
          <w:szCs w:val="28"/>
          <w:lang w:val="kk-KZ"/>
        </w:rPr>
        <w:t>р</w:t>
      </w:r>
      <w:r w:rsidRPr="009036F3">
        <w:rPr>
          <w:rFonts w:ascii="Times New Roman" w:hAnsi="Times New Roman"/>
          <w:sz w:val="28"/>
          <w:szCs w:val="28"/>
          <w:lang w:val="kk-KZ"/>
        </w:rPr>
        <w:t>егрессия зерттеу кезінде AVDO</w:t>
      </w:r>
      <w:r>
        <w:rPr>
          <w:rFonts w:ascii="Times New Roman" w:hAnsi="Times New Roman"/>
          <w:sz w:val="28"/>
          <w:szCs w:val="28"/>
          <w:vertAlign w:val="subscript"/>
          <w:lang w:val="kk-KZ"/>
        </w:rPr>
        <w:t>2</w:t>
      </w:r>
      <w:r w:rsidR="00AC342A" w:rsidRPr="009036F3">
        <w:rPr>
          <w:rFonts w:ascii="Times New Roman" w:hAnsi="Times New Roman"/>
          <w:sz w:val="28"/>
          <w:szCs w:val="28"/>
          <w:lang w:val="kk-KZ"/>
        </w:rPr>
        <w:t xml:space="preserve">&gt;52 </w:t>
      </w:r>
      <w:r w:rsidR="00234474">
        <w:rPr>
          <w:rFonts w:ascii="Times New Roman" w:hAnsi="Times New Roman"/>
          <w:sz w:val="28"/>
          <w:szCs w:val="28"/>
          <w:lang w:val="kk-KZ"/>
        </w:rPr>
        <w:t xml:space="preserve">жоғарылау нәтижесі тәуекел қатынасы (ОР) </w:t>
      </w:r>
      <w:r w:rsidRPr="009036F3">
        <w:rPr>
          <w:rFonts w:ascii="Times New Roman" w:hAnsi="Times New Roman"/>
          <w:sz w:val="28"/>
          <w:szCs w:val="28"/>
          <w:lang w:val="kk-KZ"/>
        </w:rPr>
        <w:t>2,42 еседен жоғары.</w:t>
      </w:r>
    </w:p>
    <w:p w:rsidR="00AB74DE" w:rsidRPr="009036F3" w:rsidRDefault="00AB74DE" w:rsidP="000361A2">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Әрі қарай біз AVDO</w:t>
      </w:r>
      <w:r w:rsidRPr="00C97773">
        <w:rPr>
          <w:rFonts w:ascii="Times New Roman" w:hAnsi="Times New Roman"/>
          <w:sz w:val="28"/>
          <w:szCs w:val="28"/>
          <w:vertAlign w:val="subscript"/>
          <w:lang w:val="kk-KZ"/>
        </w:rPr>
        <w:t>2</w:t>
      </w:r>
      <w:r w:rsidRPr="009036F3">
        <w:rPr>
          <w:rFonts w:ascii="Times New Roman" w:hAnsi="Times New Roman"/>
          <w:sz w:val="28"/>
          <w:szCs w:val="28"/>
          <w:lang w:val="kk-KZ"/>
        </w:rPr>
        <w:t>&gt;52 үшін Каплан-Мейер</w:t>
      </w:r>
      <w:r>
        <w:rPr>
          <w:rFonts w:ascii="Times New Roman" w:hAnsi="Times New Roman"/>
          <w:sz w:val="28"/>
          <w:szCs w:val="28"/>
          <w:lang w:val="kk-KZ"/>
        </w:rPr>
        <w:t xml:space="preserve"> бойынша </w:t>
      </w:r>
      <w:r w:rsidRPr="009036F3">
        <w:rPr>
          <w:rFonts w:ascii="Times New Roman" w:hAnsi="Times New Roman"/>
          <w:sz w:val="28"/>
          <w:szCs w:val="28"/>
          <w:lang w:val="kk-KZ"/>
        </w:rPr>
        <w:t>өмір сүру</w:t>
      </w:r>
      <w:r w:rsidR="00B4612D">
        <w:rPr>
          <w:rFonts w:ascii="Times New Roman" w:hAnsi="Times New Roman"/>
          <w:sz w:val="28"/>
          <w:szCs w:val="28"/>
          <w:lang w:val="kk-KZ"/>
        </w:rPr>
        <w:t xml:space="preserve"> </w:t>
      </w:r>
      <w:r>
        <w:rPr>
          <w:rFonts w:ascii="Times New Roman" w:hAnsi="Times New Roman"/>
          <w:sz w:val="28"/>
          <w:szCs w:val="28"/>
          <w:lang w:val="kk-KZ"/>
        </w:rPr>
        <w:t xml:space="preserve">қабілеттілігі </w:t>
      </w:r>
      <w:r w:rsidRPr="009036F3">
        <w:rPr>
          <w:rFonts w:ascii="Times New Roman" w:hAnsi="Times New Roman"/>
          <w:sz w:val="28"/>
          <w:szCs w:val="28"/>
          <w:lang w:val="kk-KZ"/>
        </w:rPr>
        <w:t>қисықтарын салдық</w:t>
      </w:r>
      <w:r w:rsidR="00B4612D">
        <w:rPr>
          <w:rFonts w:ascii="Times New Roman" w:hAnsi="Times New Roman"/>
          <w:sz w:val="28"/>
          <w:szCs w:val="28"/>
          <w:lang w:val="kk-KZ"/>
        </w:rPr>
        <w:t xml:space="preserve"> </w:t>
      </w:r>
      <w:r w:rsidR="005953D5">
        <w:rPr>
          <w:rFonts w:ascii="Times New Roman" w:hAnsi="Times New Roman"/>
          <w:sz w:val="28"/>
          <w:szCs w:val="28"/>
          <w:lang w:val="kk-KZ"/>
        </w:rPr>
        <w:t>(23</w:t>
      </w:r>
      <w:r w:rsidR="000361A2">
        <w:rPr>
          <w:rFonts w:ascii="Times New Roman" w:hAnsi="Times New Roman"/>
          <w:sz w:val="28"/>
          <w:szCs w:val="28"/>
          <w:lang w:val="kk-KZ"/>
        </w:rPr>
        <w:t>-</w:t>
      </w:r>
      <w:r w:rsidR="005953D5">
        <w:rPr>
          <w:rFonts w:ascii="Times New Roman" w:hAnsi="Times New Roman"/>
          <w:sz w:val="28"/>
          <w:szCs w:val="28"/>
          <w:lang w:val="kk-KZ"/>
        </w:rPr>
        <w:t>сурет)</w:t>
      </w:r>
      <w:r w:rsidR="00207113">
        <w:rPr>
          <w:rFonts w:ascii="Times New Roman" w:hAnsi="Times New Roman"/>
          <w:sz w:val="28"/>
          <w:szCs w:val="28"/>
          <w:lang w:val="kk-KZ"/>
        </w:rPr>
        <w:t>.</w:t>
      </w:r>
      <w:r w:rsidR="005953D5">
        <w:rPr>
          <w:rFonts w:ascii="Times New Roman" w:hAnsi="Times New Roman"/>
          <w:sz w:val="28"/>
          <w:szCs w:val="28"/>
          <w:lang w:val="kk-KZ"/>
        </w:rPr>
        <w:t xml:space="preserve"> </w:t>
      </w:r>
    </w:p>
    <w:p w:rsidR="00AB74DE" w:rsidRPr="009036F3" w:rsidRDefault="00AB74DE" w:rsidP="00AB74DE">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53C04048" wp14:editId="116EF36F">
            <wp:extent cx="3541363" cy="2358382"/>
            <wp:effectExtent l="0" t="0" r="2540" b="4445"/>
            <wp:docPr id="3" name="Рисунок 3" descr="C:\Users\User\Pictures\авд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C:\Users\User\Pictures\авдо.png"/>
                    <pic:cNvPicPr>
                      <a:picLocks noChangeAspect="1" noChangeArrowheads="1"/>
                    </pic:cNvPicPr>
                  </pic:nvPicPr>
                  <pic:blipFill>
                    <a:blip r:embed="rId59">
                      <a:extLst>
                        <a:ext uri="{28A0092B-C50C-407E-A947-70E740481C1C}">
                          <a14:useLocalDpi xmlns:a14="http://schemas.microsoft.com/office/drawing/2010/main" val="0"/>
                        </a:ext>
                      </a:extLst>
                    </a:blip>
                    <a:srcRect l="2859" r="36230" b="23412"/>
                    <a:stretch>
                      <a:fillRect/>
                    </a:stretch>
                  </pic:blipFill>
                  <pic:spPr bwMode="auto">
                    <a:xfrm>
                      <a:off x="0" y="0"/>
                      <a:ext cx="3542672" cy="2359254"/>
                    </a:xfrm>
                    <a:prstGeom prst="rect">
                      <a:avLst/>
                    </a:prstGeom>
                    <a:noFill/>
                    <a:ln>
                      <a:noFill/>
                    </a:ln>
                  </pic:spPr>
                </pic:pic>
              </a:graphicData>
            </a:graphic>
          </wp:inline>
        </w:drawing>
      </w:r>
    </w:p>
    <w:p w:rsidR="00AB74DE" w:rsidRPr="00B4612D" w:rsidRDefault="00AB74DE" w:rsidP="00AB74DE">
      <w:pPr>
        <w:spacing w:after="0" w:line="240" w:lineRule="auto"/>
        <w:ind w:right="-1"/>
        <w:jc w:val="center"/>
        <w:rPr>
          <w:rFonts w:ascii="Times New Roman" w:hAnsi="Times New Roman"/>
          <w:sz w:val="16"/>
          <w:szCs w:val="16"/>
          <w:lang w:val="kk-KZ"/>
        </w:rPr>
      </w:pPr>
    </w:p>
    <w:p w:rsidR="00AB74DE" w:rsidRPr="009036F3" w:rsidRDefault="00AB74DE" w:rsidP="000361A2">
      <w:pPr>
        <w:spacing w:after="0" w:line="240" w:lineRule="auto"/>
        <w:ind w:right="-1"/>
        <w:jc w:val="center"/>
        <w:rPr>
          <w:rFonts w:ascii="Times New Roman" w:hAnsi="Times New Roman"/>
          <w:sz w:val="28"/>
          <w:szCs w:val="28"/>
          <w:lang w:val="kk-KZ"/>
        </w:rPr>
      </w:pPr>
      <w:r w:rsidRPr="009036F3">
        <w:rPr>
          <w:rFonts w:ascii="Times New Roman" w:hAnsi="Times New Roman"/>
          <w:sz w:val="28"/>
          <w:szCs w:val="28"/>
          <w:lang w:val="kk-KZ"/>
        </w:rPr>
        <w:t xml:space="preserve">Сурет </w:t>
      </w:r>
      <w:r w:rsidR="00D936F2">
        <w:rPr>
          <w:rFonts w:ascii="Times New Roman" w:hAnsi="Times New Roman"/>
          <w:sz w:val="28"/>
          <w:szCs w:val="28"/>
          <w:lang w:val="kk-KZ"/>
        </w:rPr>
        <w:t>23</w:t>
      </w:r>
      <w:r w:rsidR="00B4612D">
        <w:rPr>
          <w:rFonts w:ascii="Times New Roman" w:hAnsi="Times New Roman"/>
          <w:sz w:val="28"/>
          <w:szCs w:val="28"/>
          <w:lang w:val="kk-KZ"/>
        </w:rPr>
        <w:t xml:space="preserve"> </w:t>
      </w:r>
      <w:r w:rsidR="000361A2">
        <w:rPr>
          <w:rFonts w:ascii="Times New Roman" w:hAnsi="Times New Roman"/>
          <w:sz w:val="28"/>
          <w:szCs w:val="28"/>
          <w:lang w:val="kk-KZ"/>
        </w:rPr>
        <w:t xml:space="preserve">– </w:t>
      </w:r>
      <w:r w:rsidRPr="009036F3">
        <w:rPr>
          <w:rFonts w:ascii="Times New Roman" w:hAnsi="Times New Roman"/>
          <w:sz w:val="28"/>
          <w:szCs w:val="28"/>
          <w:lang w:val="kk-KZ"/>
        </w:rPr>
        <w:t>AVDO</w:t>
      </w:r>
      <w:r w:rsidRPr="009036F3">
        <w:rPr>
          <w:rFonts w:ascii="Times New Roman" w:hAnsi="Times New Roman"/>
          <w:sz w:val="28"/>
          <w:szCs w:val="28"/>
          <w:vertAlign w:val="subscript"/>
          <w:lang w:val="kk-KZ"/>
        </w:rPr>
        <w:t>2</w:t>
      </w:r>
      <w:r w:rsidR="0000439C">
        <w:rPr>
          <w:rFonts w:ascii="Times New Roman" w:hAnsi="Times New Roman"/>
          <w:sz w:val="28"/>
          <w:szCs w:val="28"/>
          <w:lang w:val="kk-KZ"/>
        </w:rPr>
        <w:t xml:space="preserve"> </w:t>
      </w:r>
      <w:r w:rsidRPr="009036F3">
        <w:rPr>
          <w:rFonts w:ascii="Times New Roman" w:hAnsi="Times New Roman"/>
          <w:sz w:val="28"/>
          <w:szCs w:val="28"/>
          <w:lang w:val="kk-KZ"/>
        </w:rPr>
        <w:t>үшін Капл</w:t>
      </w:r>
      <w:r>
        <w:rPr>
          <w:rFonts w:ascii="Times New Roman" w:hAnsi="Times New Roman"/>
          <w:sz w:val="28"/>
          <w:szCs w:val="28"/>
          <w:lang w:val="kk-KZ"/>
        </w:rPr>
        <w:t>ан-Мейер бойынша</w:t>
      </w:r>
      <w:r w:rsidRPr="009036F3">
        <w:rPr>
          <w:rFonts w:ascii="Times New Roman" w:hAnsi="Times New Roman"/>
          <w:sz w:val="28"/>
          <w:szCs w:val="28"/>
          <w:lang w:val="kk-KZ"/>
        </w:rPr>
        <w:t xml:space="preserve"> өмір сүру </w:t>
      </w:r>
      <w:r>
        <w:rPr>
          <w:rFonts w:ascii="Times New Roman" w:hAnsi="Times New Roman"/>
          <w:sz w:val="28"/>
          <w:szCs w:val="28"/>
          <w:lang w:val="kk-KZ"/>
        </w:rPr>
        <w:t xml:space="preserve">қабілеттілігі </w:t>
      </w:r>
      <w:r w:rsidRPr="009036F3">
        <w:rPr>
          <w:rFonts w:ascii="Times New Roman" w:hAnsi="Times New Roman"/>
          <w:sz w:val="28"/>
          <w:szCs w:val="28"/>
          <w:lang w:val="kk-KZ"/>
        </w:rPr>
        <w:t>қисықтары</w:t>
      </w:r>
    </w:p>
    <w:p w:rsidR="000361A2" w:rsidRDefault="000361A2" w:rsidP="000361A2">
      <w:pPr>
        <w:spacing w:after="0" w:line="240" w:lineRule="auto"/>
        <w:ind w:right="-1"/>
        <w:jc w:val="both"/>
        <w:rPr>
          <w:rFonts w:ascii="Times New Roman" w:hAnsi="Times New Roman"/>
          <w:sz w:val="28"/>
          <w:szCs w:val="28"/>
          <w:lang w:val="kk-KZ"/>
        </w:rPr>
      </w:pPr>
    </w:p>
    <w:p w:rsidR="00AC342A" w:rsidRPr="009036F3" w:rsidRDefault="00AC342A" w:rsidP="00AC342A">
      <w:pPr>
        <w:spacing w:after="0" w:line="240" w:lineRule="auto"/>
        <w:ind w:right="-1" w:firstLine="709"/>
        <w:jc w:val="both"/>
        <w:rPr>
          <w:rFonts w:ascii="Times New Roman" w:hAnsi="Times New Roman"/>
          <w:sz w:val="28"/>
          <w:szCs w:val="28"/>
          <w:lang w:val="kk-KZ"/>
        </w:rPr>
      </w:pPr>
      <w:r w:rsidRPr="00F702AB">
        <w:rPr>
          <w:rFonts w:ascii="Times New Roman" w:hAnsi="Times New Roman"/>
          <w:sz w:val="28"/>
          <w:szCs w:val="28"/>
          <w:lang w:val="kk-KZ"/>
        </w:rPr>
        <w:t>AVDO</w:t>
      </w:r>
      <w:r w:rsidRPr="00F702AB">
        <w:rPr>
          <w:rFonts w:ascii="Times New Roman" w:hAnsi="Times New Roman"/>
          <w:sz w:val="28"/>
          <w:szCs w:val="28"/>
          <w:vertAlign w:val="subscript"/>
          <w:lang w:val="kk-KZ"/>
        </w:rPr>
        <w:t>2</w:t>
      </w:r>
      <w:r w:rsidRPr="00F702AB">
        <w:rPr>
          <w:rFonts w:ascii="Times New Roman" w:hAnsi="Times New Roman"/>
          <w:sz w:val="28"/>
          <w:szCs w:val="28"/>
          <w:lang w:val="kk-KZ"/>
        </w:rPr>
        <w:t xml:space="preserve">&gt;52% </w:t>
      </w:r>
      <w:r>
        <w:rPr>
          <w:rFonts w:ascii="Times New Roman" w:hAnsi="Times New Roman"/>
          <w:sz w:val="28"/>
          <w:szCs w:val="28"/>
          <w:lang w:val="kk-KZ"/>
        </w:rPr>
        <w:t xml:space="preserve">көрсеткіші бар </w:t>
      </w:r>
      <w:r w:rsidRPr="00F702AB">
        <w:rPr>
          <w:rFonts w:ascii="Times New Roman" w:hAnsi="Times New Roman"/>
          <w:sz w:val="28"/>
          <w:szCs w:val="28"/>
          <w:lang w:val="kk-KZ"/>
        </w:rPr>
        <w:t>топта нашар нәтиженің басталу жағда</w:t>
      </w:r>
      <w:r>
        <w:rPr>
          <w:rFonts w:ascii="Times New Roman" w:hAnsi="Times New Roman"/>
          <w:sz w:val="28"/>
          <w:szCs w:val="28"/>
          <w:lang w:val="kk-KZ"/>
        </w:rPr>
        <w:t>йларының кумулятивтік көрінісі</w:t>
      </w:r>
      <w:r w:rsidRPr="00F702AB">
        <w:rPr>
          <w:rFonts w:ascii="Times New Roman" w:hAnsi="Times New Roman"/>
          <w:sz w:val="28"/>
          <w:szCs w:val="28"/>
          <w:lang w:val="kk-KZ"/>
        </w:rPr>
        <w:t xml:space="preserve"> бақылаудың алғашқы күндері екіге тарала бастады. Log Rank (Mantel Cox) &lt;0,0001 (</w:t>
      </w:r>
      <w:r w:rsidRPr="00F702AB">
        <w:rPr>
          <w:rFonts w:ascii="Times New Roman" w:hAnsi="Times New Roman"/>
          <w:sz w:val="28"/>
          <w:szCs w:val="28"/>
        </w:rPr>
        <w:t>χ</w:t>
      </w:r>
      <w:r w:rsidRPr="00F702AB">
        <w:rPr>
          <w:rFonts w:ascii="Times New Roman" w:hAnsi="Times New Roman"/>
          <w:sz w:val="28"/>
          <w:szCs w:val="28"/>
          <w:lang w:val="kk-KZ"/>
        </w:rPr>
        <w:t>²=</w:t>
      </w:r>
      <w:r w:rsidRPr="00F702AB">
        <w:rPr>
          <w:rFonts w:ascii="Times New Roman" w:hAnsi="Times New Roman"/>
          <w:color w:val="010205"/>
          <w:sz w:val="28"/>
          <w:szCs w:val="28"/>
          <w:lang w:val="kk-KZ"/>
        </w:rPr>
        <w:t>83.993</w:t>
      </w:r>
      <w:r w:rsidRPr="00F702AB">
        <w:rPr>
          <w:rFonts w:ascii="Times New Roman" w:hAnsi="Times New Roman"/>
          <w:sz w:val="28"/>
          <w:szCs w:val="28"/>
          <w:lang w:val="kk-KZ"/>
        </w:rPr>
        <w:t>); Breslow (Generalized Wilcoxon) &lt;0,0001 (</w:t>
      </w:r>
      <w:r w:rsidRPr="00F702AB">
        <w:rPr>
          <w:rFonts w:ascii="Times New Roman" w:hAnsi="Times New Roman"/>
          <w:sz w:val="28"/>
          <w:szCs w:val="28"/>
        </w:rPr>
        <w:t>χ</w:t>
      </w:r>
      <w:r w:rsidRPr="00F702AB">
        <w:rPr>
          <w:rFonts w:ascii="Times New Roman" w:hAnsi="Times New Roman"/>
          <w:sz w:val="28"/>
          <w:szCs w:val="28"/>
          <w:lang w:val="kk-KZ"/>
        </w:rPr>
        <w:t>²=</w:t>
      </w:r>
      <w:r w:rsidRPr="00F702AB">
        <w:rPr>
          <w:rFonts w:ascii="Times New Roman" w:hAnsi="Times New Roman"/>
          <w:color w:val="010205"/>
          <w:sz w:val="28"/>
          <w:szCs w:val="28"/>
          <w:lang w:val="kk-KZ"/>
        </w:rPr>
        <w:t>74.499</w:t>
      </w:r>
      <w:r w:rsidRPr="00F702AB">
        <w:rPr>
          <w:rFonts w:ascii="Times New Roman" w:hAnsi="Times New Roman"/>
          <w:sz w:val="28"/>
          <w:szCs w:val="28"/>
          <w:lang w:val="kk-KZ"/>
        </w:rPr>
        <w:t>); Tarone-Ware&lt;0,0001 (</w:t>
      </w:r>
      <w:r w:rsidRPr="00F702AB">
        <w:rPr>
          <w:rFonts w:ascii="Times New Roman" w:hAnsi="Times New Roman"/>
          <w:sz w:val="28"/>
          <w:szCs w:val="28"/>
        </w:rPr>
        <w:t>χ</w:t>
      </w:r>
      <w:r w:rsidRPr="00F702AB">
        <w:rPr>
          <w:rFonts w:ascii="Times New Roman" w:hAnsi="Times New Roman"/>
          <w:sz w:val="28"/>
          <w:szCs w:val="28"/>
          <w:lang w:val="kk-KZ"/>
        </w:rPr>
        <w:t>²=</w:t>
      </w:r>
      <w:r w:rsidRPr="00F702AB">
        <w:rPr>
          <w:rFonts w:ascii="Times New Roman" w:hAnsi="Times New Roman"/>
          <w:color w:val="010205"/>
          <w:sz w:val="28"/>
          <w:szCs w:val="28"/>
          <w:lang w:val="kk-KZ"/>
        </w:rPr>
        <w:t>79.419</w:t>
      </w:r>
      <w:r w:rsidRPr="00F702AB">
        <w:rPr>
          <w:rFonts w:ascii="Times New Roman" w:hAnsi="Times New Roman"/>
          <w:sz w:val="28"/>
          <w:szCs w:val="28"/>
          <w:lang w:val="kk-KZ"/>
        </w:rPr>
        <w:t>)  критерийлері бойынша қол жеткізілген маңыздылық деңгейін көрсетті.</w:t>
      </w:r>
    </w:p>
    <w:p w:rsidR="00AB74DE" w:rsidRPr="00B4612D" w:rsidRDefault="00AB74DE" w:rsidP="00B4612D">
      <w:pPr>
        <w:spacing w:after="0" w:line="240" w:lineRule="auto"/>
        <w:ind w:right="-1" w:firstLine="709"/>
        <w:jc w:val="both"/>
        <w:rPr>
          <w:rFonts w:ascii="Times New Roman" w:hAnsi="Times New Roman"/>
          <w:i/>
          <w:sz w:val="28"/>
          <w:szCs w:val="28"/>
          <w:lang w:val="kk-KZ"/>
        </w:rPr>
      </w:pPr>
      <w:r w:rsidRPr="00B4612D">
        <w:rPr>
          <w:rFonts w:ascii="Times New Roman" w:hAnsi="Times New Roman"/>
          <w:i/>
          <w:sz w:val="28"/>
          <w:szCs w:val="28"/>
          <w:lang w:val="kk-KZ"/>
        </w:rPr>
        <w:t xml:space="preserve">Лактаттың болжамды мәні </w:t>
      </w:r>
    </w:p>
    <w:p w:rsidR="00AB74DE" w:rsidRDefault="00AB74DE" w:rsidP="00AB74DE">
      <w:pPr>
        <w:spacing w:after="0" w:line="240" w:lineRule="auto"/>
        <w:ind w:firstLine="709"/>
        <w:jc w:val="both"/>
        <w:rPr>
          <w:rFonts w:ascii="Times New Roman" w:hAnsi="Times New Roman"/>
          <w:sz w:val="28"/>
          <w:szCs w:val="28"/>
          <w:lang w:val="kk-KZ"/>
        </w:rPr>
      </w:pPr>
      <w:r w:rsidRPr="00F702AB">
        <w:rPr>
          <w:rFonts w:ascii="Times New Roman" w:hAnsi="Times New Roman"/>
          <w:sz w:val="28"/>
          <w:szCs w:val="28"/>
          <w:lang w:val="kk-KZ"/>
        </w:rPr>
        <w:t>Қандағы лактат деңгейінің күрт жоғарылауы ми</w:t>
      </w:r>
      <w:r w:rsidR="00B82766">
        <w:rPr>
          <w:rFonts w:ascii="Times New Roman" w:hAnsi="Times New Roman"/>
          <w:sz w:val="28"/>
          <w:szCs w:val="28"/>
          <w:lang w:val="kk-KZ"/>
        </w:rPr>
        <w:t>дың ишемиясы мен гипоксиясымен екіншілік</w:t>
      </w:r>
      <w:r w:rsidRPr="00F702AB">
        <w:rPr>
          <w:rFonts w:ascii="Times New Roman" w:hAnsi="Times New Roman"/>
          <w:sz w:val="28"/>
          <w:szCs w:val="28"/>
          <w:lang w:val="kk-KZ"/>
        </w:rPr>
        <w:t xml:space="preserve"> церебральды зақымданудың тұрақты болжаушысы болып табылады. Қолайлы және қолайсыз нәтижелері бар науқастарды топтарға бөлу үшін дисперсиялық талдау лактат үшін статистикалық маңызды шекті мән немесе кесу нүктесі &gt;3,3 ммоль/л деп анықталды.</w:t>
      </w:r>
    </w:p>
    <w:p w:rsidR="00B4612D" w:rsidRDefault="00B4612D" w:rsidP="00AB74DE">
      <w:pPr>
        <w:spacing w:after="0" w:line="240" w:lineRule="auto"/>
        <w:ind w:firstLine="709"/>
        <w:jc w:val="both"/>
        <w:rPr>
          <w:rFonts w:ascii="Times New Roman" w:hAnsi="Times New Roman"/>
          <w:sz w:val="28"/>
          <w:szCs w:val="28"/>
          <w:lang w:val="kk-KZ"/>
        </w:rPr>
      </w:pPr>
    </w:p>
    <w:p w:rsidR="00AB74DE" w:rsidRPr="009036F3" w:rsidRDefault="00AB74DE" w:rsidP="00AB74DE">
      <w:pPr>
        <w:spacing w:after="0" w:line="240" w:lineRule="auto"/>
        <w:ind w:right="-1"/>
        <w:jc w:val="center"/>
        <w:rPr>
          <w:rFonts w:ascii="Times New Roman" w:hAnsi="Times New Roman"/>
          <w:sz w:val="28"/>
          <w:szCs w:val="28"/>
          <w:lang w:val="kk-KZ"/>
        </w:rPr>
      </w:pPr>
      <w:r w:rsidRPr="009036F3">
        <w:rPr>
          <w:rFonts w:ascii="Times New Roman" w:hAnsi="Times New Roman"/>
          <w:noProof/>
          <w:sz w:val="28"/>
          <w:szCs w:val="28"/>
        </w:rPr>
        <w:object w:dxaOrig="6474" w:dyaOrig="4851">
          <v:shape id="_x0000_i1043" type="#_x0000_t75" style="width:416.45pt;height:259.8pt" o:ole="">
            <v:imagedata r:id="rId60" o:title=""/>
          </v:shape>
          <o:OLEObject Type="Embed" ProgID="STATISTICA.Graph" ShapeID="_x0000_i1043" DrawAspect="Content" ObjectID="_1712128601" r:id="rId61">
            <o:FieldCodes>\s</o:FieldCodes>
          </o:OLEObject>
        </w:object>
      </w:r>
    </w:p>
    <w:p w:rsidR="00B4612D" w:rsidRPr="00B4612D" w:rsidRDefault="00B4612D" w:rsidP="00AB74DE">
      <w:pPr>
        <w:spacing w:after="0" w:line="240" w:lineRule="auto"/>
        <w:ind w:right="-1"/>
        <w:jc w:val="center"/>
        <w:rPr>
          <w:rFonts w:ascii="Times New Roman" w:hAnsi="Times New Roman"/>
          <w:sz w:val="16"/>
          <w:szCs w:val="16"/>
          <w:lang w:val="kk-KZ"/>
        </w:rPr>
      </w:pPr>
    </w:p>
    <w:p w:rsidR="00AB74DE" w:rsidRPr="009036F3" w:rsidRDefault="00B4612D" w:rsidP="00AB74DE">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 xml:space="preserve">Сурет </w:t>
      </w:r>
      <w:r w:rsidR="00AB74DE" w:rsidRPr="009036F3">
        <w:rPr>
          <w:rFonts w:ascii="Times New Roman" w:hAnsi="Times New Roman"/>
          <w:sz w:val="28"/>
          <w:szCs w:val="28"/>
          <w:lang w:val="kk-KZ"/>
        </w:rPr>
        <w:t>2</w:t>
      </w:r>
      <w:r w:rsidR="00B82766">
        <w:rPr>
          <w:rFonts w:ascii="Times New Roman" w:hAnsi="Times New Roman"/>
          <w:sz w:val="28"/>
          <w:szCs w:val="28"/>
          <w:lang w:val="kk-KZ"/>
        </w:rPr>
        <w:t>4</w:t>
      </w:r>
      <w:r w:rsidR="00AB74DE">
        <w:rPr>
          <w:rFonts w:ascii="Times New Roman" w:hAnsi="Times New Roman"/>
          <w:sz w:val="28"/>
          <w:szCs w:val="28"/>
          <w:lang w:val="kk-KZ"/>
        </w:rPr>
        <w:t xml:space="preserve"> </w:t>
      </w:r>
      <w:r>
        <w:rPr>
          <w:rFonts w:ascii="Times New Roman" w:hAnsi="Times New Roman"/>
          <w:sz w:val="28"/>
          <w:szCs w:val="28"/>
          <w:lang w:val="kk-KZ"/>
        </w:rPr>
        <w:t xml:space="preserve">– </w:t>
      </w:r>
      <w:r w:rsidR="00AB74DE">
        <w:rPr>
          <w:rFonts w:ascii="Times New Roman" w:hAnsi="Times New Roman"/>
          <w:sz w:val="28"/>
          <w:szCs w:val="28"/>
          <w:lang w:val="kk-KZ"/>
        </w:rPr>
        <w:t xml:space="preserve">Ақырғы нәтиже </w:t>
      </w:r>
      <w:r w:rsidR="00AB74DE" w:rsidRPr="009036F3">
        <w:rPr>
          <w:rFonts w:ascii="Times New Roman" w:hAnsi="Times New Roman"/>
          <w:sz w:val="28"/>
          <w:szCs w:val="28"/>
          <w:lang w:val="kk-KZ"/>
        </w:rPr>
        <w:t>топтар</w:t>
      </w:r>
      <w:r w:rsidR="00AB74DE">
        <w:rPr>
          <w:rFonts w:ascii="Times New Roman" w:hAnsi="Times New Roman"/>
          <w:sz w:val="28"/>
          <w:szCs w:val="28"/>
          <w:lang w:val="kk-KZ"/>
        </w:rPr>
        <w:t>ы</w:t>
      </w:r>
      <w:r w:rsidR="00AB74DE" w:rsidRPr="009036F3">
        <w:rPr>
          <w:rFonts w:ascii="Times New Roman" w:hAnsi="Times New Roman"/>
          <w:sz w:val="28"/>
          <w:szCs w:val="28"/>
          <w:lang w:val="kk-KZ"/>
        </w:rPr>
        <w:t xml:space="preserve"> бойынша </w:t>
      </w:r>
      <w:r w:rsidR="00AB74DE">
        <w:rPr>
          <w:rFonts w:ascii="Times New Roman" w:hAnsi="Times New Roman"/>
          <w:sz w:val="28"/>
          <w:szCs w:val="28"/>
          <w:lang w:val="kk-KZ"/>
        </w:rPr>
        <w:t>өзгеріс</w:t>
      </w:r>
      <w:r w:rsidR="00AB74DE" w:rsidRPr="009036F3">
        <w:rPr>
          <w:rFonts w:ascii="Times New Roman" w:hAnsi="Times New Roman"/>
          <w:sz w:val="28"/>
          <w:szCs w:val="28"/>
          <w:lang w:val="kk-KZ"/>
        </w:rPr>
        <w:t xml:space="preserve"> диаграммасы</w:t>
      </w:r>
    </w:p>
    <w:p w:rsidR="00B82766" w:rsidRDefault="00B82766" w:rsidP="00B8276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Бірінші тәулікте </w:t>
      </w:r>
      <w:r>
        <w:rPr>
          <w:rFonts w:ascii="Times New Roman" w:hAnsi="Times New Roman"/>
          <w:sz w:val="28"/>
          <w:szCs w:val="28"/>
          <w:lang w:val="kk-KZ"/>
        </w:rPr>
        <w:t>нашар неврологиялық нәтижемен</w:t>
      </w:r>
      <w:r w:rsidRPr="009036F3">
        <w:rPr>
          <w:rFonts w:ascii="Times New Roman" w:hAnsi="Times New Roman"/>
          <w:sz w:val="28"/>
          <w:szCs w:val="28"/>
          <w:lang w:val="kk-KZ"/>
        </w:rPr>
        <w:t xml:space="preserve"> аяқталған тобында  лактатының орташа мәні 6,53-ке (95%</w:t>
      </w:r>
      <w:r>
        <w:rPr>
          <w:rFonts w:ascii="Times New Roman" w:hAnsi="Times New Roman"/>
          <w:sz w:val="28"/>
          <w:szCs w:val="28"/>
          <w:lang w:val="kk-KZ"/>
        </w:rPr>
        <w:t>СИ: 3,04</w:t>
      </w:r>
      <w:r w:rsidRPr="00DF2A69">
        <w:rPr>
          <w:rFonts w:ascii="Times New Roman" w:hAnsi="Times New Roman"/>
          <w:sz w:val="28"/>
          <w:szCs w:val="28"/>
          <w:lang w:val="kk-KZ"/>
        </w:rPr>
        <w:t>-</w:t>
      </w:r>
      <w:r w:rsidRPr="009036F3">
        <w:rPr>
          <w:rFonts w:ascii="Times New Roman" w:hAnsi="Times New Roman"/>
          <w:sz w:val="28"/>
          <w:szCs w:val="28"/>
          <w:lang w:val="kk-KZ"/>
        </w:rPr>
        <w:t xml:space="preserve">14,03) өсті. Статистикалық маңызды айырмашылықты анықтау үшін дисперсиялық талдау жүргізілді. Әрбір нәтижелер тобы үшін лактаттың максималды, минималды және орташа деңгейі бағаланды. </w:t>
      </w:r>
      <w:r>
        <w:rPr>
          <w:rFonts w:ascii="Times New Roman" w:hAnsi="Times New Roman"/>
          <w:sz w:val="28"/>
          <w:szCs w:val="28"/>
          <w:lang w:val="kk-KZ"/>
        </w:rPr>
        <w:t>Ә</w:t>
      </w:r>
      <w:r w:rsidRPr="009036F3">
        <w:rPr>
          <w:rFonts w:ascii="Times New Roman" w:hAnsi="Times New Roman"/>
          <w:sz w:val="28"/>
          <w:szCs w:val="28"/>
          <w:lang w:val="kk-KZ"/>
        </w:rPr>
        <w:t>р нәтиже тобы үшін</w:t>
      </w:r>
      <w:r>
        <w:rPr>
          <w:rFonts w:ascii="Times New Roman" w:hAnsi="Times New Roman"/>
          <w:sz w:val="28"/>
          <w:szCs w:val="28"/>
          <w:lang w:val="kk-KZ"/>
        </w:rPr>
        <w:t xml:space="preserve"> (</w:t>
      </w:r>
      <w:r w:rsidRPr="009036F3">
        <w:rPr>
          <w:rFonts w:ascii="Times New Roman" w:hAnsi="Times New Roman"/>
          <w:sz w:val="28"/>
          <w:szCs w:val="28"/>
          <w:lang w:val="kk-KZ"/>
        </w:rPr>
        <w:t>2</w:t>
      </w:r>
      <w:r>
        <w:rPr>
          <w:rFonts w:ascii="Times New Roman" w:hAnsi="Times New Roman"/>
          <w:sz w:val="28"/>
          <w:szCs w:val="28"/>
          <w:lang w:val="kk-KZ"/>
        </w:rPr>
        <w:t>4</w:t>
      </w:r>
      <w:r w:rsidR="000361A2">
        <w:rPr>
          <w:rFonts w:ascii="Times New Roman" w:hAnsi="Times New Roman"/>
          <w:sz w:val="28"/>
          <w:szCs w:val="28"/>
          <w:lang w:val="kk-KZ"/>
        </w:rPr>
        <w:t>-</w:t>
      </w:r>
      <w:r w:rsidRPr="009036F3">
        <w:rPr>
          <w:rFonts w:ascii="Times New Roman" w:hAnsi="Times New Roman"/>
          <w:sz w:val="28"/>
          <w:szCs w:val="28"/>
          <w:lang w:val="kk-KZ"/>
        </w:rPr>
        <w:t>сурет</w:t>
      </w:r>
      <w:r>
        <w:rPr>
          <w:rFonts w:ascii="Times New Roman" w:hAnsi="Times New Roman"/>
          <w:sz w:val="28"/>
          <w:szCs w:val="28"/>
          <w:lang w:val="kk-KZ"/>
        </w:rPr>
        <w:t xml:space="preserve">) </w:t>
      </w:r>
      <w:r w:rsidRPr="009036F3">
        <w:rPr>
          <w:rFonts w:ascii="Times New Roman" w:hAnsi="Times New Roman"/>
          <w:sz w:val="28"/>
          <w:szCs w:val="28"/>
          <w:lang w:val="kk-KZ"/>
        </w:rPr>
        <w:t>лактаттың орташа мөлшерін бөлу ұсынылған.</w:t>
      </w:r>
      <w:r>
        <w:rPr>
          <w:rFonts w:ascii="Times New Roman" w:hAnsi="Times New Roman"/>
          <w:sz w:val="28"/>
          <w:szCs w:val="28"/>
          <w:lang w:val="kk-KZ"/>
        </w:rPr>
        <w:t xml:space="preserve"> Тәуелді айнымалы </w:t>
      </w:r>
      <w:r w:rsidRPr="009036F3">
        <w:rPr>
          <w:rFonts w:ascii="Times New Roman" w:hAnsi="Times New Roman"/>
          <w:sz w:val="28"/>
          <w:szCs w:val="28"/>
          <w:lang w:val="kk-KZ"/>
        </w:rPr>
        <w:t xml:space="preserve">лактат&gt;3,3 ммоль/л жоғарылауының статистикалық маңызды байланысын көрсеткен айнымалылар бір өлшемді талдауда </w:t>
      </w:r>
      <w:r>
        <w:rPr>
          <w:rFonts w:ascii="Times New Roman" w:hAnsi="Times New Roman"/>
          <w:sz w:val="28"/>
          <w:szCs w:val="28"/>
          <w:lang w:val="kk-KZ"/>
        </w:rPr>
        <w:t xml:space="preserve">логистикалық регрессияға </w:t>
      </w:r>
      <w:r w:rsidR="00A4632D">
        <w:rPr>
          <w:rFonts w:ascii="Times New Roman" w:hAnsi="Times New Roman"/>
          <w:sz w:val="28"/>
          <w:szCs w:val="28"/>
          <w:lang w:val="kk-KZ"/>
        </w:rPr>
        <w:t>(20</w:t>
      </w:r>
      <w:r w:rsidR="000361A2">
        <w:rPr>
          <w:rFonts w:ascii="Times New Roman" w:hAnsi="Times New Roman"/>
          <w:sz w:val="28"/>
          <w:szCs w:val="28"/>
          <w:lang w:val="kk-KZ"/>
        </w:rPr>
        <w:t>-</w:t>
      </w:r>
      <w:r w:rsidRPr="009D3419">
        <w:rPr>
          <w:rFonts w:ascii="Times New Roman" w:hAnsi="Times New Roman"/>
          <w:sz w:val="28"/>
          <w:szCs w:val="28"/>
          <w:lang w:val="kk-KZ"/>
        </w:rPr>
        <w:t xml:space="preserve">кесте) </w:t>
      </w:r>
      <w:r w:rsidRPr="009036F3">
        <w:rPr>
          <w:rFonts w:ascii="Times New Roman" w:hAnsi="Times New Roman"/>
          <w:sz w:val="28"/>
          <w:szCs w:val="28"/>
          <w:lang w:val="kk-KZ"/>
        </w:rPr>
        <w:t>енгізілді.</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Default="00A4632D" w:rsidP="00AB74DE">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Кесте 20</w:t>
      </w:r>
      <w:r w:rsidR="00B4612D">
        <w:rPr>
          <w:rFonts w:ascii="Times New Roman" w:hAnsi="Times New Roman"/>
          <w:sz w:val="28"/>
          <w:szCs w:val="28"/>
          <w:lang w:val="kk-KZ"/>
        </w:rPr>
        <w:t xml:space="preserve"> </w:t>
      </w:r>
      <w:r w:rsidR="000361A2">
        <w:rPr>
          <w:rFonts w:ascii="Times New Roman" w:hAnsi="Times New Roman"/>
          <w:sz w:val="28"/>
          <w:szCs w:val="28"/>
          <w:lang w:val="kk-KZ"/>
        </w:rPr>
        <w:t xml:space="preserve">– </w:t>
      </w:r>
      <w:r w:rsidR="00B4612D" w:rsidRPr="009036F3">
        <w:rPr>
          <w:rFonts w:ascii="Times New Roman" w:hAnsi="Times New Roman"/>
          <w:sz w:val="28"/>
          <w:szCs w:val="28"/>
          <w:lang w:val="kk-KZ"/>
        </w:rPr>
        <w:t xml:space="preserve">Лактаттың </w:t>
      </w:r>
      <w:r w:rsidR="00AB74DE" w:rsidRPr="009036F3">
        <w:rPr>
          <w:rFonts w:ascii="Times New Roman" w:hAnsi="Times New Roman"/>
          <w:sz w:val="28"/>
          <w:szCs w:val="28"/>
          <w:lang w:val="kk-KZ"/>
        </w:rPr>
        <w:t>жоғарылау қаупін болжау</w:t>
      </w:r>
    </w:p>
    <w:p w:rsidR="00AB74DE" w:rsidRPr="00B4612D" w:rsidRDefault="00AB74DE" w:rsidP="00B4612D">
      <w:pPr>
        <w:spacing w:after="0" w:line="240" w:lineRule="auto"/>
        <w:ind w:right="-1"/>
        <w:jc w:val="right"/>
        <w:rPr>
          <w:rFonts w:ascii="Times New Roman" w:hAnsi="Times New Roman"/>
          <w:sz w:val="16"/>
          <w:szCs w:val="16"/>
          <w:lang w:val="kk-KZ"/>
        </w:rPr>
      </w:pPr>
    </w:p>
    <w:tbl>
      <w:tblPr>
        <w:tblW w:w="9688" w:type="dxa"/>
        <w:tblInd w:w="93" w:type="dxa"/>
        <w:tblLayout w:type="fixed"/>
        <w:tblLook w:val="04A0" w:firstRow="1" w:lastRow="0" w:firstColumn="1" w:lastColumn="0" w:noHBand="0" w:noVBand="1"/>
      </w:tblPr>
      <w:tblGrid>
        <w:gridCol w:w="1527"/>
        <w:gridCol w:w="1008"/>
        <w:gridCol w:w="980"/>
        <w:gridCol w:w="784"/>
        <w:gridCol w:w="1036"/>
        <w:gridCol w:w="917"/>
        <w:gridCol w:w="1378"/>
        <w:gridCol w:w="1022"/>
        <w:gridCol w:w="1036"/>
      </w:tblGrid>
      <w:tr w:rsidR="00AB74DE" w:rsidRPr="0000439C" w:rsidTr="00B82766">
        <w:trPr>
          <w:trHeight w:val="321"/>
        </w:trPr>
        <w:tc>
          <w:tcPr>
            <w:tcW w:w="1527" w:type="dxa"/>
            <w:vMerge w:val="restart"/>
            <w:tcBorders>
              <w:top w:val="single" w:sz="4" w:space="0" w:color="auto"/>
              <w:left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Фактор</w:t>
            </w:r>
          </w:p>
        </w:tc>
        <w:tc>
          <w:tcPr>
            <w:tcW w:w="1008" w:type="dxa"/>
            <w:vMerge w:val="restart"/>
            <w:tcBorders>
              <w:top w:val="single" w:sz="4" w:space="0" w:color="auto"/>
              <w:left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AuROC</w:t>
            </w:r>
          </w:p>
        </w:tc>
        <w:tc>
          <w:tcPr>
            <w:tcW w:w="980" w:type="dxa"/>
            <w:vMerge w:val="restart"/>
            <w:tcBorders>
              <w:top w:val="single" w:sz="4" w:space="0" w:color="auto"/>
              <w:left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Cтанд қате</w:t>
            </w:r>
          </w:p>
        </w:tc>
        <w:tc>
          <w:tcPr>
            <w:tcW w:w="784" w:type="dxa"/>
            <w:vMerge w:val="restart"/>
            <w:tcBorders>
              <w:top w:val="single" w:sz="4" w:space="0" w:color="auto"/>
              <w:left w:val="single" w:sz="4" w:space="0" w:color="auto"/>
              <w:right w:val="single" w:sz="4" w:space="0" w:color="auto"/>
            </w:tcBorders>
            <w:vAlign w:val="center"/>
          </w:tcPr>
          <w:p w:rsidR="00AB74DE" w:rsidRPr="000361A2" w:rsidRDefault="00234474" w:rsidP="00B4612D">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ОШ</w:t>
            </w:r>
          </w:p>
        </w:tc>
        <w:tc>
          <w:tcPr>
            <w:tcW w:w="1953" w:type="dxa"/>
            <w:gridSpan w:val="2"/>
            <w:tcBorders>
              <w:top w:val="single" w:sz="4" w:space="0" w:color="auto"/>
              <w:left w:val="single" w:sz="4" w:space="0" w:color="auto"/>
              <w:bottom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тСТ  үшін 95%СИ</w:t>
            </w:r>
          </w:p>
        </w:tc>
        <w:tc>
          <w:tcPr>
            <w:tcW w:w="1378" w:type="dxa"/>
            <w:vMerge w:val="restart"/>
            <w:tcBorders>
              <w:top w:val="single" w:sz="4" w:space="0" w:color="auto"/>
              <w:left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Регрес</w:t>
            </w:r>
            <w:r w:rsidR="00B82766" w:rsidRPr="000361A2">
              <w:rPr>
                <w:rFonts w:ascii="Times New Roman" w:hAnsi="Times New Roman"/>
                <w:bCs/>
                <w:sz w:val="24"/>
                <w:szCs w:val="24"/>
                <w:lang w:val="kk-KZ"/>
              </w:rPr>
              <w:t>с</w:t>
            </w:r>
            <w:r w:rsidRPr="000361A2">
              <w:rPr>
                <w:rFonts w:ascii="Times New Roman" w:hAnsi="Times New Roman"/>
                <w:bCs/>
                <w:sz w:val="24"/>
                <w:szCs w:val="24"/>
                <w:lang w:val="kk-KZ"/>
              </w:rPr>
              <w:t>ия</w:t>
            </w:r>
            <w:r w:rsidR="00B82766" w:rsidRPr="000361A2">
              <w:rPr>
                <w:rFonts w:ascii="Times New Roman" w:hAnsi="Times New Roman"/>
                <w:bCs/>
                <w:sz w:val="24"/>
                <w:szCs w:val="24"/>
                <w:lang w:val="kk-KZ"/>
              </w:rPr>
              <w:t xml:space="preserve"> </w:t>
            </w:r>
            <w:r w:rsidRPr="000361A2">
              <w:rPr>
                <w:rFonts w:ascii="Times New Roman" w:hAnsi="Times New Roman"/>
                <w:bCs/>
                <w:sz w:val="24"/>
                <w:szCs w:val="24"/>
                <w:lang w:val="kk-KZ"/>
              </w:rPr>
              <w:t>коэфф.</w:t>
            </w:r>
          </w:p>
        </w:tc>
        <w:tc>
          <w:tcPr>
            <w:tcW w:w="1022" w:type="dxa"/>
            <w:vMerge w:val="restart"/>
            <w:tcBorders>
              <w:top w:val="single" w:sz="4" w:space="0" w:color="auto"/>
              <w:left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sz w:val="24"/>
                <w:szCs w:val="24"/>
              </w:rPr>
              <w:t>χ</w:t>
            </w:r>
            <w:r w:rsidRPr="000361A2">
              <w:rPr>
                <w:rFonts w:ascii="Times New Roman" w:hAnsi="Times New Roman"/>
                <w:sz w:val="24"/>
                <w:szCs w:val="24"/>
                <w:lang w:val="kk-KZ"/>
              </w:rPr>
              <w:t>²</w:t>
            </w:r>
          </w:p>
        </w:tc>
        <w:tc>
          <w:tcPr>
            <w:tcW w:w="1036" w:type="dxa"/>
            <w:vMerge w:val="restart"/>
            <w:tcBorders>
              <w:top w:val="single" w:sz="4" w:space="0" w:color="auto"/>
              <w:left w:val="single" w:sz="4" w:space="0" w:color="auto"/>
              <w:right w:val="single" w:sz="4" w:space="0" w:color="auto"/>
            </w:tcBorders>
            <w:vAlign w:val="center"/>
          </w:tcPr>
          <w:p w:rsidR="00AB74DE" w:rsidRPr="000361A2" w:rsidRDefault="00AB74DE"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р</w:t>
            </w:r>
          </w:p>
        </w:tc>
      </w:tr>
      <w:tr w:rsidR="00AB74DE" w:rsidRPr="0000439C" w:rsidTr="00B82766">
        <w:trPr>
          <w:trHeight w:val="70"/>
        </w:trPr>
        <w:tc>
          <w:tcPr>
            <w:tcW w:w="1527"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
                <w:bCs/>
                <w:sz w:val="24"/>
                <w:szCs w:val="24"/>
                <w:lang w:val="kk-KZ"/>
              </w:rPr>
            </w:pPr>
          </w:p>
        </w:tc>
        <w:tc>
          <w:tcPr>
            <w:tcW w:w="1008"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
                <w:bCs/>
                <w:sz w:val="24"/>
                <w:szCs w:val="24"/>
                <w:lang w:val="kk-KZ"/>
              </w:rPr>
            </w:pPr>
          </w:p>
        </w:tc>
        <w:tc>
          <w:tcPr>
            <w:tcW w:w="980"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
                <w:bCs/>
                <w:sz w:val="24"/>
                <w:szCs w:val="24"/>
                <w:lang w:val="kk-KZ"/>
              </w:rPr>
            </w:pPr>
          </w:p>
        </w:tc>
        <w:tc>
          <w:tcPr>
            <w:tcW w:w="784"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
                <w:bCs/>
                <w:sz w:val="24"/>
                <w:szCs w:val="24"/>
                <w:lang w:val="kk-KZ"/>
              </w:rPr>
            </w:pP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0361A2" w:rsidRDefault="000361A2"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төм</w:t>
            </w:r>
            <w:r w:rsidR="00B82766" w:rsidRPr="000361A2">
              <w:rPr>
                <w:rFonts w:ascii="Times New Roman" w:hAnsi="Times New Roman"/>
                <w:bCs/>
                <w:sz w:val="24"/>
                <w:szCs w:val="24"/>
                <w:lang w:val="kk-KZ"/>
              </w:rPr>
              <w:t>.</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0361A2" w:rsidRDefault="000361A2" w:rsidP="00B4612D">
            <w:pPr>
              <w:spacing w:after="0" w:line="240" w:lineRule="auto"/>
              <w:jc w:val="center"/>
              <w:rPr>
                <w:rFonts w:ascii="Times New Roman" w:hAnsi="Times New Roman"/>
                <w:bCs/>
                <w:sz w:val="24"/>
                <w:szCs w:val="24"/>
                <w:lang w:val="kk-KZ"/>
              </w:rPr>
            </w:pPr>
            <w:r w:rsidRPr="000361A2">
              <w:rPr>
                <w:rFonts w:ascii="Times New Roman" w:hAnsi="Times New Roman"/>
                <w:bCs/>
                <w:sz w:val="24"/>
                <w:szCs w:val="24"/>
                <w:lang w:val="kk-KZ"/>
              </w:rPr>
              <w:t>жоғ</w:t>
            </w:r>
            <w:r w:rsidR="00B82766" w:rsidRPr="000361A2">
              <w:rPr>
                <w:rFonts w:ascii="Times New Roman" w:hAnsi="Times New Roman"/>
                <w:bCs/>
                <w:sz w:val="24"/>
                <w:szCs w:val="24"/>
                <w:lang w:val="kk-KZ"/>
              </w:rPr>
              <w:t>.</w:t>
            </w:r>
          </w:p>
        </w:tc>
        <w:tc>
          <w:tcPr>
            <w:tcW w:w="1378"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Cs/>
                <w:sz w:val="24"/>
                <w:szCs w:val="24"/>
                <w:lang w:val="kk-KZ"/>
              </w:rPr>
            </w:pPr>
          </w:p>
        </w:tc>
        <w:tc>
          <w:tcPr>
            <w:tcW w:w="1022"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Cs/>
                <w:sz w:val="24"/>
                <w:szCs w:val="24"/>
                <w:lang w:val="kk-KZ"/>
              </w:rPr>
            </w:pPr>
          </w:p>
        </w:tc>
        <w:tc>
          <w:tcPr>
            <w:tcW w:w="1036" w:type="dxa"/>
            <w:vMerge/>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
                <w:bCs/>
                <w:sz w:val="24"/>
                <w:szCs w:val="24"/>
                <w:lang w:val="kk-KZ"/>
              </w:rPr>
            </w:pPr>
          </w:p>
        </w:tc>
      </w:tr>
      <w:tr w:rsidR="00AB74DE" w:rsidRPr="008304BB" w:rsidTr="00B82766">
        <w:trPr>
          <w:trHeight w:val="70"/>
        </w:trPr>
        <w:tc>
          <w:tcPr>
            <w:tcW w:w="1527" w:type="dxa"/>
            <w:tcBorders>
              <w:left w:val="single" w:sz="4" w:space="0" w:color="auto"/>
              <w:bottom w:val="single" w:sz="4" w:space="0" w:color="auto"/>
              <w:right w:val="single" w:sz="4" w:space="0" w:color="auto"/>
            </w:tcBorders>
          </w:tcPr>
          <w:p w:rsidR="00AB74DE" w:rsidRPr="0000439C" w:rsidRDefault="00AB74DE" w:rsidP="00AB74DE">
            <w:pPr>
              <w:spacing w:after="0" w:line="240" w:lineRule="auto"/>
              <w:jc w:val="both"/>
              <w:rPr>
                <w:rFonts w:ascii="Times New Roman" w:hAnsi="Times New Roman"/>
                <w:bCs/>
                <w:sz w:val="24"/>
                <w:szCs w:val="24"/>
                <w:lang w:val="kk-KZ"/>
              </w:rPr>
            </w:pPr>
            <w:r w:rsidRPr="0000439C">
              <w:rPr>
                <w:rFonts w:ascii="Times New Roman" w:hAnsi="Times New Roman"/>
                <w:bCs/>
                <w:sz w:val="24"/>
                <w:szCs w:val="24"/>
                <w:lang w:val="kk-KZ"/>
              </w:rPr>
              <w:t>Константа</w:t>
            </w:r>
          </w:p>
        </w:tc>
        <w:tc>
          <w:tcPr>
            <w:tcW w:w="1008" w:type="dxa"/>
            <w:tcBorders>
              <w:left w:val="single" w:sz="4" w:space="0" w:color="auto"/>
              <w:bottom w:val="single" w:sz="4" w:space="0" w:color="auto"/>
              <w:right w:val="single" w:sz="4" w:space="0" w:color="auto"/>
            </w:tcBorders>
            <w:vAlign w:val="center"/>
          </w:tcPr>
          <w:p w:rsidR="00AB74DE" w:rsidRPr="0000439C" w:rsidRDefault="005A715F" w:rsidP="00B4612D">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980" w:type="dxa"/>
            <w:tcBorders>
              <w:left w:val="single" w:sz="4" w:space="0" w:color="auto"/>
              <w:bottom w:val="single" w:sz="4" w:space="0" w:color="auto"/>
              <w:right w:val="single" w:sz="4" w:space="0" w:color="auto"/>
            </w:tcBorders>
            <w:vAlign w:val="center"/>
          </w:tcPr>
          <w:p w:rsidR="00AB74DE" w:rsidRPr="0000439C" w:rsidRDefault="00AB74DE" w:rsidP="00B4612D">
            <w:pPr>
              <w:spacing w:after="0" w:line="240" w:lineRule="auto"/>
              <w:jc w:val="center"/>
              <w:rPr>
                <w:rFonts w:ascii="Times New Roman" w:hAnsi="Times New Roman"/>
                <w:sz w:val="24"/>
                <w:szCs w:val="24"/>
                <w:lang w:val="kk-KZ"/>
              </w:rPr>
            </w:pPr>
            <w:r w:rsidRPr="0000439C">
              <w:rPr>
                <w:rFonts w:ascii="Times New Roman" w:hAnsi="Times New Roman"/>
                <w:sz w:val="24"/>
                <w:szCs w:val="24"/>
                <w:lang w:val="kk-KZ"/>
              </w:rPr>
              <w:t>0,6955</w:t>
            </w:r>
          </w:p>
        </w:tc>
        <w:tc>
          <w:tcPr>
            <w:tcW w:w="784" w:type="dxa"/>
            <w:tcBorders>
              <w:left w:val="single" w:sz="4" w:space="0" w:color="auto"/>
              <w:bottom w:val="single" w:sz="4" w:space="0" w:color="auto"/>
              <w:right w:val="single" w:sz="4" w:space="0" w:color="auto"/>
            </w:tcBorders>
            <w:vAlign w:val="center"/>
          </w:tcPr>
          <w:p w:rsidR="00AB74DE" w:rsidRPr="0000439C" w:rsidRDefault="005A715F" w:rsidP="00B4612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00439C" w:rsidRDefault="005A715F" w:rsidP="00B4612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00439C" w:rsidRDefault="005A715F" w:rsidP="00B4612D">
            <w:pPr>
              <w:spacing w:after="0" w:line="240" w:lineRule="auto"/>
              <w:jc w:val="center"/>
              <w:rPr>
                <w:rFonts w:ascii="Times New Roman" w:hAnsi="Times New Roman"/>
                <w:sz w:val="24"/>
                <w:szCs w:val="24"/>
                <w:lang w:val="kk-KZ"/>
              </w:rPr>
            </w:pPr>
            <w:r>
              <w:rPr>
                <w:rFonts w:ascii="Times New Roman" w:hAnsi="Times New Roman"/>
                <w:sz w:val="24"/>
                <w:szCs w:val="24"/>
                <w:lang w:val="kk-KZ"/>
              </w:rPr>
              <w:t>-</w:t>
            </w:r>
          </w:p>
        </w:tc>
        <w:tc>
          <w:tcPr>
            <w:tcW w:w="1378" w:type="dxa"/>
            <w:tcBorders>
              <w:left w:val="single" w:sz="4" w:space="0" w:color="auto"/>
              <w:bottom w:val="single" w:sz="4" w:space="0" w:color="auto"/>
              <w:right w:val="single" w:sz="4" w:space="0" w:color="auto"/>
            </w:tcBorders>
            <w:vAlign w:val="center"/>
          </w:tcPr>
          <w:p w:rsidR="00AB74DE" w:rsidRPr="0000439C" w:rsidRDefault="00AB74DE" w:rsidP="00B4612D">
            <w:pPr>
              <w:spacing w:after="0" w:line="240" w:lineRule="auto"/>
              <w:jc w:val="center"/>
              <w:rPr>
                <w:rFonts w:ascii="Times New Roman" w:hAnsi="Times New Roman"/>
                <w:sz w:val="24"/>
                <w:szCs w:val="24"/>
                <w:lang w:val="kk-KZ"/>
              </w:rPr>
            </w:pPr>
            <w:r w:rsidRPr="0000439C">
              <w:rPr>
                <w:rFonts w:ascii="Times New Roman" w:hAnsi="Times New Roman"/>
                <w:sz w:val="24"/>
                <w:szCs w:val="24"/>
                <w:lang w:val="kk-KZ"/>
              </w:rPr>
              <w:t>-4,9228</w:t>
            </w:r>
          </w:p>
        </w:tc>
        <w:tc>
          <w:tcPr>
            <w:tcW w:w="1022" w:type="dxa"/>
            <w:tcBorders>
              <w:left w:val="single" w:sz="4" w:space="0" w:color="auto"/>
              <w:bottom w:val="single" w:sz="4" w:space="0" w:color="auto"/>
              <w:right w:val="single" w:sz="4" w:space="0" w:color="auto"/>
            </w:tcBorders>
            <w:vAlign w:val="center"/>
          </w:tcPr>
          <w:p w:rsidR="00AB74DE" w:rsidRPr="0000439C" w:rsidRDefault="00AB74DE" w:rsidP="00B4612D">
            <w:pPr>
              <w:spacing w:after="0" w:line="240" w:lineRule="auto"/>
              <w:jc w:val="center"/>
              <w:rPr>
                <w:rFonts w:ascii="Times New Roman" w:hAnsi="Times New Roman"/>
                <w:sz w:val="24"/>
                <w:szCs w:val="24"/>
                <w:lang w:val="kk-KZ"/>
              </w:rPr>
            </w:pPr>
            <w:r w:rsidRPr="0000439C">
              <w:rPr>
                <w:rFonts w:ascii="Times New Roman" w:hAnsi="Times New Roman"/>
                <w:sz w:val="24"/>
                <w:szCs w:val="24"/>
                <w:lang w:val="kk-KZ"/>
              </w:rPr>
              <w:t>50,0958</w:t>
            </w:r>
          </w:p>
        </w:tc>
        <w:tc>
          <w:tcPr>
            <w:tcW w:w="1036" w:type="dxa"/>
            <w:tcBorders>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&lt;0,0001</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641902">
            <w:pPr>
              <w:spacing w:after="0" w:line="240" w:lineRule="auto"/>
              <w:ind w:right="-108"/>
              <w:jc w:val="both"/>
              <w:rPr>
                <w:rFonts w:ascii="Times New Roman" w:hAnsi="Times New Roman"/>
                <w:bCs/>
                <w:sz w:val="24"/>
                <w:szCs w:val="24"/>
              </w:rPr>
            </w:pPr>
            <w:r w:rsidRPr="008304BB">
              <w:rPr>
                <w:rFonts w:ascii="Times New Roman" w:hAnsi="Times New Roman"/>
                <w:bCs/>
                <w:sz w:val="24"/>
                <w:szCs w:val="24"/>
              </w:rPr>
              <w:t>Глюкоза ≥8,9</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0,733</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0,4218</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6,22</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2,72</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14,21</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B4612D" w:rsidRDefault="00B4612D" w:rsidP="00B4612D">
            <w:pPr>
              <w:spacing w:after="0" w:line="240" w:lineRule="auto"/>
              <w:jc w:val="center"/>
              <w:rPr>
                <w:rFonts w:ascii="Times New Roman" w:hAnsi="Times New Roman"/>
                <w:sz w:val="24"/>
                <w:szCs w:val="24"/>
                <w:lang w:val="kk-KZ"/>
              </w:rPr>
            </w:pPr>
            <w:r>
              <w:rPr>
                <w:rFonts w:ascii="Times New Roman" w:hAnsi="Times New Roman"/>
                <w:sz w:val="24"/>
                <w:szCs w:val="24"/>
              </w:rPr>
              <w:t>1,8274</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18,7686</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&lt;0,0001</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Pr>
                <w:rFonts w:ascii="Times New Roman" w:hAnsi="Times New Roman"/>
                <w:bCs/>
                <w:sz w:val="24"/>
                <w:szCs w:val="24"/>
                <w:lang w:val="kk-KZ"/>
              </w:rPr>
              <w:t>ОАҚ</w:t>
            </w:r>
            <w:r w:rsidRPr="008304BB">
              <w:rPr>
                <w:rFonts w:ascii="Times New Roman" w:hAnsi="Times New Roman"/>
                <w:bCs/>
                <w:sz w:val="24"/>
                <w:szCs w:val="24"/>
              </w:rPr>
              <w:t>≥179</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0,811</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0,4523</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3,89</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1,60</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9,43</w:t>
            </w:r>
          </w:p>
        </w:tc>
        <w:tc>
          <w:tcPr>
            <w:tcW w:w="137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1,3574</w:t>
            </w:r>
          </w:p>
        </w:tc>
        <w:tc>
          <w:tcPr>
            <w:tcW w:w="1022"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9,0064</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0,0027</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Pr>
                <w:rFonts w:ascii="Times New Roman" w:hAnsi="Times New Roman"/>
                <w:bCs/>
                <w:sz w:val="24"/>
                <w:szCs w:val="24"/>
                <w:lang w:val="kk-KZ"/>
              </w:rPr>
              <w:t>р</w:t>
            </w:r>
            <w:r w:rsidRPr="008304BB">
              <w:rPr>
                <w:rFonts w:ascii="Times New Roman" w:hAnsi="Times New Roman"/>
                <w:bCs/>
                <w:sz w:val="24"/>
                <w:szCs w:val="24"/>
              </w:rPr>
              <w:t>H</w:t>
            </w:r>
            <w:r w:rsidRPr="008304BB">
              <w:rPr>
                <w:rFonts w:ascii="Times New Roman" w:hAnsi="Times New Roman"/>
                <w:bCs/>
                <w:sz w:val="24"/>
                <w:szCs w:val="24"/>
                <w:vertAlign w:val="superscript"/>
              </w:rPr>
              <w:t>1</w:t>
            </w:r>
            <w:r w:rsidRPr="008304BB">
              <w:rPr>
                <w:rFonts w:ascii="Times New Roman" w:hAnsi="Times New Roman"/>
                <w:bCs/>
                <w:sz w:val="24"/>
                <w:szCs w:val="24"/>
              </w:rPr>
              <w:t>&lt;7,3</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0,836</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0,6543</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11,75</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3,26</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42,38</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2,4641</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14,1815</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0,0002</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2D5EB8">
              <w:rPr>
                <w:rFonts w:ascii="Times New Roman" w:hAnsi="Times New Roman"/>
                <w:sz w:val="28"/>
                <w:szCs w:val="28"/>
                <w:lang w:val="kk-KZ"/>
              </w:rPr>
              <w:t>S100</w:t>
            </w:r>
            <w:r w:rsidRPr="002D5EB8">
              <w:rPr>
                <w:rFonts w:ascii="Times New Roman" w:hAnsi="Times New Roman"/>
              </w:rPr>
              <w:t>β</w:t>
            </w:r>
            <w:r w:rsidRPr="008304BB">
              <w:rPr>
                <w:rFonts w:ascii="Times New Roman" w:hAnsi="Times New Roman"/>
                <w:bCs/>
                <w:sz w:val="24"/>
                <w:szCs w:val="24"/>
                <w:vertAlign w:val="superscript"/>
              </w:rPr>
              <w:t>2</w:t>
            </w:r>
            <w:r w:rsidRPr="008304BB">
              <w:rPr>
                <w:rFonts w:ascii="Times New Roman" w:hAnsi="Times New Roman"/>
                <w:bCs/>
                <w:sz w:val="24"/>
                <w:szCs w:val="24"/>
              </w:rPr>
              <w:t xml:space="preserve"> ≥0,3</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ind w:left="-28" w:right="-66"/>
              <w:jc w:val="center"/>
              <w:rPr>
                <w:rFonts w:ascii="Times New Roman" w:hAnsi="Times New Roman"/>
                <w:bCs/>
                <w:sz w:val="24"/>
                <w:szCs w:val="24"/>
              </w:rPr>
            </w:pPr>
            <w:r w:rsidRPr="008304BB">
              <w:rPr>
                <w:rFonts w:ascii="Times New Roman" w:hAnsi="Times New Roman"/>
                <w:bCs/>
                <w:sz w:val="24"/>
                <w:szCs w:val="24"/>
              </w:rPr>
              <w:t>0,850</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0,4608</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2,12</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0,86</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5,24</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0,7526</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2,6669</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ind w:left="-28" w:right="-66"/>
              <w:jc w:val="center"/>
              <w:rPr>
                <w:rFonts w:ascii="Times New Roman" w:hAnsi="Times New Roman"/>
                <w:sz w:val="24"/>
                <w:szCs w:val="24"/>
              </w:rPr>
            </w:pPr>
            <w:r w:rsidRPr="008304BB">
              <w:rPr>
                <w:rFonts w:ascii="Times New Roman" w:hAnsi="Times New Roman"/>
                <w:sz w:val="24"/>
                <w:szCs w:val="24"/>
              </w:rPr>
              <w:t>0,1025</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Pr>
                <w:rFonts w:ascii="Times New Roman" w:hAnsi="Times New Roman"/>
                <w:bCs/>
                <w:sz w:val="24"/>
                <w:szCs w:val="24"/>
                <w:lang w:val="kk-KZ"/>
              </w:rPr>
              <w:t>р</w:t>
            </w:r>
            <w:r w:rsidRPr="008304BB">
              <w:rPr>
                <w:rFonts w:ascii="Times New Roman" w:hAnsi="Times New Roman"/>
                <w:bCs/>
                <w:sz w:val="24"/>
                <w:szCs w:val="24"/>
              </w:rPr>
              <w:t>O2</w:t>
            </w:r>
            <w:r w:rsidRPr="008304BB">
              <w:rPr>
                <w:rFonts w:ascii="Times New Roman" w:hAnsi="Times New Roman"/>
                <w:bCs/>
                <w:sz w:val="24"/>
                <w:szCs w:val="24"/>
                <w:vertAlign w:val="superscript"/>
              </w:rPr>
              <w:t>3</w:t>
            </w:r>
            <w:r w:rsidRPr="008304BB">
              <w:rPr>
                <w:rFonts w:ascii="Times New Roman" w:hAnsi="Times New Roman"/>
                <w:bCs/>
                <w:sz w:val="24"/>
                <w:szCs w:val="24"/>
              </w:rPr>
              <w:t xml:space="preserve"> ≥55,5</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0,858</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0,4535</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3,41</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1,40</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8,29</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1,2267</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7,3181</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0,0068</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NSE</w:t>
            </w:r>
            <w:r w:rsidRPr="008304BB">
              <w:rPr>
                <w:rFonts w:ascii="Times New Roman" w:hAnsi="Times New Roman"/>
                <w:bCs/>
                <w:sz w:val="24"/>
                <w:szCs w:val="24"/>
                <w:vertAlign w:val="superscript"/>
              </w:rPr>
              <w:t>4</w:t>
            </w:r>
            <w:r w:rsidRPr="008304BB">
              <w:rPr>
                <w:rFonts w:ascii="Times New Roman" w:hAnsi="Times New Roman"/>
                <w:bCs/>
                <w:sz w:val="24"/>
                <w:szCs w:val="24"/>
              </w:rPr>
              <w:t xml:space="preserve"> ≥15</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0,867</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0,4672</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3,43</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1,37</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8,57</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1,2325</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6,9596</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0,0083</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Pr>
                <w:rFonts w:ascii="Times New Roman" w:hAnsi="Times New Roman"/>
                <w:bCs/>
                <w:sz w:val="24"/>
                <w:szCs w:val="24"/>
                <w:lang w:val="kk-KZ"/>
              </w:rPr>
              <w:t>с</w:t>
            </w:r>
            <w:r w:rsidRPr="008304BB">
              <w:rPr>
                <w:rFonts w:ascii="Times New Roman" w:hAnsi="Times New Roman"/>
                <w:bCs/>
                <w:sz w:val="24"/>
                <w:szCs w:val="24"/>
              </w:rPr>
              <w:t>SO</w:t>
            </w:r>
            <w:r w:rsidRPr="0099715B">
              <w:rPr>
                <w:rFonts w:ascii="Times New Roman" w:hAnsi="Times New Roman"/>
                <w:bCs/>
                <w:sz w:val="24"/>
                <w:szCs w:val="24"/>
                <w:vertAlign w:val="subscript"/>
              </w:rPr>
              <w:t>2</w:t>
            </w:r>
            <w:r w:rsidRPr="008304BB">
              <w:rPr>
                <w:rFonts w:ascii="Times New Roman" w:hAnsi="Times New Roman"/>
                <w:bCs/>
                <w:sz w:val="24"/>
                <w:szCs w:val="24"/>
                <w:vertAlign w:val="superscript"/>
              </w:rPr>
              <w:t>5</w:t>
            </w:r>
            <w:r w:rsidRPr="008304BB">
              <w:rPr>
                <w:rFonts w:ascii="Times New Roman" w:hAnsi="Times New Roman"/>
                <w:bCs/>
                <w:sz w:val="24"/>
                <w:szCs w:val="24"/>
              </w:rPr>
              <w:t>&lt;74,1</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0,874</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0,4541</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2,87</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1,18</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6,99</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1,0538</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5,3850</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0,0203</w:t>
            </w:r>
          </w:p>
        </w:tc>
      </w:tr>
      <w:tr w:rsidR="00AB74DE" w:rsidRPr="008304BB" w:rsidTr="00B82766">
        <w:trPr>
          <w:trHeight w:val="260"/>
        </w:trPr>
        <w:tc>
          <w:tcPr>
            <w:tcW w:w="1527"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GCS</w:t>
            </w:r>
            <w:r w:rsidRPr="008304BB">
              <w:rPr>
                <w:rFonts w:ascii="Times New Roman" w:hAnsi="Times New Roman"/>
                <w:bCs/>
                <w:sz w:val="24"/>
                <w:szCs w:val="24"/>
                <w:vertAlign w:val="superscript"/>
              </w:rPr>
              <w:t>6</w:t>
            </w:r>
            <w:r w:rsidRPr="008304BB">
              <w:rPr>
                <w:rFonts w:ascii="Times New Roman" w:hAnsi="Times New Roman"/>
                <w:bCs/>
                <w:sz w:val="24"/>
                <w:szCs w:val="24"/>
              </w:rPr>
              <w:t>&lt;10</w:t>
            </w:r>
          </w:p>
        </w:tc>
        <w:tc>
          <w:tcPr>
            <w:tcW w:w="1008"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B4612D">
            <w:pPr>
              <w:spacing w:after="0" w:line="240" w:lineRule="auto"/>
              <w:jc w:val="center"/>
              <w:rPr>
                <w:rFonts w:ascii="Times New Roman" w:hAnsi="Times New Roman"/>
                <w:bCs/>
                <w:sz w:val="24"/>
                <w:szCs w:val="24"/>
              </w:rPr>
            </w:pPr>
            <w:r w:rsidRPr="008304BB">
              <w:rPr>
                <w:rFonts w:ascii="Times New Roman" w:hAnsi="Times New Roman"/>
                <w:bCs/>
                <w:sz w:val="24"/>
                <w:szCs w:val="24"/>
              </w:rPr>
              <w:t>0,878</w:t>
            </w:r>
          </w:p>
        </w:tc>
        <w:tc>
          <w:tcPr>
            <w:tcW w:w="98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0,4300</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2,16</w:t>
            </w:r>
          </w:p>
        </w:tc>
        <w:tc>
          <w:tcPr>
            <w:tcW w:w="1036"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0,93</w:t>
            </w:r>
          </w:p>
        </w:tc>
        <w:tc>
          <w:tcPr>
            <w:tcW w:w="917"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5,02</w:t>
            </w:r>
          </w:p>
        </w:tc>
        <w:tc>
          <w:tcPr>
            <w:tcW w:w="137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0,7700</w:t>
            </w:r>
          </w:p>
        </w:tc>
        <w:tc>
          <w:tcPr>
            <w:tcW w:w="1022"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3,2064</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B4612D">
            <w:pPr>
              <w:spacing w:after="0" w:line="240" w:lineRule="auto"/>
              <w:jc w:val="center"/>
              <w:rPr>
                <w:rFonts w:ascii="Times New Roman" w:hAnsi="Times New Roman"/>
                <w:sz w:val="24"/>
                <w:szCs w:val="24"/>
              </w:rPr>
            </w:pPr>
            <w:r w:rsidRPr="008304BB">
              <w:rPr>
                <w:rFonts w:ascii="Times New Roman" w:hAnsi="Times New Roman"/>
                <w:sz w:val="24"/>
                <w:szCs w:val="24"/>
              </w:rPr>
              <w:t>0,0734</w:t>
            </w:r>
          </w:p>
        </w:tc>
      </w:tr>
      <w:tr w:rsidR="00B4612D" w:rsidRPr="000361A2" w:rsidTr="00B4612D">
        <w:trPr>
          <w:trHeight w:val="417"/>
        </w:trPr>
        <w:tc>
          <w:tcPr>
            <w:tcW w:w="9688" w:type="dxa"/>
            <w:gridSpan w:val="9"/>
            <w:tcBorders>
              <w:top w:val="single" w:sz="4" w:space="0" w:color="auto"/>
              <w:left w:val="single" w:sz="4" w:space="0" w:color="auto"/>
              <w:bottom w:val="single" w:sz="4" w:space="0" w:color="auto"/>
              <w:right w:val="single" w:sz="4" w:space="0" w:color="auto"/>
            </w:tcBorders>
          </w:tcPr>
          <w:p w:rsidR="00B4612D" w:rsidRPr="008304BB" w:rsidRDefault="00B4612D" w:rsidP="00AB74DE">
            <w:pPr>
              <w:spacing w:after="0" w:line="240" w:lineRule="auto"/>
              <w:ind w:firstLine="567"/>
              <w:jc w:val="both"/>
              <w:rPr>
                <w:rFonts w:ascii="Times New Roman" w:hAnsi="Times New Roman"/>
                <w:bCs/>
                <w:sz w:val="24"/>
                <w:szCs w:val="24"/>
              </w:rPr>
            </w:pPr>
            <w:r w:rsidRPr="008304BB">
              <w:rPr>
                <w:rFonts w:ascii="Times New Roman" w:hAnsi="Times New Roman"/>
                <w:bCs/>
                <w:sz w:val="24"/>
                <w:szCs w:val="24"/>
              </w:rPr>
              <w:t>Ескерт</w:t>
            </w:r>
            <w:r>
              <w:rPr>
                <w:rFonts w:ascii="Times New Roman" w:hAnsi="Times New Roman"/>
                <w:bCs/>
                <w:sz w:val="24"/>
                <w:szCs w:val="24"/>
                <w:lang w:val="kk-KZ"/>
              </w:rPr>
              <w:t>у</w:t>
            </w:r>
            <w:r w:rsidRPr="008304BB">
              <w:rPr>
                <w:rFonts w:ascii="Times New Roman" w:hAnsi="Times New Roman"/>
                <w:bCs/>
                <w:sz w:val="24"/>
                <w:szCs w:val="24"/>
              </w:rPr>
              <w:t>лер:</w:t>
            </w:r>
          </w:p>
          <w:p w:rsidR="00B4612D" w:rsidRPr="00B4612D" w:rsidRDefault="00B4612D" w:rsidP="00B4612D">
            <w:pPr>
              <w:spacing w:after="0" w:line="240" w:lineRule="auto"/>
              <w:ind w:left="49"/>
              <w:jc w:val="both"/>
              <w:rPr>
                <w:rFonts w:ascii="Times New Roman" w:hAnsi="Times New Roman"/>
                <w:bCs/>
                <w:sz w:val="24"/>
                <w:szCs w:val="24"/>
                <w:lang w:val="kk-KZ"/>
              </w:rPr>
            </w:pPr>
            <w:r w:rsidRPr="008304BB">
              <w:rPr>
                <w:rFonts w:ascii="Times New Roman" w:hAnsi="Times New Roman"/>
                <w:bCs/>
                <w:sz w:val="24"/>
                <w:szCs w:val="24"/>
              </w:rPr>
              <w:t>1</w:t>
            </w:r>
            <w:r w:rsidR="000361A2">
              <w:rPr>
                <w:rFonts w:ascii="Times New Roman" w:hAnsi="Times New Roman"/>
                <w:bCs/>
                <w:sz w:val="24"/>
                <w:szCs w:val="24"/>
              </w:rPr>
              <w:t>.</w:t>
            </w:r>
            <w:r w:rsidR="00C478F4">
              <w:rPr>
                <w:rFonts w:ascii="Times New Roman" w:hAnsi="Times New Roman"/>
                <w:bCs/>
                <w:sz w:val="24"/>
                <w:szCs w:val="24"/>
              </w:rPr>
              <w:t xml:space="preserve"> р</w:t>
            </w:r>
            <w:r w:rsidRPr="008304BB">
              <w:rPr>
                <w:rFonts w:ascii="Times New Roman" w:hAnsi="Times New Roman"/>
                <w:bCs/>
                <w:sz w:val="24"/>
                <w:szCs w:val="24"/>
              </w:rPr>
              <w:t>Н-теріс ондық логарифм түрінде ұсынылған плазмадағы сутегі иондары концентрациясының деңгейі</w:t>
            </w:r>
            <w:r>
              <w:rPr>
                <w:rFonts w:ascii="Times New Roman" w:hAnsi="Times New Roman"/>
                <w:bCs/>
                <w:sz w:val="24"/>
                <w:szCs w:val="24"/>
                <w:lang w:val="kk-KZ"/>
              </w:rPr>
              <w:t>.</w:t>
            </w:r>
          </w:p>
          <w:p w:rsidR="00B4612D" w:rsidRPr="00A54896" w:rsidRDefault="00B4612D" w:rsidP="00B4612D">
            <w:pPr>
              <w:spacing w:after="0" w:line="240" w:lineRule="auto"/>
              <w:ind w:firstLine="49"/>
              <w:jc w:val="both"/>
              <w:rPr>
                <w:rFonts w:ascii="Times New Roman" w:hAnsi="Times New Roman"/>
                <w:bCs/>
                <w:sz w:val="24"/>
                <w:szCs w:val="24"/>
                <w:lang w:val="kk-KZ"/>
              </w:rPr>
            </w:pPr>
            <w:r w:rsidRPr="00B4612D">
              <w:rPr>
                <w:rFonts w:ascii="Times New Roman" w:hAnsi="Times New Roman"/>
                <w:bCs/>
                <w:sz w:val="24"/>
                <w:szCs w:val="24"/>
                <w:lang w:val="kk-KZ"/>
              </w:rPr>
              <w:t>2</w:t>
            </w:r>
            <w:r w:rsidR="000361A2">
              <w:rPr>
                <w:rFonts w:ascii="Times New Roman" w:hAnsi="Times New Roman"/>
                <w:bCs/>
                <w:sz w:val="24"/>
                <w:szCs w:val="24"/>
                <w:lang w:val="kk-KZ"/>
              </w:rPr>
              <w:t>.</w:t>
            </w:r>
            <w:r w:rsidRPr="00B4612D">
              <w:rPr>
                <w:rFonts w:ascii="Times New Roman" w:hAnsi="Times New Roman"/>
                <w:bCs/>
                <w:sz w:val="24"/>
                <w:szCs w:val="24"/>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B4612D">
              <w:rPr>
                <w:rFonts w:ascii="Times New Roman" w:hAnsi="Times New Roman"/>
                <w:bCs/>
                <w:sz w:val="24"/>
                <w:szCs w:val="24"/>
                <w:lang w:val="kk-KZ"/>
              </w:rPr>
              <w:t xml:space="preserve"> – кальций байланыстыратын </w:t>
            </w:r>
            <w:r w:rsidRPr="00A54896">
              <w:rPr>
                <w:rFonts w:ascii="Times New Roman" w:hAnsi="Times New Roman"/>
                <w:bCs/>
                <w:sz w:val="24"/>
                <w:szCs w:val="24"/>
                <w:lang w:val="kk-KZ"/>
              </w:rPr>
              <w:t>ақуыз</w:t>
            </w:r>
            <w:r w:rsidR="00C478F4" w:rsidRPr="00A54896">
              <w:rPr>
                <w:rFonts w:ascii="Times New Roman" w:hAnsi="Times New Roman"/>
                <w:bCs/>
                <w:sz w:val="24"/>
                <w:szCs w:val="24"/>
                <w:lang w:val="kk-KZ"/>
              </w:rPr>
              <w:t>, mcg/l</w:t>
            </w:r>
          </w:p>
          <w:p w:rsidR="00B4612D" w:rsidRPr="00A54896" w:rsidRDefault="00B4612D" w:rsidP="00B4612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3</w:t>
            </w:r>
            <w:r w:rsidR="000361A2">
              <w:rPr>
                <w:rFonts w:ascii="Times New Roman" w:hAnsi="Times New Roman"/>
                <w:bCs/>
                <w:sz w:val="24"/>
                <w:szCs w:val="24"/>
                <w:lang w:val="kk-KZ"/>
              </w:rPr>
              <w:t>.</w:t>
            </w:r>
            <w:r w:rsidRPr="00A54896">
              <w:rPr>
                <w:rFonts w:ascii="Times New Roman" w:hAnsi="Times New Roman"/>
                <w:bCs/>
                <w:sz w:val="24"/>
                <w:szCs w:val="24"/>
                <w:lang w:val="kk-KZ"/>
              </w:rPr>
              <w:t xml:space="preserve"> рO</w:t>
            </w:r>
            <w:r w:rsidRPr="00A54896">
              <w:rPr>
                <w:rFonts w:ascii="Times New Roman" w:hAnsi="Times New Roman"/>
                <w:bCs/>
                <w:sz w:val="24"/>
                <w:szCs w:val="24"/>
                <w:vertAlign w:val="subscript"/>
                <w:lang w:val="kk-KZ"/>
              </w:rPr>
              <w:t>2</w:t>
            </w:r>
            <w:r w:rsidRPr="00A54896">
              <w:rPr>
                <w:rFonts w:ascii="Times New Roman" w:hAnsi="Times New Roman"/>
                <w:bCs/>
                <w:sz w:val="24"/>
                <w:szCs w:val="24"/>
                <w:lang w:val="kk-KZ"/>
              </w:rPr>
              <w:t xml:space="preserve"> – оттегінің ішінара қысымы</w:t>
            </w:r>
            <w:r w:rsidR="00C478F4" w:rsidRPr="00A54896">
              <w:rPr>
                <w:rFonts w:ascii="Times New Roman" w:hAnsi="Times New Roman"/>
                <w:bCs/>
                <w:sz w:val="24"/>
                <w:szCs w:val="24"/>
                <w:lang w:val="kk-KZ"/>
              </w:rPr>
              <w:t xml:space="preserve">, </w:t>
            </w:r>
            <w:r w:rsidR="0000439C" w:rsidRPr="00A54896">
              <w:rPr>
                <w:rFonts w:ascii="Times New Roman" w:hAnsi="Times New Roman"/>
                <w:bCs/>
                <w:sz w:val="24"/>
                <w:szCs w:val="24"/>
                <w:lang w:val="kk-KZ"/>
              </w:rPr>
              <w:t>mm.Hg</w:t>
            </w:r>
          </w:p>
          <w:p w:rsidR="00B4612D" w:rsidRPr="00A54896" w:rsidRDefault="00B4612D" w:rsidP="00B4612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4</w:t>
            </w:r>
            <w:r w:rsidR="000361A2">
              <w:rPr>
                <w:rFonts w:ascii="Times New Roman" w:hAnsi="Times New Roman"/>
                <w:bCs/>
                <w:sz w:val="24"/>
                <w:szCs w:val="24"/>
                <w:lang w:val="kk-KZ"/>
              </w:rPr>
              <w:t>.</w:t>
            </w:r>
            <w:r w:rsidRPr="00A54896">
              <w:rPr>
                <w:rFonts w:ascii="Times New Roman" w:hAnsi="Times New Roman"/>
                <w:bCs/>
                <w:sz w:val="24"/>
                <w:szCs w:val="24"/>
                <w:lang w:val="kk-KZ"/>
              </w:rPr>
              <w:t xml:space="preserve"> NSE - нейро</w:t>
            </w:r>
            <w:r w:rsidR="00C478F4" w:rsidRPr="00A54896">
              <w:rPr>
                <w:rFonts w:ascii="Times New Roman" w:hAnsi="Times New Roman"/>
                <w:bCs/>
                <w:sz w:val="24"/>
                <w:szCs w:val="24"/>
                <w:lang w:val="kk-KZ"/>
              </w:rPr>
              <w:t>нарнамалы</w:t>
            </w:r>
            <w:r w:rsidRPr="00A54896">
              <w:rPr>
                <w:rFonts w:ascii="Times New Roman" w:hAnsi="Times New Roman"/>
                <w:bCs/>
                <w:sz w:val="24"/>
                <w:szCs w:val="24"/>
                <w:lang w:val="kk-KZ"/>
              </w:rPr>
              <w:t xml:space="preserve"> энолаза</w:t>
            </w:r>
            <w:r w:rsidR="00C478F4" w:rsidRPr="00A54896">
              <w:rPr>
                <w:rFonts w:ascii="Times New Roman" w:hAnsi="Times New Roman"/>
                <w:bCs/>
                <w:sz w:val="24"/>
                <w:szCs w:val="24"/>
                <w:lang w:val="kk-KZ"/>
              </w:rPr>
              <w:t>, ng/ml</w:t>
            </w:r>
          </w:p>
          <w:p w:rsidR="00B4612D" w:rsidRPr="00A54896" w:rsidRDefault="00B4612D" w:rsidP="00B4612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5</w:t>
            </w:r>
            <w:r w:rsidR="000361A2">
              <w:rPr>
                <w:rFonts w:ascii="Times New Roman" w:hAnsi="Times New Roman"/>
                <w:bCs/>
                <w:sz w:val="24"/>
                <w:szCs w:val="24"/>
                <w:lang w:val="kk-KZ"/>
              </w:rPr>
              <w:t>.</w:t>
            </w:r>
            <w:r w:rsidRPr="00A54896">
              <w:rPr>
                <w:rFonts w:ascii="Times New Roman" w:hAnsi="Times New Roman"/>
                <w:bCs/>
                <w:sz w:val="24"/>
                <w:szCs w:val="24"/>
                <w:lang w:val="kk-KZ"/>
              </w:rPr>
              <w:t xml:space="preserve"> сSO</w:t>
            </w:r>
            <w:r w:rsidRPr="00A54896">
              <w:rPr>
                <w:rFonts w:ascii="Times New Roman" w:hAnsi="Times New Roman"/>
                <w:bCs/>
                <w:sz w:val="24"/>
                <w:szCs w:val="24"/>
                <w:vertAlign w:val="subscript"/>
                <w:lang w:val="kk-KZ"/>
              </w:rPr>
              <w:t xml:space="preserve">2 </w:t>
            </w:r>
            <w:r w:rsidRPr="00A54896">
              <w:rPr>
                <w:rFonts w:ascii="Times New Roman" w:hAnsi="Times New Roman"/>
                <w:bCs/>
                <w:sz w:val="24"/>
                <w:szCs w:val="24"/>
                <w:lang w:val="kk-KZ"/>
              </w:rPr>
              <w:t xml:space="preserve">- </w:t>
            </w:r>
            <w:r w:rsidR="00C478F4" w:rsidRPr="00A54896">
              <w:rPr>
                <w:rFonts w:ascii="Times New Roman" w:hAnsi="Times New Roman"/>
                <w:bCs/>
                <w:sz w:val="24"/>
                <w:szCs w:val="24"/>
                <w:lang w:val="kk-KZ"/>
              </w:rPr>
              <w:t>қандағы оттегі сатурациясы,%</w:t>
            </w:r>
          </w:p>
          <w:p w:rsidR="00B4612D" w:rsidRPr="00B4612D" w:rsidRDefault="00B4612D" w:rsidP="00B4612D">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6</w:t>
            </w:r>
            <w:r w:rsidR="000361A2">
              <w:rPr>
                <w:rFonts w:ascii="Times New Roman" w:hAnsi="Times New Roman"/>
                <w:bCs/>
                <w:sz w:val="24"/>
                <w:szCs w:val="24"/>
                <w:lang w:val="kk-KZ"/>
              </w:rPr>
              <w:t>.</w:t>
            </w:r>
            <w:r w:rsidRPr="00A54896">
              <w:rPr>
                <w:rFonts w:ascii="Times New Roman" w:hAnsi="Times New Roman"/>
                <w:bCs/>
                <w:sz w:val="24"/>
                <w:szCs w:val="24"/>
                <w:lang w:val="kk-KZ"/>
              </w:rPr>
              <w:t xml:space="preserve"> GCS – Глазго кома шкаласы</w:t>
            </w:r>
            <w:r w:rsidR="00C478F4" w:rsidRPr="00A54896">
              <w:rPr>
                <w:rFonts w:ascii="Times New Roman" w:hAnsi="Times New Roman"/>
                <w:bCs/>
                <w:sz w:val="24"/>
                <w:szCs w:val="24"/>
                <w:lang w:val="kk-KZ"/>
              </w:rPr>
              <w:t>, ұпай</w:t>
            </w:r>
          </w:p>
        </w:tc>
      </w:tr>
    </w:tbl>
    <w:p w:rsidR="00B4612D" w:rsidRDefault="00B4612D" w:rsidP="00AB74DE">
      <w:pPr>
        <w:spacing w:after="0" w:line="240" w:lineRule="auto"/>
        <w:ind w:right="-1"/>
        <w:jc w:val="both"/>
        <w:rPr>
          <w:rFonts w:ascii="Times New Roman" w:hAnsi="Times New Roman"/>
          <w:sz w:val="28"/>
          <w:szCs w:val="28"/>
          <w:lang w:val="kk-KZ"/>
        </w:rPr>
      </w:pPr>
    </w:p>
    <w:p w:rsidR="000A7812" w:rsidRDefault="00234474" w:rsidP="000361A2">
      <w:pPr>
        <w:spacing w:after="0" w:line="240" w:lineRule="auto"/>
        <w:ind w:firstLine="709"/>
        <w:jc w:val="both"/>
        <w:rPr>
          <w:rFonts w:ascii="Times New Roman" w:hAnsi="Times New Roman"/>
          <w:sz w:val="28"/>
          <w:szCs w:val="28"/>
          <w:lang w:val="kk-KZ"/>
        </w:rPr>
      </w:pPr>
      <w:r w:rsidRPr="004779E6">
        <w:rPr>
          <w:rFonts w:ascii="Times New Roman" w:hAnsi="Times New Roman"/>
          <w:sz w:val="28"/>
          <w:szCs w:val="28"/>
          <w:lang w:val="kk-KZ"/>
        </w:rPr>
        <w:t>Көптік ЛРА талдау нәтижелері лактат пен рН &lt;7,3 - арасындағы статистикалық маңызды тікелей байланыстың болуын көрсетеді мүмкіндік қатынасы (ОШ)  12 (95% СИ: 3,26-42,39), р=0,0002 ; қан глюкозасының 8,9 ммоль/л жоғары көтерілуінде - мүмкіндік қатынасы (ОШ)  6,22 (95% СИ: 2,71-14,21), р&lt;0,0001; ОАҚ ≥179мм.с.б. жоғарылауында мүмкіндік қатынасы (ОШ) 3,89 (95%СИ:1,60-9,43), р=0,0002; S100</w:t>
      </w:r>
      <w:r w:rsidRPr="004779E6">
        <w:rPr>
          <w:rFonts w:ascii="Times New Roman" w:hAnsi="Times New Roman"/>
          <w:sz w:val="28"/>
          <w:szCs w:val="28"/>
        </w:rPr>
        <w:t>β</w:t>
      </w:r>
      <w:r w:rsidRPr="004779E6">
        <w:rPr>
          <w:rFonts w:ascii="Times New Roman" w:hAnsi="Times New Roman"/>
          <w:sz w:val="28"/>
          <w:szCs w:val="28"/>
          <w:lang w:val="kk-KZ"/>
        </w:rPr>
        <w:t xml:space="preserve"> &lt;0,3 мкг/л жоғарылауы мүмкіндік қатынасын (ОШ) 2,12 (95% СИ: 0,86 - 5,24), р=0,1025; NSE ≥15нг/л</w:t>
      </w:r>
      <w:r w:rsidRPr="004779E6">
        <w:rPr>
          <w:rFonts w:ascii="Times New Roman" w:hAnsi="Times New Roman"/>
          <w:i/>
          <w:sz w:val="28"/>
          <w:szCs w:val="28"/>
          <w:lang w:val="kk-KZ"/>
        </w:rPr>
        <w:t xml:space="preserve"> </w:t>
      </w:r>
      <w:r w:rsidRPr="004779E6">
        <w:rPr>
          <w:rFonts w:ascii="Times New Roman" w:hAnsi="Times New Roman"/>
          <w:sz w:val="28"/>
          <w:szCs w:val="28"/>
          <w:lang w:val="kk-KZ"/>
        </w:rPr>
        <w:t>жоғарылауы мүмкіндік қатынасын (ОШ)</w:t>
      </w:r>
      <w:r w:rsidRPr="004779E6">
        <w:rPr>
          <w:sz w:val="28"/>
          <w:szCs w:val="28"/>
          <w:lang w:val="kk-KZ"/>
        </w:rPr>
        <w:t xml:space="preserve"> </w:t>
      </w:r>
      <w:r w:rsidRPr="004779E6">
        <w:rPr>
          <w:rFonts w:ascii="Times New Roman" w:hAnsi="Times New Roman"/>
          <w:sz w:val="28"/>
          <w:szCs w:val="28"/>
          <w:lang w:val="kk-KZ"/>
        </w:rPr>
        <w:t>3,43 (95% СИ: 1,37- 8,57), р=0,0083; GCS &lt;10 баллдан төмен болуы мүмкіндік қатынасын (ОШ)</w:t>
      </w:r>
      <w:r w:rsidRPr="004779E6">
        <w:rPr>
          <w:sz w:val="28"/>
          <w:szCs w:val="28"/>
          <w:lang w:val="kk-KZ"/>
        </w:rPr>
        <w:t xml:space="preserve"> </w:t>
      </w:r>
      <w:r>
        <w:rPr>
          <w:rFonts w:ascii="Times New Roman" w:hAnsi="Times New Roman"/>
          <w:sz w:val="28"/>
          <w:szCs w:val="28"/>
          <w:lang w:val="kk-KZ"/>
        </w:rPr>
        <w:t>2,</w:t>
      </w:r>
      <w:r w:rsidRPr="00234474">
        <w:rPr>
          <w:rFonts w:ascii="Times New Roman" w:hAnsi="Times New Roman"/>
          <w:sz w:val="28"/>
          <w:szCs w:val="28"/>
          <w:lang w:val="kk-KZ"/>
        </w:rPr>
        <w:t>16</w:t>
      </w:r>
      <w:r w:rsidRPr="004779E6">
        <w:rPr>
          <w:rFonts w:ascii="Times New Roman" w:hAnsi="Times New Roman"/>
          <w:sz w:val="28"/>
          <w:szCs w:val="28"/>
          <w:lang w:val="kk-KZ"/>
        </w:rPr>
        <w:t xml:space="preserve"> (95% </w:t>
      </w:r>
      <w:r>
        <w:rPr>
          <w:rFonts w:ascii="Times New Roman" w:hAnsi="Times New Roman"/>
          <w:sz w:val="28"/>
          <w:szCs w:val="28"/>
          <w:lang w:val="kk-KZ"/>
        </w:rPr>
        <w:t>СИ: 0,93 – 5,02</w:t>
      </w:r>
      <w:r w:rsidRPr="004779E6">
        <w:rPr>
          <w:rFonts w:ascii="Times New Roman" w:hAnsi="Times New Roman"/>
          <w:sz w:val="28"/>
          <w:szCs w:val="28"/>
          <w:lang w:val="kk-KZ"/>
        </w:rPr>
        <w:t>), р=0,0734.</w:t>
      </w:r>
      <w:r w:rsidRPr="004779E6">
        <w:rPr>
          <w:rFonts w:ascii="Times New Roman" w:hAnsi="Times New Roman"/>
          <w:i/>
          <w:sz w:val="28"/>
          <w:szCs w:val="28"/>
          <w:lang w:val="kk-KZ"/>
        </w:rPr>
        <w:t xml:space="preserve"> </w:t>
      </w:r>
      <w:r w:rsidRPr="004779E6">
        <w:rPr>
          <w:rFonts w:ascii="Times New Roman" w:hAnsi="Times New Roman"/>
          <w:sz w:val="28"/>
          <w:szCs w:val="28"/>
          <w:lang w:val="kk-KZ"/>
        </w:rPr>
        <w:t xml:space="preserve"> </w:t>
      </w:r>
      <w:r w:rsidR="000A7812">
        <w:rPr>
          <w:rFonts w:ascii="Times New Roman" w:hAnsi="Times New Roman"/>
          <w:sz w:val="28"/>
          <w:szCs w:val="28"/>
          <w:lang w:val="kk-KZ"/>
        </w:rPr>
        <w:t xml:space="preserve">Псевдо </w:t>
      </w:r>
      <w:r w:rsidR="000A7812" w:rsidRPr="009036F3">
        <w:rPr>
          <w:rFonts w:ascii="Times New Roman" w:hAnsi="Times New Roman"/>
          <w:sz w:val="28"/>
          <w:szCs w:val="28"/>
          <w:lang w:val="kk-KZ"/>
        </w:rPr>
        <w:t>R</w:t>
      </w:r>
      <w:r w:rsidR="000A7812" w:rsidRPr="00DF2A69">
        <w:rPr>
          <w:rFonts w:ascii="Times New Roman" w:hAnsi="Times New Roman"/>
          <w:sz w:val="28"/>
          <w:szCs w:val="28"/>
          <w:vertAlign w:val="subscript"/>
          <w:lang w:val="kk-KZ"/>
        </w:rPr>
        <w:t>2</w:t>
      </w:r>
      <w:r w:rsidR="000A7812" w:rsidRPr="009036F3">
        <w:rPr>
          <w:rFonts w:ascii="Times New Roman" w:hAnsi="Times New Roman"/>
          <w:sz w:val="28"/>
          <w:szCs w:val="28"/>
          <w:lang w:val="kk-KZ"/>
        </w:rPr>
        <w:t xml:space="preserve"> критерийі бойынша алынған модельдің сенімділік өлшемі – 191,0%, </w:t>
      </w:r>
      <w:r w:rsidR="000A7812" w:rsidRPr="005122DE">
        <w:rPr>
          <w:rFonts w:ascii="Times New Roman" w:hAnsi="Times New Roman"/>
          <w:sz w:val="28"/>
          <w:szCs w:val="28"/>
          <w:lang w:val="kk-KZ"/>
        </w:rPr>
        <w:t xml:space="preserve">logLikelihood - 28,38. Модельдің </w:t>
      </w:r>
      <w:r w:rsidR="000A7812" w:rsidRPr="009036F3">
        <w:rPr>
          <w:rFonts w:ascii="Times New Roman" w:hAnsi="Times New Roman"/>
          <w:sz w:val="28"/>
          <w:szCs w:val="28"/>
          <w:lang w:val="kk-KZ"/>
        </w:rPr>
        <w:t>логистикалық регрессиясының теңдеуі келесі түрде болады:</w:t>
      </w:r>
    </w:p>
    <w:p w:rsidR="00207113" w:rsidRPr="009036F3" w:rsidRDefault="00207113" w:rsidP="000361A2">
      <w:pPr>
        <w:spacing w:after="0" w:line="240" w:lineRule="auto"/>
        <w:ind w:firstLine="709"/>
        <w:jc w:val="both"/>
        <w:rPr>
          <w:rFonts w:ascii="Times New Roman" w:hAnsi="Times New Roman"/>
          <w:sz w:val="28"/>
          <w:szCs w:val="28"/>
          <w:lang w:val="kk-KZ"/>
        </w:rPr>
      </w:pPr>
    </w:p>
    <w:p w:rsidR="00A44C17" w:rsidRPr="00A44C17" w:rsidRDefault="000A7812" w:rsidP="00A44C17">
      <w:pPr>
        <w:spacing w:after="0" w:line="240" w:lineRule="auto"/>
        <w:jc w:val="center"/>
        <w:rPr>
          <w:rFonts w:ascii="Times New Roman" w:hAnsi="Times New Roman"/>
          <w:sz w:val="28"/>
          <w:szCs w:val="28"/>
          <w:lang w:val="kk-KZ"/>
        </w:rPr>
      </w:pPr>
      <w:r w:rsidRPr="00A44C17">
        <w:rPr>
          <w:rFonts w:ascii="Times New Roman" w:hAnsi="Times New Roman"/>
          <w:sz w:val="28"/>
          <w:szCs w:val="28"/>
          <w:lang w:val="kk-KZ"/>
        </w:rPr>
        <w:t>Р = 1 / (1 + Exp( -(-4</w:t>
      </w:r>
      <w:r w:rsidR="00B82766" w:rsidRPr="00A44C17">
        <w:rPr>
          <w:rFonts w:ascii="Times New Roman" w:hAnsi="Times New Roman"/>
          <w:sz w:val="28"/>
          <w:szCs w:val="28"/>
          <w:lang w:val="kk-KZ"/>
        </w:rPr>
        <w:t>.923 + 1.827*глюкоза ≥8 + 1.357</w:t>
      </w:r>
      <w:r w:rsidRPr="00A44C17">
        <w:rPr>
          <w:rFonts w:ascii="Times New Roman" w:hAnsi="Times New Roman"/>
          <w:sz w:val="28"/>
          <w:szCs w:val="28"/>
          <w:lang w:val="kk-KZ"/>
        </w:rPr>
        <w:t xml:space="preserve">*ОАҚ ≥179 + 2.464 * рН </w:t>
      </w:r>
      <w:r w:rsidR="00B82766" w:rsidRPr="00A44C17">
        <w:rPr>
          <w:rFonts w:ascii="Times New Roman" w:hAnsi="Times New Roman"/>
          <w:sz w:val="28"/>
          <w:szCs w:val="28"/>
          <w:lang w:val="kk-KZ"/>
        </w:rPr>
        <w:t>&lt;7 + 0.753</w:t>
      </w:r>
      <w:r w:rsidRPr="00A44C17">
        <w:rPr>
          <w:rFonts w:ascii="Times New Roman" w:hAnsi="Times New Roman"/>
          <w:sz w:val="28"/>
          <w:szCs w:val="28"/>
          <w:lang w:val="kk-KZ"/>
        </w:rPr>
        <w:t>*S100</w:t>
      </w:r>
      <w:r w:rsidRPr="00A44C17">
        <w:rPr>
          <w:rFonts w:ascii="Times New Roman" w:hAnsi="Times New Roman"/>
        </w:rPr>
        <w:t>β</w:t>
      </w:r>
      <w:r w:rsidR="00B82766" w:rsidRPr="00A44C17">
        <w:rPr>
          <w:rFonts w:ascii="Times New Roman" w:hAnsi="Times New Roman"/>
          <w:sz w:val="28"/>
          <w:szCs w:val="28"/>
          <w:lang w:val="kk-KZ"/>
        </w:rPr>
        <w:t>≥0</w:t>
      </w:r>
      <w:r w:rsidRPr="00A44C17">
        <w:rPr>
          <w:rFonts w:ascii="Times New Roman" w:hAnsi="Times New Roman"/>
          <w:sz w:val="28"/>
          <w:szCs w:val="28"/>
          <w:lang w:val="kk-KZ"/>
        </w:rPr>
        <w:t>+1.227*рO</w:t>
      </w:r>
      <w:r w:rsidRPr="00A44C17">
        <w:rPr>
          <w:rFonts w:ascii="Times New Roman" w:hAnsi="Times New Roman"/>
          <w:sz w:val="28"/>
          <w:szCs w:val="28"/>
          <w:vertAlign w:val="subscript"/>
          <w:lang w:val="kk-KZ"/>
        </w:rPr>
        <w:t>2</w:t>
      </w:r>
      <w:r w:rsidRPr="00A44C17">
        <w:rPr>
          <w:rFonts w:ascii="Times New Roman" w:hAnsi="Times New Roman"/>
          <w:sz w:val="28"/>
          <w:szCs w:val="28"/>
          <w:lang w:val="kk-KZ"/>
        </w:rPr>
        <w:t xml:space="preserve"> ≥</w:t>
      </w:r>
      <w:r w:rsidR="00B82766" w:rsidRPr="00A44C17">
        <w:rPr>
          <w:rFonts w:ascii="Times New Roman" w:hAnsi="Times New Roman"/>
          <w:sz w:val="28"/>
          <w:szCs w:val="28"/>
          <w:lang w:val="kk-KZ"/>
        </w:rPr>
        <w:t>55 + 1.232</w:t>
      </w:r>
      <w:r w:rsidRPr="00A44C17">
        <w:rPr>
          <w:rFonts w:ascii="Times New Roman" w:hAnsi="Times New Roman"/>
          <w:sz w:val="28"/>
          <w:szCs w:val="28"/>
          <w:lang w:val="kk-KZ"/>
        </w:rPr>
        <w:t>*NSE ≥15+1.054*сSO</w:t>
      </w:r>
      <w:r w:rsidRPr="00A44C17">
        <w:rPr>
          <w:rFonts w:ascii="Times New Roman" w:hAnsi="Times New Roman"/>
          <w:sz w:val="28"/>
          <w:szCs w:val="28"/>
          <w:vertAlign w:val="subscript"/>
          <w:lang w:val="kk-KZ"/>
        </w:rPr>
        <w:t>2</w:t>
      </w:r>
      <w:r w:rsidR="00341D3D" w:rsidRPr="00A44C17">
        <w:rPr>
          <w:rFonts w:ascii="Times New Roman" w:hAnsi="Times New Roman"/>
          <w:sz w:val="28"/>
          <w:szCs w:val="28"/>
          <w:lang w:val="kk-KZ"/>
        </w:rPr>
        <w:t>&lt;74 + 0.77 * GCS &lt;10)</w:t>
      </w:r>
    </w:p>
    <w:p w:rsidR="00A44C17" w:rsidRDefault="00341D3D" w:rsidP="00A44C17">
      <w:pPr>
        <w:spacing w:after="0" w:line="240" w:lineRule="auto"/>
        <w:jc w:val="both"/>
        <w:rPr>
          <w:rFonts w:ascii="Times New Roman" w:hAnsi="Times New Roman"/>
          <w:sz w:val="28"/>
          <w:szCs w:val="28"/>
          <w:lang w:val="kk-KZ"/>
        </w:rPr>
      </w:pPr>
      <w:r w:rsidRPr="00341D3D">
        <w:rPr>
          <w:rFonts w:ascii="Times New Roman" w:hAnsi="Times New Roman"/>
          <w:sz w:val="28"/>
          <w:szCs w:val="28"/>
          <w:lang w:val="kk-KZ"/>
        </w:rPr>
        <w:t>м</w:t>
      </w:r>
      <w:r w:rsidR="000A7812" w:rsidRPr="009036F3">
        <w:rPr>
          <w:rFonts w:ascii="Times New Roman" w:hAnsi="Times New Roman"/>
          <w:sz w:val="28"/>
          <w:szCs w:val="28"/>
          <w:lang w:val="kk-KZ"/>
        </w:rPr>
        <w:t>ұнда Р</w:t>
      </w:r>
      <w:r w:rsidR="00A44C17">
        <w:rPr>
          <w:rFonts w:ascii="Times New Roman" w:hAnsi="Times New Roman"/>
          <w:sz w:val="28"/>
          <w:szCs w:val="28"/>
          <w:lang w:val="kk-KZ"/>
        </w:rPr>
        <w:t xml:space="preserve"> </w:t>
      </w:r>
      <w:r w:rsidR="000A7812" w:rsidRPr="009036F3">
        <w:rPr>
          <w:rFonts w:ascii="Times New Roman" w:hAnsi="Times New Roman"/>
          <w:sz w:val="28"/>
          <w:szCs w:val="28"/>
          <w:lang w:val="kk-KZ"/>
        </w:rPr>
        <w:t>-</w:t>
      </w:r>
      <w:r w:rsidR="00A44C17">
        <w:rPr>
          <w:rFonts w:ascii="Times New Roman" w:hAnsi="Times New Roman"/>
          <w:sz w:val="28"/>
          <w:szCs w:val="28"/>
          <w:lang w:val="kk-KZ"/>
        </w:rPr>
        <w:t xml:space="preserve"> </w:t>
      </w:r>
      <w:r w:rsidR="000A7812" w:rsidRPr="009036F3">
        <w:rPr>
          <w:rFonts w:ascii="Times New Roman" w:hAnsi="Times New Roman"/>
          <w:sz w:val="28"/>
          <w:szCs w:val="28"/>
          <w:lang w:val="kk-KZ"/>
        </w:rPr>
        <w:t>лактаттың жоғарылау қаупі &gt;3,3 ммоль /л</w:t>
      </w:r>
      <w:r>
        <w:rPr>
          <w:rFonts w:ascii="Times New Roman" w:hAnsi="Times New Roman"/>
          <w:sz w:val="28"/>
          <w:szCs w:val="28"/>
          <w:lang w:val="kk-KZ"/>
        </w:rPr>
        <w:t>;</w:t>
      </w:r>
      <w:r w:rsidR="000A7812" w:rsidRPr="009036F3">
        <w:rPr>
          <w:rFonts w:ascii="Times New Roman" w:hAnsi="Times New Roman"/>
          <w:sz w:val="28"/>
          <w:szCs w:val="28"/>
          <w:lang w:val="kk-KZ"/>
        </w:rPr>
        <w:t xml:space="preserve"> </w:t>
      </w:r>
    </w:p>
    <w:p w:rsidR="00A44C17" w:rsidRDefault="000A7812" w:rsidP="00A44C17">
      <w:pPr>
        <w:spacing w:after="0" w:line="240" w:lineRule="auto"/>
        <w:ind w:firstLine="798"/>
        <w:jc w:val="both"/>
        <w:rPr>
          <w:rFonts w:ascii="Times New Roman" w:hAnsi="Times New Roman"/>
          <w:sz w:val="28"/>
          <w:szCs w:val="28"/>
          <w:lang w:val="kk-KZ"/>
        </w:rPr>
      </w:pPr>
      <w:r w:rsidRPr="009036F3">
        <w:rPr>
          <w:rFonts w:ascii="Times New Roman" w:hAnsi="Times New Roman"/>
          <w:sz w:val="28"/>
          <w:szCs w:val="28"/>
          <w:lang w:val="kk-KZ"/>
        </w:rPr>
        <w:t>е</w:t>
      </w:r>
      <w:r w:rsidR="00A44C17">
        <w:rPr>
          <w:rFonts w:ascii="Times New Roman" w:hAnsi="Times New Roman"/>
          <w:sz w:val="28"/>
          <w:szCs w:val="28"/>
          <w:lang w:val="kk-KZ"/>
        </w:rPr>
        <w:t xml:space="preserve"> </w:t>
      </w:r>
      <w:r w:rsidRPr="009036F3">
        <w:rPr>
          <w:rFonts w:ascii="Times New Roman" w:hAnsi="Times New Roman"/>
          <w:sz w:val="28"/>
          <w:szCs w:val="28"/>
          <w:lang w:val="kk-KZ"/>
        </w:rPr>
        <w:t>-</w:t>
      </w:r>
      <w:r w:rsidR="00A44C17">
        <w:rPr>
          <w:rFonts w:ascii="Times New Roman" w:hAnsi="Times New Roman"/>
          <w:sz w:val="28"/>
          <w:szCs w:val="28"/>
          <w:lang w:val="kk-KZ"/>
        </w:rPr>
        <w:t xml:space="preserve"> </w:t>
      </w:r>
      <w:r w:rsidRPr="009036F3">
        <w:rPr>
          <w:rFonts w:ascii="Times New Roman" w:hAnsi="Times New Roman"/>
          <w:sz w:val="28"/>
          <w:szCs w:val="28"/>
          <w:lang w:val="kk-KZ"/>
        </w:rPr>
        <w:t>табиғи Логарифмнің негізі (е=2,72)</w:t>
      </w:r>
      <w:r>
        <w:rPr>
          <w:rFonts w:ascii="Times New Roman" w:hAnsi="Times New Roman"/>
          <w:sz w:val="28"/>
          <w:szCs w:val="28"/>
          <w:lang w:val="kk-KZ"/>
        </w:rPr>
        <w:t xml:space="preserve">; </w:t>
      </w:r>
    </w:p>
    <w:p w:rsidR="000A7812" w:rsidRDefault="000A7812" w:rsidP="00A44C17">
      <w:pPr>
        <w:spacing w:after="0" w:line="240" w:lineRule="auto"/>
        <w:ind w:firstLine="798"/>
        <w:jc w:val="both"/>
        <w:rPr>
          <w:rFonts w:ascii="Times New Roman" w:hAnsi="Times New Roman"/>
          <w:sz w:val="28"/>
          <w:szCs w:val="28"/>
          <w:lang w:val="kk-KZ"/>
        </w:rPr>
      </w:pPr>
      <w:r>
        <w:rPr>
          <w:rFonts w:ascii="Times New Roman" w:hAnsi="Times New Roman"/>
          <w:sz w:val="28"/>
          <w:szCs w:val="28"/>
          <w:lang w:val="kk-KZ"/>
        </w:rPr>
        <w:t>50,0958</w:t>
      </w:r>
      <w:r w:rsidR="00A44C17">
        <w:rPr>
          <w:rFonts w:ascii="Times New Roman" w:hAnsi="Times New Roman"/>
          <w:sz w:val="28"/>
          <w:szCs w:val="28"/>
          <w:lang w:val="kk-KZ"/>
        </w:rPr>
        <w:t xml:space="preserve"> </w:t>
      </w:r>
      <w:r>
        <w:rPr>
          <w:rFonts w:ascii="Times New Roman" w:hAnsi="Times New Roman"/>
          <w:sz w:val="28"/>
          <w:szCs w:val="28"/>
          <w:lang w:val="kk-KZ"/>
        </w:rPr>
        <w:t>-</w:t>
      </w:r>
      <w:r w:rsidR="00A44C17">
        <w:rPr>
          <w:rFonts w:ascii="Times New Roman" w:hAnsi="Times New Roman"/>
          <w:sz w:val="28"/>
          <w:szCs w:val="28"/>
          <w:lang w:val="kk-KZ"/>
        </w:rPr>
        <w:t xml:space="preserve"> </w:t>
      </w:r>
      <w:r>
        <w:rPr>
          <w:rFonts w:ascii="Times New Roman" w:hAnsi="Times New Roman"/>
          <w:sz w:val="28"/>
          <w:szCs w:val="28"/>
          <w:lang w:val="kk-KZ"/>
        </w:rPr>
        <w:t xml:space="preserve">тұрақты. </w:t>
      </w:r>
      <w:r w:rsidRPr="009036F3">
        <w:rPr>
          <w:rFonts w:ascii="Times New Roman" w:hAnsi="Times New Roman"/>
          <w:sz w:val="28"/>
          <w:szCs w:val="28"/>
          <w:lang w:val="kk-KZ"/>
        </w:rPr>
        <w:t>Модельдің ең жақсы болжамды мәні 94,11% кесу нүктесі болды, AuROC-0,878; Se-78,85%; Sp-</w:t>
      </w:r>
      <w:r>
        <w:rPr>
          <w:rFonts w:ascii="Times New Roman" w:hAnsi="Times New Roman"/>
          <w:sz w:val="28"/>
          <w:szCs w:val="28"/>
          <w:lang w:val="kk-KZ"/>
        </w:rPr>
        <w:t>85,03%; NPV-92,81%; PPV-62,12%.</w:t>
      </w:r>
    </w:p>
    <w:p w:rsidR="000A7812" w:rsidRPr="009036F3" w:rsidRDefault="000A7812" w:rsidP="003865AD">
      <w:pPr>
        <w:spacing w:after="0" w:line="240" w:lineRule="auto"/>
        <w:ind w:firstLine="709"/>
        <w:jc w:val="both"/>
        <w:rPr>
          <w:rFonts w:ascii="Times New Roman" w:hAnsi="Times New Roman"/>
          <w:sz w:val="28"/>
          <w:szCs w:val="28"/>
          <w:lang w:val="kk-KZ"/>
        </w:rPr>
      </w:pPr>
      <w:r w:rsidRPr="00A54896">
        <w:rPr>
          <w:rFonts w:ascii="Times New Roman" w:hAnsi="Times New Roman"/>
          <w:sz w:val="28"/>
          <w:szCs w:val="28"/>
          <w:lang w:val="kk-KZ"/>
        </w:rPr>
        <w:t>Лактаттың сандық көрсеткішін болжау</w:t>
      </w:r>
      <w:r w:rsidRPr="009036F3">
        <w:rPr>
          <w:rFonts w:ascii="Times New Roman" w:hAnsi="Times New Roman"/>
          <w:sz w:val="28"/>
          <w:szCs w:val="28"/>
          <w:lang w:val="kk-KZ"/>
        </w:rPr>
        <w:t xml:space="preserve"> үшін біз тәуелді лактат айнымалысы және </w:t>
      </w:r>
      <w:r>
        <w:rPr>
          <w:rFonts w:ascii="Times New Roman" w:hAnsi="Times New Roman"/>
          <w:sz w:val="28"/>
          <w:szCs w:val="28"/>
          <w:lang w:val="kk-KZ"/>
        </w:rPr>
        <w:t>ЛДГ</w:t>
      </w:r>
      <w:r w:rsidRPr="009036F3">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Глюкоза тәуелсіз айнымалылары бар </w:t>
      </w:r>
      <w:r w:rsidR="004165BD">
        <w:rPr>
          <w:rFonts w:ascii="Times New Roman" w:hAnsi="Times New Roman"/>
          <w:sz w:val="28"/>
          <w:szCs w:val="28"/>
          <w:lang w:val="kk-KZ"/>
        </w:rPr>
        <w:t>көптік</w:t>
      </w:r>
      <w:r w:rsidRPr="009036F3">
        <w:rPr>
          <w:rFonts w:ascii="Times New Roman" w:hAnsi="Times New Roman"/>
          <w:sz w:val="28"/>
          <w:szCs w:val="28"/>
          <w:lang w:val="kk-KZ"/>
        </w:rPr>
        <w:t xml:space="preserve"> регрессиялық талдауды қолдандық. Кестеде көрсетілген барлық айнымалылар осы маркердің сандық мәнін болжады.  </w:t>
      </w:r>
    </w:p>
    <w:p w:rsidR="000A7812" w:rsidRPr="009036F3" w:rsidRDefault="000A7812" w:rsidP="000A7812">
      <w:pPr>
        <w:spacing w:after="0" w:line="240" w:lineRule="auto"/>
        <w:ind w:right="-1"/>
        <w:jc w:val="both"/>
        <w:rPr>
          <w:rFonts w:ascii="Times New Roman" w:hAnsi="Times New Roman"/>
          <w:sz w:val="28"/>
          <w:szCs w:val="28"/>
          <w:lang w:val="kk-KZ"/>
        </w:rPr>
      </w:pPr>
    </w:p>
    <w:p w:rsidR="000A7812" w:rsidRDefault="0000439C" w:rsidP="000A7812">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К</w:t>
      </w:r>
      <w:r w:rsidR="000A7812" w:rsidRPr="009036F3">
        <w:rPr>
          <w:rFonts w:ascii="Times New Roman" w:hAnsi="Times New Roman"/>
          <w:sz w:val="28"/>
          <w:szCs w:val="28"/>
          <w:lang w:val="kk-KZ"/>
        </w:rPr>
        <w:t>есте</w:t>
      </w:r>
      <w:r>
        <w:rPr>
          <w:rFonts w:ascii="Times New Roman" w:hAnsi="Times New Roman"/>
          <w:sz w:val="28"/>
          <w:szCs w:val="28"/>
          <w:lang w:val="kk-KZ"/>
        </w:rPr>
        <w:t xml:space="preserve"> 21</w:t>
      </w:r>
      <w:r w:rsidR="004165BD" w:rsidRPr="004165BD">
        <w:rPr>
          <w:rFonts w:ascii="Times New Roman" w:hAnsi="Times New Roman"/>
          <w:b/>
          <w:sz w:val="28"/>
          <w:szCs w:val="28"/>
          <w:lang w:val="kk-KZ"/>
        </w:rPr>
        <w:t xml:space="preserve"> </w:t>
      </w:r>
      <w:r w:rsidR="00A44C17">
        <w:rPr>
          <w:rFonts w:ascii="Times New Roman" w:hAnsi="Times New Roman"/>
          <w:b/>
          <w:sz w:val="28"/>
          <w:szCs w:val="28"/>
          <w:lang w:val="kk-KZ"/>
        </w:rPr>
        <w:t xml:space="preserve">– </w:t>
      </w:r>
      <w:r w:rsidR="004165BD" w:rsidRPr="004165BD">
        <w:rPr>
          <w:rFonts w:ascii="Times New Roman" w:hAnsi="Times New Roman"/>
          <w:sz w:val="28"/>
          <w:szCs w:val="28"/>
          <w:lang w:val="kk-KZ"/>
        </w:rPr>
        <w:t xml:space="preserve">Лактаттың сандық көрсеткішін болжау </w:t>
      </w:r>
      <w:r w:rsidR="004165BD">
        <w:rPr>
          <w:rFonts w:ascii="Times New Roman" w:hAnsi="Times New Roman"/>
          <w:sz w:val="28"/>
          <w:szCs w:val="28"/>
          <w:lang w:val="kk-KZ"/>
        </w:rPr>
        <w:t>р</w:t>
      </w:r>
      <w:r w:rsidR="000A7812" w:rsidRPr="004165BD">
        <w:rPr>
          <w:rFonts w:ascii="Times New Roman" w:hAnsi="Times New Roman"/>
          <w:sz w:val="28"/>
          <w:szCs w:val="28"/>
          <w:lang w:val="kk-KZ"/>
        </w:rPr>
        <w:t>егрессиялық</w:t>
      </w:r>
      <w:r w:rsidR="000A7812" w:rsidRPr="009036F3">
        <w:rPr>
          <w:rFonts w:ascii="Times New Roman" w:hAnsi="Times New Roman"/>
          <w:sz w:val="28"/>
          <w:szCs w:val="28"/>
          <w:lang w:val="kk-KZ"/>
        </w:rPr>
        <w:t xml:space="preserve"> талдаудың кеңейтілген нәтижелері</w:t>
      </w:r>
    </w:p>
    <w:p w:rsidR="00341D3D" w:rsidRPr="00A44C17" w:rsidRDefault="00341D3D" w:rsidP="000A7812">
      <w:pPr>
        <w:spacing w:after="0" w:line="240" w:lineRule="auto"/>
        <w:ind w:right="-1"/>
        <w:jc w:val="both"/>
        <w:rPr>
          <w:rFonts w:ascii="Times New Roman" w:hAnsi="Times New Roman"/>
          <w:sz w:val="16"/>
          <w:szCs w:val="16"/>
          <w:lang w:val="kk-KZ"/>
        </w:rPr>
      </w:pPr>
    </w:p>
    <w:tbl>
      <w:tblPr>
        <w:tblW w:w="9702" w:type="dxa"/>
        <w:tblInd w:w="93" w:type="dxa"/>
        <w:tblLayout w:type="fixed"/>
        <w:tblLook w:val="04A0" w:firstRow="1" w:lastRow="0" w:firstColumn="1" w:lastColumn="0" w:noHBand="0" w:noVBand="1"/>
      </w:tblPr>
      <w:tblGrid>
        <w:gridCol w:w="1291"/>
        <w:gridCol w:w="1701"/>
        <w:gridCol w:w="1418"/>
        <w:gridCol w:w="1701"/>
        <w:gridCol w:w="1134"/>
        <w:gridCol w:w="1134"/>
        <w:gridCol w:w="1323"/>
      </w:tblGrid>
      <w:tr w:rsidR="000A7812" w:rsidRPr="0000439C" w:rsidTr="000361A2">
        <w:trPr>
          <w:trHeight w:val="570"/>
        </w:trPr>
        <w:tc>
          <w:tcPr>
            <w:tcW w:w="1291" w:type="dxa"/>
            <w:tcBorders>
              <w:top w:val="single" w:sz="4" w:space="0" w:color="auto"/>
              <w:left w:val="single" w:sz="4" w:space="0" w:color="auto"/>
              <w:bottom w:val="single" w:sz="4" w:space="0" w:color="auto"/>
              <w:right w:val="single" w:sz="4" w:space="0" w:color="auto"/>
            </w:tcBorders>
            <w:vAlign w:val="center"/>
          </w:tcPr>
          <w:p w:rsidR="000A7812" w:rsidRPr="00A44C17" w:rsidRDefault="000A7812"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Фактор</w:t>
            </w:r>
          </w:p>
        </w:tc>
        <w:tc>
          <w:tcPr>
            <w:tcW w:w="1701" w:type="dxa"/>
            <w:tcBorders>
              <w:top w:val="single" w:sz="4" w:space="0" w:color="auto"/>
              <w:left w:val="single" w:sz="4" w:space="0" w:color="auto"/>
              <w:bottom w:val="single" w:sz="4" w:space="0" w:color="auto"/>
              <w:right w:val="single" w:sz="4" w:space="0" w:color="auto"/>
            </w:tcBorders>
            <w:vAlign w:val="center"/>
          </w:tcPr>
          <w:p w:rsidR="000A7812" w:rsidRPr="00A44C17" w:rsidRDefault="000A7812" w:rsidP="00A44C17">
            <w:pPr>
              <w:spacing w:after="0" w:line="240" w:lineRule="auto"/>
              <w:jc w:val="center"/>
              <w:rPr>
                <w:rFonts w:ascii="Times New Roman" w:hAnsi="Times New Roman"/>
                <w:bCs/>
                <w:sz w:val="24"/>
                <w:szCs w:val="24"/>
                <w:lang w:val="kk-KZ"/>
              </w:rPr>
            </w:pPr>
            <w:r w:rsidRPr="00A44C17">
              <w:rPr>
                <w:rFonts w:ascii="Times New Roman" w:hAnsi="Times New Roman"/>
                <w:sz w:val="24"/>
                <w:szCs w:val="24"/>
                <w:lang w:val="kk-KZ"/>
              </w:rPr>
              <w:t>R</w:t>
            </w:r>
            <w:r w:rsidRPr="00A44C17">
              <w:rPr>
                <w:rFonts w:ascii="Times New Roman" w:hAnsi="Times New Roman"/>
                <w:sz w:val="24"/>
                <w:szCs w:val="24"/>
                <w:vertAlign w:val="superscript"/>
                <w:lang w:val="kk-KZ"/>
              </w:rPr>
              <w:t>2</w:t>
            </w:r>
            <w:r w:rsidRPr="00A44C17">
              <w:rPr>
                <w:rFonts w:ascii="Times New Roman" w:hAnsi="Times New Roman"/>
                <w:sz w:val="24"/>
                <w:szCs w:val="24"/>
                <w:lang w:val="kk-KZ"/>
              </w:rPr>
              <w:t>- факторы (түзетілген.)</w:t>
            </w:r>
          </w:p>
        </w:tc>
        <w:tc>
          <w:tcPr>
            <w:tcW w:w="1418" w:type="dxa"/>
            <w:tcBorders>
              <w:top w:val="single" w:sz="4" w:space="0" w:color="auto"/>
              <w:left w:val="single" w:sz="4" w:space="0" w:color="auto"/>
              <w:bottom w:val="single" w:sz="4" w:space="0" w:color="auto"/>
              <w:right w:val="single" w:sz="4" w:space="0" w:color="auto"/>
            </w:tcBorders>
            <w:vAlign w:val="center"/>
          </w:tcPr>
          <w:p w:rsidR="000A7812" w:rsidRPr="00A44C17" w:rsidRDefault="000A7812" w:rsidP="00A44C17">
            <w:pPr>
              <w:spacing w:after="0" w:line="240" w:lineRule="auto"/>
              <w:jc w:val="center"/>
              <w:rPr>
                <w:rFonts w:ascii="Times New Roman" w:hAnsi="Times New Roman"/>
                <w:bCs/>
                <w:sz w:val="24"/>
                <w:szCs w:val="24"/>
                <w:lang w:val="kk-KZ"/>
              </w:rPr>
            </w:pPr>
            <w:r w:rsidRPr="00A44C17">
              <w:rPr>
                <w:rFonts w:ascii="Times New Roman" w:hAnsi="Times New Roman"/>
                <w:sz w:val="24"/>
                <w:szCs w:val="24"/>
                <w:lang w:val="kk-KZ"/>
              </w:rPr>
              <w:t>R</w:t>
            </w:r>
            <w:r w:rsidRPr="00A44C17">
              <w:rPr>
                <w:rFonts w:ascii="Times New Roman" w:hAnsi="Times New Roman"/>
                <w:sz w:val="24"/>
                <w:szCs w:val="24"/>
                <w:vertAlign w:val="superscript"/>
                <w:lang w:val="kk-KZ"/>
              </w:rPr>
              <w:t>2</w:t>
            </w:r>
            <w:r w:rsidRPr="00A44C17">
              <w:rPr>
                <w:rFonts w:ascii="Times New Roman" w:hAnsi="Times New Roman"/>
                <w:sz w:val="24"/>
                <w:szCs w:val="24"/>
                <w:lang w:val="kk-KZ"/>
              </w:rPr>
              <w:t xml:space="preserve"> - өзгеріс</w:t>
            </w:r>
          </w:p>
        </w:tc>
        <w:tc>
          <w:tcPr>
            <w:tcW w:w="1701" w:type="dxa"/>
            <w:tcBorders>
              <w:top w:val="single" w:sz="4" w:space="0" w:color="auto"/>
              <w:left w:val="single" w:sz="4" w:space="0" w:color="auto"/>
              <w:bottom w:val="single" w:sz="4" w:space="0" w:color="auto"/>
              <w:right w:val="single" w:sz="4" w:space="0" w:color="auto"/>
            </w:tcBorders>
            <w:vAlign w:val="center"/>
          </w:tcPr>
          <w:p w:rsidR="000A7812" w:rsidRPr="00A44C17" w:rsidRDefault="00AC342A" w:rsidP="00A44C17">
            <w:pPr>
              <w:spacing w:after="0" w:line="240" w:lineRule="auto"/>
              <w:jc w:val="center"/>
              <w:rPr>
                <w:rFonts w:ascii="Times New Roman" w:hAnsi="Times New Roman"/>
                <w:bCs/>
                <w:sz w:val="24"/>
                <w:szCs w:val="24"/>
                <w:lang w:val="kk-KZ"/>
              </w:rPr>
            </w:pPr>
            <w:r w:rsidRPr="00A44C17">
              <w:rPr>
                <w:rFonts w:ascii="Times New Roman" w:hAnsi="Times New Roman"/>
                <w:sz w:val="24"/>
                <w:szCs w:val="24"/>
                <w:lang w:val="kk-KZ"/>
              </w:rPr>
              <w:t>Н</w:t>
            </w:r>
            <w:r w:rsidR="000A7812" w:rsidRPr="00A44C17">
              <w:rPr>
                <w:rFonts w:ascii="Times New Roman" w:hAnsi="Times New Roman"/>
                <w:sz w:val="24"/>
                <w:szCs w:val="24"/>
                <w:lang w:val="kk-KZ"/>
              </w:rPr>
              <w:t>ысаналы корреляция</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A44C17" w:rsidRDefault="000A7812"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В-коэфф.</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A44C17" w:rsidRDefault="000A7812"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Станд. қате</w:t>
            </w:r>
          </w:p>
        </w:tc>
        <w:tc>
          <w:tcPr>
            <w:tcW w:w="1323" w:type="dxa"/>
            <w:tcBorders>
              <w:top w:val="single" w:sz="4" w:space="0" w:color="auto"/>
              <w:left w:val="single" w:sz="4" w:space="0" w:color="auto"/>
              <w:bottom w:val="single" w:sz="4" w:space="0" w:color="auto"/>
              <w:right w:val="single" w:sz="4" w:space="0" w:color="auto"/>
            </w:tcBorders>
            <w:vAlign w:val="center"/>
          </w:tcPr>
          <w:p w:rsidR="000A7812" w:rsidRPr="00A44C17" w:rsidRDefault="000A7812"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р</w:t>
            </w:r>
          </w:p>
        </w:tc>
      </w:tr>
      <w:tr w:rsidR="000A7812" w:rsidRPr="0000439C" w:rsidTr="000361A2">
        <w:trPr>
          <w:trHeight w:val="248"/>
        </w:trPr>
        <w:tc>
          <w:tcPr>
            <w:tcW w:w="1291" w:type="dxa"/>
            <w:tcBorders>
              <w:top w:val="single" w:sz="4" w:space="0" w:color="auto"/>
              <w:left w:val="single" w:sz="4" w:space="0" w:color="auto"/>
              <w:bottom w:val="single" w:sz="4" w:space="0" w:color="auto"/>
              <w:right w:val="single" w:sz="4" w:space="0" w:color="auto"/>
            </w:tcBorders>
          </w:tcPr>
          <w:p w:rsidR="000A7812" w:rsidRPr="0000439C" w:rsidRDefault="000A7812" w:rsidP="00F478DE">
            <w:pPr>
              <w:spacing w:after="0" w:line="240" w:lineRule="auto"/>
              <w:jc w:val="both"/>
              <w:rPr>
                <w:rFonts w:ascii="Times New Roman" w:hAnsi="Times New Roman"/>
                <w:bCs/>
                <w:sz w:val="24"/>
                <w:szCs w:val="24"/>
                <w:lang w:val="kk-KZ"/>
              </w:rPr>
            </w:pPr>
            <w:r w:rsidRPr="0000439C">
              <w:rPr>
                <w:rFonts w:ascii="Times New Roman" w:hAnsi="Times New Roman"/>
                <w:bCs/>
                <w:sz w:val="24"/>
                <w:szCs w:val="24"/>
                <w:lang w:val="kk-KZ"/>
              </w:rPr>
              <w:t>константа</w:t>
            </w:r>
          </w:p>
        </w:tc>
        <w:tc>
          <w:tcPr>
            <w:tcW w:w="1701" w:type="dxa"/>
            <w:tcBorders>
              <w:top w:val="single" w:sz="4" w:space="0" w:color="auto"/>
              <w:left w:val="single" w:sz="4" w:space="0" w:color="auto"/>
              <w:bottom w:val="single" w:sz="4" w:space="0" w:color="auto"/>
              <w:right w:val="single" w:sz="4" w:space="0" w:color="auto"/>
            </w:tcBorders>
          </w:tcPr>
          <w:p w:rsidR="000A7812" w:rsidRPr="0000439C" w:rsidRDefault="00A44C17" w:rsidP="00A44C17">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418" w:type="dxa"/>
            <w:tcBorders>
              <w:top w:val="single" w:sz="4" w:space="0" w:color="auto"/>
              <w:left w:val="single" w:sz="4" w:space="0" w:color="auto"/>
              <w:bottom w:val="single" w:sz="4" w:space="0" w:color="auto"/>
              <w:right w:val="single" w:sz="4" w:space="0" w:color="auto"/>
            </w:tcBorders>
          </w:tcPr>
          <w:p w:rsidR="000A7812" w:rsidRPr="0000439C" w:rsidRDefault="00A44C17" w:rsidP="00A44C17">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701" w:type="dxa"/>
            <w:tcBorders>
              <w:top w:val="single" w:sz="4" w:space="0" w:color="auto"/>
              <w:left w:val="single" w:sz="4" w:space="0" w:color="auto"/>
              <w:bottom w:val="single" w:sz="4" w:space="0" w:color="auto"/>
              <w:right w:val="single" w:sz="4" w:space="0" w:color="auto"/>
            </w:tcBorders>
          </w:tcPr>
          <w:p w:rsidR="000A7812" w:rsidRPr="0000439C" w:rsidRDefault="00A44C17" w:rsidP="00A44C17">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tcPr>
          <w:p w:rsidR="000A7812" w:rsidRPr="0000439C" w:rsidRDefault="00A44C17" w:rsidP="00A44C17">
            <w:pPr>
              <w:spacing w:after="0" w:line="240" w:lineRule="auto"/>
              <w:jc w:val="center"/>
              <w:rPr>
                <w:rFonts w:ascii="Times New Roman" w:hAnsi="Times New Roman"/>
                <w:bCs/>
                <w:sz w:val="24"/>
                <w:szCs w:val="24"/>
                <w:lang w:val="kk-KZ"/>
              </w:rPr>
            </w:pPr>
            <w:r>
              <w:rPr>
                <w:rFonts w:ascii="Times New Roman" w:hAnsi="Times New Roman"/>
                <w:bCs/>
                <w:sz w:val="24"/>
                <w:szCs w:val="24"/>
                <w:lang w:val="kk-KZ"/>
              </w:rPr>
              <w:t>-</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00439C" w:rsidRDefault="000A7812" w:rsidP="00F478DE">
            <w:pPr>
              <w:spacing w:after="0" w:line="240" w:lineRule="auto"/>
              <w:jc w:val="both"/>
              <w:rPr>
                <w:rFonts w:ascii="Times New Roman" w:hAnsi="Times New Roman"/>
                <w:sz w:val="24"/>
                <w:szCs w:val="24"/>
                <w:lang w:val="kk-KZ"/>
              </w:rPr>
            </w:pPr>
            <w:r w:rsidRPr="0000439C">
              <w:rPr>
                <w:rFonts w:ascii="Times New Roman" w:hAnsi="Times New Roman"/>
                <w:sz w:val="24"/>
                <w:szCs w:val="24"/>
                <w:lang w:val="kk-KZ"/>
              </w:rPr>
              <w:t>0,9478</w:t>
            </w:r>
          </w:p>
        </w:tc>
        <w:tc>
          <w:tcPr>
            <w:tcW w:w="1323" w:type="dxa"/>
            <w:tcBorders>
              <w:top w:val="single" w:sz="4" w:space="0" w:color="auto"/>
              <w:left w:val="single" w:sz="4" w:space="0" w:color="auto"/>
              <w:bottom w:val="single" w:sz="4" w:space="0" w:color="auto"/>
              <w:right w:val="single" w:sz="4" w:space="0" w:color="auto"/>
            </w:tcBorders>
            <w:vAlign w:val="bottom"/>
          </w:tcPr>
          <w:p w:rsidR="000A7812" w:rsidRPr="0000439C" w:rsidRDefault="000A7812" w:rsidP="00F478DE">
            <w:pPr>
              <w:spacing w:after="0" w:line="240" w:lineRule="auto"/>
              <w:jc w:val="both"/>
              <w:rPr>
                <w:rFonts w:ascii="Times New Roman" w:hAnsi="Times New Roman"/>
                <w:sz w:val="24"/>
                <w:szCs w:val="24"/>
                <w:lang w:val="kk-KZ"/>
              </w:rPr>
            </w:pPr>
            <w:r w:rsidRPr="0000439C">
              <w:rPr>
                <w:rFonts w:ascii="Times New Roman" w:hAnsi="Times New Roman"/>
                <w:sz w:val="24"/>
                <w:szCs w:val="24"/>
                <w:lang w:val="kk-KZ"/>
              </w:rPr>
              <w:t>0,0081</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00439C">
              <w:rPr>
                <w:rFonts w:ascii="Times New Roman" w:hAnsi="Times New Roman"/>
                <w:bCs/>
                <w:sz w:val="24"/>
                <w:szCs w:val="24"/>
                <w:lang w:val="kk-KZ"/>
              </w:rPr>
              <w:t>Глюкоз</w:t>
            </w:r>
            <w:r w:rsidRPr="008304BB">
              <w:rPr>
                <w:rFonts w:ascii="Times New Roman" w:hAnsi="Times New Roman"/>
                <w:bCs/>
                <w:sz w:val="24"/>
                <w:szCs w:val="24"/>
              </w:rPr>
              <w:t>а</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22,4%</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30,54%</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0,47</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0,1260</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0,0324</w:t>
            </w:r>
          </w:p>
        </w:tc>
        <w:tc>
          <w:tcPr>
            <w:tcW w:w="1323"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&lt;0,0001</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AVDO</w:t>
            </w:r>
            <w:r w:rsidRPr="008304BB">
              <w:rPr>
                <w:rFonts w:ascii="Times New Roman" w:hAnsi="Times New Roman"/>
                <w:bCs/>
                <w:sz w:val="24"/>
                <w:szCs w:val="24"/>
                <w:vertAlign w:val="subscript"/>
              </w:rPr>
              <w:t>2</w:t>
            </w:r>
            <w:r w:rsidRPr="008304BB">
              <w:rPr>
                <w:rFonts w:ascii="Times New Roman" w:hAnsi="Times New Roman"/>
                <w:bCs/>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22,1%</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8,12%</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0,12</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-0,0022</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0,0102</w:t>
            </w:r>
          </w:p>
        </w:tc>
        <w:tc>
          <w:tcPr>
            <w:tcW w:w="1323"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0,1767</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2D5EB8">
              <w:rPr>
                <w:rFonts w:ascii="Times New Roman" w:hAnsi="Times New Roman"/>
                <w:sz w:val="28"/>
                <w:szCs w:val="28"/>
                <w:lang w:val="kk-KZ"/>
              </w:rPr>
              <w:t>S100</w:t>
            </w:r>
            <w:r w:rsidRPr="002D5EB8">
              <w:rPr>
                <w:rFonts w:ascii="Times New Roman" w:hAnsi="Times New Roman"/>
              </w:rPr>
              <w:t>β</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25,4%</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8,47%</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0,25</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0,0533</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0,0694</w:t>
            </w:r>
          </w:p>
        </w:tc>
        <w:tc>
          <w:tcPr>
            <w:tcW w:w="1323"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0,2988</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NSE</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29,0%</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5,16%</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0,29</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0,0022</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0,0065</w:t>
            </w:r>
          </w:p>
        </w:tc>
        <w:tc>
          <w:tcPr>
            <w:tcW w:w="1323"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0,0009</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GCS</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29,7%</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1,58%</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-0,27</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-0,0400</w:t>
            </w:r>
          </w:p>
        </w:tc>
        <w:tc>
          <w:tcPr>
            <w:tcW w:w="1134"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0,0365</w:t>
            </w:r>
          </w:p>
        </w:tc>
        <w:tc>
          <w:tcPr>
            <w:tcW w:w="1323" w:type="dxa"/>
            <w:tcBorders>
              <w:top w:val="single" w:sz="4" w:space="0" w:color="auto"/>
              <w:left w:val="single" w:sz="4" w:space="0" w:color="auto"/>
              <w:bottom w:val="single" w:sz="4" w:space="0" w:color="auto"/>
              <w:right w:val="single" w:sz="4" w:space="0" w:color="auto"/>
            </w:tcBorders>
            <w:vAlign w:val="bottom"/>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0,0709</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Pr>
                <w:rFonts w:ascii="Times New Roman" w:hAnsi="Times New Roman"/>
                <w:bCs/>
                <w:sz w:val="24"/>
                <w:szCs w:val="24"/>
              </w:rPr>
              <w:t>р</w:t>
            </w:r>
            <w:r w:rsidRPr="008304BB">
              <w:rPr>
                <w:rFonts w:ascii="Times New Roman" w:hAnsi="Times New Roman"/>
                <w:bCs/>
                <w:sz w:val="24"/>
                <w:szCs w:val="24"/>
              </w:rPr>
              <w:t>O</w:t>
            </w:r>
            <w:r w:rsidRPr="0099715B">
              <w:rPr>
                <w:rFonts w:ascii="Times New Roman" w:hAnsi="Times New Roman"/>
                <w:bCs/>
                <w:sz w:val="24"/>
                <w:szCs w:val="24"/>
                <w:vertAlign w:val="subscript"/>
              </w:rPr>
              <w:t>2</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30,6%</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0,88%</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-0,07</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-0,0011</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0,0055</w:t>
            </w:r>
          </w:p>
        </w:tc>
        <w:tc>
          <w:tcPr>
            <w:tcW w:w="1323"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0,0513</w:t>
            </w:r>
          </w:p>
        </w:tc>
      </w:tr>
      <w:tr w:rsidR="000A7812" w:rsidRPr="008304BB" w:rsidTr="000361A2">
        <w:trPr>
          <w:trHeight w:val="260"/>
        </w:trPr>
        <w:tc>
          <w:tcPr>
            <w:tcW w:w="129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Pr>
                <w:rFonts w:ascii="Times New Roman" w:hAnsi="Times New Roman"/>
                <w:bCs/>
                <w:sz w:val="24"/>
                <w:szCs w:val="24"/>
              </w:rPr>
              <w:t>с</w:t>
            </w:r>
            <w:r w:rsidRPr="008304BB">
              <w:rPr>
                <w:rFonts w:ascii="Times New Roman" w:hAnsi="Times New Roman"/>
                <w:bCs/>
                <w:sz w:val="24"/>
                <w:szCs w:val="24"/>
              </w:rPr>
              <w:t>SO</w:t>
            </w:r>
            <w:r w:rsidRPr="0099715B">
              <w:rPr>
                <w:rFonts w:ascii="Times New Roman" w:hAnsi="Times New Roman"/>
                <w:bCs/>
                <w:sz w:val="24"/>
                <w:szCs w:val="24"/>
                <w:vertAlign w:val="subscript"/>
              </w:rPr>
              <w:t>2</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31,0%</w:t>
            </w:r>
          </w:p>
        </w:tc>
        <w:tc>
          <w:tcPr>
            <w:tcW w:w="1418"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-0,04%</w:t>
            </w:r>
          </w:p>
        </w:tc>
        <w:tc>
          <w:tcPr>
            <w:tcW w:w="1701" w:type="dxa"/>
            <w:tcBorders>
              <w:top w:val="single" w:sz="4" w:space="0" w:color="auto"/>
              <w:left w:val="single" w:sz="4" w:space="0" w:color="auto"/>
              <w:bottom w:val="single" w:sz="4" w:space="0" w:color="auto"/>
              <w:right w:val="single" w:sz="4" w:space="0" w:color="auto"/>
            </w:tcBorders>
            <w:noWrap/>
          </w:tcPr>
          <w:p w:rsidR="000A7812" w:rsidRPr="008304BB" w:rsidRDefault="000A7812" w:rsidP="00F478DE">
            <w:pPr>
              <w:spacing w:after="0" w:line="240" w:lineRule="auto"/>
              <w:jc w:val="both"/>
              <w:rPr>
                <w:rFonts w:ascii="Times New Roman" w:hAnsi="Times New Roman"/>
                <w:bCs/>
                <w:sz w:val="24"/>
                <w:szCs w:val="24"/>
              </w:rPr>
            </w:pPr>
            <w:r w:rsidRPr="008304BB">
              <w:rPr>
                <w:rFonts w:ascii="Times New Roman" w:hAnsi="Times New Roman"/>
                <w:bCs/>
                <w:sz w:val="24"/>
                <w:szCs w:val="24"/>
              </w:rPr>
              <w:t>-0,09</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-0,0007</w:t>
            </w:r>
          </w:p>
        </w:tc>
        <w:tc>
          <w:tcPr>
            <w:tcW w:w="1134"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0,0052</w:t>
            </w:r>
          </w:p>
        </w:tc>
        <w:tc>
          <w:tcPr>
            <w:tcW w:w="1323" w:type="dxa"/>
            <w:tcBorders>
              <w:top w:val="single" w:sz="4" w:space="0" w:color="auto"/>
              <w:left w:val="single" w:sz="4" w:space="0" w:color="auto"/>
              <w:bottom w:val="single" w:sz="4" w:space="0" w:color="auto"/>
              <w:right w:val="single" w:sz="4" w:space="0" w:color="auto"/>
            </w:tcBorders>
            <w:vAlign w:val="center"/>
          </w:tcPr>
          <w:p w:rsidR="000A7812" w:rsidRPr="008304BB" w:rsidRDefault="000A7812" w:rsidP="00F478DE">
            <w:pPr>
              <w:spacing w:after="0" w:line="240" w:lineRule="auto"/>
              <w:jc w:val="both"/>
              <w:rPr>
                <w:rFonts w:ascii="Times New Roman" w:hAnsi="Times New Roman"/>
                <w:sz w:val="24"/>
                <w:szCs w:val="24"/>
              </w:rPr>
            </w:pPr>
            <w:r w:rsidRPr="008304BB">
              <w:rPr>
                <w:rFonts w:ascii="Times New Roman" w:hAnsi="Times New Roman"/>
                <w:sz w:val="24"/>
                <w:szCs w:val="24"/>
              </w:rPr>
              <w:t>0,1197</w:t>
            </w:r>
          </w:p>
        </w:tc>
      </w:tr>
      <w:tr w:rsidR="000A7812" w:rsidRPr="00A44C17" w:rsidTr="000361A2">
        <w:trPr>
          <w:trHeight w:val="260"/>
        </w:trPr>
        <w:tc>
          <w:tcPr>
            <w:tcW w:w="9702" w:type="dxa"/>
            <w:gridSpan w:val="7"/>
            <w:tcBorders>
              <w:top w:val="single" w:sz="4" w:space="0" w:color="auto"/>
              <w:left w:val="single" w:sz="4" w:space="0" w:color="auto"/>
              <w:bottom w:val="single" w:sz="4" w:space="0" w:color="auto"/>
              <w:right w:val="single" w:sz="4" w:space="0" w:color="auto"/>
            </w:tcBorders>
            <w:noWrap/>
          </w:tcPr>
          <w:p w:rsidR="000A7812" w:rsidRPr="008304BB" w:rsidRDefault="000A7812" w:rsidP="00A44C17">
            <w:pPr>
              <w:spacing w:after="0" w:line="240" w:lineRule="auto"/>
              <w:ind w:firstLine="616"/>
              <w:jc w:val="both"/>
              <w:rPr>
                <w:rFonts w:ascii="Times New Roman" w:hAnsi="Times New Roman"/>
                <w:sz w:val="24"/>
                <w:szCs w:val="24"/>
              </w:rPr>
            </w:pPr>
            <w:r w:rsidRPr="008304BB">
              <w:rPr>
                <w:rFonts w:ascii="Times New Roman" w:hAnsi="Times New Roman"/>
                <w:sz w:val="24"/>
                <w:szCs w:val="24"/>
              </w:rPr>
              <w:t>Ескерт</w:t>
            </w:r>
            <w:r w:rsidR="0000439C">
              <w:rPr>
                <w:rFonts w:ascii="Times New Roman" w:hAnsi="Times New Roman"/>
                <w:sz w:val="24"/>
                <w:szCs w:val="24"/>
                <w:lang w:val="kk-KZ"/>
              </w:rPr>
              <w:t>у</w:t>
            </w:r>
            <w:r w:rsidRPr="008304BB">
              <w:rPr>
                <w:rFonts w:ascii="Times New Roman" w:hAnsi="Times New Roman"/>
                <w:sz w:val="24"/>
                <w:szCs w:val="24"/>
              </w:rPr>
              <w:t>лер:</w:t>
            </w:r>
          </w:p>
          <w:p w:rsidR="00795A92" w:rsidRPr="00A54896" w:rsidRDefault="000A7812" w:rsidP="00A44C17">
            <w:pPr>
              <w:spacing w:after="0" w:line="240" w:lineRule="auto"/>
              <w:ind w:left="47"/>
              <w:jc w:val="both"/>
              <w:rPr>
                <w:rFonts w:ascii="Times New Roman" w:hAnsi="Times New Roman"/>
                <w:kern w:val="24"/>
                <w:sz w:val="24"/>
                <w:szCs w:val="24"/>
                <w:lang w:val="kk-KZ"/>
              </w:rPr>
            </w:pPr>
            <w:r w:rsidRPr="008304BB">
              <w:rPr>
                <w:rFonts w:ascii="Times New Roman" w:hAnsi="Times New Roman"/>
                <w:sz w:val="24"/>
                <w:szCs w:val="24"/>
              </w:rPr>
              <w:t>1</w:t>
            </w:r>
            <w:r w:rsidR="00A44C17">
              <w:rPr>
                <w:rFonts w:ascii="Times New Roman" w:hAnsi="Times New Roman"/>
                <w:sz w:val="24"/>
                <w:szCs w:val="24"/>
              </w:rPr>
              <w:t>.</w:t>
            </w:r>
            <w:r w:rsidRPr="008304BB">
              <w:rPr>
                <w:rFonts w:ascii="Times New Roman" w:hAnsi="Times New Roman"/>
                <w:sz w:val="24"/>
                <w:szCs w:val="24"/>
              </w:rPr>
              <w:t xml:space="preserve"> </w:t>
            </w:r>
            <w:r w:rsidR="0000439C" w:rsidRPr="008304BB">
              <w:rPr>
                <w:rFonts w:ascii="Times New Roman" w:hAnsi="Times New Roman"/>
                <w:bCs/>
                <w:sz w:val="24"/>
                <w:szCs w:val="24"/>
              </w:rPr>
              <w:t>AVDO</w:t>
            </w:r>
            <w:r w:rsidR="0000439C" w:rsidRPr="008304BB">
              <w:rPr>
                <w:rFonts w:ascii="Times New Roman" w:hAnsi="Times New Roman"/>
                <w:bCs/>
                <w:sz w:val="24"/>
                <w:szCs w:val="24"/>
                <w:vertAlign w:val="subscript"/>
              </w:rPr>
              <w:t>2</w:t>
            </w:r>
            <w:r w:rsidR="00795A92">
              <w:rPr>
                <w:rFonts w:ascii="Times New Roman" w:hAnsi="Times New Roman"/>
                <w:bCs/>
                <w:sz w:val="24"/>
                <w:szCs w:val="24"/>
                <w:vertAlign w:val="subscript"/>
              </w:rPr>
              <w:t xml:space="preserve"> </w:t>
            </w:r>
            <w:r w:rsidR="00795A92" w:rsidRPr="00795A92">
              <w:rPr>
                <w:rFonts w:ascii="Times New Roman" w:hAnsi="Times New Roman"/>
                <w:bCs/>
                <w:sz w:val="24"/>
                <w:szCs w:val="24"/>
              </w:rPr>
              <w:t>-</w:t>
            </w:r>
            <w:r w:rsidR="00795A92" w:rsidRPr="00795A92">
              <w:rPr>
                <w:rFonts w:ascii="Times New Roman" w:hAnsi="Times New Roman"/>
                <w:kern w:val="24"/>
                <w:sz w:val="24"/>
                <w:szCs w:val="24"/>
                <w:lang w:val="kk-KZ"/>
              </w:rPr>
              <w:t xml:space="preserve"> </w:t>
            </w:r>
            <w:r w:rsidR="00795A92" w:rsidRPr="008304BB">
              <w:rPr>
                <w:rFonts w:ascii="Times New Roman" w:hAnsi="Times New Roman"/>
                <w:kern w:val="24"/>
                <w:sz w:val="24"/>
                <w:szCs w:val="24"/>
                <w:lang w:val="kk-KZ"/>
              </w:rPr>
              <w:t xml:space="preserve">артерио-веноздық </w:t>
            </w:r>
            <w:r w:rsidR="00795A92" w:rsidRPr="00A54896">
              <w:rPr>
                <w:rFonts w:ascii="Times New Roman" w:hAnsi="Times New Roman"/>
                <w:kern w:val="24"/>
                <w:sz w:val="24"/>
                <w:szCs w:val="24"/>
                <w:lang w:val="kk-KZ"/>
              </w:rPr>
              <w:t>айырмашылық, %</w:t>
            </w:r>
          </w:p>
          <w:p w:rsidR="0000439C" w:rsidRPr="00A54896" w:rsidRDefault="000A7812" w:rsidP="00A44C17">
            <w:pPr>
              <w:spacing w:after="0" w:line="240" w:lineRule="auto"/>
              <w:ind w:left="47"/>
              <w:jc w:val="both"/>
              <w:rPr>
                <w:rFonts w:ascii="Times New Roman" w:hAnsi="Times New Roman"/>
                <w:sz w:val="24"/>
                <w:szCs w:val="24"/>
                <w:lang w:val="kk-KZ"/>
              </w:rPr>
            </w:pPr>
            <w:r w:rsidRPr="00A54896">
              <w:rPr>
                <w:rFonts w:ascii="Times New Roman" w:hAnsi="Times New Roman"/>
                <w:sz w:val="24"/>
                <w:szCs w:val="24"/>
                <w:lang w:val="kk-KZ"/>
              </w:rPr>
              <w:t>2</w:t>
            </w:r>
            <w:r w:rsidR="00A44C17">
              <w:rPr>
                <w:rFonts w:ascii="Times New Roman" w:hAnsi="Times New Roman"/>
                <w:sz w:val="24"/>
                <w:szCs w:val="24"/>
                <w:lang w:val="kk-KZ"/>
              </w:rPr>
              <w:t>.</w:t>
            </w:r>
            <w:r w:rsidRPr="00A54896">
              <w:rPr>
                <w:rFonts w:ascii="Times New Roman" w:hAnsi="Times New Roman"/>
                <w:sz w:val="24"/>
                <w:szCs w:val="24"/>
                <w:lang w:val="kk-KZ"/>
              </w:rPr>
              <w:t xml:space="preserve"> </w:t>
            </w:r>
            <w:r w:rsidR="0000439C" w:rsidRPr="00A54896">
              <w:rPr>
                <w:rFonts w:ascii="Times New Roman" w:hAnsi="Times New Roman"/>
                <w:sz w:val="28"/>
                <w:szCs w:val="28"/>
                <w:lang w:val="kk-KZ"/>
              </w:rPr>
              <w:t>S100</w:t>
            </w:r>
            <w:r w:rsidR="0000439C" w:rsidRPr="00A54896">
              <w:rPr>
                <w:rFonts w:ascii="Times New Roman" w:hAnsi="Times New Roman"/>
              </w:rPr>
              <w:t>β</w:t>
            </w:r>
            <w:r w:rsidR="0000439C" w:rsidRPr="00A54896">
              <w:rPr>
                <w:rFonts w:ascii="Times New Roman" w:hAnsi="Times New Roman"/>
                <w:lang w:val="kk-KZ"/>
              </w:rPr>
              <w:t xml:space="preserve"> - </w:t>
            </w:r>
            <w:r w:rsidR="0000439C" w:rsidRPr="00A54896">
              <w:rPr>
                <w:rFonts w:ascii="Times New Roman" w:hAnsi="Times New Roman"/>
                <w:sz w:val="24"/>
                <w:szCs w:val="24"/>
                <w:lang w:val="kk-KZ"/>
              </w:rPr>
              <w:t>кальций байланыстырушы ақуыз,</w:t>
            </w:r>
            <w:r w:rsidR="00795A92" w:rsidRPr="00A54896">
              <w:rPr>
                <w:rFonts w:ascii="Times New Roman" w:hAnsi="Times New Roman"/>
                <w:bCs/>
                <w:sz w:val="24"/>
                <w:szCs w:val="24"/>
                <w:lang w:val="kk-KZ"/>
              </w:rPr>
              <w:t xml:space="preserve"> mcg/l</w:t>
            </w:r>
          </w:p>
          <w:p w:rsidR="0000439C" w:rsidRPr="00A54896" w:rsidRDefault="00D13334" w:rsidP="00A44C17">
            <w:pPr>
              <w:spacing w:after="0" w:line="240" w:lineRule="auto"/>
              <w:ind w:left="47"/>
              <w:jc w:val="both"/>
              <w:rPr>
                <w:rFonts w:ascii="Times New Roman" w:hAnsi="Times New Roman"/>
                <w:bCs/>
                <w:sz w:val="24"/>
                <w:szCs w:val="24"/>
                <w:lang w:val="kk-KZ"/>
              </w:rPr>
            </w:pPr>
            <w:r w:rsidRPr="00A54896">
              <w:rPr>
                <w:rFonts w:ascii="Times New Roman" w:hAnsi="Times New Roman"/>
                <w:sz w:val="24"/>
                <w:szCs w:val="24"/>
                <w:lang w:val="kk-KZ"/>
              </w:rPr>
              <w:t>3</w:t>
            </w:r>
            <w:r w:rsidR="00A44C17">
              <w:rPr>
                <w:rFonts w:ascii="Times New Roman" w:hAnsi="Times New Roman"/>
                <w:sz w:val="24"/>
                <w:szCs w:val="24"/>
                <w:lang w:val="kk-KZ"/>
              </w:rPr>
              <w:t>.</w:t>
            </w:r>
            <w:r w:rsidRPr="00A54896">
              <w:rPr>
                <w:rFonts w:ascii="Times New Roman" w:hAnsi="Times New Roman"/>
                <w:sz w:val="24"/>
                <w:szCs w:val="24"/>
                <w:lang w:val="kk-KZ"/>
              </w:rPr>
              <w:t xml:space="preserve"> NSE</w:t>
            </w:r>
            <w:r w:rsidR="00B067E0" w:rsidRPr="00A54896">
              <w:rPr>
                <w:rFonts w:ascii="Times New Roman" w:hAnsi="Times New Roman"/>
                <w:sz w:val="24"/>
                <w:szCs w:val="24"/>
                <w:lang w:val="kk-KZ"/>
              </w:rPr>
              <w:t xml:space="preserve"> </w:t>
            </w:r>
            <w:r w:rsidRPr="00A54896">
              <w:rPr>
                <w:rFonts w:ascii="Times New Roman" w:hAnsi="Times New Roman"/>
                <w:sz w:val="24"/>
                <w:szCs w:val="24"/>
                <w:lang w:val="kk-KZ"/>
              </w:rPr>
              <w:t>-</w:t>
            </w:r>
            <w:r w:rsidR="00B067E0" w:rsidRPr="00A54896">
              <w:rPr>
                <w:rFonts w:ascii="Times New Roman" w:hAnsi="Times New Roman"/>
                <w:sz w:val="24"/>
                <w:szCs w:val="24"/>
                <w:lang w:val="kk-KZ"/>
              </w:rPr>
              <w:t xml:space="preserve"> </w:t>
            </w:r>
            <w:r w:rsidRPr="00A54896">
              <w:rPr>
                <w:rFonts w:ascii="Times New Roman" w:hAnsi="Times New Roman"/>
                <w:sz w:val="24"/>
                <w:szCs w:val="24"/>
                <w:lang w:val="kk-KZ"/>
              </w:rPr>
              <w:t xml:space="preserve">нейронарнамалы </w:t>
            </w:r>
            <w:r w:rsidR="000A7812" w:rsidRPr="00A54896">
              <w:rPr>
                <w:rFonts w:ascii="Times New Roman" w:hAnsi="Times New Roman"/>
                <w:sz w:val="24"/>
                <w:szCs w:val="24"/>
                <w:lang w:val="kk-KZ"/>
              </w:rPr>
              <w:t>энолаза</w:t>
            </w:r>
            <w:r w:rsidR="0000439C" w:rsidRPr="00A54896">
              <w:rPr>
                <w:rFonts w:ascii="Times New Roman" w:hAnsi="Times New Roman"/>
                <w:sz w:val="24"/>
                <w:szCs w:val="24"/>
                <w:lang w:val="kk-KZ"/>
              </w:rPr>
              <w:t xml:space="preserve">, </w:t>
            </w:r>
            <w:r w:rsidR="0000439C" w:rsidRPr="00A54896">
              <w:rPr>
                <w:rFonts w:ascii="Times New Roman" w:hAnsi="Times New Roman"/>
                <w:bCs/>
                <w:sz w:val="24"/>
                <w:szCs w:val="24"/>
                <w:lang w:val="kk-KZ"/>
              </w:rPr>
              <w:t>ng/ml</w:t>
            </w:r>
          </w:p>
          <w:p w:rsidR="005B7972" w:rsidRPr="00A54896" w:rsidRDefault="00795A92" w:rsidP="00A44C17">
            <w:pPr>
              <w:spacing w:after="0" w:line="240" w:lineRule="auto"/>
              <w:ind w:left="47"/>
              <w:jc w:val="both"/>
              <w:rPr>
                <w:rFonts w:ascii="Times New Roman" w:hAnsi="Times New Roman"/>
                <w:sz w:val="24"/>
                <w:szCs w:val="24"/>
                <w:lang w:val="kk-KZ"/>
              </w:rPr>
            </w:pPr>
            <w:r w:rsidRPr="00A54896">
              <w:rPr>
                <w:rFonts w:ascii="Times New Roman" w:hAnsi="Times New Roman"/>
                <w:bCs/>
                <w:sz w:val="24"/>
                <w:szCs w:val="24"/>
                <w:lang w:val="kk-KZ"/>
              </w:rPr>
              <w:t>4</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GCS </w:t>
            </w:r>
            <w:r w:rsidR="00B067E0" w:rsidRPr="00A54896">
              <w:rPr>
                <w:rFonts w:ascii="Times New Roman" w:hAnsi="Times New Roman"/>
                <w:bCs/>
                <w:sz w:val="24"/>
                <w:szCs w:val="24"/>
                <w:lang w:val="kk-KZ"/>
              </w:rPr>
              <w:t>-</w:t>
            </w:r>
            <w:r w:rsidRPr="00A54896">
              <w:rPr>
                <w:rFonts w:ascii="Times New Roman" w:hAnsi="Times New Roman"/>
                <w:bCs/>
                <w:sz w:val="24"/>
                <w:szCs w:val="24"/>
                <w:lang w:val="kk-KZ"/>
              </w:rPr>
              <w:t xml:space="preserve"> Глазго кома шкаласы, ұпай</w:t>
            </w:r>
          </w:p>
          <w:p w:rsidR="005B7972" w:rsidRPr="00A54896" w:rsidRDefault="005B7972" w:rsidP="00A44C17">
            <w:pPr>
              <w:spacing w:after="0" w:line="240" w:lineRule="auto"/>
              <w:ind w:left="61"/>
              <w:jc w:val="both"/>
              <w:rPr>
                <w:rFonts w:ascii="Times New Roman" w:hAnsi="Times New Roman"/>
                <w:bCs/>
                <w:sz w:val="24"/>
                <w:szCs w:val="24"/>
                <w:lang w:val="kk-KZ"/>
              </w:rPr>
            </w:pPr>
            <w:r w:rsidRPr="00A54896">
              <w:rPr>
                <w:rFonts w:ascii="Times New Roman" w:hAnsi="Times New Roman"/>
                <w:bCs/>
                <w:sz w:val="24"/>
                <w:szCs w:val="24"/>
                <w:lang w:val="kk-KZ"/>
              </w:rPr>
              <w:t>5</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рO</w:t>
            </w:r>
            <w:r w:rsidRPr="00A54896">
              <w:rPr>
                <w:rFonts w:ascii="Times New Roman" w:hAnsi="Times New Roman"/>
                <w:bCs/>
                <w:sz w:val="24"/>
                <w:szCs w:val="24"/>
                <w:vertAlign w:val="subscript"/>
                <w:lang w:val="kk-KZ"/>
              </w:rPr>
              <w:t>2</w:t>
            </w:r>
            <w:r w:rsidR="00B067E0" w:rsidRPr="00A54896">
              <w:rPr>
                <w:rFonts w:ascii="Times New Roman" w:hAnsi="Times New Roman"/>
                <w:bCs/>
                <w:sz w:val="24"/>
                <w:szCs w:val="24"/>
                <w:lang w:val="kk-KZ"/>
              </w:rPr>
              <w:t xml:space="preserve"> -</w:t>
            </w:r>
            <w:r w:rsidRPr="00A54896">
              <w:rPr>
                <w:rFonts w:ascii="Times New Roman" w:hAnsi="Times New Roman"/>
                <w:bCs/>
                <w:sz w:val="24"/>
                <w:szCs w:val="24"/>
                <w:lang w:val="kk-KZ"/>
              </w:rPr>
              <w:t xml:space="preserve"> оттегінің ішінара қысымы, mm.Hg</w:t>
            </w:r>
          </w:p>
          <w:p w:rsidR="000A7812" w:rsidRPr="00A44C17" w:rsidRDefault="005B7972" w:rsidP="00A44C17">
            <w:pPr>
              <w:spacing w:after="0" w:line="240" w:lineRule="auto"/>
              <w:ind w:left="49"/>
              <w:jc w:val="both"/>
              <w:rPr>
                <w:rFonts w:ascii="Times New Roman" w:hAnsi="Times New Roman"/>
                <w:sz w:val="24"/>
                <w:szCs w:val="24"/>
                <w:lang w:val="kk-KZ"/>
              </w:rPr>
            </w:pPr>
            <w:r w:rsidRPr="00A44C17">
              <w:rPr>
                <w:rFonts w:ascii="Times New Roman" w:hAnsi="Times New Roman"/>
                <w:bCs/>
                <w:sz w:val="24"/>
                <w:szCs w:val="24"/>
                <w:lang w:val="kk-KZ"/>
              </w:rPr>
              <w:t>6</w:t>
            </w:r>
            <w:r w:rsidR="00A44C17" w:rsidRPr="00A44C17">
              <w:rPr>
                <w:rFonts w:ascii="Times New Roman" w:hAnsi="Times New Roman"/>
                <w:bCs/>
                <w:sz w:val="24"/>
                <w:szCs w:val="24"/>
                <w:lang w:val="kk-KZ"/>
              </w:rPr>
              <w:t>.</w:t>
            </w:r>
            <w:r w:rsidRPr="00A54896">
              <w:rPr>
                <w:rFonts w:ascii="Times New Roman" w:hAnsi="Times New Roman"/>
                <w:bCs/>
                <w:sz w:val="24"/>
                <w:szCs w:val="24"/>
                <w:lang w:val="kk-KZ"/>
              </w:rPr>
              <w:t xml:space="preserve"> сSO</w:t>
            </w:r>
            <w:r w:rsidRPr="00A54896">
              <w:rPr>
                <w:rFonts w:ascii="Times New Roman" w:hAnsi="Times New Roman"/>
                <w:bCs/>
                <w:sz w:val="24"/>
                <w:szCs w:val="24"/>
                <w:vertAlign w:val="subscript"/>
                <w:lang w:val="kk-KZ"/>
              </w:rPr>
              <w:t xml:space="preserve">2 </w:t>
            </w:r>
            <w:r w:rsidRPr="00A54896">
              <w:rPr>
                <w:rFonts w:ascii="Times New Roman" w:hAnsi="Times New Roman"/>
                <w:bCs/>
                <w:sz w:val="24"/>
                <w:szCs w:val="24"/>
                <w:lang w:val="kk-KZ"/>
              </w:rPr>
              <w:t>- қандағы оттегі сатурациясы,%</w:t>
            </w:r>
          </w:p>
        </w:tc>
      </w:tr>
    </w:tbl>
    <w:p w:rsidR="00AB74DE" w:rsidRDefault="00AB74DE" w:rsidP="00AB74DE">
      <w:pPr>
        <w:spacing w:after="0" w:line="240" w:lineRule="auto"/>
        <w:ind w:right="-1"/>
        <w:jc w:val="both"/>
        <w:rPr>
          <w:rFonts w:ascii="Times New Roman" w:hAnsi="Times New Roman"/>
          <w:sz w:val="28"/>
          <w:szCs w:val="28"/>
          <w:lang w:val="kk-KZ"/>
        </w:rPr>
      </w:pPr>
    </w:p>
    <w:p w:rsidR="004165BD" w:rsidRDefault="004165BD" w:rsidP="00A44C17">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Регресс</w:t>
      </w:r>
      <w:r>
        <w:rPr>
          <w:rFonts w:ascii="Times New Roman" w:hAnsi="Times New Roman"/>
          <w:sz w:val="28"/>
          <w:szCs w:val="28"/>
          <w:lang w:val="kk-KZ"/>
        </w:rPr>
        <w:t xml:space="preserve">иялық талдау нәтижелері лактат көрсеткішіне </w:t>
      </w:r>
      <w:r w:rsidRPr="009036F3">
        <w:rPr>
          <w:rFonts w:ascii="Times New Roman" w:hAnsi="Times New Roman"/>
          <w:sz w:val="28"/>
          <w:szCs w:val="28"/>
          <w:lang w:val="kk-KZ"/>
        </w:rPr>
        <w:t>тәуелсіз статистикалық байланысты айнымалылар AVDO</w:t>
      </w:r>
      <w:r w:rsidRPr="009036F3">
        <w:rPr>
          <w:rFonts w:ascii="Times New Roman" w:hAnsi="Times New Roman"/>
          <w:sz w:val="28"/>
          <w:szCs w:val="28"/>
          <w:vertAlign w:val="subscript"/>
          <w:lang w:val="kk-KZ"/>
        </w:rPr>
        <w:t>2</w:t>
      </w:r>
      <w:r w:rsidRPr="009036F3">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Pr>
          <w:rFonts w:ascii="Times New Roman" w:hAnsi="Times New Roman"/>
          <w:sz w:val="28"/>
          <w:szCs w:val="28"/>
          <w:lang w:val="kk-KZ"/>
        </w:rPr>
        <w:t>, NSE, GCS, р</w:t>
      </w:r>
      <w:r w:rsidRPr="009036F3">
        <w:rPr>
          <w:rFonts w:ascii="Times New Roman" w:hAnsi="Times New Roman"/>
          <w:sz w:val="28"/>
          <w:szCs w:val="28"/>
          <w:lang w:val="kk-KZ"/>
        </w:rPr>
        <w:t>O</w:t>
      </w:r>
      <w:r w:rsidRPr="009036F3">
        <w:rPr>
          <w:rFonts w:ascii="Times New Roman" w:hAnsi="Times New Roman"/>
          <w:sz w:val="28"/>
          <w:szCs w:val="28"/>
          <w:vertAlign w:val="subscript"/>
          <w:lang w:val="kk-KZ"/>
        </w:rPr>
        <w:t>2</w:t>
      </w:r>
      <w:r>
        <w:rPr>
          <w:rFonts w:ascii="Times New Roman" w:hAnsi="Times New Roman"/>
          <w:sz w:val="28"/>
          <w:szCs w:val="28"/>
          <w:lang w:val="kk-KZ"/>
        </w:rPr>
        <w:t xml:space="preserve"> және с</w:t>
      </w:r>
      <w:r w:rsidRPr="009036F3">
        <w:rPr>
          <w:rFonts w:ascii="Times New Roman" w:hAnsi="Times New Roman"/>
          <w:sz w:val="28"/>
          <w:szCs w:val="28"/>
          <w:lang w:val="kk-KZ"/>
        </w:rPr>
        <w:t>SO</w:t>
      </w:r>
      <w:r w:rsidRPr="009036F3">
        <w:rPr>
          <w:rFonts w:ascii="Times New Roman" w:hAnsi="Times New Roman"/>
          <w:sz w:val="28"/>
          <w:szCs w:val="28"/>
          <w:vertAlign w:val="subscript"/>
          <w:lang w:val="kk-KZ"/>
        </w:rPr>
        <w:t xml:space="preserve">2 </w:t>
      </w:r>
      <w:r>
        <w:rPr>
          <w:rFonts w:ascii="Times New Roman" w:hAnsi="Times New Roman"/>
          <w:sz w:val="28"/>
          <w:szCs w:val="28"/>
          <w:lang w:val="kk-KZ"/>
        </w:rPr>
        <w:t>екенін көрсетті және теңдуі былай көрініс тапты:</w:t>
      </w:r>
    </w:p>
    <w:p w:rsidR="00A44C17" w:rsidRDefault="00A44C17" w:rsidP="00DF2A69">
      <w:pPr>
        <w:spacing w:after="0" w:line="240" w:lineRule="auto"/>
        <w:ind w:right="-1"/>
        <w:rPr>
          <w:rFonts w:ascii="Times New Roman" w:hAnsi="Times New Roman"/>
          <w:b/>
          <w:sz w:val="28"/>
          <w:szCs w:val="28"/>
          <w:lang w:val="kk-KZ"/>
        </w:rPr>
      </w:pPr>
    </w:p>
    <w:p w:rsidR="00A44C17" w:rsidRPr="00A44C17" w:rsidRDefault="00AB74DE" w:rsidP="00A44C17">
      <w:pPr>
        <w:spacing w:after="0" w:line="240" w:lineRule="auto"/>
        <w:ind w:right="-1"/>
        <w:jc w:val="center"/>
        <w:rPr>
          <w:rFonts w:ascii="Times New Roman" w:hAnsi="Times New Roman"/>
          <w:sz w:val="28"/>
          <w:szCs w:val="28"/>
          <w:lang w:val="kk-KZ"/>
        </w:rPr>
      </w:pPr>
      <w:r w:rsidRPr="00A44C17">
        <w:rPr>
          <w:rFonts w:ascii="Times New Roman" w:hAnsi="Times New Roman"/>
          <w:sz w:val="28"/>
          <w:szCs w:val="28"/>
          <w:lang w:val="kk-KZ"/>
        </w:rPr>
        <w:t>Лактат = 2.67 + 0.24*Глюкоза - 0.01*AVDO</w:t>
      </w:r>
      <w:r w:rsidRPr="00A44C17">
        <w:rPr>
          <w:rFonts w:ascii="Times New Roman" w:hAnsi="Times New Roman"/>
          <w:sz w:val="28"/>
          <w:szCs w:val="28"/>
          <w:vertAlign w:val="subscript"/>
          <w:lang w:val="kk-KZ"/>
        </w:rPr>
        <w:t>2</w:t>
      </w:r>
      <w:r w:rsidRPr="00A44C17">
        <w:rPr>
          <w:rFonts w:ascii="Times New Roman" w:hAnsi="Times New Roman"/>
          <w:sz w:val="28"/>
          <w:szCs w:val="28"/>
          <w:lang w:val="kk-KZ"/>
        </w:rPr>
        <w:t xml:space="preserve"> + 0.05*S100</w:t>
      </w:r>
      <w:r w:rsidRPr="00A44C17">
        <w:rPr>
          <w:rFonts w:ascii="Times New Roman" w:hAnsi="Times New Roman"/>
        </w:rPr>
        <w:t>β</w:t>
      </w:r>
      <w:r w:rsidRPr="00A44C17">
        <w:rPr>
          <w:rFonts w:ascii="Times New Roman" w:hAnsi="Times New Roman"/>
          <w:sz w:val="28"/>
          <w:szCs w:val="28"/>
          <w:lang w:val="kk-KZ"/>
        </w:rPr>
        <w:t xml:space="preserve"> + 0.02*NSE - 0.07*GCS-0.01 * рO</w:t>
      </w:r>
      <w:r w:rsidRPr="00A44C17">
        <w:rPr>
          <w:rFonts w:ascii="Times New Roman" w:hAnsi="Times New Roman"/>
          <w:sz w:val="28"/>
          <w:szCs w:val="28"/>
          <w:vertAlign w:val="subscript"/>
          <w:lang w:val="kk-KZ"/>
        </w:rPr>
        <w:t>2</w:t>
      </w:r>
      <w:r w:rsidRPr="00A44C17">
        <w:rPr>
          <w:rFonts w:ascii="Times New Roman" w:hAnsi="Times New Roman"/>
          <w:sz w:val="28"/>
          <w:szCs w:val="28"/>
          <w:lang w:val="kk-KZ"/>
        </w:rPr>
        <w:t xml:space="preserve"> - 0.01 * сSO2</w:t>
      </w:r>
    </w:p>
    <w:p w:rsidR="00A44C17" w:rsidRDefault="00A44C17" w:rsidP="00DF2A69">
      <w:pPr>
        <w:spacing w:after="0" w:line="240" w:lineRule="auto"/>
        <w:ind w:right="-1"/>
        <w:rPr>
          <w:rFonts w:ascii="Times New Roman" w:hAnsi="Times New Roman"/>
          <w:b/>
          <w:sz w:val="28"/>
          <w:szCs w:val="28"/>
          <w:lang w:val="kk-KZ"/>
        </w:rPr>
      </w:pPr>
    </w:p>
    <w:p w:rsidR="00A44C17" w:rsidRDefault="00641902" w:rsidP="00A44C17">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мұнда </w:t>
      </w:r>
      <w:r w:rsidR="00AB74DE" w:rsidRPr="009036F3">
        <w:rPr>
          <w:rFonts w:ascii="Times New Roman" w:hAnsi="Times New Roman"/>
          <w:sz w:val="28"/>
          <w:szCs w:val="28"/>
          <w:lang w:val="kk-KZ"/>
        </w:rPr>
        <w:t>2.6660</w:t>
      </w:r>
      <w:r>
        <w:rPr>
          <w:rFonts w:ascii="Times New Roman" w:hAnsi="Times New Roman"/>
          <w:sz w:val="28"/>
          <w:szCs w:val="28"/>
          <w:lang w:val="kk-KZ"/>
        </w:rPr>
        <w:t xml:space="preserve"> </w:t>
      </w:r>
      <w:r w:rsidR="000A7812">
        <w:rPr>
          <w:rFonts w:ascii="Times New Roman" w:hAnsi="Times New Roman"/>
          <w:sz w:val="28"/>
          <w:szCs w:val="28"/>
          <w:lang w:val="kk-KZ"/>
        </w:rPr>
        <w:t>–</w:t>
      </w:r>
      <w:r>
        <w:rPr>
          <w:rFonts w:ascii="Times New Roman" w:hAnsi="Times New Roman"/>
          <w:sz w:val="28"/>
          <w:szCs w:val="28"/>
          <w:lang w:val="kk-KZ"/>
        </w:rPr>
        <w:t xml:space="preserve"> </w:t>
      </w:r>
      <w:r w:rsidR="00AB74DE" w:rsidRPr="009036F3">
        <w:rPr>
          <w:rFonts w:ascii="Times New Roman" w:hAnsi="Times New Roman"/>
          <w:sz w:val="28"/>
          <w:szCs w:val="28"/>
          <w:lang w:val="kk-KZ"/>
        </w:rPr>
        <w:t>тұрақты</w:t>
      </w:r>
      <w:r w:rsidR="000A7812">
        <w:rPr>
          <w:rFonts w:ascii="Times New Roman" w:hAnsi="Times New Roman"/>
          <w:sz w:val="28"/>
          <w:szCs w:val="28"/>
          <w:lang w:val="kk-KZ"/>
        </w:rPr>
        <w:t xml:space="preserve">; </w:t>
      </w:r>
    </w:p>
    <w:p w:rsidR="00A44C17"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0,2360</w:t>
      </w:r>
      <w:r w:rsidR="00641902">
        <w:rPr>
          <w:rFonts w:ascii="Times New Roman" w:hAnsi="Times New Roman"/>
          <w:sz w:val="28"/>
          <w:szCs w:val="28"/>
          <w:lang w:val="kk-KZ"/>
        </w:rPr>
        <w:t xml:space="preserve"> </w:t>
      </w:r>
      <w:r w:rsidRPr="009036F3">
        <w:rPr>
          <w:rFonts w:ascii="Times New Roman" w:hAnsi="Times New Roman"/>
          <w:sz w:val="28"/>
          <w:szCs w:val="28"/>
          <w:lang w:val="kk-KZ"/>
        </w:rPr>
        <w:t>-</w:t>
      </w:r>
      <w:r w:rsidR="00641902">
        <w:rPr>
          <w:rFonts w:ascii="Times New Roman" w:hAnsi="Times New Roman"/>
          <w:sz w:val="28"/>
          <w:szCs w:val="28"/>
          <w:lang w:val="kk-KZ"/>
        </w:rPr>
        <w:t xml:space="preserve"> </w:t>
      </w:r>
      <w:r w:rsidRPr="009036F3">
        <w:rPr>
          <w:rFonts w:ascii="Times New Roman" w:hAnsi="Times New Roman"/>
          <w:sz w:val="28"/>
          <w:szCs w:val="28"/>
          <w:lang w:val="kk-KZ"/>
        </w:rPr>
        <w:t>глюкоза регрес</w:t>
      </w:r>
      <w:r w:rsidR="004165BD">
        <w:rPr>
          <w:rFonts w:ascii="Times New Roman" w:hAnsi="Times New Roman"/>
          <w:sz w:val="28"/>
          <w:szCs w:val="28"/>
          <w:lang w:val="kk-KZ"/>
        </w:rPr>
        <w:t>с</w:t>
      </w:r>
      <w:r w:rsidRPr="009036F3">
        <w:rPr>
          <w:rFonts w:ascii="Times New Roman" w:hAnsi="Times New Roman"/>
          <w:sz w:val="28"/>
          <w:szCs w:val="28"/>
          <w:lang w:val="kk-KZ"/>
        </w:rPr>
        <w:t>иясының коэффициенті;</w:t>
      </w:r>
      <w:r w:rsidR="000A7812">
        <w:rPr>
          <w:rFonts w:ascii="Times New Roman" w:hAnsi="Times New Roman"/>
          <w:sz w:val="28"/>
          <w:szCs w:val="28"/>
          <w:lang w:val="kk-KZ"/>
        </w:rPr>
        <w:t xml:space="preserve"> </w:t>
      </w:r>
    </w:p>
    <w:p w:rsidR="00A44C17"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-0,0130</w:t>
      </w:r>
      <w:r w:rsidR="00D55417">
        <w:rPr>
          <w:rFonts w:ascii="Times New Roman" w:hAnsi="Times New Roman"/>
          <w:sz w:val="28"/>
          <w:szCs w:val="28"/>
          <w:lang w:val="kk-KZ"/>
        </w:rPr>
        <w:t xml:space="preserve"> </w:t>
      </w:r>
      <w:r w:rsidRPr="009036F3">
        <w:rPr>
          <w:rFonts w:ascii="Times New Roman" w:hAnsi="Times New Roman"/>
          <w:sz w:val="28"/>
          <w:szCs w:val="28"/>
          <w:lang w:val="kk-KZ"/>
        </w:rPr>
        <w:t>-</w:t>
      </w:r>
      <w:r w:rsidR="00D55417">
        <w:rPr>
          <w:rFonts w:ascii="Times New Roman" w:hAnsi="Times New Roman"/>
          <w:sz w:val="28"/>
          <w:szCs w:val="28"/>
          <w:lang w:val="kk-KZ"/>
        </w:rPr>
        <w:t xml:space="preserve"> </w:t>
      </w:r>
      <w:r w:rsidRPr="000A7812">
        <w:rPr>
          <w:rFonts w:ascii="Times New Roman" w:hAnsi="Times New Roman"/>
          <w:sz w:val="28"/>
          <w:szCs w:val="28"/>
          <w:lang w:val="kk-KZ"/>
        </w:rPr>
        <w:t>AVDO</w:t>
      </w:r>
      <w:r w:rsidRPr="0099715B">
        <w:rPr>
          <w:rFonts w:ascii="Times New Roman" w:hAnsi="Times New Roman"/>
          <w:sz w:val="28"/>
          <w:szCs w:val="28"/>
          <w:vertAlign w:val="subscript"/>
          <w:lang w:val="kk-KZ"/>
        </w:rPr>
        <w:t>2</w:t>
      </w:r>
      <w:r w:rsidRPr="009036F3">
        <w:rPr>
          <w:rFonts w:ascii="Times New Roman" w:hAnsi="Times New Roman"/>
          <w:sz w:val="28"/>
          <w:szCs w:val="28"/>
          <w:lang w:val="kk-KZ"/>
        </w:rPr>
        <w:t xml:space="preserve"> регрессия коэффициенті;</w:t>
      </w:r>
      <w:r w:rsidR="000A7812">
        <w:rPr>
          <w:rFonts w:ascii="Times New Roman" w:hAnsi="Times New Roman"/>
          <w:sz w:val="28"/>
          <w:szCs w:val="28"/>
          <w:lang w:val="kk-KZ"/>
        </w:rPr>
        <w:t xml:space="preserve"> </w:t>
      </w:r>
    </w:p>
    <w:p w:rsidR="00A44C17"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0,0526</w:t>
      </w:r>
      <w:r w:rsidR="00D55417">
        <w:rPr>
          <w:rFonts w:ascii="Times New Roman" w:hAnsi="Times New Roman"/>
          <w:sz w:val="28"/>
          <w:szCs w:val="28"/>
          <w:lang w:val="kk-KZ"/>
        </w:rPr>
        <w:t xml:space="preserve"> </w:t>
      </w:r>
      <w:r w:rsidRPr="009036F3">
        <w:rPr>
          <w:rFonts w:ascii="Times New Roman" w:hAnsi="Times New Roman"/>
          <w:sz w:val="28"/>
          <w:szCs w:val="28"/>
          <w:lang w:val="kk-KZ"/>
        </w:rPr>
        <w:t>-</w:t>
      </w:r>
      <w:r w:rsidR="00D55417">
        <w:rPr>
          <w:rFonts w:ascii="Times New Roman" w:hAnsi="Times New Roman"/>
          <w:sz w:val="28"/>
          <w:szCs w:val="28"/>
          <w:lang w:val="kk-KZ"/>
        </w:rPr>
        <w:t xml:space="preserve"> </w:t>
      </w:r>
      <w:r w:rsidRPr="002D5EB8">
        <w:rPr>
          <w:rFonts w:ascii="Times New Roman" w:hAnsi="Times New Roman"/>
          <w:sz w:val="28"/>
          <w:szCs w:val="28"/>
          <w:lang w:val="kk-KZ"/>
        </w:rPr>
        <w:t>S100</w:t>
      </w:r>
      <w:r w:rsidRPr="002D5EB8">
        <w:rPr>
          <w:rFonts w:ascii="Times New Roman" w:hAnsi="Times New Roman"/>
        </w:rPr>
        <w:t>β</w:t>
      </w:r>
      <w:r w:rsidRPr="000A7812">
        <w:rPr>
          <w:rFonts w:ascii="Times New Roman" w:hAnsi="Times New Roman"/>
          <w:lang w:val="kk-KZ"/>
        </w:rPr>
        <w:t xml:space="preserve"> </w:t>
      </w:r>
      <w:r>
        <w:rPr>
          <w:rFonts w:ascii="Times New Roman" w:hAnsi="Times New Roman"/>
          <w:sz w:val="28"/>
          <w:szCs w:val="28"/>
          <w:lang w:val="kk-KZ"/>
        </w:rPr>
        <w:t>регрессия коэффициенті</w:t>
      </w:r>
      <w:r w:rsidRPr="009036F3">
        <w:rPr>
          <w:rFonts w:ascii="Times New Roman" w:hAnsi="Times New Roman"/>
          <w:sz w:val="28"/>
          <w:szCs w:val="28"/>
          <w:lang w:val="kk-KZ"/>
        </w:rPr>
        <w:t>;</w:t>
      </w:r>
      <w:r w:rsidR="000A7812">
        <w:rPr>
          <w:rFonts w:ascii="Times New Roman" w:hAnsi="Times New Roman"/>
          <w:sz w:val="28"/>
          <w:szCs w:val="28"/>
          <w:lang w:val="kk-KZ"/>
        </w:rPr>
        <w:t xml:space="preserve"> </w:t>
      </w:r>
    </w:p>
    <w:p w:rsidR="00A44C17"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0,0229</w:t>
      </w:r>
      <w:r w:rsidR="00D55417">
        <w:rPr>
          <w:rFonts w:ascii="Times New Roman" w:hAnsi="Times New Roman"/>
          <w:sz w:val="28"/>
          <w:szCs w:val="28"/>
          <w:lang w:val="kk-KZ"/>
        </w:rPr>
        <w:t xml:space="preserve"> </w:t>
      </w:r>
      <w:r w:rsidRPr="009036F3">
        <w:rPr>
          <w:rFonts w:ascii="Times New Roman" w:hAnsi="Times New Roman"/>
          <w:sz w:val="28"/>
          <w:szCs w:val="28"/>
          <w:lang w:val="kk-KZ"/>
        </w:rPr>
        <w:t>-</w:t>
      </w:r>
      <w:r w:rsidR="00D55417">
        <w:rPr>
          <w:rFonts w:ascii="Times New Roman" w:hAnsi="Times New Roman"/>
          <w:sz w:val="28"/>
          <w:szCs w:val="28"/>
          <w:lang w:val="kk-KZ"/>
        </w:rPr>
        <w:t xml:space="preserve"> </w:t>
      </w:r>
      <w:r w:rsidRPr="009036F3">
        <w:rPr>
          <w:rFonts w:ascii="Times New Roman" w:hAnsi="Times New Roman"/>
          <w:sz w:val="28"/>
          <w:szCs w:val="28"/>
          <w:lang w:val="kk-KZ"/>
        </w:rPr>
        <w:t xml:space="preserve">NSE регрессия коэффициенті; </w:t>
      </w:r>
    </w:p>
    <w:p w:rsidR="00A44C17"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-0,0679</w:t>
      </w:r>
      <w:r w:rsidR="00D55417">
        <w:rPr>
          <w:rFonts w:ascii="Times New Roman" w:hAnsi="Times New Roman"/>
          <w:sz w:val="28"/>
          <w:szCs w:val="28"/>
          <w:lang w:val="kk-KZ"/>
        </w:rPr>
        <w:t xml:space="preserve"> </w:t>
      </w:r>
      <w:r w:rsidRPr="009036F3">
        <w:rPr>
          <w:rFonts w:ascii="Times New Roman" w:hAnsi="Times New Roman"/>
          <w:sz w:val="28"/>
          <w:szCs w:val="28"/>
          <w:lang w:val="kk-KZ"/>
        </w:rPr>
        <w:t>-</w:t>
      </w:r>
      <w:r w:rsidR="00D55417">
        <w:rPr>
          <w:rFonts w:ascii="Times New Roman" w:hAnsi="Times New Roman"/>
          <w:sz w:val="28"/>
          <w:szCs w:val="28"/>
          <w:lang w:val="kk-KZ"/>
        </w:rPr>
        <w:t xml:space="preserve"> </w:t>
      </w:r>
      <w:r w:rsidRPr="009036F3">
        <w:rPr>
          <w:rFonts w:ascii="Times New Roman" w:hAnsi="Times New Roman"/>
          <w:sz w:val="28"/>
          <w:szCs w:val="28"/>
          <w:lang w:val="kk-KZ"/>
        </w:rPr>
        <w:t>GCS регрессия коэффициенті;</w:t>
      </w:r>
    </w:p>
    <w:p w:rsidR="00A44C17"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-0,0111</w:t>
      </w:r>
      <w:r w:rsidR="00D55417">
        <w:rPr>
          <w:rFonts w:ascii="Times New Roman" w:hAnsi="Times New Roman"/>
          <w:sz w:val="28"/>
          <w:szCs w:val="28"/>
          <w:lang w:val="kk-KZ"/>
        </w:rPr>
        <w:t xml:space="preserve"> </w:t>
      </w:r>
      <w:r w:rsidRPr="009036F3">
        <w:rPr>
          <w:rFonts w:ascii="Times New Roman" w:hAnsi="Times New Roman"/>
          <w:sz w:val="28"/>
          <w:szCs w:val="28"/>
          <w:lang w:val="kk-KZ"/>
        </w:rPr>
        <w:t>-</w:t>
      </w:r>
      <w:r w:rsidR="00D55417">
        <w:rPr>
          <w:rFonts w:ascii="Times New Roman" w:hAnsi="Times New Roman"/>
          <w:sz w:val="28"/>
          <w:szCs w:val="28"/>
          <w:lang w:val="kk-KZ"/>
        </w:rPr>
        <w:t xml:space="preserve"> </w:t>
      </w:r>
      <w:r>
        <w:rPr>
          <w:rFonts w:ascii="Times New Roman" w:hAnsi="Times New Roman"/>
          <w:sz w:val="28"/>
          <w:szCs w:val="28"/>
          <w:lang w:val="kk-KZ"/>
        </w:rPr>
        <w:t>р</w:t>
      </w:r>
      <w:r w:rsidRPr="009036F3">
        <w:rPr>
          <w:rFonts w:ascii="Times New Roman" w:hAnsi="Times New Roman"/>
          <w:sz w:val="28"/>
          <w:szCs w:val="28"/>
          <w:lang w:val="kk-KZ"/>
        </w:rPr>
        <w:t>O</w:t>
      </w:r>
      <w:r w:rsidRPr="00C16C00">
        <w:rPr>
          <w:rFonts w:ascii="Times New Roman" w:hAnsi="Times New Roman"/>
          <w:sz w:val="28"/>
          <w:szCs w:val="28"/>
          <w:vertAlign w:val="subscript"/>
          <w:lang w:val="kk-KZ"/>
        </w:rPr>
        <w:t>2</w:t>
      </w:r>
      <w:r w:rsidRPr="009036F3">
        <w:rPr>
          <w:rFonts w:ascii="Times New Roman" w:hAnsi="Times New Roman"/>
          <w:sz w:val="28"/>
          <w:szCs w:val="28"/>
          <w:lang w:val="kk-KZ"/>
        </w:rPr>
        <w:t xml:space="preserve"> регрессия коэффициенті;</w:t>
      </w:r>
      <w:r w:rsidR="000A7812">
        <w:rPr>
          <w:rFonts w:ascii="Times New Roman" w:hAnsi="Times New Roman"/>
          <w:sz w:val="28"/>
          <w:szCs w:val="28"/>
          <w:lang w:val="kk-KZ"/>
        </w:rPr>
        <w:t xml:space="preserve"> </w:t>
      </w:r>
    </w:p>
    <w:p w:rsidR="00AB74DE" w:rsidRPr="009036F3" w:rsidRDefault="00AB74DE" w:rsidP="00A44C17">
      <w:pPr>
        <w:spacing w:after="0" w:line="240" w:lineRule="auto"/>
        <w:ind w:right="-1" w:firstLine="854"/>
        <w:jc w:val="both"/>
        <w:rPr>
          <w:rFonts w:ascii="Times New Roman" w:hAnsi="Times New Roman"/>
          <w:sz w:val="28"/>
          <w:szCs w:val="28"/>
          <w:lang w:val="kk-KZ"/>
        </w:rPr>
      </w:pPr>
      <w:r w:rsidRPr="009036F3">
        <w:rPr>
          <w:rFonts w:ascii="Times New Roman" w:hAnsi="Times New Roman"/>
          <w:sz w:val="28"/>
          <w:szCs w:val="28"/>
          <w:lang w:val="kk-KZ"/>
        </w:rPr>
        <w:t>-0,0081</w:t>
      </w:r>
      <w:r w:rsidR="00D55417">
        <w:rPr>
          <w:rFonts w:ascii="Times New Roman" w:hAnsi="Times New Roman"/>
          <w:sz w:val="28"/>
          <w:szCs w:val="28"/>
          <w:lang w:val="kk-KZ"/>
        </w:rPr>
        <w:t xml:space="preserve"> </w:t>
      </w:r>
      <w:r w:rsidRPr="009036F3">
        <w:rPr>
          <w:rFonts w:ascii="Times New Roman" w:hAnsi="Times New Roman"/>
          <w:sz w:val="28"/>
          <w:szCs w:val="28"/>
          <w:lang w:val="kk-KZ"/>
        </w:rPr>
        <w:t>-</w:t>
      </w:r>
      <w:r w:rsidR="00D55417">
        <w:rPr>
          <w:rFonts w:ascii="Times New Roman" w:hAnsi="Times New Roman"/>
          <w:sz w:val="28"/>
          <w:szCs w:val="28"/>
          <w:lang w:val="kk-KZ"/>
        </w:rPr>
        <w:t xml:space="preserve"> </w:t>
      </w:r>
      <w:r w:rsidRPr="009036F3">
        <w:rPr>
          <w:rFonts w:ascii="Times New Roman" w:hAnsi="Times New Roman"/>
          <w:sz w:val="28"/>
          <w:szCs w:val="28"/>
          <w:lang w:val="kk-KZ"/>
        </w:rPr>
        <w:t>cso</w:t>
      </w:r>
      <w:r w:rsidRPr="00C16C00">
        <w:rPr>
          <w:rFonts w:ascii="Times New Roman" w:hAnsi="Times New Roman"/>
          <w:sz w:val="28"/>
          <w:szCs w:val="28"/>
          <w:vertAlign w:val="subscript"/>
          <w:lang w:val="kk-KZ"/>
        </w:rPr>
        <w:t>2</w:t>
      </w:r>
      <w:r w:rsidRPr="009036F3">
        <w:rPr>
          <w:rFonts w:ascii="Times New Roman" w:hAnsi="Times New Roman"/>
          <w:sz w:val="28"/>
          <w:szCs w:val="28"/>
          <w:lang w:val="kk-KZ"/>
        </w:rPr>
        <w:t xml:space="preserve"> регрессия коэффициенті</w:t>
      </w:r>
      <w:r w:rsidR="00D55417">
        <w:rPr>
          <w:rFonts w:ascii="Times New Roman" w:hAnsi="Times New Roman"/>
          <w:sz w:val="28"/>
          <w:szCs w:val="28"/>
          <w:lang w:val="kk-KZ"/>
        </w:rPr>
        <w:t>.</w:t>
      </w:r>
    </w:p>
    <w:p w:rsidR="004165BD" w:rsidRDefault="004165BD" w:rsidP="004165BD">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Төменде бақыланатын мәндердің болжамға тәуелділік графигі және </w:t>
      </w:r>
      <w:r>
        <w:rPr>
          <w:rFonts w:ascii="Times New Roman" w:hAnsi="Times New Roman"/>
          <w:sz w:val="28"/>
          <w:szCs w:val="28"/>
          <w:lang w:val="kk-KZ"/>
        </w:rPr>
        <w:t>(</w:t>
      </w:r>
      <w:r w:rsidRPr="009036F3">
        <w:rPr>
          <w:rFonts w:ascii="Times New Roman" w:hAnsi="Times New Roman"/>
          <w:sz w:val="28"/>
          <w:szCs w:val="28"/>
          <w:lang w:val="kk-KZ"/>
        </w:rPr>
        <w:t>2</w:t>
      </w:r>
      <w:r>
        <w:rPr>
          <w:rFonts w:ascii="Times New Roman" w:hAnsi="Times New Roman"/>
          <w:sz w:val="28"/>
          <w:szCs w:val="28"/>
          <w:lang w:val="kk-KZ"/>
        </w:rPr>
        <w:t>5 сурет)</w:t>
      </w:r>
      <w:r w:rsidRPr="009036F3">
        <w:rPr>
          <w:rFonts w:ascii="Times New Roman" w:hAnsi="Times New Roman"/>
          <w:sz w:val="28"/>
          <w:szCs w:val="28"/>
          <w:lang w:val="kk-KZ"/>
        </w:rPr>
        <w:t xml:space="preserve"> маңыздылық моделінің сапасы көрсетілген.</w:t>
      </w:r>
    </w:p>
    <w:p w:rsidR="00A6152C" w:rsidRPr="009036F3" w:rsidRDefault="00A6152C" w:rsidP="004165BD">
      <w:pPr>
        <w:spacing w:after="0" w:line="240" w:lineRule="auto"/>
        <w:ind w:firstLine="709"/>
        <w:jc w:val="both"/>
        <w:rPr>
          <w:rFonts w:ascii="Times New Roman" w:hAnsi="Times New Roman"/>
          <w:sz w:val="28"/>
          <w:szCs w:val="28"/>
          <w:lang w:val="kk-KZ"/>
        </w:rPr>
      </w:pPr>
    </w:p>
    <w:tbl>
      <w:tblPr>
        <w:tblpPr w:leftFromText="180" w:rightFromText="180" w:bottomFromText="200" w:vertAnchor="text" w:horzAnchor="page" w:tblpX="6541" w:tblpY="115"/>
        <w:tblW w:w="4503" w:type="dxa"/>
        <w:tblLayout w:type="fixed"/>
        <w:tblLook w:val="00A0" w:firstRow="1" w:lastRow="0" w:firstColumn="1" w:lastColumn="0" w:noHBand="0" w:noVBand="0"/>
      </w:tblPr>
      <w:tblGrid>
        <w:gridCol w:w="2836"/>
        <w:gridCol w:w="1667"/>
      </w:tblGrid>
      <w:tr w:rsidR="00A6152C" w:rsidTr="00A6152C">
        <w:trPr>
          <w:trHeight w:val="276"/>
        </w:trPr>
        <w:tc>
          <w:tcPr>
            <w:tcW w:w="2836" w:type="dxa"/>
            <w:tcBorders>
              <w:top w:val="single" w:sz="4" w:space="0" w:color="auto"/>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R-квадрат</w:t>
            </w:r>
          </w:p>
        </w:tc>
        <w:tc>
          <w:tcPr>
            <w:tcW w:w="1667" w:type="dxa"/>
            <w:tcBorders>
              <w:top w:val="single" w:sz="4" w:space="0" w:color="auto"/>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33,0%</w:t>
            </w:r>
          </w:p>
        </w:tc>
      </w:tr>
      <w:tr w:rsidR="00A6152C" w:rsidTr="00A6152C">
        <w:trPr>
          <w:trHeight w:val="260"/>
        </w:trPr>
        <w:tc>
          <w:tcPr>
            <w:tcW w:w="2836"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 xml:space="preserve">R-квадрат </w:t>
            </w:r>
            <w:r>
              <w:rPr>
                <w:rFonts w:ascii="Times New Roman" w:hAnsi="Times New Roman"/>
                <w:sz w:val="24"/>
                <w:szCs w:val="24"/>
                <w:lang w:val="kk-KZ" w:eastAsia="en-US"/>
              </w:rPr>
              <w:t>тузетілген</w:t>
            </w:r>
          </w:p>
        </w:tc>
        <w:tc>
          <w:tcPr>
            <w:tcW w:w="1667"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31,0%</w:t>
            </w:r>
          </w:p>
        </w:tc>
      </w:tr>
      <w:tr w:rsidR="00A6152C" w:rsidTr="00A6152C">
        <w:trPr>
          <w:trHeight w:val="260"/>
        </w:trPr>
        <w:tc>
          <w:tcPr>
            <w:tcW w:w="2836"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Стандарт</w:t>
            </w:r>
            <w:r>
              <w:rPr>
                <w:rFonts w:ascii="Times New Roman" w:hAnsi="Times New Roman"/>
                <w:sz w:val="24"/>
                <w:szCs w:val="24"/>
                <w:lang w:val="kk-KZ" w:eastAsia="en-US"/>
              </w:rPr>
              <w:t>тық қате</w:t>
            </w:r>
            <w:r>
              <w:rPr>
                <w:rFonts w:ascii="Times New Roman" w:hAnsi="Times New Roman"/>
                <w:sz w:val="24"/>
                <w:szCs w:val="24"/>
                <w:lang w:eastAsia="en-US"/>
              </w:rPr>
              <w:t xml:space="preserve"> Y</w:t>
            </w:r>
          </w:p>
        </w:tc>
        <w:tc>
          <w:tcPr>
            <w:tcW w:w="1667"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1,30</w:t>
            </w:r>
          </w:p>
        </w:tc>
      </w:tr>
      <w:tr w:rsidR="00A6152C" w:rsidTr="00A6152C">
        <w:trPr>
          <w:trHeight w:val="260"/>
        </w:trPr>
        <w:tc>
          <w:tcPr>
            <w:tcW w:w="2836"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Pr>
                <w:rFonts w:ascii="Times New Roman" w:hAnsi="Times New Roman"/>
                <w:sz w:val="24"/>
                <w:szCs w:val="24"/>
                <w:lang w:eastAsia="en-US"/>
              </w:rPr>
              <w:t>F-статистика</w:t>
            </w:r>
          </w:p>
        </w:tc>
        <w:tc>
          <w:tcPr>
            <w:tcW w:w="1667"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14,74</w:t>
            </w:r>
          </w:p>
        </w:tc>
      </w:tr>
      <w:tr w:rsidR="00A6152C" w:rsidTr="00A6152C">
        <w:trPr>
          <w:trHeight w:val="260"/>
        </w:trPr>
        <w:tc>
          <w:tcPr>
            <w:tcW w:w="2836" w:type="dxa"/>
            <w:tcBorders>
              <w:top w:val="nil"/>
              <w:left w:val="single" w:sz="4" w:space="0" w:color="auto"/>
              <w:bottom w:val="single" w:sz="4" w:space="0" w:color="auto"/>
              <w:right w:val="single" w:sz="4" w:space="0" w:color="auto"/>
            </w:tcBorders>
            <w:vAlign w:val="center"/>
          </w:tcPr>
          <w:p w:rsidR="00A6152C" w:rsidRDefault="00A6152C" w:rsidP="00A6152C">
            <w:pPr>
              <w:tabs>
                <w:tab w:val="left" w:pos="8505"/>
              </w:tabs>
              <w:spacing w:after="0" w:line="240" w:lineRule="auto"/>
              <w:ind w:right="424"/>
              <w:jc w:val="both"/>
              <w:rPr>
                <w:rFonts w:ascii="Times New Roman" w:hAnsi="Times New Roman"/>
                <w:sz w:val="24"/>
                <w:szCs w:val="24"/>
                <w:lang w:eastAsia="en-US"/>
              </w:rPr>
            </w:pPr>
            <w:r w:rsidRPr="00622C19">
              <w:rPr>
                <w:rFonts w:ascii="Times New Roman" w:hAnsi="Times New Roman"/>
                <w:sz w:val="24"/>
                <w:szCs w:val="24"/>
                <w:lang w:eastAsia="en-US"/>
              </w:rPr>
              <w:t>Еркіндік дәрежелерінің саны</w:t>
            </w:r>
          </w:p>
        </w:tc>
        <w:tc>
          <w:tcPr>
            <w:tcW w:w="1667" w:type="dxa"/>
            <w:tcBorders>
              <w:top w:val="nil"/>
              <w:left w:val="single" w:sz="4" w:space="0" w:color="auto"/>
              <w:bottom w:val="single" w:sz="4" w:space="0" w:color="auto"/>
              <w:right w:val="single" w:sz="4" w:space="0" w:color="auto"/>
            </w:tcBorders>
            <w:noWrap/>
            <w:vAlign w:val="center"/>
            <w:hideMark/>
          </w:tcPr>
          <w:p w:rsidR="00A6152C" w:rsidRDefault="00A6152C" w:rsidP="00A6152C">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210</w:t>
            </w:r>
          </w:p>
        </w:tc>
      </w:tr>
      <w:tr w:rsidR="00A6152C" w:rsidTr="00A6152C">
        <w:trPr>
          <w:trHeight w:val="260"/>
        </w:trPr>
        <w:tc>
          <w:tcPr>
            <w:tcW w:w="2836" w:type="dxa"/>
            <w:tcBorders>
              <w:top w:val="nil"/>
              <w:left w:val="single" w:sz="4" w:space="0" w:color="auto"/>
              <w:bottom w:val="single" w:sz="4" w:space="0" w:color="auto"/>
              <w:right w:val="single" w:sz="4" w:space="0" w:color="auto"/>
            </w:tcBorders>
            <w:vAlign w:val="center"/>
          </w:tcPr>
          <w:p w:rsidR="00A6152C" w:rsidRPr="00622C19" w:rsidRDefault="00A6152C" w:rsidP="00A6152C">
            <w:pPr>
              <w:tabs>
                <w:tab w:val="left" w:pos="8505"/>
              </w:tabs>
              <w:spacing w:after="0" w:line="240" w:lineRule="auto"/>
              <w:ind w:right="424"/>
              <w:jc w:val="both"/>
              <w:rPr>
                <w:rFonts w:ascii="Times New Roman" w:hAnsi="Times New Roman"/>
                <w:sz w:val="24"/>
                <w:szCs w:val="24"/>
                <w:lang w:val="kk-KZ" w:eastAsia="en-US"/>
              </w:rPr>
            </w:pPr>
            <w:r>
              <w:rPr>
                <w:rFonts w:ascii="Times New Roman" w:hAnsi="Times New Roman"/>
                <w:sz w:val="24"/>
                <w:szCs w:val="24"/>
                <w:lang w:eastAsia="en-US"/>
              </w:rPr>
              <w:t>Р</w:t>
            </w:r>
            <w:r>
              <w:rPr>
                <w:rFonts w:ascii="Times New Roman" w:hAnsi="Times New Roman"/>
                <w:sz w:val="24"/>
                <w:szCs w:val="24"/>
                <w:lang w:val="kk-KZ" w:eastAsia="en-US"/>
              </w:rPr>
              <w:t xml:space="preserve"> деңгейі</w:t>
            </w:r>
          </w:p>
        </w:tc>
        <w:tc>
          <w:tcPr>
            <w:tcW w:w="1667" w:type="dxa"/>
            <w:tcBorders>
              <w:top w:val="single" w:sz="4" w:space="0" w:color="auto"/>
              <w:left w:val="single" w:sz="4" w:space="0" w:color="auto"/>
              <w:bottom w:val="single" w:sz="4" w:space="0" w:color="auto"/>
              <w:right w:val="single" w:sz="4" w:space="0" w:color="auto"/>
            </w:tcBorders>
            <w:shd w:val="clear" w:color="auto" w:fill="FFC7CE"/>
            <w:noWrap/>
            <w:vAlign w:val="center"/>
            <w:hideMark/>
          </w:tcPr>
          <w:p w:rsidR="00A6152C" w:rsidRDefault="00A6152C" w:rsidP="00A6152C">
            <w:pPr>
              <w:tabs>
                <w:tab w:val="left" w:pos="8505"/>
              </w:tabs>
              <w:spacing w:after="0" w:line="240" w:lineRule="auto"/>
              <w:jc w:val="both"/>
              <w:rPr>
                <w:rFonts w:ascii="Times New Roman" w:hAnsi="Times New Roman"/>
                <w:sz w:val="24"/>
                <w:szCs w:val="24"/>
                <w:lang w:eastAsia="en-US"/>
              </w:rPr>
            </w:pPr>
            <w:r>
              <w:rPr>
                <w:rFonts w:ascii="Times New Roman" w:hAnsi="Times New Roman"/>
                <w:sz w:val="24"/>
                <w:szCs w:val="24"/>
                <w:lang w:eastAsia="en-US"/>
              </w:rPr>
              <w:t>&lt;0,0001</w:t>
            </w:r>
          </w:p>
        </w:tc>
      </w:tr>
    </w:tbl>
    <w:p w:rsidR="00A6152C" w:rsidRDefault="004165BD" w:rsidP="00622C19">
      <w:pPr>
        <w:spacing w:after="0" w:line="240" w:lineRule="auto"/>
        <w:ind w:right="-1"/>
        <w:rPr>
          <w:rFonts w:ascii="Times New Roman" w:hAnsi="Times New Roman"/>
          <w:sz w:val="28"/>
          <w:szCs w:val="28"/>
          <w:lang w:val="kk-KZ"/>
        </w:rPr>
      </w:pPr>
      <w:r>
        <w:rPr>
          <w:rFonts w:ascii="Times New Roman" w:hAnsi="Times New Roman"/>
          <w:noProof/>
          <w:sz w:val="28"/>
          <w:szCs w:val="28"/>
          <w:shd w:val="clear" w:color="auto" w:fill="000000"/>
        </w:rPr>
        <w:drawing>
          <wp:inline distT="0" distB="0" distL="0" distR="0" wp14:anchorId="33D7595E" wp14:editId="678C413D">
            <wp:extent cx="2818263" cy="1740090"/>
            <wp:effectExtent l="0" t="0" r="1270" b="0"/>
            <wp:docPr id="2"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4165BD" w:rsidRPr="00A44C17" w:rsidRDefault="004165BD" w:rsidP="00622C19">
      <w:pPr>
        <w:spacing w:after="0" w:line="240" w:lineRule="auto"/>
        <w:ind w:right="-1"/>
        <w:rPr>
          <w:rFonts w:ascii="Times New Roman" w:hAnsi="Times New Roman"/>
          <w:sz w:val="16"/>
          <w:szCs w:val="16"/>
          <w:lang w:val="kk-KZ"/>
        </w:rPr>
      </w:pPr>
    </w:p>
    <w:p w:rsidR="00A6152C" w:rsidRPr="00A54896" w:rsidRDefault="00A54896" w:rsidP="00A44C17">
      <w:pPr>
        <w:spacing w:after="0" w:line="240" w:lineRule="auto"/>
        <w:ind w:firstLine="709"/>
        <w:jc w:val="both"/>
        <w:rPr>
          <w:rFonts w:ascii="Times New Roman" w:hAnsi="Times New Roman"/>
          <w:color w:val="000000" w:themeColor="text1"/>
          <w:sz w:val="24"/>
          <w:szCs w:val="24"/>
          <w:lang w:val="kk-KZ"/>
        </w:rPr>
      </w:pPr>
      <w:r w:rsidRPr="00A54896">
        <w:rPr>
          <w:rFonts w:ascii="Times New Roman" w:hAnsi="Times New Roman"/>
          <w:color w:val="000000" w:themeColor="text1"/>
          <w:sz w:val="24"/>
          <w:szCs w:val="24"/>
          <w:lang w:val="kk-KZ"/>
        </w:rPr>
        <w:t>а -</w:t>
      </w:r>
      <w:r w:rsidR="00A6152C" w:rsidRPr="00A54896">
        <w:rPr>
          <w:rFonts w:ascii="Times New Roman" w:hAnsi="Times New Roman"/>
          <w:color w:val="000000" w:themeColor="text1"/>
          <w:sz w:val="24"/>
          <w:szCs w:val="24"/>
          <w:lang w:val="kk-KZ"/>
        </w:rPr>
        <w:t xml:space="preserve"> бақыланатын мәндердің болжамға тәуелділік графигі</w:t>
      </w:r>
      <w:r w:rsidR="00A44C17">
        <w:rPr>
          <w:rFonts w:ascii="Times New Roman" w:hAnsi="Times New Roman"/>
          <w:color w:val="000000" w:themeColor="text1"/>
          <w:sz w:val="24"/>
          <w:szCs w:val="24"/>
          <w:lang w:val="kk-KZ"/>
        </w:rPr>
        <w:t>;</w:t>
      </w:r>
      <w:r>
        <w:rPr>
          <w:rFonts w:ascii="Times New Roman" w:hAnsi="Times New Roman"/>
          <w:color w:val="000000" w:themeColor="text1"/>
          <w:sz w:val="24"/>
          <w:szCs w:val="24"/>
          <w:lang w:val="kk-KZ"/>
        </w:rPr>
        <w:t xml:space="preserve"> </w:t>
      </w:r>
      <w:r w:rsidR="00A6152C" w:rsidRPr="00A54896">
        <w:rPr>
          <w:rFonts w:ascii="Times New Roman" w:hAnsi="Times New Roman"/>
          <w:color w:val="000000" w:themeColor="text1"/>
          <w:sz w:val="24"/>
          <w:szCs w:val="24"/>
          <w:lang w:val="kk-KZ"/>
        </w:rPr>
        <w:t>ә</w:t>
      </w:r>
      <w:r w:rsidRPr="00A54896">
        <w:rPr>
          <w:rFonts w:ascii="Times New Roman" w:hAnsi="Times New Roman"/>
          <w:color w:val="000000" w:themeColor="text1"/>
          <w:sz w:val="24"/>
          <w:szCs w:val="24"/>
          <w:lang w:val="kk-KZ"/>
        </w:rPr>
        <w:t xml:space="preserve"> -</w:t>
      </w:r>
      <w:r w:rsidR="00A6152C" w:rsidRPr="00A54896">
        <w:rPr>
          <w:rFonts w:ascii="Times New Roman" w:hAnsi="Times New Roman"/>
          <w:color w:val="000000" w:themeColor="text1"/>
          <w:sz w:val="24"/>
          <w:szCs w:val="24"/>
          <w:lang w:val="kk-KZ"/>
        </w:rPr>
        <w:t xml:space="preserve"> модель сапасы</w:t>
      </w:r>
    </w:p>
    <w:p w:rsidR="004165BD" w:rsidRPr="00641902" w:rsidRDefault="004165BD" w:rsidP="004165BD">
      <w:pPr>
        <w:spacing w:after="0" w:line="240" w:lineRule="auto"/>
        <w:ind w:right="-1"/>
        <w:jc w:val="center"/>
        <w:rPr>
          <w:rFonts w:ascii="Times New Roman" w:hAnsi="Times New Roman"/>
          <w:sz w:val="16"/>
          <w:szCs w:val="16"/>
          <w:lang w:val="kk-KZ"/>
        </w:rPr>
      </w:pPr>
    </w:p>
    <w:p w:rsidR="004165BD" w:rsidRDefault="004165BD" w:rsidP="004165BD">
      <w:pPr>
        <w:spacing w:after="0" w:line="240" w:lineRule="auto"/>
        <w:ind w:right="-1"/>
        <w:jc w:val="center"/>
        <w:rPr>
          <w:rFonts w:ascii="Times New Roman" w:hAnsi="Times New Roman"/>
          <w:sz w:val="28"/>
          <w:szCs w:val="28"/>
          <w:lang w:val="kk-KZ"/>
        </w:rPr>
      </w:pPr>
      <w:r>
        <w:rPr>
          <w:rFonts w:ascii="Times New Roman" w:hAnsi="Times New Roman"/>
          <w:sz w:val="28"/>
          <w:szCs w:val="28"/>
          <w:lang w:val="kk-KZ"/>
        </w:rPr>
        <w:t xml:space="preserve">Сурет </w:t>
      </w:r>
      <w:r w:rsidRPr="009036F3">
        <w:rPr>
          <w:rFonts w:ascii="Times New Roman" w:hAnsi="Times New Roman"/>
          <w:sz w:val="28"/>
          <w:szCs w:val="28"/>
          <w:lang w:val="kk-KZ"/>
        </w:rPr>
        <w:t>2</w:t>
      </w:r>
      <w:r>
        <w:rPr>
          <w:rFonts w:ascii="Times New Roman" w:hAnsi="Times New Roman"/>
          <w:sz w:val="28"/>
          <w:szCs w:val="28"/>
          <w:lang w:val="kk-KZ"/>
        </w:rPr>
        <w:t xml:space="preserve">5 </w:t>
      </w:r>
      <w:r w:rsidR="00A44C17">
        <w:rPr>
          <w:rFonts w:ascii="Times New Roman" w:hAnsi="Times New Roman"/>
          <w:sz w:val="28"/>
          <w:szCs w:val="28"/>
          <w:lang w:val="kk-KZ"/>
        </w:rPr>
        <w:t xml:space="preserve">– </w:t>
      </w:r>
      <w:r w:rsidR="00A6152C" w:rsidRPr="004165BD">
        <w:rPr>
          <w:rFonts w:ascii="Times New Roman" w:hAnsi="Times New Roman"/>
          <w:sz w:val="28"/>
          <w:szCs w:val="28"/>
          <w:lang w:val="kk-KZ"/>
        </w:rPr>
        <w:t xml:space="preserve">Лактаттың сандық көрсеткішін болжау </w:t>
      </w:r>
      <w:r w:rsidR="00622C19">
        <w:rPr>
          <w:rFonts w:ascii="Times New Roman" w:hAnsi="Times New Roman"/>
          <w:sz w:val="28"/>
          <w:szCs w:val="28"/>
          <w:lang w:val="kk-KZ"/>
        </w:rPr>
        <w:t>модель сапасы</w:t>
      </w:r>
    </w:p>
    <w:p w:rsidR="004165BD" w:rsidRPr="009036F3" w:rsidRDefault="004165BD" w:rsidP="004165BD">
      <w:pPr>
        <w:spacing w:after="0" w:line="240" w:lineRule="auto"/>
        <w:ind w:right="-1"/>
        <w:jc w:val="center"/>
        <w:rPr>
          <w:rFonts w:ascii="Times New Roman" w:hAnsi="Times New Roman"/>
          <w:sz w:val="28"/>
          <w:szCs w:val="28"/>
          <w:lang w:val="kk-KZ"/>
        </w:rPr>
      </w:pPr>
    </w:p>
    <w:p w:rsidR="00B82766" w:rsidRDefault="00B82766" w:rsidP="00B82766">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Көп факторлы дисперсиялық талдауды қалыптастыру кезінде біз лактат &gt;3,3 ммоль/л қаупін болжау кезінде </w:t>
      </w:r>
      <w:r w:rsidR="00A4632D">
        <w:rPr>
          <w:rFonts w:ascii="Times New Roman" w:hAnsi="Times New Roman"/>
          <w:sz w:val="28"/>
          <w:szCs w:val="28"/>
          <w:lang w:val="kk-KZ"/>
        </w:rPr>
        <w:t>(</w:t>
      </w:r>
      <w:r w:rsidRPr="009036F3">
        <w:rPr>
          <w:rFonts w:ascii="Times New Roman" w:hAnsi="Times New Roman"/>
          <w:sz w:val="28"/>
          <w:szCs w:val="28"/>
          <w:lang w:val="kk-KZ"/>
        </w:rPr>
        <w:t>2</w:t>
      </w:r>
      <w:r w:rsidR="00207113">
        <w:rPr>
          <w:rFonts w:ascii="Times New Roman" w:hAnsi="Times New Roman"/>
          <w:sz w:val="28"/>
          <w:szCs w:val="28"/>
          <w:lang w:val="kk-KZ"/>
        </w:rPr>
        <w:t>2</w:t>
      </w:r>
      <w:r w:rsidR="00A44C17">
        <w:rPr>
          <w:rFonts w:ascii="Times New Roman" w:hAnsi="Times New Roman"/>
          <w:sz w:val="28"/>
          <w:szCs w:val="28"/>
          <w:lang w:val="kk-KZ"/>
        </w:rPr>
        <w:t>-</w:t>
      </w:r>
      <w:r w:rsidRPr="009036F3">
        <w:rPr>
          <w:rFonts w:ascii="Times New Roman" w:hAnsi="Times New Roman"/>
          <w:sz w:val="28"/>
          <w:szCs w:val="28"/>
          <w:lang w:val="kk-KZ"/>
        </w:rPr>
        <w:t>кесте</w:t>
      </w:r>
      <w:r w:rsidR="00A4632D">
        <w:rPr>
          <w:rFonts w:ascii="Times New Roman" w:hAnsi="Times New Roman"/>
          <w:sz w:val="28"/>
          <w:szCs w:val="28"/>
          <w:lang w:val="kk-KZ"/>
        </w:rPr>
        <w:t>)</w:t>
      </w:r>
      <w:r w:rsidRPr="009036F3">
        <w:rPr>
          <w:rFonts w:ascii="Times New Roman" w:hAnsi="Times New Roman"/>
          <w:sz w:val="28"/>
          <w:szCs w:val="28"/>
          <w:lang w:val="kk-KZ"/>
        </w:rPr>
        <w:t xml:space="preserve"> көрсетілген бірнеше факторлардың регрессиясын алдық.</w:t>
      </w:r>
    </w:p>
    <w:p w:rsidR="00B82766" w:rsidRPr="009036F3" w:rsidRDefault="00B82766" w:rsidP="00B82766">
      <w:pPr>
        <w:spacing w:after="0" w:line="240" w:lineRule="auto"/>
        <w:ind w:right="-1"/>
        <w:jc w:val="both"/>
        <w:rPr>
          <w:rFonts w:ascii="Times New Roman" w:hAnsi="Times New Roman"/>
          <w:sz w:val="28"/>
          <w:szCs w:val="28"/>
          <w:lang w:val="kk-KZ"/>
        </w:rPr>
      </w:pPr>
    </w:p>
    <w:p w:rsidR="00B82766" w:rsidRDefault="00A4632D" w:rsidP="00B82766">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Кесте 2</w:t>
      </w:r>
      <w:r>
        <w:rPr>
          <w:rFonts w:ascii="Times New Roman" w:hAnsi="Times New Roman"/>
          <w:sz w:val="28"/>
          <w:szCs w:val="28"/>
        </w:rPr>
        <w:t>2</w:t>
      </w:r>
      <w:r w:rsidR="00B82766">
        <w:rPr>
          <w:rFonts w:ascii="Times New Roman" w:hAnsi="Times New Roman"/>
          <w:sz w:val="28"/>
          <w:szCs w:val="28"/>
          <w:lang w:val="kk-KZ"/>
        </w:rPr>
        <w:t xml:space="preserve"> </w:t>
      </w:r>
      <w:r w:rsidR="00A44C17">
        <w:rPr>
          <w:rFonts w:ascii="Times New Roman" w:hAnsi="Times New Roman"/>
          <w:sz w:val="28"/>
          <w:szCs w:val="28"/>
          <w:lang w:val="kk-KZ"/>
        </w:rPr>
        <w:t>–</w:t>
      </w:r>
      <w:r w:rsidR="00B82766" w:rsidRPr="00FE2762">
        <w:rPr>
          <w:rFonts w:ascii="Times New Roman" w:hAnsi="Times New Roman"/>
          <w:sz w:val="28"/>
          <w:szCs w:val="28"/>
          <w:lang w:val="kk-KZ"/>
        </w:rPr>
        <w:t xml:space="preserve"> </w:t>
      </w:r>
      <w:r w:rsidR="00B82766">
        <w:rPr>
          <w:rFonts w:ascii="Times New Roman" w:hAnsi="Times New Roman"/>
          <w:sz w:val="28"/>
          <w:szCs w:val="28"/>
          <w:lang w:val="kk-KZ"/>
        </w:rPr>
        <w:t>Л</w:t>
      </w:r>
      <w:r w:rsidR="00B82766" w:rsidRPr="009036F3">
        <w:rPr>
          <w:rFonts w:ascii="Times New Roman" w:hAnsi="Times New Roman"/>
          <w:sz w:val="28"/>
          <w:szCs w:val="28"/>
          <w:lang w:val="kk-KZ"/>
        </w:rPr>
        <w:t xml:space="preserve">актат </w:t>
      </w:r>
      <w:r w:rsidR="00B82766">
        <w:rPr>
          <w:rFonts w:ascii="Times New Roman" w:hAnsi="Times New Roman"/>
          <w:sz w:val="28"/>
          <w:szCs w:val="28"/>
          <w:lang w:val="kk-KZ"/>
        </w:rPr>
        <w:t>динамикада р</w:t>
      </w:r>
      <w:r w:rsidR="00B82766" w:rsidRPr="009036F3">
        <w:rPr>
          <w:rFonts w:ascii="Times New Roman" w:hAnsi="Times New Roman"/>
          <w:sz w:val="28"/>
          <w:szCs w:val="28"/>
          <w:lang w:val="kk-KZ"/>
        </w:rPr>
        <w:t>егрессия</w:t>
      </w:r>
      <w:r w:rsidR="00B82766">
        <w:rPr>
          <w:rFonts w:ascii="Times New Roman" w:hAnsi="Times New Roman"/>
          <w:sz w:val="28"/>
          <w:szCs w:val="28"/>
          <w:lang w:val="kk-KZ"/>
        </w:rPr>
        <w:t>сы</w:t>
      </w:r>
    </w:p>
    <w:p w:rsidR="00B82766" w:rsidRPr="00A44C17" w:rsidRDefault="00B82766" w:rsidP="00B82766">
      <w:pPr>
        <w:spacing w:after="0" w:line="240" w:lineRule="auto"/>
        <w:ind w:right="-1"/>
        <w:jc w:val="both"/>
        <w:rPr>
          <w:rFonts w:ascii="Times New Roman" w:hAnsi="Times New Roman"/>
          <w:sz w:val="16"/>
          <w:szCs w:val="16"/>
          <w:lang w:val="kk-KZ"/>
        </w:rPr>
      </w:pPr>
    </w:p>
    <w:tbl>
      <w:tblPr>
        <w:tblW w:w="9655" w:type="dxa"/>
        <w:tblInd w:w="108" w:type="dxa"/>
        <w:tblLayout w:type="fixed"/>
        <w:tblLook w:val="04A0" w:firstRow="1" w:lastRow="0" w:firstColumn="1" w:lastColumn="0" w:noHBand="0" w:noVBand="1"/>
      </w:tblPr>
      <w:tblGrid>
        <w:gridCol w:w="2031"/>
        <w:gridCol w:w="815"/>
        <w:gridCol w:w="1832"/>
        <w:gridCol w:w="956"/>
        <w:gridCol w:w="956"/>
        <w:gridCol w:w="1065"/>
        <w:gridCol w:w="850"/>
        <w:gridCol w:w="1150"/>
      </w:tblGrid>
      <w:tr w:rsidR="00B82766" w:rsidRPr="00D13334" w:rsidTr="00A44C17">
        <w:trPr>
          <w:trHeight w:val="520"/>
        </w:trPr>
        <w:tc>
          <w:tcPr>
            <w:tcW w:w="2031"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Фактор</w:t>
            </w:r>
          </w:p>
        </w:tc>
        <w:tc>
          <w:tcPr>
            <w:tcW w:w="815"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Cut off</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СТ (95% CИ)</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Se</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Sp</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sz w:val="24"/>
                <w:szCs w:val="24"/>
              </w:rPr>
              <w:t>χ</w:t>
            </w:r>
            <w:r w:rsidRPr="00A44C17">
              <w:rPr>
                <w:rFonts w:ascii="Times New Roman" w:hAnsi="Times New Roman"/>
                <w:sz w:val="24"/>
                <w:szCs w:val="24"/>
                <w:lang w:val="kk-KZ"/>
              </w:rPr>
              <w:t>²</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AuROC</w:t>
            </w:r>
          </w:p>
        </w:tc>
        <w:tc>
          <w:tcPr>
            <w:tcW w:w="1150" w:type="dxa"/>
            <w:tcBorders>
              <w:top w:val="single" w:sz="4" w:space="0" w:color="auto"/>
              <w:left w:val="single" w:sz="4" w:space="0" w:color="auto"/>
              <w:bottom w:val="single" w:sz="4" w:space="0" w:color="auto"/>
              <w:right w:val="single" w:sz="4" w:space="0" w:color="auto"/>
            </w:tcBorders>
            <w:shd w:val="clear" w:color="auto" w:fill="auto"/>
            <w:vAlign w:val="center"/>
          </w:tcPr>
          <w:p w:rsidR="00B82766" w:rsidRPr="00A44C17" w:rsidRDefault="00B82766" w:rsidP="00A44C17">
            <w:pPr>
              <w:spacing w:after="0" w:line="240" w:lineRule="auto"/>
              <w:ind w:firstLine="9"/>
              <w:jc w:val="center"/>
              <w:rPr>
                <w:rFonts w:ascii="Times New Roman" w:hAnsi="Times New Roman"/>
                <w:bCs/>
                <w:sz w:val="24"/>
                <w:szCs w:val="24"/>
                <w:lang w:val="kk-KZ"/>
              </w:rPr>
            </w:pPr>
            <w:r w:rsidRPr="00A44C17">
              <w:rPr>
                <w:rFonts w:ascii="Times New Roman" w:hAnsi="Times New Roman"/>
                <w:bCs/>
                <w:sz w:val="24"/>
                <w:szCs w:val="24"/>
                <w:lang w:val="kk-KZ"/>
              </w:rPr>
              <w:t>р</w:t>
            </w:r>
          </w:p>
        </w:tc>
      </w:tr>
      <w:tr w:rsidR="00B82766" w:rsidRPr="00D13334" w:rsidTr="00A44C17">
        <w:trPr>
          <w:trHeight w:val="260"/>
        </w:trPr>
        <w:tc>
          <w:tcPr>
            <w:tcW w:w="2031" w:type="dxa"/>
            <w:tcBorders>
              <w:top w:val="single" w:sz="4" w:space="0" w:color="auto"/>
              <w:left w:val="single" w:sz="4" w:space="0" w:color="auto"/>
              <w:bottom w:val="single" w:sz="4" w:space="0" w:color="auto"/>
              <w:right w:val="single" w:sz="4" w:space="0" w:color="auto"/>
            </w:tcBorders>
            <w:shd w:val="clear" w:color="auto" w:fill="auto"/>
            <w:noWrap/>
          </w:tcPr>
          <w:p w:rsidR="00B82766" w:rsidRPr="00A44C17" w:rsidRDefault="00B82766" w:rsidP="00A44C17">
            <w:pPr>
              <w:spacing w:after="0"/>
              <w:jc w:val="center"/>
              <w:rPr>
                <w:rFonts w:ascii="Times New Roman" w:hAnsi="Times New Roman"/>
                <w:sz w:val="24"/>
                <w:szCs w:val="24"/>
                <w:lang w:val="kk-KZ"/>
              </w:rPr>
            </w:pPr>
            <w:r w:rsidRPr="00A44C17">
              <w:rPr>
                <w:rFonts w:ascii="Times New Roman" w:hAnsi="Times New Roman"/>
                <w:sz w:val="24"/>
                <w:szCs w:val="24"/>
                <w:lang w:val="kk-KZ"/>
              </w:rPr>
              <w:t>6 фактор ≥ 2,0</w:t>
            </w:r>
          </w:p>
        </w:tc>
        <w:tc>
          <w:tcPr>
            <w:tcW w:w="815" w:type="dxa"/>
            <w:tcBorders>
              <w:top w:val="single" w:sz="4" w:space="0" w:color="auto"/>
              <w:left w:val="single" w:sz="4" w:space="0" w:color="auto"/>
              <w:bottom w:val="single" w:sz="4" w:space="0" w:color="auto"/>
              <w:right w:val="single" w:sz="4" w:space="0" w:color="auto"/>
            </w:tcBorders>
            <w:shd w:val="clear" w:color="auto" w:fill="auto"/>
            <w:noWrap/>
          </w:tcPr>
          <w:p w:rsidR="00B82766" w:rsidRPr="00A44C17" w:rsidRDefault="00B82766" w:rsidP="00A44C17">
            <w:pPr>
              <w:spacing w:after="0"/>
              <w:jc w:val="center"/>
              <w:rPr>
                <w:rFonts w:ascii="Times New Roman" w:hAnsi="Times New Roman"/>
                <w:sz w:val="24"/>
                <w:szCs w:val="24"/>
                <w:lang w:val="kk-KZ"/>
              </w:rPr>
            </w:pPr>
            <w:r w:rsidRPr="00A44C17">
              <w:rPr>
                <w:rFonts w:ascii="Times New Roman" w:hAnsi="Times New Roman"/>
                <w:sz w:val="24"/>
                <w:szCs w:val="24"/>
                <w:lang w:val="kk-KZ"/>
              </w:rPr>
              <w:t>2,0</w:t>
            </w:r>
          </w:p>
        </w:tc>
        <w:tc>
          <w:tcPr>
            <w:tcW w:w="1832" w:type="dxa"/>
            <w:tcBorders>
              <w:top w:val="single" w:sz="4" w:space="0" w:color="auto"/>
              <w:left w:val="single" w:sz="4" w:space="0" w:color="auto"/>
              <w:bottom w:val="single" w:sz="4" w:space="0" w:color="auto"/>
              <w:right w:val="single" w:sz="4" w:space="0" w:color="auto"/>
            </w:tcBorders>
            <w:shd w:val="clear" w:color="auto" w:fill="auto"/>
            <w:noWrap/>
          </w:tcPr>
          <w:p w:rsidR="00B82766" w:rsidRPr="00A44C17" w:rsidRDefault="00B82766"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9,19(3,44; 24,60)</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B82766" w:rsidRPr="00A44C17" w:rsidRDefault="00B82766" w:rsidP="00A44C17">
            <w:pPr>
              <w:spacing w:after="0"/>
              <w:jc w:val="center"/>
              <w:rPr>
                <w:rFonts w:ascii="Times New Roman" w:hAnsi="Times New Roman"/>
                <w:sz w:val="24"/>
                <w:szCs w:val="24"/>
                <w:lang w:val="kk-KZ"/>
              </w:rPr>
            </w:pPr>
            <w:r w:rsidRPr="00A44C17">
              <w:rPr>
                <w:rFonts w:ascii="Times New Roman" w:hAnsi="Times New Roman"/>
                <w:sz w:val="24"/>
                <w:szCs w:val="24"/>
                <w:lang w:val="kk-KZ"/>
              </w:rPr>
              <w:t>92,31%</w:t>
            </w:r>
          </w:p>
        </w:tc>
        <w:tc>
          <w:tcPr>
            <w:tcW w:w="956" w:type="dxa"/>
            <w:tcBorders>
              <w:top w:val="single" w:sz="4" w:space="0" w:color="auto"/>
              <w:left w:val="single" w:sz="4" w:space="0" w:color="auto"/>
              <w:bottom w:val="single" w:sz="4" w:space="0" w:color="auto"/>
              <w:right w:val="single" w:sz="4" w:space="0" w:color="auto"/>
            </w:tcBorders>
            <w:shd w:val="clear" w:color="auto" w:fill="auto"/>
          </w:tcPr>
          <w:p w:rsidR="00B82766" w:rsidRPr="00A44C17" w:rsidRDefault="00B82766" w:rsidP="00A44C17">
            <w:pPr>
              <w:spacing w:after="0"/>
              <w:jc w:val="center"/>
              <w:rPr>
                <w:rFonts w:ascii="Times New Roman" w:hAnsi="Times New Roman"/>
                <w:sz w:val="24"/>
                <w:szCs w:val="24"/>
                <w:lang w:val="kk-KZ"/>
              </w:rPr>
            </w:pPr>
            <w:r w:rsidRPr="00A44C17">
              <w:rPr>
                <w:rFonts w:ascii="Times New Roman" w:hAnsi="Times New Roman"/>
                <w:sz w:val="24"/>
                <w:szCs w:val="24"/>
                <w:lang w:val="kk-KZ"/>
              </w:rPr>
              <w:t>54,49%</w:t>
            </w:r>
          </w:p>
        </w:tc>
        <w:tc>
          <w:tcPr>
            <w:tcW w:w="1065" w:type="dxa"/>
            <w:tcBorders>
              <w:top w:val="single" w:sz="4" w:space="0" w:color="auto"/>
              <w:left w:val="single" w:sz="4" w:space="0" w:color="auto"/>
              <w:bottom w:val="single" w:sz="4" w:space="0" w:color="auto"/>
              <w:right w:val="single" w:sz="4" w:space="0" w:color="auto"/>
            </w:tcBorders>
            <w:shd w:val="clear" w:color="auto" w:fill="auto"/>
          </w:tcPr>
          <w:p w:rsidR="00B82766" w:rsidRPr="00A44C17" w:rsidRDefault="00B82766"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35,3578</w:t>
            </w:r>
          </w:p>
        </w:tc>
        <w:tc>
          <w:tcPr>
            <w:tcW w:w="850" w:type="dxa"/>
            <w:tcBorders>
              <w:top w:val="single" w:sz="4" w:space="0" w:color="auto"/>
              <w:left w:val="single" w:sz="4" w:space="0" w:color="auto"/>
              <w:bottom w:val="single" w:sz="4" w:space="0" w:color="auto"/>
              <w:right w:val="single" w:sz="4" w:space="0" w:color="auto"/>
            </w:tcBorders>
            <w:shd w:val="clear" w:color="auto" w:fill="auto"/>
          </w:tcPr>
          <w:p w:rsidR="00B82766" w:rsidRPr="00A44C17" w:rsidRDefault="00B82766"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0,866</w:t>
            </w:r>
          </w:p>
        </w:tc>
        <w:tc>
          <w:tcPr>
            <w:tcW w:w="1150" w:type="dxa"/>
            <w:tcBorders>
              <w:top w:val="single" w:sz="4" w:space="0" w:color="auto"/>
              <w:left w:val="single" w:sz="4" w:space="0" w:color="auto"/>
              <w:bottom w:val="single" w:sz="4" w:space="0" w:color="auto"/>
              <w:right w:val="single" w:sz="4" w:space="0" w:color="auto"/>
            </w:tcBorders>
            <w:shd w:val="clear" w:color="auto" w:fill="auto"/>
            <w:noWrap/>
          </w:tcPr>
          <w:p w:rsidR="00B82766" w:rsidRPr="00A44C17" w:rsidRDefault="00B82766" w:rsidP="00A44C17">
            <w:pPr>
              <w:spacing w:after="0" w:line="240" w:lineRule="auto"/>
              <w:ind w:firstLine="9"/>
              <w:jc w:val="center"/>
              <w:rPr>
                <w:rFonts w:ascii="Times New Roman" w:hAnsi="Times New Roman"/>
                <w:sz w:val="24"/>
                <w:szCs w:val="24"/>
                <w:lang w:val="kk-KZ"/>
              </w:rPr>
            </w:pPr>
            <w:r w:rsidRPr="00A44C17">
              <w:rPr>
                <w:rFonts w:ascii="Times New Roman" w:hAnsi="Times New Roman"/>
                <w:sz w:val="24"/>
                <w:szCs w:val="24"/>
                <w:lang w:val="kk-KZ"/>
              </w:rPr>
              <w:t>&lt;0,0001</w:t>
            </w:r>
          </w:p>
        </w:tc>
      </w:tr>
    </w:tbl>
    <w:p w:rsidR="00B82766" w:rsidRPr="00D13334" w:rsidRDefault="00B82766" w:rsidP="00B82766">
      <w:pPr>
        <w:spacing w:after="0" w:line="240" w:lineRule="auto"/>
        <w:ind w:right="-1"/>
        <w:jc w:val="both"/>
        <w:rPr>
          <w:rFonts w:ascii="Times New Roman" w:hAnsi="Times New Roman"/>
          <w:sz w:val="24"/>
          <w:szCs w:val="24"/>
          <w:lang w:val="kk-KZ"/>
        </w:rPr>
      </w:pPr>
    </w:p>
    <w:p w:rsidR="00B82766" w:rsidRPr="009036F3" w:rsidRDefault="00B82766" w:rsidP="00A44C17">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6 фактордан тұратын </w:t>
      </w:r>
      <w:r>
        <w:rPr>
          <w:rFonts w:ascii="Times New Roman" w:hAnsi="Times New Roman"/>
          <w:sz w:val="28"/>
          <w:szCs w:val="28"/>
          <w:lang w:val="kk-KZ"/>
        </w:rPr>
        <w:t>р</w:t>
      </w:r>
      <w:r w:rsidRPr="009036F3">
        <w:rPr>
          <w:rFonts w:ascii="Times New Roman" w:hAnsi="Times New Roman"/>
          <w:sz w:val="28"/>
          <w:szCs w:val="28"/>
          <w:lang w:val="kk-KZ"/>
        </w:rPr>
        <w:t xml:space="preserve">егрессия </w:t>
      </w:r>
      <w:r>
        <w:rPr>
          <w:rFonts w:ascii="Times New Roman" w:hAnsi="Times New Roman"/>
          <w:sz w:val="28"/>
          <w:szCs w:val="28"/>
          <w:lang w:val="kk-KZ"/>
        </w:rPr>
        <w:t>лактат</w:t>
      </w:r>
      <w:r w:rsidRPr="009036F3">
        <w:rPr>
          <w:rFonts w:ascii="Times New Roman" w:hAnsi="Times New Roman"/>
          <w:sz w:val="28"/>
          <w:szCs w:val="28"/>
          <w:lang w:val="kk-KZ"/>
        </w:rPr>
        <w:t xml:space="preserve">&gt;3,3 ммоль/л </w:t>
      </w:r>
      <w:r w:rsidR="00234474">
        <w:rPr>
          <w:rFonts w:ascii="Times New Roman" w:hAnsi="Times New Roman"/>
          <w:sz w:val="28"/>
          <w:szCs w:val="28"/>
          <w:lang w:val="kk-KZ"/>
        </w:rPr>
        <w:t>жоғарылау нәтижесі</w:t>
      </w:r>
      <w:r w:rsidR="00234474" w:rsidRPr="009036F3">
        <w:rPr>
          <w:rFonts w:ascii="Times New Roman" w:hAnsi="Times New Roman"/>
          <w:sz w:val="28"/>
          <w:szCs w:val="28"/>
          <w:lang w:val="kk-KZ"/>
        </w:rPr>
        <w:t xml:space="preserve"> </w:t>
      </w:r>
      <w:r w:rsidR="00234474">
        <w:rPr>
          <w:rFonts w:ascii="Times New Roman" w:hAnsi="Times New Roman"/>
          <w:sz w:val="28"/>
          <w:szCs w:val="28"/>
          <w:lang w:val="kk-KZ"/>
        </w:rPr>
        <w:t xml:space="preserve">тәуекел қатынасы (ОР) </w:t>
      </w:r>
      <w:r w:rsidR="007E7585">
        <w:rPr>
          <w:rFonts w:ascii="Times New Roman" w:hAnsi="Times New Roman"/>
          <w:sz w:val="28"/>
          <w:szCs w:val="28"/>
          <w:lang w:val="kk-KZ"/>
        </w:rPr>
        <w:t>9,19(95%</w:t>
      </w:r>
      <w:r>
        <w:rPr>
          <w:rFonts w:ascii="Times New Roman" w:hAnsi="Times New Roman"/>
          <w:sz w:val="28"/>
          <w:szCs w:val="28"/>
          <w:lang w:val="kk-KZ"/>
        </w:rPr>
        <w:t>С</w:t>
      </w:r>
      <w:r w:rsidRPr="009036F3">
        <w:rPr>
          <w:rFonts w:ascii="Times New Roman" w:hAnsi="Times New Roman"/>
          <w:sz w:val="28"/>
          <w:szCs w:val="28"/>
          <w:lang w:val="kk-KZ"/>
        </w:rPr>
        <w:t>И:3,44</w:t>
      </w:r>
      <w:r>
        <w:rPr>
          <w:rFonts w:ascii="Times New Roman" w:hAnsi="Times New Roman"/>
          <w:sz w:val="28"/>
          <w:szCs w:val="28"/>
          <w:lang w:val="kk-KZ"/>
        </w:rPr>
        <w:t xml:space="preserve"> -</w:t>
      </w:r>
      <w:r w:rsidRPr="009036F3">
        <w:rPr>
          <w:rFonts w:ascii="Times New Roman" w:hAnsi="Times New Roman"/>
          <w:sz w:val="28"/>
          <w:szCs w:val="28"/>
          <w:lang w:val="kk-KZ"/>
        </w:rPr>
        <w:t xml:space="preserve"> 24,60) </w:t>
      </w:r>
      <w:r>
        <w:rPr>
          <w:rFonts w:ascii="Times New Roman" w:hAnsi="Times New Roman"/>
          <w:sz w:val="28"/>
          <w:szCs w:val="28"/>
          <w:lang w:val="kk-KZ"/>
        </w:rPr>
        <w:t xml:space="preserve">есе </w:t>
      </w:r>
      <w:r w:rsidRPr="009036F3">
        <w:rPr>
          <w:rFonts w:ascii="Times New Roman" w:hAnsi="Times New Roman"/>
          <w:sz w:val="28"/>
          <w:szCs w:val="28"/>
          <w:lang w:val="kk-KZ"/>
        </w:rPr>
        <w:t>болу қаупі бар.</w:t>
      </w:r>
    </w:p>
    <w:p w:rsidR="00AB74DE" w:rsidRPr="009036F3" w:rsidRDefault="00AB74DE" w:rsidP="00AB74DE">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Әрі қарай, біз лактат&gt;3,3</w:t>
      </w:r>
      <w:r>
        <w:rPr>
          <w:rFonts w:ascii="Times New Roman" w:hAnsi="Times New Roman"/>
          <w:sz w:val="28"/>
          <w:szCs w:val="28"/>
          <w:lang w:val="kk-KZ"/>
        </w:rPr>
        <w:t xml:space="preserve"> ммоль/л үшін Каплан-Мейер бойынша</w:t>
      </w:r>
      <w:r w:rsidRPr="009036F3">
        <w:rPr>
          <w:rFonts w:ascii="Times New Roman" w:hAnsi="Times New Roman"/>
          <w:sz w:val="28"/>
          <w:szCs w:val="28"/>
          <w:lang w:val="kk-KZ"/>
        </w:rPr>
        <w:t xml:space="preserve"> өмір сүру </w:t>
      </w:r>
      <w:r>
        <w:rPr>
          <w:rFonts w:ascii="Times New Roman" w:hAnsi="Times New Roman"/>
          <w:sz w:val="28"/>
          <w:szCs w:val="28"/>
          <w:lang w:val="kk-KZ"/>
        </w:rPr>
        <w:t>қабілеттілігі қисығы жасалды.</w:t>
      </w:r>
    </w:p>
    <w:p w:rsidR="00AB74DE" w:rsidRPr="009036F3" w:rsidRDefault="00AB74DE" w:rsidP="00AB74DE">
      <w:pPr>
        <w:spacing w:after="0" w:line="240" w:lineRule="auto"/>
        <w:ind w:right="-1"/>
        <w:jc w:val="both"/>
        <w:rPr>
          <w:rFonts w:ascii="Times New Roman" w:hAnsi="Times New Roman"/>
          <w:sz w:val="28"/>
          <w:szCs w:val="28"/>
          <w:lang w:val="kk-KZ"/>
        </w:rPr>
      </w:pPr>
    </w:p>
    <w:p w:rsidR="00AB74DE" w:rsidRPr="009036F3" w:rsidRDefault="00AB74DE" w:rsidP="00AB74DE">
      <w:pPr>
        <w:spacing w:after="0" w:line="240" w:lineRule="auto"/>
        <w:ind w:right="-1"/>
        <w:jc w:val="center"/>
        <w:rPr>
          <w:rFonts w:ascii="Times New Roman" w:hAnsi="Times New Roman"/>
          <w:sz w:val="28"/>
          <w:szCs w:val="28"/>
          <w:lang w:val="kk-KZ"/>
        </w:rPr>
      </w:pPr>
      <w:r>
        <w:rPr>
          <w:rFonts w:ascii="Times New Roman" w:hAnsi="Times New Roman"/>
          <w:noProof/>
          <w:sz w:val="28"/>
          <w:szCs w:val="28"/>
        </w:rPr>
        <w:drawing>
          <wp:inline distT="0" distB="0" distL="0" distR="0" wp14:anchorId="53D500D5" wp14:editId="2D8DD328">
            <wp:extent cx="4202430" cy="2730500"/>
            <wp:effectExtent l="0" t="0" r="7620" b="0"/>
            <wp:docPr id="1" name="Рисунок 1" descr="C:\Users\User\Pictures\лакта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Users\User\Pictures\лактат.png"/>
                    <pic:cNvPicPr>
                      <a:picLocks noChangeAspect="1" noChangeArrowheads="1"/>
                    </pic:cNvPicPr>
                  </pic:nvPicPr>
                  <pic:blipFill>
                    <a:blip r:embed="rId63">
                      <a:extLst>
                        <a:ext uri="{28A0092B-C50C-407E-A947-70E740481C1C}">
                          <a14:useLocalDpi xmlns:a14="http://schemas.microsoft.com/office/drawing/2010/main" val="0"/>
                        </a:ext>
                      </a:extLst>
                    </a:blip>
                    <a:srcRect l="18962" t="4704" r="42055" b="40346"/>
                    <a:stretch>
                      <a:fillRect/>
                    </a:stretch>
                  </pic:blipFill>
                  <pic:spPr bwMode="auto">
                    <a:xfrm>
                      <a:off x="0" y="0"/>
                      <a:ext cx="4202430" cy="2730500"/>
                    </a:xfrm>
                    <a:prstGeom prst="rect">
                      <a:avLst/>
                    </a:prstGeom>
                    <a:noFill/>
                    <a:ln>
                      <a:noFill/>
                    </a:ln>
                  </pic:spPr>
                </pic:pic>
              </a:graphicData>
            </a:graphic>
          </wp:inline>
        </w:drawing>
      </w:r>
    </w:p>
    <w:p w:rsidR="00D55417" w:rsidRPr="00D55417" w:rsidRDefault="00D55417" w:rsidP="00AB74DE">
      <w:pPr>
        <w:spacing w:after="0" w:line="240" w:lineRule="auto"/>
        <w:ind w:right="-1"/>
        <w:jc w:val="center"/>
        <w:rPr>
          <w:rFonts w:ascii="Times New Roman" w:hAnsi="Times New Roman"/>
          <w:sz w:val="16"/>
          <w:szCs w:val="16"/>
          <w:lang w:val="kk-KZ"/>
        </w:rPr>
      </w:pPr>
    </w:p>
    <w:p w:rsidR="00AB74DE" w:rsidRDefault="00AB74DE" w:rsidP="00AB74DE">
      <w:pPr>
        <w:spacing w:after="0" w:line="240" w:lineRule="auto"/>
        <w:ind w:right="-1"/>
        <w:jc w:val="center"/>
        <w:rPr>
          <w:rFonts w:ascii="Times New Roman" w:hAnsi="Times New Roman"/>
          <w:sz w:val="28"/>
          <w:szCs w:val="28"/>
          <w:lang w:val="kk-KZ"/>
        </w:rPr>
      </w:pPr>
      <w:r w:rsidRPr="009036F3">
        <w:rPr>
          <w:rFonts w:ascii="Times New Roman" w:hAnsi="Times New Roman"/>
          <w:sz w:val="28"/>
          <w:szCs w:val="28"/>
          <w:lang w:val="kk-KZ"/>
        </w:rPr>
        <w:t>Сурет 2</w:t>
      </w:r>
      <w:r w:rsidR="004165BD">
        <w:rPr>
          <w:rFonts w:ascii="Times New Roman" w:hAnsi="Times New Roman"/>
          <w:sz w:val="28"/>
          <w:szCs w:val="28"/>
          <w:lang w:val="kk-KZ"/>
        </w:rPr>
        <w:t xml:space="preserve">6 </w:t>
      </w:r>
      <w:r w:rsidR="00A44C17">
        <w:rPr>
          <w:rFonts w:ascii="Times New Roman" w:hAnsi="Times New Roman"/>
          <w:sz w:val="28"/>
          <w:szCs w:val="28"/>
          <w:lang w:val="kk-KZ"/>
        </w:rPr>
        <w:t>–</w:t>
      </w:r>
      <w:r w:rsidRPr="009036F3">
        <w:rPr>
          <w:rFonts w:ascii="Times New Roman" w:hAnsi="Times New Roman"/>
          <w:sz w:val="28"/>
          <w:szCs w:val="28"/>
          <w:lang w:val="kk-KZ"/>
        </w:rPr>
        <w:t xml:space="preserve"> </w:t>
      </w:r>
      <w:r w:rsidR="00D55417" w:rsidRPr="009036F3">
        <w:rPr>
          <w:rFonts w:ascii="Times New Roman" w:hAnsi="Times New Roman"/>
          <w:sz w:val="28"/>
          <w:szCs w:val="28"/>
          <w:lang w:val="kk-KZ"/>
        </w:rPr>
        <w:t xml:space="preserve">Лактат </w:t>
      </w:r>
      <w:r w:rsidRPr="009036F3">
        <w:rPr>
          <w:rFonts w:ascii="Times New Roman" w:hAnsi="Times New Roman"/>
          <w:sz w:val="28"/>
          <w:szCs w:val="28"/>
          <w:lang w:val="kk-KZ"/>
        </w:rPr>
        <w:t>үшін Каплан-Мейердің өмір сүру қисықтары</w:t>
      </w:r>
    </w:p>
    <w:p w:rsidR="00AB74DE" w:rsidRPr="009036F3" w:rsidRDefault="00AB74DE" w:rsidP="00AB74DE">
      <w:pPr>
        <w:spacing w:after="0" w:line="240" w:lineRule="auto"/>
        <w:ind w:right="-1"/>
        <w:jc w:val="both"/>
        <w:rPr>
          <w:rFonts w:ascii="Times New Roman" w:hAnsi="Times New Roman"/>
          <w:sz w:val="28"/>
          <w:szCs w:val="28"/>
          <w:lang w:val="kk-KZ"/>
        </w:rPr>
      </w:pPr>
    </w:p>
    <w:p w:rsidR="007E7585" w:rsidRPr="009036F3" w:rsidRDefault="004165BD" w:rsidP="007E7585">
      <w:pPr>
        <w:spacing w:after="0" w:line="240" w:lineRule="auto"/>
        <w:ind w:right="-1" w:firstLine="709"/>
        <w:jc w:val="both"/>
        <w:rPr>
          <w:rFonts w:ascii="Times New Roman" w:hAnsi="Times New Roman"/>
          <w:sz w:val="28"/>
          <w:szCs w:val="28"/>
          <w:lang w:val="kk-KZ"/>
        </w:rPr>
      </w:pPr>
      <w:r>
        <w:rPr>
          <w:rFonts w:ascii="Times New Roman" w:hAnsi="Times New Roman"/>
          <w:sz w:val="28"/>
          <w:szCs w:val="28"/>
          <w:lang w:val="kk-KZ"/>
        </w:rPr>
        <w:t>К</w:t>
      </w:r>
      <w:r w:rsidR="00AB74DE" w:rsidRPr="009036F3">
        <w:rPr>
          <w:rFonts w:ascii="Times New Roman" w:hAnsi="Times New Roman"/>
          <w:sz w:val="28"/>
          <w:szCs w:val="28"/>
          <w:lang w:val="kk-KZ"/>
        </w:rPr>
        <w:t>өріп отырғанымыздай</w:t>
      </w:r>
      <w:r w:rsidR="00207113">
        <w:rPr>
          <w:rFonts w:ascii="Times New Roman" w:hAnsi="Times New Roman"/>
          <w:sz w:val="28"/>
          <w:szCs w:val="28"/>
          <w:lang w:val="kk-KZ"/>
        </w:rPr>
        <w:t xml:space="preserve"> (26</w:t>
      </w:r>
      <w:r w:rsidR="00A44C17">
        <w:rPr>
          <w:rFonts w:ascii="Times New Roman" w:hAnsi="Times New Roman"/>
          <w:sz w:val="28"/>
          <w:szCs w:val="28"/>
          <w:lang w:val="kk-KZ"/>
        </w:rPr>
        <w:t>-</w:t>
      </w:r>
      <w:r>
        <w:rPr>
          <w:rFonts w:ascii="Times New Roman" w:hAnsi="Times New Roman"/>
          <w:sz w:val="28"/>
          <w:szCs w:val="28"/>
          <w:lang w:val="kk-KZ"/>
        </w:rPr>
        <w:t>с</w:t>
      </w:r>
      <w:r w:rsidRPr="009036F3">
        <w:rPr>
          <w:rFonts w:ascii="Times New Roman" w:hAnsi="Times New Roman"/>
          <w:sz w:val="28"/>
          <w:szCs w:val="28"/>
          <w:lang w:val="kk-KZ"/>
        </w:rPr>
        <w:t>урет</w:t>
      </w:r>
      <w:r>
        <w:rPr>
          <w:rFonts w:ascii="Times New Roman" w:hAnsi="Times New Roman"/>
          <w:sz w:val="28"/>
          <w:szCs w:val="28"/>
          <w:lang w:val="kk-KZ"/>
        </w:rPr>
        <w:t>)</w:t>
      </w:r>
      <w:r w:rsidR="00AB74DE" w:rsidRPr="009036F3">
        <w:rPr>
          <w:rFonts w:ascii="Times New Roman" w:hAnsi="Times New Roman"/>
          <w:sz w:val="28"/>
          <w:szCs w:val="28"/>
          <w:lang w:val="kk-KZ"/>
        </w:rPr>
        <w:t>, лактат деңгейі&gt;3,3 ммоль/л тобындағы нашар нәтиженің пайда болу жағдайларының жиынтық көрсеткіші байқаудың алғашқы күндері тарала бастады. Log</w:t>
      </w:r>
      <w:r w:rsidR="00DF2A69">
        <w:rPr>
          <w:rFonts w:ascii="Times New Roman" w:hAnsi="Times New Roman"/>
          <w:sz w:val="28"/>
          <w:szCs w:val="28"/>
          <w:lang w:val="kk-KZ"/>
        </w:rPr>
        <w:t xml:space="preserve"> Rank критерийі бойынша </w:t>
      </w:r>
      <w:r w:rsidR="007E7585" w:rsidRPr="00F702AB">
        <w:rPr>
          <w:rFonts w:ascii="Times New Roman" w:hAnsi="Times New Roman"/>
          <w:sz w:val="28"/>
          <w:szCs w:val="28"/>
          <w:lang w:val="kk-KZ"/>
        </w:rPr>
        <w:t>(Mantel Cox) &lt;0,0001 (</w:t>
      </w:r>
      <w:r w:rsidR="007E7585" w:rsidRPr="00F702AB">
        <w:rPr>
          <w:rFonts w:ascii="Times New Roman" w:hAnsi="Times New Roman"/>
          <w:sz w:val="28"/>
          <w:szCs w:val="28"/>
        </w:rPr>
        <w:t>χ</w:t>
      </w:r>
      <w:r w:rsidR="007E7585" w:rsidRPr="00F702AB">
        <w:rPr>
          <w:rFonts w:ascii="Times New Roman" w:hAnsi="Times New Roman"/>
          <w:sz w:val="28"/>
          <w:szCs w:val="28"/>
          <w:lang w:val="kk-KZ"/>
        </w:rPr>
        <w:t>²=</w:t>
      </w:r>
      <w:r w:rsidR="007E7585">
        <w:rPr>
          <w:rFonts w:ascii="Times New Roman" w:hAnsi="Times New Roman"/>
          <w:sz w:val="28"/>
          <w:szCs w:val="28"/>
          <w:lang w:val="kk-KZ"/>
        </w:rPr>
        <w:t>28,228</w:t>
      </w:r>
      <w:r w:rsidR="007E7585" w:rsidRPr="00F702AB">
        <w:rPr>
          <w:rFonts w:ascii="Times New Roman" w:hAnsi="Times New Roman"/>
          <w:sz w:val="28"/>
          <w:szCs w:val="28"/>
          <w:lang w:val="kk-KZ"/>
        </w:rPr>
        <w:t>); Breslow (Generalized Wilcoxon) &lt;0,0001 (</w:t>
      </w:r>
      <w:r w:rsidR="007E7585" w:rsidRPr="00F702AB">
        <w:rPr>
          <w:rFonts w:ascii="Times New Roman" w:hAnsi="Times New Roman"/>
          <w:sz w:val="28"/>
          <w:szCs w:val="28"/>
        </w:rPr>
        <w:t>χ</w:t>
      </w:r>
      <w:r w:rsidR="007E7585" w:rsidRPr="00F702AB">
        <w:rPr>
          <w:rFonts w:ascii="Times New Roman" w:hAnsi="Times New Roman"/>
          <w:sz w:val="28"/>
          <w:szCs w:val="28"/>
          <w:lang w:val="kk-KZ"/>
        </w:rPr>
        <w:t>²=</w:t>
      </w:r>
      <w:r w:rsidR="007E7585">
        <w:rPr>
          <w:rFonts w:ascii="Times New Roman" w:hAnsi="Times New Roman"/>
          <w:sz w:val="28"/>
          <w:szCs w:val="28"/>
          <w:lang w:val="kk-KZ"/>
        </w:rPr>
        <w:t>31,232</w:t>
      </w:r>
      <w:r w:rsidR="007E7585" w:rsidRPr="00F702AB">
        <w:rPr>
          <w:rFonts w:ascii="Times New Roman" w:hAnsi="Times New Roman"/>
          <w:sz w:val="28"/>
          <w:szCs w:val="28"/>
          <w:lang w:val="kk-KZ"/>
        </w:rPr>
        <w:t>); Tarone-Ware&lt;0,0001 (</w:t>
      </w:r>
      <w:r w:rsidR="007E7585" w:rsidRPr="00F702AB">
        <w:rPr>
          <w:rFonts w:ascii="Times New Roman" w:hAnsi="Times New Roman"/>
          <w:sz w:val="28"/>
          <w:szCs w:val="28"/>
        </w:rPr>
        <w:t>χ</w:t>
      </w:r>
      <w:r w:rsidR="007E7585" w:rsidRPr="00F702AB">
        <w:rPr>
          <w:rFonts w:ascii="Times New Roman" w:hAnsi="Times New Roman"/>
          <w:sz w:val="28"/>
          <w:szCs w:val="28"/>
          <w:lang w:val="kk-KZ"/>
        </w:rPr>
        <w:t>²=</w:t>
      </w:r>
      <w:r w:rsidR="007E7585">
        <w:rPr>
          <w:rFonts w:ascii="Times New Roman" w:hAnsi="Times New Roman"/>
          <w:sz w:val="28"/>
          <w:szCs w:val="28"/>
          <w:lang w:val="kk-KZ"/>
        </w:rPr>
        <w:t>29,855</w:t>
      </w:r>
      <w:r w:rsidR="007E7585" w:rsidRPr="00F702AB">
        <w:rPr>
          <w:rFonts w:ascii="Times New Roman" w:hAnsi="Times New Roman"/>
          <w:sz w:val="28"/>
          <w:szCs w:val="28"/>
          <w:lang w:val="kk-KZ"/>
        </w:rPr>
        <w:t>)  критерийлері бойынша қол жеткізілген маңыздылық деңгейін көрсетті.</w:t>
      </w:r>
    </w:p>
    <w:p w:rsidR="008A3772" w:rsidRPr="008A3772" w:rsidRDefault="008A3772" w:rsidP="008A3772">
      <w:pPr>
        <w:spacing w:after="0" w:line="240" w:lineRule="auto"/>
        <w:ind w:right="-1" w:firstLine="709"/>
        <w:jc w:val="both"/>
        <w:rPr>
          <w:rFonts w:ascii="Times New Roman" w:hAnsi="Times New Roman"/>
          <w:color w:val="000000" w:themeColor="text1"/>
          <w:sz w:val="28"/>
          <w:szCs w:val="28"/>
          <w:lang w:val="kk-KZ"/>
        </w:rPr>
      </w:pPr>
      <w:r w:rsidRPr="008A3772">
        <w:rPr>
          <w:rFonts w:ascii="Times New Roman" w:hAnsi="Times New Roman"/>
          <w:color w:val="000000" w:themeColor="text1"/>
          <w:sz w:val="28"/>
          <w:szCs w:val="28"/>
          <w:lang w:val="kk-KZ"/>
        </w:rPr>
        <w:t>Ауру нәтижесінің болжамды маркерлерінің мәндерін зерттеудің алынған нәтижелерін қорытындылай келе, S100</w:t>
      </w:r>
      <w:r w:rsidRPr="008A3772">
        <w:rPr>
          <w:rFonts w:ascii="Times New Roman" w:hAnsi="Times New Roman"/>
          <w:color w:val="000000" w:themeColor="text1"/>
          <w:sz w:val="28"/>
          <w:szCs w:val="28"/>
        </w:rPr>
        <w:t>β</w:t>
      </w:r>
      <w:r w:rsidRPr="008A3772">
        <w:rPr>
          <w:rFonts w:ascii="Times New Roman" w:hAnsi="Times New Roman"/>
          <w:color w:val="000000" w:themeColor="text1"/>
          <w:sz w:val="28"/>
          <w:szCs w:val="28"/>
          <w:lang w:val="kk-KZ"/>
        </w:rPr>
        <w:t xml:space="preserve"> &gt;0,2 мкг/л және NSЕ&gt;12,5 нг/мл жоғарылаған кезде науқастардағы аурудың 1-ші күніндегі </w:t>
      </w:r>
      <w:r w:rsidR="00234474" w:rsidRPr="008A3772">
        <w:rPr>
          <w:rFonts w:ascii="Times New Roman" w:hAnsi="Times New Roman"/>
          <w:color w:val="000000" w:themeColor="text1"/>
          <w:sz w:val="28"/>
          <w:szCs w:val="28"/>
          <w:lang w:val="kk-KZ"/>
        </w:rPr>
        <w:t xml:space="preserve">қолайсыз нәтиженің </w:t>
      </w:r>
      <w:r w:rsidR="00234474">
        <w:rPr>
          <w:rFonts w:ascii="Times New Roman" w:hAnsi="Times New Roman"/>
          <w:color w:val="000000" w:themeColor="text1"/>
          <w:sz w:val="28"/>
          <w:szCs w:val="28"/>
          <w:lang w:val="kk-KZ"/>
        </w:rPr>
        <w:t xml:space="preserve">тәуекел қатынасы </w:t>
      </w:r>
      <w:r w:rsidR="00234474" w:rsidRPr="004779E6">
        <w:rPr>
          <w:rFonts w:ascii="Times New Roman" w:hAnsi="Times New Roman"/>
          <w:color w:val="000000" w:themeColor="text1"/>
          <w:sz w:val="28"/>
          <w:szCs w:val="28"/>
          <w:lang w:val="kk-KZ"/>
        </w:rPr>
        <w:t>(ОР)</w:t>
      </w:r>
      <w:r w:rsidR="00234474">
        <w:rPr>
          <w:rFonts w:ascii="Times New Roman" w:hAnsi="Times New Roman"/>
          <w:color w:val="000000" w:themeColor="text1"/>
          <w:sz w:val="28"/>
          <w:szCs w:val="28"/>
          <w:lang w:val="kk-KZ"/>
        </w:rPr>
        <w:t xml:space="preserve"> </w:t>
      </w:r>
      <w:r w:rsidR="00DF2A69">
        <w:rPr>
          <w:rFonts w:ascii="Times New Roman" w:hAnsi="Times New Roman"/>
          <w:color w:val="000000" w:themeColor="text1"/>
          <w:sz w:val="28"/>
          <w:szCs w:val="28"/>
          <w:lang w:val="kk-KZ"/>
        </w:rPr>
        <w:t xml:space="preserve">сәйкесінше 9,35(95% </w:t>
      </w:r>
      <w:r w:rsidR="00DF2A69" w:rsidRPr="00DF2A69">
        <w:rPr>
          <w:rFonts w:ascii="Times New Roman" w:hAnsi="Times New Roman"/>
          <w:color w:val="000000" w:themeColor="text1"/>
          <w:sz w:val="28"/>
          <w:szCs w:val="28"/>
          <w:lang w:val="kk-KZ"/>
        </w:rPr>
        <w:t>C</w:t>
      </w:r>
      <w:r w:rsidRPr="008A3772">
        <w:rPr>
          <w:rFonts w:ascii="Times New Roman" w:hAnsi="Times New Roman"/>
          <w:color w:val="000000" w:themeColor="text1"/>
          <w:sz w:val="28"/>
          <w:szCs w:val="28"/>
          <w:lang w:val="kk-KZ"/>
        </w:rPr>
        <w:t>И: 4,24</w:t>
      </w:r>
      <w:r w:rsidR="00DF2A69" w:rsidRPr="00DF2A69">
        <w:rPr>
          <w:rFonts w:ascii="Times New Roman" w:hAnsi="Times New Roman"/>
          <w:color w:val="000000" w:themeColor="text1"/>
          <w:sz w:val="28"/>
          <w:szCs w:val="28"/>
          <w:lang w:val="kk-KZ"/>
        </w:rPr>
        <w:t>-</w:t>
      </w:r>
      <w:r w:rsidR="00DF2A69">
        <w:rPr>
          <w:rFonts w:ascii="Times New Roman" w:hAnsi="Times New Roman"/>
          <w:color w:val="000000" w:themeColor="text1"/>
          <w:sz w:val="28"/>
          <w:szCs w:val="28"/>
          <w:lang w:val="kk-KZ"/>
        </w:rPr>
        <w:t xml:space="preserve">20,63) және 4,54(95% </w:t>
      </w:r>
      <w:r w:rsidR="00DF2A69" w:rsidRPr="00DF2A69">
        <w:rPr>
          <w:rFonts w:ascii="Times New Roman" w:hAnsi="Times New Roman"/>
          <w:color w:val="000000" w:themeColor="text1"/>
          <w:sz w:val="28"/>
          <w:szCs w:val="28"/>
          <w:lang w:val="kk-KZ"/>
        </w:rPr>
        <w:t>C</w:t>
      </w:r>
      <w:r w:rsidRPr="008A3772">
        <w:rPr>
          <w:rFonts w:ascii="Times New Roman" w:hAnsi="Times New Roman"/>
          <w:color w:val="000000" w:themeColor="text1"/>
          <w:sz w:val="28"/>
          <w:szCs w:val="28"/>
          <w:lang w:val="kk-KZ"/>
        </w:rPr>
        <w:t>И: 2,01</w:t>
      </w:r>
      <w:r w:rsidR="00DF2A69" w:rsidRPr="00DF2A69">
        <w:rPr>
          <w:rFonts w:ascii="Times New Roman" w:hAnsi="Times New Roman"/>
          <w:color w:val="000000" w:themeColor="text1"/>
          <w:sz w:val="28"/>
          <w:szCs w:val="28"/>
          <w:lang w:val="kk-KZ"/>
        </w:rPr>
        <w:t>-</w:t>
      </w:r>
      <w:r w:rsidRPr="008A3772">
        <w:rPr>
          <w:rFonts w:ascii="Times New Roman" w:hAnsi="Times New Roman"/>
          <w:color w:val="000000" w:themeColor="text1"/>
          <w:sz w:val="28"/>
          <w:szCs w:val="28"/>
          <w:lang w:val="kk-KZ"/>
        </w:rPr>
        <w:t>10,24), р&lt;0,001-ге артады.</w:t>
      </w:r>
    </w:p>
    <w:p w:rsidR="00234474" w:rsidRPr="008A3772" w:rsidRDefault="00234474" w:rsidP="00234474">
      <w:pPr>
        <w:spacing w:after="0" w:line="240" w:lineRule="auto"/>
        <w:ind w:right="-1" w:firstLine="709"/>
        <w:jc w:val="both"/>
        <w:rPr>
          <w:rFonts w:ascii="Times New Roman" w:hAnsi="Times New Roman"/>
          <w:color w:val="000000" w:themeColor="text1"/>
          <w:sz w:val="28"/>
          <w:szCs w:val="28"/>
          <w:lang w:val="kk-KZ"/>
        </w:rPr>
      </w:pPr>
      <w:r w:rsidRPr="008A3772">
        <w:rPr>
          <w:rFonts w:ascii="Times New Roman" w:hAnsi="Times New Roman"/>
          <w:color w:val="000000" w:themeColor="text1"/>
          <w:sz w:val="28"/>
          <w:szCs w:val="28"/>
          <w:lang w:val="kk-KZ"/>
        </w:rPr>
        <w:t>Аурудың 1-ші тәулігінде науқастарда қолайсыз нәтиже қаупі</w:t>
      </w:r>
      <w:r>
        <w:rPr>
          <w:rFonts w:ascii="Times New Roman" w:hAnsi="Times New Roman"/>
          <w:color w:val="000000" w:themeColor="text1"/>
          <w:sz w:val="28"/>
          <w:szCs w:val="28"/>
          <w:lang w:val="kk-KZ"/>
        </w:rPr>
        <w:t xml:space="preserve"> немесе тәуекел қатынасы </w:t>
      </w:r>
      <w:r w:rsidRPr="004779E6">
        <w:rPr>
          <w:rFonts w:ascii="Times New Roman" w:hAnsi="Times New Roman"/>
          <w:color w:val="000000" w:themeColor="text1"/>
          <w:sz w:val="28"/>
          <w:szCs w:val="28"/>
          <w:lang w:val="kk-KZ"/>
        </w:rPr>
        <w:t>(ОР)</w:t>
      </w:r>
      <w:r>
        <w:rPr>
          <w:rFonts w:ascii="Times New Roman" w:hAnsi="Times New Roman"/>
          <w:color w:val="000000" w:themeColor="text1"/>
          <w:sz w:val="28"/>
          <w:szCs w:val="28"/>
          <w:lang w:val="kk-KZ"/>
        </w:rPr>
        <w:t xml:space="preserve"> </w:t>
      </w:r>
      <w:r w:rsidRPr="008A3772">
        <w:rPr>
          <w:rFonts w:ascii="Times New Roman" w:hAnsi="Times New Roman"/>
          <w:color w:val="000000" w:themeColor="text1"/>
          <w:sz w:val="28"/>
          <w:szCs w:val="28"/>
          <w:lang w:val="kk-KZ"/>
        </w:rPr>
        <w:t xml:space="preserve"> 4,54</w:t>
      </w:r>
      <w:r>
        <w:rPr>
          <w:rFonts w:ascii="Times New Roman" w:hAnsi="Times New Roman"/>
          <w:color w:val="000000" w:themeColor="text1"/>
          <w:sz w:val="28"/>
          <w:szCs w:val="28"/>
          <w:lang w:val="kk-KZ"/>
        </w:rPr>
        <w:t xml:space="preserve"> </w:t>
      </w:r>
      <w:r w:rsidRPr="008A3772">
        <w:rPr>
          <w:rFonts w:ascii="Times New Roman" w:hAnsi="Times New Roman"/>
          <w:color w:val="000000" w:themeColor="text1"/>
          <w:sz w:val="28"/>
          <w:szCs w:val="28"/>
          <w:lang w:val="kk-KZ"/>
        </w:rPr>
        <w:t>(9</w:t>
      </w:r>
      <w:r>
        <w:rPr>
          <w:rFonts w:ascii="Times New Roman" w:hAnsi="Times New Roman"/>
          <w:color w:val="000000" w:themeColor="text1"/>
          <w:sz w:val="28"/>
          <w:szCs w:val="28"/>
          <w:lang w:val="kk-KZ"/>
        </w:rPr>
        <w:t xml:space="preserve">5% </w:t>
      </w:r>
      <w:r w:rsidRPr="00DF2A69">
        <w:rPr>
          <w:rFonts w:ascii="Times New Roman" w:hAnsi="Times New Roman"/>
          <w:color w:val="000000" w:themeColor="text1"/>
          <w:sz w:val="28"/>
          <w:szCs w:val="28"/>
          <w:lang w:val="kk-KZ"/>
        </w:rPr>
        <w:t>C</w:t>
      </w:r>
      <w:r>
        <w:rPr>
          <w:rFonts w:ascii="Times New Roman" w:hAnsi="Times New Roman"/>
          <w:color w:val="000000" w:themeColor="text1"/>
          <w:sz w:val="28"/>
          <w:szCs w:val="28"/>
          <w:lang w:val="kk-KZ"/>
        </w:rPr>
        <w:t>И: 2,01</w:t>
      </w:r>
      <w:r w:rsidRPr="00DF2A69">
        <w:rPr>
          <w:rFonts w:ascii="Times New Roman" w:hAnsi="Times New Roman"/>
          <w:color w:val="000000" w:themeColor="text1"/>
          <w:sz w:val="28"/>
          <w:szCs w:val="28"/>
          <w:lang w:val="kk-KZ"/>
        </w:rPr>
        <w:t>-</w:t>
      </w:r>
      <w:r w:rsidRPr="008A3772">
        <w:rPr>
          <w:rFonts w:ascii="Times New Roman" w:hAnsi="Times New Roman"/>
          <w:color w:val="000000" w:themeColor="text1"/>
          <w:sz w:val="28"/>
          <w:szCs w:val="28"/>
          <w:lang w:val="kk-KZ"/>
        </w:rPr>
        <w:t xml:space="preserve"> 10,24), р&lt;0,0001 rSO</w:t>
      </w:r>
      <w:r w:rsidRPr="008A3772">
        <w:rPr>
          <w:rFonts w:ascii="Times New Roman" w:hAnsi="Times New Roman"/>
          <w:color w:val="000000" w:themeColor="text1"/>
          <w:sz w:val="28"/>
          <w:szCs w:val="28"/>
          <w:vertAlign w:val="subscript"/>
          <w:lang w:val="kk-KZ"/>
        </w:rPr>
        <w:t>2</w:t>
      </w:r>
      <w:r w:rsidRPr="008A3772">
        <w:rPr>
          <w:rFonts w:ascii="Times New Roman" w:hAnsi="Times New Roman"/>
          <w:color w:val="000000" w:themeColor="text1"/>
          <w:sz w:val="28"/>
          <w:szCs w:val="28"/>
          <w:lang w:val="kk-KZ"/>
        </w:rPr>
        <w:t>&lt;45% орташа мәнінің төменд</w:t>
      </w:r>
      <w:r>
        <w:rPr>
          <w:rFonts w:ascii="Times New Roman" w:hAnsi="Times New Roman"/>
          <w:color w:val="000000" w:themeColor="text1"/>
          <w:sz w:val="28"/>
          <w:szCs w:val="28"/>
          <w:lang w:val="kk-KZ"/>
        </w:rPr>
        <w:t>еуі кезінде артады</w:t>
      </w:r>
      <w:r w:rsidRPr="008A3772">
        <w:rPr>
          <w:rFonts w:ascii="Times New Roman" w:hAnsi="Times New Roman"/>
          <w:color w:val="000000" w:themeColor="text1"/>
          <w:sz w:val="28"/>
          <w:szCs w:val="28"/>
          <w:lang w:val="kk-KZ"/>
        </w:rPr>
        <w:t>; сондай-ақ AVDO</w:t>
      </w:r>
      <w:r w:rsidRPr="008A3772">
        <w:rPr>
          <w:rFonts w:ascii="Times New Roman" w:hAnsi="Times New Roman"/>
          <w:color w:val="000000" w:themeColor="text1"/>
          <w:sz w:val="28"/>
          <w:szCs w:val="28"/>
          <w:vertAlign w:val="subscript"/>
          <w:lang w:val="kk-KZ"/>
        </w:rPr>
        <w:t>2</w:t>
      </w:r>
      <w:r w:rsidRPr="008A3772">
        <w:rPr>
          <w:rFonts w:ascii="Times New Roman" w:hAnsi="Times New Roman"/>
          <w:color w:val="000000" w:themeColor="text1"/>
          <w:sz w:val="28"/>
          <w:szCs w:val="28"/>
          <w:lang w:val="kk-KZ"/>
        </w:rPr>
        <w:t>&gt;52% және лак</w:t>
      </w:r>
      <w:r>
        <w:rPr>
          <w:rFonts w:ascii="Times New Roman" w:hAnsi="Times New Roman"/>
          <w:color w:val="000000" w:themeColor="text1"/>
          <w:sz w:val="28"/>
          <w:szCs w:val="28"/>
          <w:lang w:val="kk-KZ"/>
        </w:rPr>
        <w:t xml:space="preserve">тат &gt;3,3 ммоль/л 2,42 – ге (95% </w:t>
      </w:r>
      <w:r w:rsidRPr="00DF2A69">
        <w:rPr>
          <w:rFonts w:ascii="Times New Roman" w:hAnsi="Times New Roman"/>
          <w:color w:val="000000" w:themeColor="text1"/>
          <w:sz w:val="28"/>
          <w:szCs w:val="28"/>
          <w:lang w:val="kk-KZ"/>
        </w:rPr>
        <w:t>C</w:t>
      </w:r>
      <w:r w:rsidRPr="008A3772">
        <w:rPr>
          <w:rFonts w:ascii="Times New Roman" w:hAnsi="Times New Roman"/>
          <w:color w:val="000000" w:themeColor="text1"/>
          <w:sz w:val="28"/>
          <w:szCs w:val="28"/>
          <w:lang w:val="kk-KZ"/>
        </w:rPr>
        <w:t>И:1,77</w:t>
      </w:r>
      <w:r>
        <w:rPr>
          <w:rFonts w:ascii="Times New Roman" w:hAnsi="Times New Roman"/>
          <w:color w:val="000000" w:themeColor="text1"/>
          <w:sz w:val="28"/>
          <w:szCs w:val="28"/>
          <w:lang w:val="kk-KZ"/>
        </w:rPr>
        <w:t xml:space="preserve">-3,31), р&lt;0,0001 және 9,19 (95% </w:t>
      </w:r>
      <w:r w:rsidRPr="00DF2A69">
        <w:rPr>
          <w:rFonts w:ascii="Times New Roman" w:hAnsi="Times New Roman"/>
          <w:color w:val="000000" w:themeColor="text1"/>
          <w:sz w:val="28"/>
          <w:szCs w:val="28"/>
          <w:lang w:val="kk-KZ"/>
        </w:rPr>
        <w:t>C</w:t>
      </w:r>
      <w:r>
        <w:rPr>
          <w:rFonts w:ascii="Times New Roman" w:hAnsi="Times New Roman"/>
          <w:color w:val="000000" w:themeColor="text1"/>
          <w:sz w:val="28"/>
          <w:szCs w:val="28"/>
          <w:lang w:val="kk-KZ"/>
        </w:rPr>
        <w:t>И:</w:t>
      </w:r>
      <w:r w:rsidRPr="008A3772">
        <w:rPr>
          <w:rFonts w:ascii="Times New Roman" w:hAnsi="Times New Roman"/>
          <w:color w:val="000000" w:themeColor="text1"/>
          <w:sz w:val="28"/>
          <w:szCs w:val="28"/>
          <w:lang w:val="kk-KZ"/>
        </w:rPr>
        <w:t xml:space="preserve">3,44-24,60), р&lt;0,0001 тиісінше </w:t>
      </w:r>
      <w:r>
        <w:rPr>
          <w:rFonts w:ascii="Times New Roman" w:hAnsi="Times New Roman"/>
          <w:color w:val="000000" w:themeColor="text1"/>
          <w:sz w:val="28"/>
          <w:szCs w:val="28"/>
          <w:lang w:val="kk-KZ"/>
        </w:rPr>
        <w:t xml:space="preserve">жоғарылауында артады. </w:t>
      </w:r>
    </w:p>
    <w:p w:rsidR="00DF2A69" w:rsidRPr="00F02362" w:rsidRDefault="00DF2A69" w:rsidP="008A3772">
      <w:pPr>
        <w:spacing w:after="0" w:line="240" w:lineRule="auto"/>
        <w:ind w:right="-1" w:firstLine="709"/>
        <w:jc w:val="both"/>
        <w:rPr>
          <w:rFonts w:ascii="Times New Roman" w:hAnsi="Times New Roman"/>
          <w:b/>
          <w:color w:val="FF0000"/>
          <w:sz w:val="28"/>
          <w:szCs w:val="28"/>
          <w:highlight w:val="yellow"/>
          <w:lang w:val="kk-KZ"/>
        </w:rPr>
      </w:pPr>
    </w:p>
    <w:p w:rsidR="00AB74DE" w:rsidRPr="00F02362" w:rsidRDefault="00AB74DE" w:rsidP="008A3772">
      <w:pPr>
        <w:spacing w:after="0" w:line="240" w:lineRule="auto"/>
        <w:ind w:right="-1" w:firstLine="709"/>
        <w:jc w:val="both"/>
        <w:rPr>
          <w:rFonts w:ascii="Times New Roman" w:hAnsi="Times New Roman"/>
          <w:b/>
          <w:color w:val="000000" w:themeColor="text1"/>
          <w:sz w:val="28"/>
          <w:szCs w:val="28"/>
          <w:lang w:val="kk-KZ"/>
        </w:rPr>
      </w:pPr>
      <w:r w:rsidRPr="00A54896">
        <w:rPr>
          <w:rFonts w:ascii="Times New Roman" w:hAnsi="Times New Roman"/>
          <w:b/>
          <w:sz w:val="28"/>
          <w:szCs w:val="28"/>
          <w:lang w:val="kk-KZ"/>
        </w:rPr>
        <w:t xml:space="preserve">3.4 </w:t>
      </w:r>
      <w:r w:rsidR="001473AF" w:rsidRPr="001473AF">
        <w:rPr>
          <w:rFonts w:ascii="Times New Roman" w:hAnsi="Times New Roman"/>
          <w:b/>
          <w:color w:val="000000" w:themeColor="text1"/>
          <w:sz w:val="28"/>
          <w:szCs w:val="28"/>
          <w:lang w:val="kk-KZ"/>
        </w:rPr>
        <w:t>Мидың жедел тамырлы және жарақаттық зақымданулары бар науқастарда екіншілік зақымдану ақырын жеке болжау және алдын-алу математикалық моделін құрастыру</w:t>
      </w:r>
    </w:p>
    <w:p w:rsidR="00AB74DE" w:rsidRPr="009036F3" w:rsidRDefault="00AB74DE" w:rsidP="001075AC">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Математикалық модельдеу әдісі болжауда ең ақпараттық және перспективалы болып табылады. Нәтижені болжауды кодтаудың жеңілдігі, мәліметтер базасын құру және жүргізу үшін дербес компьютерді пайдалану, математикалық есептеулер үшін қолданбалы бағдарламалардың қол жетімділігі көп факторлы болжау модельдерін құрудың алғышарты болды. Біз барлық </w:t>
      </w:r>
      <w:r>
        <w:rPr>
          <w:rFonts w:ascii="Times New Roman" w:hAnsi="Times New Roman"/>
          <w:sz w:val="28"/>
          <w:szCs w:val="28"/>
          <w:lang w:val="kk-KZ"/>
        </w:rPr>
        <w:t>науқас</w:t>
      </w:r>
      <w:r w:rsidRPr="009036F3">
        <w:rPr>
          <w:rFonts w:ascii="Times New Roman" w:hAnsi="Times New Roman"/>
          <w:sz w:val="28"/>
          <w:szCs w:val="28"/>
          <w:lang w:val="kk-KZ"/>
        </w:rPr>
        <w:t xml:space="preserve">тердің деректері кодталған және MS Excel 2016 ортасында жалпы дерекқорға енгізілген ресми медициналық тарихты жасадық. Демографиялық белгілер, ауруханаға дейінгі кезеңнің деректері, клиникалық және неврологиялық тексеру, жағдайдың ауырлығын бағалаудың интегралды шкалаларының көрсеткіштері, аспаптық зерттеулердің деректері, зертханалық мәліметтер ескерілді. </w:t>
      </w:r>
      <w:r w:rsidRPr="00EA172F">
        <w:rPr>
          <w:rFonts w:ascii="Times New Roman" w:hAnsi="Times New Roman"/>
          <w:sz w:val="28"/>
          <w:szCs w:val="28"/>
          <w:lang w:val="kk-KZ"/>
        </w:rPr>
        <w:t>Болжамды талдаудың соңғы нүктесі аурудың нәтижесі (қолайлы және қолайсыз) көрсеткіші болды.</w:t>
      </w:r>
      <w:r w:rsidRPr="009036F3">
        <w:rPr>
          <w:rFonts w:ascii="Times New Roman" w:hAnsi="Times New Roman"/>
          <w:sz w:val="28"/>
          <w:szCs w:val="28"/>
          <w:lang w:val="kk-KZ"/>
        </w:rPr>
        <w:t xml:space="preserve"> Дискриминантты талдау жүргізілді, алынған белгімен (нәтижемен) статистикалық маңызды байланысы бар предикторлар қалды.</w:t>
      </w:r>
      <w:r>
        <w:rPr>
          <w:rFonts w:ascii="Times New Roman" w:hAnsi="Times New Roman"/>
          <w:sz w:val="28"/>
          <w:szCs w:val="28"/>
          <w:lang w:val="kk-KZ"/>
        </w:rPr>
        <w:t xml:space="preserve"> </w:t>
      </w:r>
      <w:r w:rsidRPr="00EA172F">
        <w:rPr>
          <w:rFonts w:ascii="Times New Roman" w:hAnsi="Times New Roman"/>
          <w:sz w:val="28"/>
          <w:szCs w:val="28"/>
          <w:lang w:val="kk-KZ"/>
        </w:rPr>
        <w:t xml:space="preserve">Жіктеу жүргізіліп, базалық модель үшін жіктеу матрицасы жасалды, онда әр нәтижелер тобы үшін болжаушылар (коэффициенттер) мен тұрақтылардың салмағы көрсетіледі. Кез-келген </w:t>
      </w:r>
      <w:r>
        <w:rPr>
          <w:rFonts w:ascii="Times New Roman" w:hAnsi="Times New Roman"/>
          <w:sz w:val="28"/>
          <w:szCs w:val="28"/>
          <w:lang w:val="kk-KZ"/>
        </w:rPr>
        <w:t>науқас</w:t>
      </w:r>
      <w:r w:rsidRPr="00EA172F">
        <w:rPr>
          <w:rFonts w:ascii="Times New Roman" w:hAnsi="Times New Roman"/>
          <w:sz w:val="28"/>
          <w:szCs w:val="28"/>
          <w:lang w:val="kk-KZ"/>
        </w:rPr>
        <w:t xml:space="preserve"> үшін негізгі модельдің жіктеу матрицасын қолдана отырып, ұсынылған формуланы қолдана отырып, әр нәтиже үшін дискриминантты функцияны есептеуге болады.</w:t>
      </w:r>
    </w:p>
    <w:p w:rsidR="001075AC" w:rsidRDefault="00AB74DE" w:rsidP="001075AC">
      <w:pPr>
        <w:spacing w:after="0" w:line="240" w:lineRule="auto"/>
        <w:ind w:right="-1" w:firstLine="709"/>
        <w:jc w:val="both"/>
        <w:rPr>
          <w:rFonts w:ascii="Times New Roman" w:hAnsi="Times New Roman"/>
          <w:sz w:val="28"/>
          <w:szCs w:val="28"/>
          <w:lang w:val="kk-KZ"/>
        </w:rPr>
      </w:pPr>
      <w:r w:rsidRPr="009036F3">
        <w:rPr>
          <w:rFonts w:ascii="Times New Roman" w:hAnsi="Times New Roman"/>
          <w:sz w:val="28"/>
          <w:szCs w:val="28"/>
          <w:lang w:val="kk-KZ"/>
        </w:rPr>
        <w:t xml:space="preserve">Көптік </w:t>
      </w:r>
      <w:r w:rsidR="005B7972">
        <w:rPr>
          <w:rFonts w:ascii="Times New Roman" w:hAnsi="Times New Roman"/>
          <w:sz w:val="28"/>
          <w:szCs w:val="28"/>
          <w:lang w:val="kk-KZ"/>
        </w:rPr>
        <w:t>логистикалық регрессиялық талдау</w:t>
      </w:r>
      <w:r w:rsidRPr="009036F3">
        <w:rPr>
          <w:rFonts w:ascii="Times New Roman" w:hAnsi="Times New Roman"/>
          <w:sz w:val="28"/>
          <w:szCs w:val="28"/>
          <w:lang w:val="kk-KZ"/>
        </w:rPr>
        <w:t xml:space="preserve"> қолдану кезеңінде біз мақсатты айнымалы нәтиже деңгейінің жоғарылау қаупінің зертханалық және аспаптық зерттеу әдістері кезінде алынған көрсеткіштермен бай</w:t>
      </w:r>
      <w:r w:rsidR="00A4632D">
        <w:rPr>
          <w:rFonts w:ascii="Times New Roman" w:hAnsi="Times New Roman"/>
          <w:sz w:val="28"/>
          <w:szCs w:val="28"/>
          <w:lang w:val="kk-KZ"/>
        </w:rPr>
        <w:t>ланысын зерттедік (</w:t>
      </w:r>
      <w:r w:rsidR="004B01BC">
        <w:rPr>
          <w:rFonts w:ascii="Times New Roman" w:hAnsi="Times New Roman"/>
          <w:sz w:val="28"/>
          <w:szCs w:val="28"/>
          <w:lang w:val="kk-KZ"/>
        </w:rPr>
        <w:t>23</w:t>
      </w:r>
      <w:r w:rsidR="00A44C17">
        <w:rPr>
          <w:rFonts w:ascii="Times New Roman" w:hAnsi="Times New Roman"/>
          <w:sz w:val="28"/>
          <w:szCs w:val="28"/>
          <w:lang w:val="kk-KZ"/>
        </w:rPr>
        <w:t>-</w:t>
      </w:r>
      <w:r>
        <w:rPr>
          <w:rFonts w:ascii="Times New Roman" w:hAnsi="Times New Roman"/>
          <w:sz w:val="28"/>
          <w:szCs w:val="28"/>
          <w:lang w:val="kk-KZ"/>
        </w:rPr>
        <w:t>кесте</w:t>
      </w:r>
      <w:r w:rsidR="00A4632D">
        <w:rPr>
          <w:rFonts w:ascii="Times New Roman" w:hAnsi="Times New Roman"/>
          <w:sz w:val="28"/>
          <w:szCs w:val="28"/>
          <w:lang w:val="kk-KZ"/>
        </w:rPr>
        <w:t>)</w:t>
      </w:r>
      <w:r w:rsidR="004B01BC">
        <w:rPr>
          <w:rFonts w:ascii="Times New Roman" w:hAnsi="Times New Roman"/>
          <w:sz w:val="28"/>
          <w:szCs w:val="28"/>
          <w:lang w:val="kk-KZ"/>
        </w:rPr>
        <w:t>.</w:t>
      </w:r>
    </w:p>
    <w:p w:rsidR="00AB74DE" w:rsidRDefault="00AB74DE" w:rsidP="00AB74DE">
      <w:pPr>
        <w:spacing w:after="0" w:line="240" w:lineRule="auto"/>
        <w:ind w:right="-1"/>
        <w:jc w:val="both"/>
        <w:rPr>
          <w:rFonts w:ascii="Times New Roman" w:hAnsi="Times New Roman"/>
          <w:sz w:val="28"/>
          <w:szCs w:val="28"/>
          <w:lang w:val="kk-KZ"/>
        </w:rPr>
      </w:pPr>
    </w:p>
    <w:p w:rsidR="00AB74DE" w:rsidRDefault="001075AC" w:rsidP="00AB74DE">
      <w:pPr>
        <w:spacing w:after="0" w:line="240" w:lineRule="auto"/>
        <w:ind w:right="-1"/>
        <w:jc w:val="both"/>
        <w:rPr>
          <w:rFonts w:ascii="Times New Roman" w:hAnsi="Times New Roman"/>
          <w:sz w:val="28"/>
          <w:szCs w:val="28"/>
          <w:lang w:val="kk-KZ"/>
        </w:rPr>
      </w:pPr>
      <w:r>
        <w:rPr>
          <w:rFonts w:ascii="Times New Roman" w:hAnsi="Times New Roman"/>
          <w:sz w:val="28"/>
          <w:szCs w:val="28"/>
          <w:lang w:val="kk-KZ"/>
        </w:rPr>
        <w:t xml:space="preserve">Кесте </w:t>
      </w:r>
      <w:r w:rsidR="00AB74DE" w:rsidRPr="009036F3">
        <w:rPr>
          <w:rFonts w:ascii="Times New Roman" w:hAnsi="Times New Roman"/>
          <w:sz w:val="28"/>
          <w:szCs w:val="28"/>
          <w:lang w:val="kk-KZ"/>
        </w:rPr>
        <w:t>23</w:t>
      </w:r>
      <w:r>
        <w:rPr>
          <w:rFonts w:ascii="Times New Roman" w:hAnsi="Times New Roman"/>
          <w:sz w:val="28"/>
          <w:szCs w:val="28"/>
          <w:lang w:val="kk-KZ"/>
        </w:rPr>
        <w:t xml:space="preserve"> –</w:t>
      </w:r>
      <w:r w:rsidR="00AB74DE">
        <w:rPr>
          <w:rFonts w:ascii="Times New Roman" w:hAnsi="Times New Roman"/>
          <w:sz w:val="28"/>
          <w:szCs w:val="28"/>
          <w:lang w:val="kk-KZ"/>
        </w:rPr>
        <w:t xml:space="preserve"> Ақырғы </w:t>
      </w:r>
      <w:r w:rsidR="00AB74DE" w:rsidRPr="009036F3">
        <w:rPr>
          <w:rFonts w:ascii="Times New Roman" w:hAnsi="Times New Roman"/>
          <w:sz w:val="28"/>
          <w:szCs w:val="28"/>
          <w:lang w:val="kk-KZ"/>
        </w:rPr>
        <w:t>нәтиже/</w:t>
      </w:r>
      <w:r w:rsidR="00AB74DE">
        <w:rPr>
          <w:rFonts w:ascii="Times New Roman" w:hAnsi="Times New Roman"/>
          <w:sz w:val="28"/>
          <w:szCs w:val="28"/>
          <w:lang w:val="kk-KZ"/>
        </w:rPr>
        <w:t>қолайсыз</w:t>
      </w:r>
      <w:r w:rsidR="00AB74DE" w:rsidRPr="009036F3">
        <w:rPr>
          <w:rFonts w:ascii="Times New Roman" w:hAnsi="Times New Roman"/>
          <w:sz w:val="28"/>
          <w:szCs w:val="28"/>
          <w:lang w:val="kk-KZ"/>
        </w:rPr>
        <w:t xml:space="preserve"> қаупін болжау</w:t>
      </w:r>
    </w:p>
    <w:p w:rsidR="00AB74DE" w:rsidRPr="001075AC" w:rsidRDefault="00AB74DE" w:rsidP="00AB74DE">
      <w:pPr>
        <w:spacing w:after="0" w:line="240" w:lineRule="auto"/>
        <w:ind w:right="-1"/>
        <w:jc w:val="both"/>
        <w:rPr>
          <w:rFonts w:ascii="Times New Roman" w:hAnsi="Times New Roman"/>
          <w:sz w:val="16"/>
          <w:szCs w:val="16"/>
          <w:lang w:val="kk-KZ"/>
        </w:rPr>
      </w:pPr>
    </w:p>
    <w:tbl>
      <w:tblPr>
        <w:tblW w:w="9674" w:type="dxa"/>
        <w:tblInd w:w="93" w:type="dxa"/>
        <w:tblLayout w:type="fixed"/>
        <w:tblLook w:val="04A0" w:firstRow="1" w:lastRow="0" w:firstColumn="1" w:lastColumn="0" w:noHBand="0" w:noVBand="1"/>
      </w:tblPr>
      <w:tblGrid>
        <w:gridCol w:w="1765"/>
        <w:gridCol w:w="966"/>
        <w:gridCol w:w="1022"/>
        <w:gridCol w:w="784"/>
        <w:gridCol w:w="910"/>
        <w:gridCol w:w="895"/>
        <w:gridCol w:w="1162"/>
        <w:gridCol w:w="1134"/>
        <w:gridCol w:w="1036"/>
      </w:tblGrid>
      <w:tr w:rsidR="004B01BC" w:rsidRPr="008304BB" w:rsidTr="004B01BC">
        <w:trPr>
          <w:trHeight w:val="321"/>
        </w:trPr>
        <w:tc>
          <w:tcPr>
            <w:tcW w:w="1765"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jc w:val="center"/>
              <w:rPr>
                <w:rFonts w:ascii="Times New Roman" w:hAnsi="Times New Roman"/>
                <w:bCs/>
                <w:sz w:val="24"/>
                <w:szCs w:val="24"/>
              </w:rPr>
            </w:pPr>
            <w:r w:rsidRPr="00A44C17">
              <w:rPr>
                <w:rFonts w:ascii="Times New Roman" w:hAnsi="Times New Roman"/>
                <w:bCs/>
                <w:sz w:val="24"/>
                <w:szCs w:val="24"/>
              </w:rPr>
              <w:t>Фактор</w:t>
            </w:r>
          </w:p>
        </w:tc>
        <w:tc>
          <w:tcPr>
            <w:tcW w:w="966"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ind w:left="-58" w:right="-120"/>
              <w:jc w:val="center"/>
              <w:rPr>
                <w:rFonts w:ascii="Times New Roman" w:hAnsi="Times New Roman"/>
                <w:bCs/>
                <w:sz w:val="24"/>
                <w:szCs w:val="24"/>
              </w:rPr>
            </w:pPr>
            <w:r w:rsidRPr="00A44C17">
              <w:rPr>
                <w:rFonts w:ascii="Times New Roman" w:hAnsi="Times New Roman"/>
                <w:bCs/>
                <w:sz w:val="24"/>
                <w:szCs w:val="24"/>
              </w:rPr>
              <w:t>AuROC</w:t>
            </w:r>
          </w:p>
        </w:tc>
        <w:tc>
          <w:tcPr>
            <w:tcW w:w="1022"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en-US"/>
              </w:rPr>
              <w:t>C</w:t>
            </w:r>
            <w:r w:rsidRPr="00A44C17">
              <w:rPr>
                <w:rFonts w:ascii="Times New Roman" w:hAnsi="Times New Roman"/>
                <w:bCs/>
                <w:sz w:val="24"/>
                <w:szCs w:val="24"/>
                <w:lang w:val="kk-KZ"/>
              </w:rPr>
              <w:t>танд. қате</w:t>
            </w:r>
          </w:p>
        </w:tc>
        <w:tc>
          <w:tcPr>
            <w:tcW w:w="784"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тСТ</w:t>
            </w:r>
          </w:p>
        </w:tc>
        <w:tc>
          <w:tcPr>
            <w:tcW w:w="1805" w:type="dxa"/>
            <w:gridSpan w:val="2"/>
            <w:tcBorders>
              <w:top w:val="single" w:sz="4" w:space="0" w:color="auto"/>
              <w:left w:val="single" w:sz="4" w:space="0" w:color="auto"/>
              <w:bottom w:val="single" w:sz="4" w:space="0" w:color="auto"/>
              <w:right w:val="single" w:sz="4" w:space="0" w:color="auto"/>
            </w:tcBorders>
            <w:vAlign w:val="center"/>
          </w:tcPr>
          <w:p w:rsidR="004B01BC" w:rsidRPr="00A44C17" w:rsidRDefault="004B01BC" w:rsidP="004B01BC">
            <w:pPr>
              <w:spacing w:after="0" w:line="240" w:lineRule="auto"/>
              <w:ind w:left="-94" w:right="-114"/>
              <w:jc w:val="center"/>
              <w:rPr>
                <w:rFonts w:ascii="Times New Roman" w:hAnsi="Times New Roman"/>
                <w:bCs/>
                <w:sz w:val="24"/>
                <w:szCs w:val="24"/>
                <w:lang w:val="kk-KZ"/>
              </w:rPr>
            </w:pPr>
            <w:r w:rsidRPr="00A44C17">
              <w:rPr>
                <w:rFonts w:ascii="Times New Roman" w:hAnsi="Times New Roman"/>
                <w:bCs/>
                <w:sz w:val="24"/>
                <w:szCs w:val="24"/>
                <w:lang w:val="kk-KZ"/>
              </w:rPr>
              <w:t>тСТ үшін 95% СИ</w:t>
            </w:r>
          </w:p>
        </w:tc>
        <w:tc>
          <w:tcPr>
            <w:tcW w:w="1162"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jc w:val="center"/>
              <w:rPr>
                <w:rFonts w:ascii="Times New Roman" w:hAnsi="Times New Roman"/>
                <w:bCs/>
                <w:sz w:val="24"/>
                <w:szCs w:val="24"/>
              </w:rPr>
            </w:pPr>
            <w:r w:rsidRPr="00A44C17">
              <w:rPr>
                <w:rFonts w:ascii="Times New Roman" w:hAnsi="Times New Roman"/>
                <w:sz w:val="24"/>
                <w:szCs w:val="24"/>
              </w:rPr>
              <w:t>χ²</w:t>
            </w:r>
          </w:p>
        </w:tc>
        <w:tc>
          <w:tcPr>
            <w:tcW w:w="1134"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ind w:left="-94" w:right="-94"/>
              <w:jc w:val="center"/>
              <w:rPr>
                <w:rFonts w:ascii="Times New Roman" w:hAnsi="Times New Roman"/>
                <w:bCs/>
                <w:sz w:val="24"/>
                <w:szCs w:val="24"/>
                <w:lang w:val="kk-KZ"/>
              </w:rPr>
            </w:pPr>
            <w:r w:rsidRPr="00A44C17">
              <w:rPr>
                <w:rFonts w:ascii="Times New Roman" w:hAnsi="Times New Roman"/>
                <w:bCs/>
                <w:sz w:val="24"/>
                <w:szCs w:val="24"/>
              </w:rPr>
              <w:t>Регресси</w:t>
            </w:r>
            <w:r w:rsidRPr="00A44C17">
              <w:rPr>
                <w:rFonts w:ascii="Times New Roman" w:hAnsi="Times New Roman"/>
                <w:bCs/>
                <w:sz w:val="24"/>
                <w:szCs w:val="24"/>
                <w:lang w:val="kk-KZ"/>
              </w:rPr>
              <w:t>я к</w:t>
            </w:r>
            <w:r w:rsidRPr="00A44C17">
              <w:rPr>
                <w:rFonts w:ascii="Times New Roman" w:hAnsi="Times New Roman"/>
                <w:bCs/>
                <w:sz w:val="24"/>
                <w:szCs w:val="24"/>
              </w:rPr>
              <w:t>оэф.</w:t>
            </w:r>
          </w:p>
        </w:tc>
        <w:tc>
          <w:tcPr>
            <w:tcW w:w="1036" w:type="dxa"/>
            <w:vMerge w:val="restart"/>
            <w:tcBorders>
              <w:top w:val="single" w:sz="4" w:space="0" w:color="auto"/>
              <w:left w:val="single" w:sz="4" w:space="0" w:color="auto"/>
              <w:right w:val="single" w:sz="4" w:space="0" w:color="auto"/>
            </w:tcBorders>
            <w:vAlign w:val="center"/>
          </w:tcPr>
          <w:p w:rsidR="004B01BC" w:rsidRPr="00A44C17" w:rsidRDefault="004B01BC" w:rsidP="004B01BC">
            <w:pPr>
              <w:spacing w:after="0" w:line="240" w:lineRule="auto"/>
              <w:jc w:val="center"/>
              <w:rPr>
                <w:rFonts w:ascii="Times New Roman" w:hAnsi="Times New Roman"/>
                <w:bCs/>
                <w:sz w:val="24"/>
                <w:szCs w:val="24"/>
              </w:rPr>
            </w:pPr>
            <w:r w:rsidRPr="00A44C17">
              <w:rPr>
                <w:rFonts w:ascii="Times New Roman" w:hAnsi="Times New Roman"/>
                <w:bCs/>
                <w:sz w:val="24"/>
                <w:szCs w:val="24"/>
              </w:rPr>
              <w:t>P</w:t>
            </w:r>
          </w:p>
        </w:tc>
      </w:tr>
      <w:tr w:rsidR="004B01BC" w:rsidRPr="008304BB" w:rsidTr="004B01BC">
        <w:trPr>
          <w:trHeight w:val="70"/>
        </w:trPr>
        <w:tc>
          <w:tcPr>
            <w:tcW w:w="1765"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
                <w:bCs/>
                <w:sz w:val="24"/>
                <w:szCs w:val="24"/>
              </w:rPr>
            </w:pPr>
          </w:p>
        </w:tc>
        <w:tc>
          <w:tcPr>
            <w:tcW w:w="966"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
                <w:bCs/>
                <w:sz w:val="24"/>
                <w:szCs w:val="24"/>
              </w:rPr>
            </w:pPr>
          </w:p>
        </w:tc>
        <w:tc>
          <w:tcPr>
            <w:tcW w:w="1022"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
                <w:bCs/>
                <w:sz w:val="24"/>
                <w:szCs w:val="24"/>
              </w:rPr>
            </w:pPr>
          </w:p>
        </w:tc>
        <w:tc>
          <w:tcPr>
            <w:tcW w:w="784"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
                <w:bCs/>
                <w:sz w:val="24"/>
                <w:szCs w:val="24"/>
              </w:rPr>
            </w:pPr>
          </w:p>
        </w:tc>
        <w:tc>
          <w:tcPr>
            <w:tcW w:w="910" w:type="dxa"/>
            <w:tcBorders>
              <w:top w:val="single" w:sz="4" w:space="0" w:color="auto"/>
              <w:left w:val="single" w:sz="4" w:space="0" w:color="auto"/>
              <w:bottom w:val="single" w:sz="4" w:space="0" w:color="auto"/>
              <w:right w:val="single" w:sz="4" w:space="0" w:color="auto"/>
            </w:tcBorders>
          </w:tcPr>
          <w:p w:rsidR="004B01BC" w:rsidRPr="00A44C17" w:rsidRDefault="004B01BC" w:rsidP="004B01BC">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жоғ.</w:t>
            </w:r>
          </w:p>
        </w:tc>
        <w:tc>
          <w:tcPr>
            <w:tcW w:w="895" w:type="dxa"/>
            <w:tcBorders>
              <w:top w:val="single" w:sz="4" w:space="0" w:color="auto"/>
              <w:left w:val="single" w:sz="4" w:space="0" w:color="auto"/>
              <w:bottom w:val="single" w:sz="4" w:space="0" w:color="auto"/>
              <w:right w:val="single" w:sz="4" w:space="0" w:color="auto"/>
            </w:tcBorders>
          </w:tcPr>
          <w:p w:rsidR="004B01BC" w:rsidRPr="00A44C17" w:rsidRDefault="004B01BC" w:rsidP="004B01BC">
            <w:pPr>
              <w:spacing w:after="0" w:line="240" w:lineRule="auto"/>
              <w:jc w:val="center"/>
              <w:rPr>
                <w:rFonts w:ascii="Times New Roman" w:hAnsi="Times New Roman"/>
                <w:bCs/>
                <w:sz w:val="24"/>
                <w:szCs w:val="24"/>
                <w:lang w:val="kk-KZ"/>
              </w:rPr>
            </w:pPr>
            <w:r w:rsidRPr="00A44C17">
              <w:rPr>
                <w:rFonts w:ascii="Times New Roman" w:hAnsi="Times New Roman"/>
                <w:bCs/>
                <w:sz w:val="24"/>
                <w:szCs w:val="24"/>
                <w:lang w:val="kk-KZ"/>
              </w:rPr>
              <w:t>төм.</w:t>
            </w:r>
          </w:p>
        </w:tc>
        <w:tc>
          <w:tcPr>
            <w:tcW w:w="1162"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Cs/>
                <w:sz w:val="24"/>
                <w:szCs w:val="24"/>
              </w:rPr>
            </w:pPr>
          </w:p>
        </w:tc>
        <w:tc>
          <w:tcPr>
            <w:tcW w:w="1134"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Cs/>
                <w:sz w:val="24"/>
                <w:szCs w:val="24"/>
              </w:rPr>
            </w:pPr>
          </w:p>
        </w:tc>
        <w:tc>
          <w:tcPr>
            <w:tcW w:w="1036" w:type="dxa"/>
            <w:vMerge/>
            <w:tcBorders>
              <w:left w:val="single" w:sz="4" w:space="0" w:color="auto"/>
              <w:bottom w:val="single" w:sz="4" w:space="0" w:color="auto"/>
              <w:right w:val="single" w:sz="4" w:space="0" w:color="auto"/>
            </w:tcBorders>
          </w:tcPr>
          <w:p w:rsidR="004B01BC" w:rsidRPr="008304BB" w:rsidRDefault="004B01BC" w:rsidP="00AB74DE">
            <w:pPr>
              <w:spacing w:after="0" w:line="240" w:lineRule="auto"/>
              <w:jc w:val="both"/>
              <w:rPr>
                <w:rFonts w:ascii="Times New Roman" w:hAnsi="Times New Roman"/>
                <w:bCs/>
                <w:sz w:val="24"/>
                <w:szCs w:val="24"/>
              </w:rPr>
            </w:pPr>
          </w:p>
        </w:tc>
      </w:tr>
      <w:tr w:rsidR="00AB74DE" w:rsidRPr="008304BB" w:rsidTr="004B01BC">
        <w:trPr>
          <w:trHeight w:val="320"/>
        </w:trPr>
        <w:tc>
          <w:tcPr>
            <w:tcW w:w="1765" w:type="dxa"/>
            <w:tcBorders>
              <w:left w:val="single" w:sz="4" w:space="0" w:color="auto"/>
              <w:bottom w:val="single" w:sz="4" w:space="0" w:color="auto"/>
              <w:right w:val="single" w:sz="4" w:space="0" w:color="auto"/>
            </w:tcBorders>
          </w:tcPr>
          <w:p w:rsidR="00AB74DE" w:rsidRPr="004B01BC" w:rsidRDefault="00AB74DE" w:rsidP="00AB74DE">
            <w:pPr>
              <w:spacing w:after="0" w:line="240" w:lineRule="auto"/>
              <w:jc w:val="both"/>
              <w:rPr>
                <w:rFonts w:ascii="Times New Roman" w:hAnsi="Times New Roman"/>
                <w:bCs/>
                <w:sz w:val="24"/>
                <w:szCs w:val="24"/>
              </w:rPr>
            </w:pPr>
            <w:r w:rsidRPr="004B01BC">
              <w:rPr>
                <w:rFonts w:ascii="Times New Roman" w:hAnsi="Times New Roman"/>
                <w:bCs/>
                <w:sz w:val="24"/>
                <w:szCs w:val="24"/>
              </w:rPr>
              <w:t>Константа</w:t>
            </w:r>
          </w:p>
        </w:tc>
        <w:tc>
          <w:tcPr>
            <w:tcW w:w="966" w:type="dxa"/>
            <w:tcBorders>
              <w:left w:val="single" w:sz="4" w:space="0" w:color="auto"/>
              <w:bottom w:val="single" w:sz="4" w:space="0" w:color="auto"/>
              <w:right w:val="single" w:sz="4" w:space="0" w:color="auto"/>
            </w:tcBorders>
            <w:vAlign w:val="center"/>
          </w:tcPr>
          <w:p w:rsidR="00AB74DE" w:rsidRPr="008304BB" w:rsidRDefault="00A44C17" w:rsidP="004B01BC">
            <w:pPr>
              <w:spacing w:after="0" w:line="240" w:lineRule="auto"/>
              <w:jc w:val="center"/>
              <w:rPr>
                <w:rFonts w:ascii="Times New Roman" w:hAnsi="Times New Roman"/>
                <w:bCs/>
                <w:sz w:val="24"/>
                <w:szCs w:val="24"/>
              </w:rPr>
            </w:pPr>
            <w:r>
              <w:rPr>
                <w:rFonts w:ascii="Times New Roman" w:hAnsi="Times New Roman"/>
                <w:bCs/>
                <w:sz w:val="24"/>
                <w:szCs w:val="24"/>
              </w:rPr>
              <w:t>-</w:t>
            </w:r>
          </w:p>
        </w:tc>
        <w:tc>
          <w:tcPr>
            <w:tcW w:w="1022" w:type="dxa"/>
            <w:tcBorders>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0,7956</w:t>
            </w:r>
          </w:p>
        </w:tc>
        <w:tc>
          <w:tcPr>
            <w:tcW w:w="784" w:type="dxa"/>
            <w:tcBorders>
              <w:left w:val="single" w:sz="4" w:space="0" w:color="auto"/>
              <w:bottom w:val="single" w:sz="4" w:space="0" w:color="auto"/>
              <w:right w:val="single" w:sz="4" w:space="0" w:color="auto"/>
            </w:tcBorders>
            <w:vAlign w:val="center"/>
          </w:tcPr>
          <w:p w:rsidR="00AB74DE" w:rsidRPr="008304BB" w:rsidRDefault="00A44C17" w:rsidP="004B01BC">
            <w:pPr>
              <w:spacing w:after="0" w:line="240" w:lineRule="auto"/>
              <w:jc w:val="center"/>
              <w:rPr>
                <w:rFonts w:ascii="Times New Roman" w:hAnsi="Times New Roman"/>
                <w:sz w:val="24"/>
                <w:szCs w:val="24"/>
              </w:rPr>
            </w:pPr>
            <w:r>
              <w:rPr>
                <w:rFonts w:ascii="Times New Roman" w:hAnsi="Times New Roman"/>
                <w:sz w:val="24"/>
                <w:szCs w:val="24"/>
              </w:rPr>
              <w:t>-</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44C17" w:rsidP="004B01BC">
            <w:pPr>
              <w:spacing w:after="0" w:line="240" w:lineRule="auto"/>
              <w:jc w:val="center"/>
              <w:rPr>
                <w:rFonts w:ascii="Times New Roman" w:hAnsi="Times New Roman"/>
                <w:sz w:val="24"/>
                <w:szCs w:val="24"/>
              </w:rPr>
            </w:pPr>
            <w:r>
              <w:rPr>
                <w:rFonts w:ascii="Times New Roman" w:hAnsi="Times New Roman"/>
                <w:sz w:val="24"/>
                <w:szCs w:val="24"/>
              </w:rPr>
              <w:t>-</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44C17" w:rsidP="004B01BC">
            <w:pPr>
              <w:spacing w:after="0" w:line="240" w:lineRule="auto"/>
              <w:jc w:val="center"/>
              <w:rPr>
                <w:rFonts w:ascii="Times New Roman" w:hAnsi="Times New Roman"/>
                <w:sz w:val="24"/>
                <w:szCs w:val="24"/>
              </w:rPr>
            </w:pPr>
            <w:r>
              <w:rPr>
                <w:rFonts w:ascii="Times New Roman" w:hAnsi="Times New Roman"/>
                <w:sz w:val="24"/>
                <w:szCs w:val="24"/>
              </w:rPr>
              <w:t>-</w:t>
            </w:r>
          </w:p>
        </w:tc>
        <w:tc>
          <w:tcPr>
            <w:tcW w:w="1162" w:type="dxa"/>
            <w:tcBorders>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45,5206</w:t>
            </w:r>
          </w:p>
        </w:tc>
        <w:tc>
          <w:tcPr>
            <w:tcW w:w="1134" w:type="dxa"/>
            <w:tcBorders>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-5,3676</w:t>
            </w:r>
          </w:p>
        </w:tc>
        <w:tc>
          <w:tcPr>
            <w:tcW w:w="1036" w:type="dxa"/>
            <w:tcBorders>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&lt;0,0001</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4B01BC" w:rsidRDefault="00AB74DE" w:rsidP="00AB74DE">
            <w:pPr>
              <w:spacing w:after="0" w:line="240" w:lineRule="auto"/>
              <w:jc w:val="both"/>
              <w:rPr>
                <w:rFonts w:ascii="Times New Roman" w:hAnsi="Times New Roman"/>
                <w:bCs/>
                <w:sz w:val="24"/>
                <w:szCs w:val="24"/>
                <w:lang w:val="kk-KZ"/>
              </w:rPr>
            </w:pPr>
            <w:r w:rsidRPr="008304BB">
              <w:rPr>
                <w:rFonts w:ascii="Times New Roman" w:hAnsi="Times New Roman"/>
                <w:bCs/>
                <w:sz w:val="24"/>
                <w:szCs w:val="24"/>
              </w:rPr>
              <w:t>AVDO</w:t>
            </w:r>
            <w:r w:rsidRPr="008304BB">
              <w:rPr>
                <w:rFonts w:ascii="Times New Roman" w:hAnsi="Times New Roman"/>
                <w:bCs/>
                <w:sz w:val="24"/>
                <w:szCs w:val="24"/>
                <w:vertAlign w:val="subscript"/>
              </w:rPr>
              <w:t>2</w:t>
            </w:r>
            <w:r w:rsidRPr="008304BB">
              <w:rPr>
                <w:rFonts w:ascii="Times New Roman" w:hAnsi="Times New Roman"/>
                <w:bCs/>
                <w:sz w:val="24"/>
                <w:szCs w:val="24"/>
              </w:rPr>
              <w:t xml:space="preserve">, </w:t>
            </w:r>
          </w:p>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пр. &gt;52</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0,823</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0,4629</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5,71</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2,31</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14,16</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14,1795</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1,7430</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0,0002</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AB74DE" w:rsidRPr="008304BB" w:rsidRDefault="00AB74DE" w:rsidP="005B7972">
            <w:pPr>
              <w:spacing w:after="0" w:line="240" w:lineRule="auto"/>
              <w:jc w:val="both"/>
              <w:rPr>
                <w:rFonts w:ascii="Times New Roman" w:hAnsi="Times New Roman"/>
                <w:bCs/>
                <w:sz w:val="24"/>
                <w:szCs w:val="24"/>
                <w:lang w:val="en-US"/>
              </w:rPr>
            </w:pPr>
            <w:r w:rsidRPr="002D5EB8">
              <w:rPr>
                <w:rFonts w:ascii="Times New Roman" w:hAnsi="Times New Roman"/>
                <w:sz w:val="28"/>
                <w:szCs w:val="28"/>
                <w:lang w:val="kk-KZ"/>
              </w:rPr>
              <w:t>S100</w:t>
            </w:r>
            <w:r w:rsidRPr="002D5EB8">
              <w:rPr>
                <w:rFonts w:ascii="Times New Roman" w:hAnsi="Times New Roman"/>
              </w:rPr>
              <w:t>β</w:t>
            </w:r>
            <w:r w:rsidR="005B7972">
              <w:rPr>
                <w:rFonts w:ascii="Times New Roman" w:hAnsi="Times New Roman"/>
                <w:lang w:val="kk-KZ"/>
              </w:rPr>
              <w:t xml:space="preserve"> </w:t>
            </w:r>
            <w:r w:rsidRPr="008304BB">
              <w:rPr>
                <w:rFonts w:ascii="Times New Roman" w:hAnsi="Times New Roman"/>
                <w:bCs/>
                <w:sz w:val="24"/>
                <w:szCs w:val="24"/>
              </w:rPr>
              <w:t>&gt;0,1</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0,868</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0,4288</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3,77</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1,63</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8,73</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9,5773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1,3269</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0,0020</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4B01BC" w:rsidRDefault="00AB74DE" w:rsidP="00AB74DE">
            <w:pPr>
              <w:spacing w:after="0" w:line="240" w:lineRule="auto"/>
              <w:jc w:val="both"/>
              <w:rPr>
                <w:rFonts w:ascii="Times New Roman" w:hAnsi="Times New Roman"/>
                <w:bCs/>
                <w:sz w:val="24"/>
                <w:szCs w:val="24"/>
                <w:lang w:val="kk-KZ"/>
              </w:rPr>
            </w:pPr>
            <w:r w:rsidRPr="008304BB">
              <w:rPr>
                <w:rFonts w:ascii="Times New Roman" w:hAnsi="Times New Roman"/>
                <w:bCs/>
                <w:sz w:val="24"/>
                <w:szCs w:val="24"/>
              </w:rPr>
              <w:t>AVDO</w:t>
            </w:r>
            <w:r w:rsidRPr="008304BB">
              <w:rPr>
                <w:rFonts w:ascii="Times New Roman" w:hAnsi="Times New Roman"/>
                <w:bCs/>
                <w:sz w:val="24"/>
                <w:szCs w:val="24"/>
                <w:vertAlign w:val="subscript"/>
              </w:rPr>
              <w:t>2</w:t>
            </w:r>
            <w:r w:rsidRPr="008304BB">
              <w:rPr>
                <w:rFonts w:ascii="Times New Roman" w:hAnsi="Times New Roman"/>
                <w:bCs/>
                <w:sz w:val="24"/>
                <w:szCs w:val="24"/>
              </w:rPr>
              <w:t xml:space="preserve">, </w:t>
            </w:r>
          </w:p>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лев. &gt;52</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0,887</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0,4893</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9,01</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3,45</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23,51</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20,1866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2,1985</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&lt;0,0001</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AB74DE" w:rsidRPr="008304BB" w:rsidRDefault="00AB74DE" w:rsidP="00AB74DE">
            <w:pPr>
              <w:spacing w:after="0" w:line="240" w:lineRule="auto"/>
              <w:jc w:val="both"/>
              <w:rPr>
                <w:rFonts w:ascii="Times New Roman" w:hAnsi="Times New Roman"/>
                <w:bCs/>
                <w:sz w:val="24"/>
                <w:szCs w:val="24"/>
              </w:rPr>
            </w:pPr>
            <w:r w:rsidRPr="008304BB">
              <w:rPr>
                <w:rFonts w:ascii="Times New Roman" w:hAnsi="Times New Roman"/>
                <w:bCs/>
                <w:sz w:val="24"/>
                <w:szCs w:val="24"/>
              </w:rPr>
              <w:t>Лактат &gt;3,3</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0,902</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0,5018</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4,30</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1,61</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11,51</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8,4633</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1,4597</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0,0036</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AB74DE" w:rsidRPr="008304BB" w:rsidRDefault="005B7972" w:rsidP="005B7972">
            <w:pPr>
              <w:spacing w:after="0" w:line="240" w:lineRule="auto"/>
              <w:jc w:val="both"/>
              <w:rPr>
                <w:rFonts w:ascii="Times New Roman" w:hAnsi="Times New Roman"/>
                <w:bCs/>
                <w:sz w:val="24"/>
                <w:szCs w:val="24"/>
              </w:rPr>
            </w:pPr>
            <w:r w:rsidRPr="005B7972">
              <w:rPr>
                <w:rFonts w:ascii="Times New Roman" w:hAnsi="Times New Roman"/>
                <w:bCs/>
                <w:sz w:val="24"/>
                <w:szCs w:val="24"/>
                <w:lang w:val="kk-KZ"/>
              </w:rPr>
              <w:t>ОАҚ</w:t>
            </w:r>
            <w:r>
              <w:rPr>
                <w:rFonts w:ascii="Times New Roman" w:hAnsi="Times New Roman"/>
                <w:bCs/>
                <w:sz w:val="24"/>
                <w:szCs w:val="24"/>
                <w:lang w:val="kk-KZ"/>
              </w:rPr>
              <w:t xml:space="preserve"> </w:t>
            </w:r>
            <w:r w:rsidR="00AB74DE" w:rsidRPr="008304BB">
              <w:rPr>
                <w:rFonts w:ascii="Times New Roman" w:hAnsi="Times New Roman"/>
                <w:bCs/>
                <w:sz w:val="24"/>
                <w:szCs w:val="24"/>
                <w:lang w:val="en-US"/>
              </w:rPr>
              <w:t>&gt;</w:t>
            </w:r>
            <w:r w:rsidR="00AB74DE" w:rsidRPr="008304BB">
              <w:rPr>
                <w:rFonts w:ascii="Times New Roman" w:hAnsi="Times New Roman"/>
                <w:bCs/>
                <w:sz w:val="24"/>
                <w:szCs w:val="24"/>
              </w:rPr>
              <w:t>169</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0,905</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0,4855</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3,27</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1,26</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8,48</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5,9660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1,1857</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0,0146</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AB74DE" w:rsidRPr="008304BB" w:rsidRDefault="00AB74DE" w:rsidP="005B7972">
            <w:pPr>
              <w:spacing w:after="0" w:line="240" w:lineRule="auto"/>
              <w:jc w:val="both"/>
              <w:rPr>
                <w:rFonts w:ascii="Times New Roman" w:hAnsi="Times New Roman"/>
                <w:bCs/>
                <w:sz w:val="24"/>
                <w:szCs w:val="24"/>
              </w:rPr>
            </w:pPr>
            <w:r w:rsidRPr="008304BB">
              <w:rPr>
                <w:rFonts w:ascii="Times New Roman" w:hAnsi="Times New Roman"/>
                <w:bCs/>
                <w:sz w:val="24"/>
                <w:szCs w:val="24"/>
              </w:rPr>
              <w:t>NSE</w:t>
            </w:r>
            <w:r w:rsidR="005B7972">
              <w:rPr>
                <w:rFonts w:ascii="Times New Roman" w:hAnsi="Times New Roman"/>
                <w:bCs/>
                <w:sz w:val="24"/>
                <w:szCs w:val="24"/>
                <w:lang w:val="kk-KZ"/>
              </w:rPr>
              <w:t xml:space="preserve"> </w:t>
            </w:r>
            <w:r w:rsidRPr="008304BB">
              <w:rPr>
                <w:rFonts w:ascii="Times New Roman" w:hAnsi="Times New Roman"/>
                <w:bCs/>
                <w:sz w:val="24"/>
                <w:szCs w:val="24"/>
              </w:rPr>
              <w:t>&gt;12,5</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0,906</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0,4387</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2,69</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1,14</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6,36</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5,0930</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0,9900</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0,0240</w:t>
            </w:r>
          </w:p>
        </w:tc>
      </w:tr>
      <w:tr w:rsidR="00AB74DE" w:rsidRPr="008304BB" w:rsidTr="004B01BC">
        <w:trPr>
          <w:trHeight w:val="260"/>
        </w:trPr>
        <w:tc>
          <w:tcPr>
            <w:tcW w:w="1765" w:type="dxa"/>
            <w:tcBorders>
              <w:top w:val="single" w:sz="4" w:space="0" w:color="auto"/>
              <w:left w:val="single" w:sz="4" w:space="0" w:color="auto"/>
              <w:bottom w:val="single" w:sz="4" w:space="0" w:color="auto"/>
              <w:right w:val="single" w:sz="4" w:space="0" w:color="auto"/>
            </w:tcBorders>
            <w:noWrap/>
          </w:tcPr>
          <w:p w:rsidR="00AB74DE" w:rsidRPr="008304BB" w:rsidRDefault="005B7972" w:rsidP="00AB74DE">
            <w:pPr>
              <w:spacing w:after="0" w:line="240" w:lineRule="auto"/>
              <w:jc w:val="both"/>
              <w:rPr>
                <w:rFonts w:ascii="Times New Roman" w:hAnsi="Times New Roman"/>
                <w:bCs/>
                <w:sz w:val="24"/>
                <w:szCs w:val="24"/>
              </w:rPr>
            </w:pPr>
            <w:r>
              <w:rPr>
                <w:rFonts w:ascii="Times New Roman" w:hAnsi="Times New Roman"/>
                <w:bCs/>
                <w:sz w:val="24"/>
                <w:szCs w:val="24"/>
                <w:lang w:val="kk-KZ"/>
              </w:rPr>
              <w:t>Ж</w:t>
            </w:r>
            <w:r w:rsidR="00AB74DE" w:rsidRPr="008304BB">
              <w:rPr>
                <w:rFonts w:ascii="Times New Roman" w:hAnsi="Times New Roman"/>
                <w:bCs/>
                <w:sz w:val="24"/>
                <w:szCs w:val="24"/>
                <w:lang w:val="kk-KZ"/>
              </w:rPr>
              <w:t>асы</w:t>
            </w:r>
            <w:r>
              <w:rPr>
                <w:rFonts w:ascii="Times New Roman" w:hAnsi="Times New Roman"/>
                <w:bCs/>
                <w:sz w:val="24"/>
                <w:szCs w:val="24"/>
                <w:lang w:val="kk-KZ"/>
              </w:rPr>
              <w:t xml:space="preserve"> </w:t>
            </w:r>
            <w:r w:rsidR="00AB74DE" w:rsidRPr="008304BB">
              <w:rPr>
                <w:rFonts w:ascii="Times New Roman" w:hAnsi="Times New Roman"/>
                <w:bCs/>
                <w:sz w:val="24"/>
                <w:szCs w:val="24"/>
              </w:rPr>
              <w:t>&gt;65</w:t>
            </w:r>
          </w:p>
        </w:tc>
        <w:tc>
          <w:tcPr>
            <w:tcW w:w="966"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bCs/>
                <w:sz w:val="24"/>
                <w:szCs w:val="24"/>
              </w:rPr>
            </w:pPr>
            <w:r w:rsidRPr="008304BB">
              <w:rPr>
                <w:rFonts w:ascii="Times New Roman" w:hAnsi="Times New Roman"/>
                <w:bCs/>
                <w:sz w:val="24"/>
                <w:szCs w:val="24"/>
              </w:rPr>
              <w:t>0,912</w:t>
            </w:r>
          </w:p>
        </w:tc>
        <w:tc>
          <w:tcPr>
            <w:tcW w:w="1022" w:type="dxa"/>
            <w:tcBorders>
              <w:top w:val="single" w:sz="4" w:space="0" w:color="auto"/>
              <w:left w:val="single" w:sz="4" w:space="0" w:color="auto"/>
              <w:bottom w:val="single" w:sz="4" w:space="0" w:color="auto"/>
              <w:right w:val="single" w:sz="4" w:space="0" w:color="auto"/>
            </w:tcBorders>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0,4333</w:t>
            </w:r>
          </w:p>
        </w:tc>
        <w:tc>
          <w:tcPr>
            <w:tcW w:w="784"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2,43</w:t>
            </w:r>
          </w:p>
        </w:tc>
        <w:tc>
          <w:tcPr>
            <w:tcW w:w="910"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1,04</w:t>
            </w:r>
          </w:p>
        </w:tc>
        <w:tc>
          <w:tcPr>
            <w:tcW w:w="895" w:type="dxa"/>
            <w:tcBorders>
              <w:top w:val="single" w:sz="4" w:space="0" w:color="auto"/>
              <w:left w:val="single" w:sz="4" w:space="0" w:color="auto"/>
              <w:bottom w:val="single" w:sz="4" w:space="0" w:color="auto"/>
              <w:right w:val="single" w:sz="4" w:space="0" w:color="auto"/>
            </w:tcBorders>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5,68</w:t>
            </w:r>
          </w:p>
        </w:tc>
        <w:tc>
          <w:tcPr>
            <w:tcW w:w="1162"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4,1906</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0,8870</w:t>
            </w:r>
          </w:p>
        </w:tc>
        <w:tc>
          <w:tcPr>
            <w:tcW w:w="1036" w:type="dxa"/>
            <w:tcBorders>
              <w:top w:val="single" w:sz="4" w:space="0" w:color="auto"/>
              <w:left w:val="single" w:sz="4" w:space="0" w:color="auto"/>
              <w:bottom w:val="single" w:sz="4" w:space="0" w:color="auto"/>
              <w:right w:val="single" w:sz="4" w:space="0" w:color="auto"/>
            </w:tcBorders>
            <w:shd w:val="clear" w:color="auto" w:fill="FFFFFF"/>
            <w:vAlign w:val="center"/>
          </w:tcPr>
          <w:p w:rsidR="00AB74DE" w:rsidRPr="008304BB" w:rsidRDefault="00AB74DE" w:rsidP="004B01BC">
            <w:pPr>
              <w:spacing w:after="0" w:line="240" w:lineRule="auto"/>
              <w:jc w:val="center"/>
              <w:rPr>
                <w:rFonts w:ascii="Times New Roman" w:hAnsi="Times New Roman"/>
                <w:sz w:val="24"/>
                <w:szCs w:val="24"/>
              </w:rPr>
            </w:pPr>
            <w:r w:rsidRPr="008304BB">
              <w:rPr>
                <w:rFonts w:ascii="Times New Roman" w:hAnsi="Times New Roman"/>
                <w:sz w:val="24"/>
                <w:szCs w:val="24"/>
              </w:rPr>
              <w:t>0,0406</w:t>
            </w:r>
          </w:p>
        </w:tc>
      </w:tr>
      <w:tr w:rsidR="00AB74DE" w:rsidRPr="00E06D45" w:rsidTr="004B01BC">
        <w:trPr>
          <w:trHeight w:val="417"/>
        </w:trPr>
        <w:tc>
          <w:tcPr>
            <w:tcW w:w="9674" w:type="dxa"/>
            <w:gridSpan w:val="9"/>
            <w:tcBorders>
              <w:top w:val="single" w:sz="4" w:space="0" w:color="auto"/>
              <w:left w:val="single" w:sz="4" w:space="0" w:color="auto"/>
              <w:bottom w:val="single" w:sz="4" w:space="0" w:color="auto"/>
              <w:right w:val="single" w:sz="4" w:space="0" w:color="auto"/>
            </w:tcBorders>
          </w:tcPr>
          <w:p w:rsidR="00AB74DE" w:rsidRPr="008304BB" w:rsidRDefault="00AB74DE" w:rsidP="00A44C17">
            <w:pPr>
              <w:spacing w:after="0" w:line="240" w:lineRule="auto"/>
              <w:ind w:firstLine="616"/>
              <w:jc w:val="both"/>
              <w:rPr>
                <w:rFonts w:ascii="Times New Roman" w:hAnsi="Times New Roman"/>
                <w:bCs/>
                <w:sz w:val="24"/>
                <w:szCs w:val="24"/>
              </w:rPr>
            </w:pPr>
            <w:r w:rsidRPr="008304BB">
              <w:rPr>
                <w:rFonts w:ascii="Times New Roman" w:hAnsi="Times New Roman"/>
                <w:bCs/>
                <w:sz w:val="24"/>
                <w:szCs w:val="24"/>
              </w:rPr>
              <w:t>Ескерт</w:t>
            </w:r>
            <w:r w:rsidR="004B01BC">
              <w:rPr>
                <w:rFonts w:ascii="Times New Roman" w:hAnsi="Times New Roman"/>
                <w:bCs/>
                <w:sz w:val="24"/>
                <w:szCs w:val="24"/>
                <w:lang w:val="kk-KZ"/>
              </w:rPr>
              <w:t>у</w:t>
            </w:r>
            <w:r w:rsidRPr="008304BB">
              <w:rPr>
                <w:rFonts w:ascii="Times New Roman" w:hAnsi="Times New Roman"/>
                <w:bCs/>
                <w:sz w:val="24"/>
                <w:szCs w:val="24"/>
              </w:rPr>
              <w:t>лер:</w:t>
            </w:r>
          </w:p>
          <w:p w:rsidR="00AB74DE" w:rsidRPr="00A54896" w:rsidRDefault="00AB74DE" w:rsidP="004B01BC">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rPr>
              <w:t>1</w:t>
            </w:r>
            <w:r w:rsidR="00A44C17">
              <w:rPr>
                <w:rFonts w:ascii="Times New Roman" w:hAnsi="Times New Roman"/>
                <w:bCs/>
                <w:sz w:val="24"/>
                <w:szCs w:val="24"/>
              </w:rPr>
              <w:t>.</w:t>
            </w:r>
            <w:r w:rsidRPr="00A54896">
              <w:rPr>
                <w:rFonts w:ascii="Times New Roman" w:hAnsi="Times New Roman"/>
                <w:bCs/>
                <w:sz w:val="24"/>
                <w:szCs w:val="24"/>
              </w:rPr>
              <w:t xml:space="preserve"> AVDO</w:t>
            </w:r>
            <w:r w:rsidRPr="00A54896">
              <w:rPr>
                <w:rFonts w:ascii="Times New Roman" w:hAnsi="Times New Roman"/>
                <w:bCs/>
                <w:sz w:val="24"/>
                <w:szCs w:val="24"/>
                <w:vertAlign w:val="subscript"/>
              </w:rPr>
              <w:t>2</w:t>
            </w:r>
            <w:r w:rsidR="005B7972" w:rsidRPr="00A54896">
              <w:rPr>
                <w:rFonts w:ascii="Times New Roman" w:hAnsi="Times New Roman"/>
                <w:bCs/>
                <w:sz w:val="24"/>
                <w:szCs w:val="24"/>
                <w:vertAlign w:val="subscript"/>
                <w:lang w:val="kk-KZ"/>
              </w:rPr>
              <w:t xml:space="preserve"> </w:t>
            </w:r>
            <w:r w:rsidRPr="00A54896">
              <w:rPr>
                <w:rFonts w:ascii="Times New Roman" w:hAnsi="Times New Roman"/>
                <w:bCs/>
                <w:sz w:val="24"/>
                <w:szCs w:val="24"/>
              </w:rPr>
              <w:t>-артериовенозды айырмашылық</w:t>
            </w:r>
            <w:r w:rsidR="005B7972" w:rsidRPr="00A54896">
              <w:rPr>
                <w:rFonts w:ascii="Times New Roman" w:hAnsi="Times New Roman"/>
                <w:bCs/>
                <w:sz w:val="24"/>
                <w:szCs w:val="24"/>
                <w:lang w:val="kk-KZ"/>
              </w:rPr>
              <w:t>,</w:t>
            </w:r>
            <w:r w:rsidR="00A44C17">
              <w:rPr>
                <w:rFonts w:ascii="Times New Roman" w:hAnsi="Times New Roman"/>
                <w:bCs/>
                <w:sz w:val="24"/>
                <w:szCs w:val="24"/>
                <w:lang w:val="kk-KZ"/>
              </w:rPr>
              <w:t xml:space="preserve"> </w:t>
            </w:r>
            <w:r w:rsidR="005B7972" w:rsidRPr="00A54896">
              <w:rPr>
                <w:rFonts w:ascii="Times New Roman" w:hAnsi="Times New Roman"/>
                <w:bCs/>
                <w:sz w:val="24"/>
                <w:szCs w:val="24"/>
                <w:lang w:val="kk-KZ"/>
              </w:rPr>
              <w:t>%</w:t>
            </w:r>
          </w:p>
          <w:p w:rsidR="005B7972" w:rsidRPr="00A54896" w:rsidRDefault="005B7972" w:rsidP="004B01BC">
            <w:pPr>
              <w:spacing w:after="0" w:line="240" w:lineRule="auto"/>
              <w:ind w:firstLine="49"/>
              <w:jc w:val="both"/>
              <w:rPr>
                <w:rFonts w:ascii="Times New Roman" w:hAnsi="Times New Roman"/>
                <w:bCs/>
                <w:sz w:val="24"/>
                <w:szCs w:val="24"/>
              </w:rPr>
            </w:pPr>
            <w:r w:rsidRPr="00A54896">
              <w:rPr>
                <w:rFonts w:ascii="Times New Roman" w:hAnsi="Times New Roman"/>
                <w:bCs/>
                <w:sz w:val="24"/>
                <w:szCs w:val="24"/>
                <w:lang w:val="kk-KZ"/>
              </w:rPr>
              <w:t>2</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w:t>
            </w:r>
            <w:r w:rsidRPr="00A54896">
              <w:rPr>
                <w:rFonts w:ascii="Times New Roman" w:hAnsi="Times New Roman"/>
                <w:sz w:val="28"/>
                <w:szCs w:val="28"/>
                <w:lang w:val="kk-KZ"/>
              </w:rPr>
              <w:t>S100</w:t>
            </w:r>
            <w:r w:rsidRPr="00A54896">
              <w:rPr>
                <w:rFonts w:ascii="Times New Roman" w:hAnsi="Times New Roman"/>
              </w:rPr>
              <w:t>β</w:t>
            </w:r>
            <w:r w:rsidRPr="00A54896">
              <w:rPr>
                <w:rFonts w:ascii="Times New Roman" w:hAnsi="Times New Roman"/>
                <w:lang w:val="kk-KZ"/>
              </w:rPr>
              <w:t xml:space="preserve"> - </w:t>
            </w:r>
            <w:r w:rsidRPr="00A54896">
              <w:rPr>
                <w:rFonts w:ascii="Times New Roman" w:hAnsi="Times New Roman"/>
                <w:sz w:val="24"/>
                <w:szCs w:val="24"/>
                <w:lang w:val="kk-KZ"/>
              </w:rPr>
              <w:t>кальций байланыстырушы ақуыз,</w:t>
            </w:r>
            <w:r w:rsidRPr="00A54896">
              <w:rPr>
                <w:rFonts w:ascii="Times New Roman" w:hAnsi="Times New Roman"/>
                <w:bCs/>
                <w:sz w:val="24"/>
                <w:szCs w:val="24"/>
                <w:lang w:val="kk-KZ"/>
              </w:rPr>
              <w:t xml:space="preserve"> mcg/l</w:t>
            </w:r>
          </w:p>
          <w:p w:rsidR="003865AD" w:rsidRPr="00A54896" w:rsidRDefault="003865AD" w:rsidP="004B01BC">
            <w:pPr>
              <w:spacing w:after="0" w:line="240" w:lineRule="auto"/>
              <w:ind w:firstLine="49"/>
              <w:jc w:val="both"/>
              <w:rPr>
                <w:rFonts w:ascii="Times New Roman" w:hAnsi="Times New Roman"/>
                <w:bCs/>
                <w:sz w:val="24"/>
                <w:szCs w:val="24"/>
              </w:rPr>
            </w:pPr>
            <w:r w:rsidRPr="00A54896">
              <w:rPr>
                <w:rFonts w:ascii="Times New Roman" w:hAnsi="Times New Roman"/>
                <w:bCs/>
                <w:sz w:val="24"/>
                <w:szCs w:val="24"/>
              </w:rPr>
              <w:t>3</w:t>
            </w:r>
            <w:r w:rsidR="00A44C17">
              <w:rPr>
                <w:rFonts w:ascii="Times New Roman" w:hAnsi="Times New Roman"/>
                <w:bCs/>
                <w:sz w:val="24"/>
                <w:szCs w:val="24"/>
              </w:rPr>
              <w:t>.</w:t>
            </w:r>
            <w:r w:rsidR="00A54896">
              <w:rPr>
                <w:rFonts w:ascii="Times New Roman" w:hAnsi="Times New Roman"/>
                <w:bCs/>
                <w:sz w:val="24"/>
                <w:szCs w:val="24"/>
              </w:rPr>
              <w:t xml:space="preserve"> Л</w:t>
            </w:r>
            <w:r w:rsidRPr="00A54896">
              <w:rPr>
                <w:rFonts w:ascii="Times New Roman" w:hAnsi="Times New Roman"/>
                <w:bCs/>
                <w:sz w:val="24"/>
                <w:szCs w:val="24"/>
              </w:rPr>
              <w:t>актат, ммоль/л</w:t>
            </w:r>
          </w:p>
          <w:p w:rsidR="00AB74DE" w:rsidRPr="00A54896" w:rsidRDefault="003865AD" w:rsidP="004B01BC">
            <w:pPr>
              <w:spacing w:after="0" w:line="240" w:lineRule="auto"/>
              <w:ind w:firstLine="49"/>
              <w:jc w:val="both"/>
              <w:rPr>
                <w:rFonts w:ascii="Times New Roman" w:hAnsi="Times New Roman"/>
                <w:bCs/>
                <w:sz w:val="24"/>
                <w:szCs w:val="24"/>
              </w:rPr>
            </w:pPr>
            <w:r w:rsidRPr="00A54896">
              <w:rPr>
                <w:rFonts w:ascii="Times New Roman" w:hAnsi="Times New Roman"/>
                <w:bCs/>
                <w:sz w:val="24"/>
                <w:szCs w:val="24"/>
                <w:lang w:val="kk-KZ"/>
              </w:rPr>
              <w:t>4</w:t>
            </w:r>
            <w:r w:rsidR="00A44C17">
              <w:rPr>
                <w:rFonts w:ascii="Times New Roman" w:hAnsi="Times New Roman"/>
                <w:bCs/>
                <w:sz w:val="24"/>
                <w:szCs w:val="24"/>
                <w:lang w:val="kk-KZ"/>
              </w:rPr>
              <w:t>.</w:t>
            </w:r>
            <w:r w:rsidR="00AB74DE" w:rsidRPr="00A54896">
              <w:rPr>
                <w:rFonts w:ascii="Times New Roman" w:hAnsi="Times New Roman"/>
                <w:bCs/>
                <w:sz w:val="24"/>
                <w:szCs w:val="24"/>
                <w:lang w:val="kk-KZ"/>
              </w:rPr>
              <w:t xml:space="preserve"> NSE</w:t>
            </w:r>
            <w:r w:rsidR="005B7972" w:rsidRPr="00A54896">
              <w:rPr>
                <w:rFonts w:ascii="Times New Roman" w:hAnsi="Times New Roman"/>
                <w:bCs/>
                <w:sz w:val="24"/>
                <w:szCs w:val="24"/>
                <w:lang w:val="kk-KZ"/>
              </w:rPr>
              <w:t xml:space="preserve"> </w:t>
            </w:r>
            <w:r w:rsidRPr="00A54896">
              <w:rPr>
                <w:rFonts w:ascii="Times New Roman" w:hAnsi="Times New Roman"/>
                <w:bCs/>
                <w:sz w:val="24"/>
                <w:szCs w:val="24"/>
                <w:lang w:val="kk-KZ"/>
              </w:rPr>
              <w:t>-нейронарнамалы</w:t>
            </w:r>
            <w:r w:rsidR="00AB74DE" w:rsidRPr="00A54896">
              <w:rPr>
                <w:rFonts w:ascii="Times New Roman" w:hAnsi="Times New Roman"/>
                <w:bCs/>
                <w:sz w:val="24"/>
                <w:szCs w:val="24"/>
                <w:lang w:val="kk-KZ"/>
              </w:rPr>
              <w:t xml:space="preserve"> енолаза</w:t>
            </w:r>
            <w:r w:rsidRPr="00A54896">
              <w:rPr>
                <w:rFonts w:ascii="Times New Roman" w:hAnsi="Times New Roman"/>
                <w:bCs/>
                <w:sz w:val="24"/>
                <w:szCs w:val="24"/>
                <w:lang w:val="kk-KZ"/>
              </w:rPr>
              <w:t xml:space="preserve">, </w:t>
            </w:r>
            <w:r w:rsidRPr="00A54896">
              <w:rPr>
                <w:rFonts w:ascii="Times New Roman" w:hAnsi="Times New Roman"/>
                <w:bCs/>
                <w:sz w:val="24"/>
                <w:szCs w:val="24"/>
                <w:lang w:val="en-US"/>
              </w:rPr>
              <w:t>ng</w:t>
            </w:r>
            <w:r w:rsidRPr="00A54896">
              <w:rPr>
                <w:rFonts w:ascii="Times New Roman" w:hAnsi="Times New Roman"/>
                <w:bCs/>
                <w:sz w:val="24"/>
                <w:szCs w:val="24"/>
                <w:lang w:val="kk-KZ"/>
              </w:rPr>
              <w:t>/</w:t>
            </w:r>
            <w:r w:rsidRPr="00A54896">
              <w:rPr>
                <w:rFonts w:ascii="Times New Roman" w:hAnsi="Times New Roman"/>
                <w:bCs/>
                <w:sz w:val="24"/>
                <w:szCs w:val="24"/>
                <w:lang w:val="en-US"/>
              </w:rPr>
              <w:t>ml</w:t>
            </w:r>
          </w:p>
          <w:p w:rsidR="00AB74DE" w:rsidRPr="00A54896" w:rsidRDefault="003865AD" w:rsidP="005B7972">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5</w:t>
            </w:r>
            <w:r w:rsidR="00A44C17">
              <w:rPr>
                <w:rFonts w:ascii="Times New Roman" w:hAnsi="Times New Roman"/>
                <w:bCs/>
                <w:sz w:val="24"/>
                <w:szCs w:val="24"/>
                <w:lang w:val="kk-KZ"/>
              </w:rPr>
              <w:t>.</w:t>
            </w:r>
            <w:r w:rsidR="00AB74DE" w:rsidRPr="00A54896">
              <w:rPr>
                <w:rFonts w:ascii="Times New Roman" w:hAnsi="Times New Roman"/>
                <w:bCs/>
                <w:sz w:val="24"/>
                <w:szCs w:val="24"/>
                <w:lang w:val="kk-KZ"/>
              </w:rPr>
              <w:t xml:space="preserve"> </w:t>
            </w:r>
            <w:r w:rsidR="005B7972" w:rsidRPr="00A54896">
              <w:rPr>
                <w:rFonts w:ascii="Times New Roman" w:hAnsi="Times New Roman"/>
                <w:bCs/>
                <w:sz w:val="24"/>
                <w:szCs w:val="24"/>
                <w:lang w:val="kk-KZ"/>
              </w:rPr>
              <w:t>ОАҚ -орта артериалды</w:t>
            </w:r>
            <w:r w:rsidR="00AB74DE" w:rsidRPr="00A54896">
              <w:rPr>
                <w:rFonts w:ascii="Times New Roman" w:hAnsi="Times New Roman"/>
                <w:bCs/>
                <w:sz w:val="24"/>
                <w:szCs w:val="24"/>
                <w:lang w:val="kk-KZ"/>
              </w:rPr>
              <w:t xml:space="preserve"> қан қысымы</w:t>
            </w:r>
            <w:r w:rsidRPr="00A54896">
              <w:rPr>
                <w:rFonts w:ascii="Times New Roman" w:hAnsi="Times New Roman"/>
                <w:bCs/>
                <w:sz w:val="24"/>
                <w:szCs w:val="24"/>
                <w:lang w:val="kk-KZ"/>
              </w:rPr>
              <w:t>, мм.сб.б</w:t>
            </w:r>
          </w:p>
          <w:p w:rsidR="003865AD" w:rsidRPr="0098232A" w:rsidRDefault="003865AD" w:rsidP="005B7972">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6</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Жасы, жыл</w:t>
            </w:r>
          </w:p>
        </w:tc>
      </w:tr>
    </w:tbl>
    <w:p w:rsidR="00AB74DE" w:rsidRPr="0098232A" w:rsidRDefault="00AB74DE" w:rsidP="00AB74DE">
      <w:pPr>
        <w:spacing w:after="0" w:line="240" w:lineRule="auto"/>
        <w:ind w:right="-1"/>
        <w:jc w:val="both"/>
        <w:rPr>
          <w:rFonts w:ascii="Times New Roman" w:hAnsi="Times New Roman"/>
          <w:sz w:val="28"/>
          <w:szCs w:val="28"/>
          <w:lang w:val="kk-KZ"/>
        </w:rPr>
      </w:pPr>
    </w:p>
    <w:p w:rsidR="00AB74DE" w:rsidRPr="009036F3" w:rsidRDefault="00234474" w:rsidP="004B01BC">
      <w:pPr>
        <w:spacing w:after="0" w:line="240" w:lineRule="auto"/>
        <w:ind w:firstLine="709"/>
        <w:jc w:val="both"/>
        <w:rPr>
          <w:rFonts w:ascii="Times New Roman" w:hAnsi="Times New Roman"/>
          <w:sz w:val="28"/>
          <w:szCs w:val="28"/>
          <w:lang w:val="kk-KZ"/>
        </w:rPr>
      </w:pPr>
      <w:r w:rsidRPr="004779E6">
        <w:rPr>
          <w:rFonts w:ascii="Times New Roman" w:hAnsi="Times New Roman"/>
          <w:sz w:val="28"/>
          <w:szCs w:val="28"/>
          <w:lang w:val="kk-KZ"/>
        </w:rPr>
        <w:t>Талдауда  қолайсыз нәтижемен AVDO</w:t>
      </w:r>
      <w:r w:rsidRPr="004779E6">
        <w:rPr>
          <w:rFonts w:ascii="Times New Roman" w:hAnsi="Times New Roman"/>
          <w:sz w:val="28"/>
          <w:szCs w:val="28"/>
          <w:vertAlign w:val="subscript"/>
          <w:lang w:val="kk-KZ"/>
        </w:rPr>
        <w:t>2</w:t>
      </w:r>
      <w:r w:rsidRPr="004779E6">
        <w:rPr>
          <w:rFonts w:ascii="Times New Roman" w:hAnsi="Times New Roman"/>
          <w:sz w:val="28"/>
          <w:szCs w:val="28"/>
          <w:lang w:val="kk-KZ"/>
        </w:rPr>
        <w:t>&gt;52%  сол жақ арасындағы статистикалық маңызды тікелей байланыстың болуын көрсетеді, басқа айнымалылармен салыстырғанда 9 есе жоғары немесе мүмкіндік қатынасы (ОШ)  9,01</w:t>
      </w:r>
      <w:r w:rsidRPr="004779E6">
        <w:rPr>
          <w:sz w:val="28"/>
          <w:szCs w:val="28"/>
          <w:lang w:val="kk-KZ"/>
        </w:rPr>
        <w:t xml:space="preserve"> </w:t>
      </w:r>
      <w:r w:rsidRPr="004779E6">
        <w:rPr>
          <w:rFonts w:ascii="Times New Roman" w:hAnsi="Times New Roman"/>
          <w:sz w:val="28"/>
          <w:szCs w:val="28"/>
          <w:lang w:val="kk-KZ"/>
        </w:rPr>
        <w:t>(95%СИ: 3,45- 23,51), р&lt;0,0001; AVDO</w:t>
      </w:r>
      <w:r w:rsidRPr="004779E6">
        <w:rPr>
          <w:rFonts w:ascii="Times New Roman" w:hAnsi="Times New Roman"/>
          <w:sz w:val="28"/>
          <w:szCs w:val="28"/>
          <w:vertAlign w:val="subscript"/>
          <w:lang w:val="kk-KZ"/>
        </w:rPr>
        <w:t>2</w:t>
      </w:r>
      <w:r w:rsidRPr="004779E6">
        <w:rPr>
          <w:rFonts w:ascii="Times New Roman" w:hAnsi="Times New Roman"/>
          <w:sz w:val="28"/>
          <w:szCs w:val="28"/>
          <w:lang w:val="kk-KZ"/>
        </w:rPr>
        <w:t>, оң жағы. артқанда&gt;52% мүмкіндік қатынасы (ОШ)  5,71 (95%</w:t>
      </w:r>
      <w:r>
        <w:rPr>
          <w:rFonts w:ascii="Times New Roman" w:hAnsi="Times New Roman"/>
          <w:sz w:val="28"/>
          <w:szCs w:val="28"/>
          <w:lang w:val="kk-KZ"/>
        </w:rPr>
        <w:t xml:space="preserve"> </w:t>
      </w:r>
      <w:r w:rsidRPr="004779E6">
        <w:rPr>
          <w:rFonts w:ascii="Times New Roman" w:hAnsi="Times New Roman"/>
          <w:sz w:val="28"/>
          <w:szCs w:val="28"/>
          <w:lang w:val="kk-KZ"/>
        </w:rPr>
        <w:t>СИ: 2,31-14,16), р=0,0002; лактат &gt;3,3 ммоль/л артқанда мүмкіндік қатынасы (ОШ) 4,30-ға тең (95% СИ: 1,61-11,51), р=0,0036; S100</w:t>
      </w:r>
      <w:r w:rsidRPr="004779E6">
        <w:rPr>
          <w:rFonts w:ascii="Times New Roman" w:hAnsi="Times New Roman"/>
          <w:sz w:val="28"/>
          <w:szCs w:val="28"/>
        </w:rPr>
        <w:t>β</w:t>
      </w:r>
      <w:r w:rsidRPr="004779E6">
        <w:rPr>
          <w:rFonts w:ascii="Times New Roman" w:hAnsi="Times New Roman"/>
          <w:sz w:val="28"/>
          <w:szCs w:val="28"/>
          <w:lang w:val="kk-KZ"/>
        </w:rPr>
        <w:t xml:space="preserve"> 0,1мкг/л&gt;артқанда  мүмкіндік қатынасы (ОШ)  3,77-ге тең (95% СИ:1,63-8,73), р=0,0020; ОАҚ&gt;169 мм. рт.ст мүмкіндік қатынасы (ОШ) 3,27 (95% СИ:1,26-8,48), р=0,0146; жасы&gt;65 жоғарыласа мүмкіндік қатынасы (ОШ) 2,43 тең (95% СИ: 1,04-5,68), р=0,0406, NSE нг/мл&gt;12,5 жоғарылауы кезінде мүмкіндік қатынасы (ОШ) 2,69 (95% СИ:1,14-6,36), р=0,0240.</w:t>
      </w:r>
      <w:r w:rsidR="00AB74DE">
        <w:rPr>
          <w:rFonts w:ascii="Times New Roman" w:hAnsi="Times New Roman"/>
          <w:sz w:val="28"/>
          <w:szCs w:val="28"/>
          <w:lang w:val="kk-KZ"/>
        </w:rPr>
        <w:t>Ө</w:t>
      </w:r>
      <w:r w:rsidR="00AB74DE" w:rsidRPr="009036F3">
        <w:rPr>
          <w:rFonts w:ascii="Times New Roman" w:hAnsi="Times New Roman"/>
          <w:sz w:val="28"/>
          <w:szCs w:val="28"/>
          <w:lang w:val="kk-KZ"/>
        </w:rPr>
        <w:t>лшемі бойынша алынған модельдің сенімділік өлшемі</w:t>
      </w:r>
      <w:r w:rsidR="00AB74DE">
        <w:rPr>
          <w:rFonts w:ascii="Times New Roman" w:hAnsi="Times New Roman"/>
          <w:sz w:val="28"/>
          <w:szCs w:val="28"/>
          <w:lang w:val="kk-KZ"/>
        </w:rPr>
        <w:t xml:space="preserve"> псевдо </w:t>
      </w:r>
      <w:r w:rsidR="00AB74DE" w:rsidRPr="009036F3">
        <w:rPr>
          <w:rFonts w:ascii="Times New Roman" w:hAnsi="Times New Roman"/>
          <w:sz w:val="28"/>
          <w:szCs w:val="28"/>
          <w:lang w:val="kk-KZ"/>
        </w:rPr>
        <w:t>R</w:t>
      </w:r>
      <w:r w:rsidR="00AB74DE" w:rsidRPr="00A4632D">
        <w:rPr>
          <w:rFonts w:ascii="Times New Roman" w:hAnsi="Times New Roman"/>
          <w:sz w:val="28"/>
          <w:szCs w:val="28"/>
          <w:vertAlign w:val="subscript"/>
          <w:lang w:val="kk-KZ"/>
        </w:rPr>
        <w:t xml:space="preserve">2 </w:t>
      </w:r>
      <w:r w:rsidR="00AB74DE" w:rsidRPr="009036F3">
        <w:rPr>
          <w:rFonts w:ascii="Times New Roman" w:hAnsi="Times New Roman"/>
          <w:sz w:val="28"/>
          <w:szCs w:val="28"/>
          <w:lang w:val="kk-KZ"/>
        </w:rPr>
        <w:t>Nagelkerke-627,3%; logLikelihood- 112,7</w:t>
      </w:r>
      <w:r w:rsidR="00A44C17">
        <w:rPr>
          <w:rFonts w:ascii="Times New Roman" w:hAnsi="Times New Roman"/>
          <w:sz w:val="28"/>
          <w:szCs w:val="28"/>
          <w:lang w:val="kk-KZ"/>
        </w:rPr>
        <w:t>.</w:t>
      </w:r>
    </w:p>
    <w:p w:rsidR="00AB74DE" w:rsidRPr="009036F3" w:rsidRDefault="00AB74DE" w:rsidP="004B01BC">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Модельдің логистикалық регрессиясының теңдеуі келесі түрде болады:</w:t>
      </w:r>
    </w:p>
    <w:p w:rsidR="00AB74DE" w:rsidRPr="009036F3" w:rsidRDefault="00AB74DE" w:rsidP="00AB74DE">
      <w:pPr>
        <w:spacing w:after="0" w:line="240" w:lineRule="auto"/>
        <w:ind w:firstLine="709"/>
        <w:jc w:val="both"/>
        <w:rPr>
          <w:rFonts w:ascii="Times New Roman" w:hAnsi="Times New Roman"/>
          <w:sz w:val="28"/>
          <w:szCs w:val="28"/>
          <w:lang w:val="kk-KZ"/>
        </w:rPr>
      </w:pPr>
    </w:p>
    <w:p w:rsidR="00A44C17" w:rsidRPr="00A44C17" w:rsidRDefault="00AB74DE" w:rsidP="00A44C17">
      <w:pPr>
        <w:spacing w:after="0" w:line="240" w:lineRule="auto"/>
        <w:ind w:firstLine="709"/>
        <w:jc w:val="center"/>
        <w:rPr>
          <w:rFonts w:ascii="Times New Roman" w:hAnsi="Times New Roman"/>
          <w:sz w:val="28"/>
          <w:szCs w:val="28"/>
          <w:lang w:val="kk-KZ"/>
        </w:rPr>
      </w:pPr>
      <w:r w:rsidRPr="00A44C17">
        <w:rPr>
          <w:rFonts w:ascii="Times New Roman" w:hAnsi="Times New Roman"/>
          <w:sz w:val="28"/>
          <w:szCs w:val="28"/>
          <w:lang w:val="kk-KZ"/>
        </w:rPr>
        <w:t>Р = 1 / (1 + Exp (- (-5.368 + 1.743 * AVDO</w:t>
      </w:r>
      <w:r w:rsidRPr="00A44C17">
        <w:rPr>
          <w:rFonts w:ascii="Times New Roman" w:hAnsi="Times New Roman"/>
          <w:sz w:val="28"/>
          <w:szCs w:val="28"/>
          <w:vertAlign w:val="subscript"/>
          <w:lang w:val="kk-KZ"/>
        </w:rPr>
        <w:t>2</w:t>
      </w:r>
      <w:r w:rsidRPr="00A44C17">
        <w:rPr>
          <w:rFonts w:ascii="Times New Roman" w:hAnsi="Times New Roman"/>
          <w:sz w:val="28"/>
          <w:szCs w:val="28"/>
          <w:lang w:val="kk-KZ"/>
        </w:rPr>
        <w:t xml:space="preserve"> + 1.327 *S100</w:t>
      </w:r>
      <w:r w:rsidRPr="00A44C17">
        <w:rPr>
          <w:rFonts w:ascii="Times New Roman" w:hAnsi="Times New Roman"/>
          <w:sz w:val="28"/>
          <w:szCs w:val="28"/>
        </w:rPr>
        <w:t>β</w:t>
      </w:r>
      <w:r w:rsidRPr="00A44C17">
        <w:rPr>
          <w:rFonts w:ascii="Times New Roman" w:hAnsi="Times New Roman"/>
          <w:sz w:val="28"/>
          <w:szCs w:val="28"/>
          <w:lang w:val="kk-KZ"/>
        </w:rPr>
        <w:t>&gt;0 + 2.198 * AVDO</w:t>
      </w:r>
      <w:r w:rsidRPr="00A44C17">
        <w:rPr>
          <w:rFonts w:ascii="Times New Roman" w:hAnsi="Times New Roman"/>
          <w:sz w:val="28"/>
          <w:szCs w:val="28"/>
          <w:vertAlign w:val="subscript"/>
          <w:lang w:val="kk-KZ"/>
        </w:rPr>
        <w:t>2</w:t>
      </w:r>
      <w:r w:rsidRPr="00A44C17">
        <w:rPr>
          <w:rFonts w:ascii="Times New Roman" w:hAnsi="Times New Roman"/>
          <w:sz w:val="28"/>
          <w:szCs w:val="28"/>
          <w:lang w:val="kk-KZ"/>
        </w:rPr>
        <w:t>+ 1.46 * Лактат &gt;3 + 1.186 * ОАҚ &gt;169 + 0.99 *NSE &gt;12 + 0.887*жасы &gt;65)</w:t>
      </w:r>
    </w:p>
    <w:p w:rsidR="00A44C17" w:rsidRDefault="00A44C17" w:rsidP="00A4632D">
      <w:pPr>
        <w:spacing w:after="0" w:line="240" w:lineRule="auto"/>
        <w:ind w:firstLine="709"/>
        <w:jc w:val="both"/>
        <w:rPr>
          <w:rFonts w:ascii="Times New Roman" w:hAnsi="Times New Roman"/>
          <w:sz w:val="28"/>
          <w:szCs w:val="28"/>
          <w:lang w:val="kk-KZ"/>
        </w:rPr>
      </w:pPr>
    </w:p>
    <w:p w:rsidR="00207113" w:rsidRDefault="004B01BC" w:rsidP="00A44C17">
      <w:pPr>
        <w:spacing w:after="0" w:line="240" w:lineRule="auto"/>
        <w:jc w:val="both"/>
        <w:rPr>
          <w:rFonts w:ascii="Times New Roman" w:hAnsi="Times New Roman"/>
          <w:sz w:val="28"/>
          <w:szCs w:val="28"/>
          <w:lang w:val="kk-KZ"/>
        </w:rPr>
      </w:pPr>
      <w:r w:rsidRPr="009036F3">
        <w:rPr>
          <w:rFonts w:ascii="Times New Roman" w:hAnsi="Times New Roman"/>
          <w:sz w:val="28"/>
          <w:szCs w:val="28"/>
          <w:lang w:val="kk-KZ"/>
        </w:rPr>
        <w:t>м</w:t>
      </w:r>
      <w:r w:rsidR="00AB74DE" w:rsidRPr="009036F3">
        <w:rPr>
          <w:rFonts w:ascii="Times New Roman" w:hAnsi="Times New Roman"/>
          <w:sz w:val="28"/>
          <w:szCs w:val="28"/>
          <w:lang w:val="kk-KZ"/>
        </w:rPr>
        <w:t>ұнда Р - нәтижені/өлімді жоғарылату қаупінің ықтималдығы</w:t>
      </w:r>
      <w:r>
        <w:rPr>
          <w:rFonts w:ascii="Times New Roman" w:hAnsi="Times New Roman"/>
          <w:sz w:val="28"/>
          <w:szCs w:val="28"/>
          <w:lang w:val="kk-KZ"/>
        </w:rPr>
        <w:t>;</w:t>
      </w:r>
      <w:r w:rsidR="008A3772">
        <w:rPr>
          <w:rFonts w:ascii="Times New Roman" w:hAnsi="Times New Roman"/>
          <w:sz w:val="28"/>
          <w:szCs w:val="28"/>
          <w:lang w:val="kk-KZ"/>
        </w:rPr>
        <w:t xml:space="preserve"> </w:t>
      </w:r>
      <w:r w:rsidR="00AB74DE" w:rsidRPr="009036F3">
        <w:rPr>
          <w:rFonts w:ascii="Times New Roman" w:hAnsi="Times New Roman"/>
          <w:sz w:val="28"/>
          <w:szCs w:val="28"/>
          <w:lang w:val="kk-KZ"/>
        </w:rPr>
        <w:t>е-табиғи Логарифмнің негізі (е=2,72)</w:t>
      </w:r>
      <w:r>
        <w:rPr>
          <w:rFonts w:ascii="Times New Roman" w:hAnsi="Times New Roman"/>
          <w:sz w:val="28"/>
          <w:szCs w:val="28"/>
          <w:lang w:val="kk-KZ"/>
        </w:rPr>
        <w:t>;</w:t>
      </w:r>
      <w:r w:rsidR="008A3772">
        <w:rPr>
          <w:rFonts w:ascii="Times New Roman" w:hAnsi="Times New Roman"/>
          <w:sz w:val="28"/>
          <w:szCs w:val="28"/>
          <w:lang w:val="kk-KZ"/>
        </w:rPr>
        <w:t xml:space="preserve"> </w:t>
      </w:r>
    </w:p>
    <w:p w:rsidR="00AB74DE" w:rsidRPr="009036F3" w:rsidRDefault="00AB74DE" w:rsidP="00207113">
      <w:pPr>
        <w:spacing w:after="0" w:line="240" w:lineRule="auto"/>
        <w:ind w:firstLine="993"/>
        <w:jc w:val="both"/>
        <w:rPr>
          <w:rFonts w:ascii="Times New Roman" w:hAnsi="Times New Roman"/>
          <w:sz w:val="28"/>
          <w:szCs w:val="28"/>
          <w:lang w:val="kk-KZ"/>
        </w:rPr>
      </w:pPr>
      <w:r w:rsidRPr="009036F3">
        <w:rPr>
          <w:rFonts w:ascii="Times New Roman" w:hAnsi="Times New Roman"/>
          <w:sz w:val="28"/>
          <w:szCs w:val="28"/>
          <w:lang w:val="kk-KZ"/>
        </w:rPr>
        <w:t>- 5.3676431-тұрақты</w:t>
      </w:r>
      <w:r w:rsidR="004B01BC">
        <w:rPr>
          <w:rFonts w:ascii="Times New Roman" w:hAnsi="Times New Roman"/>
          <w:sz w:val="28"/>
          <w:szCs w:val="28"/>
          <w:lang w:val="kk-KZ"/>
        </w:rPr>
        <w:t>.</w:t>
      </w:r>
      <w:r w:rsidR="008A3772">
        <w:rPr>
          <w:rFonts w:ascii="Times New Roman" w:hAnsi="Times New Roman"/>
          <w:sz w:val="28"/>
          <w:szCs w:val="28"/>
          <w:lang w:val="kk-KZ"/>
        </w:rPr>
        <w:t xml:space="preserve"> </w:t>
      </w:r>
      <w:r w:rsidRPr="009036F3">
        <w:rPr>
          <w:rFonts w:ascii="Times New Roman" w:hAnsi="Times New Roman"/>
          <w:sz w:val="28"/>
          <w:szCs w:val="28"/>
          <w:lang w:val="kk-KZ"/>
        </w:rPr>
        <w:t>Модельдің ең жақсы болжамды мәні кесу нүктесі 99,13%, AuROC-0,912; Se-93,26%; Sp</w:t>
      </w:r>
      <w:r w:rsidR="008A3772">
        <w:rPr>
          <w:rFonts w:ascii="Times New Roman" w:hAnsi="Times New Roman"/>
          <w:sz w:val="28"/>
          <w:szCs w:val="28"/>
          <w:lang w:val="kk-KZ"/>
        </w:rPr>
        <w:t>-80,00%; NPV-94,55%; PPV-76,15%.</w:t>
      </w:r>
    </w:p>
    <w:p w:rsidR="008A3772" w:rsidRPr="009036F3" w:rsidRDefault="008A3772" w:rsidP="008A3772">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Көп факторлы дисперсиялық талдауды қалыптастыру кезінде нәтиже/өлім қаупін болжау кезінде біз 24</w:t>
      </w:r>
      <w:r w:rsidR="00A44C17">
        <w:rPr>
          <w:rFonts w:ascii="Times New Roman" w:hAnsi="Times New Roman"/>
          <w:sz w:val="28"/>
          <w:szCs w:val="28"/>
          <w:lang w:val="kk-KZ"/>
        </w:rPr>
        <w:t>-</w:t>
      </w:r>
      <w:r w:rsidRPr="009036F3">
        <w:rPr>
          <w:rFonts w:ascii="Times New Roman" w:hAnsi="Times New Roman"/>
          <w:sz w:val="28"/>
          <w:szCs w:val="28"/>
          <w:lang w:val="kk-KZ"/>
        </w:rPr>
        <w:t>кестеде көрсетілген бірнеше факторлардың регрессиясын алдық.</w:t>
      </w:r>
    </w:p>
    <w:p w:rsidR="00207113" w:rsidRDefault="00207113" w:rsidP="008A3772">
      <w:pPr>
        <w:spacing w:after="0" w:line="240" w:lineRule="auto"/>
        <w:ind w:right="-1"/>
        <w:jc w:val="both"/>
        <w:rPr>
          <w:rFonts w:ascii="Times New Roman" w:hAnsi="Times New Roman"/>
          <w:sz w:val="28"/>
          <w:szCs w:val="28"/>
          <w:lang w:val="kk-KZ"/>
        </w:rPr>
      </w:pPr>
    </w:p>
    <w:p w:rsidR="005A715F" w:rsidRPr="009036F3" w:rsidRDefault="005A715F" w:rsidP="008A3772">
      <w:pPr>
        <w:spacing w:after="0" w:line="240" w:lineRule="auto"/>
        <w:ind w:right="-1"/>
        <w:jc w:val="both"/>
        <w:rPr>
          <w:rFonts w:ascii="Times New Roman" w:hAnsi="Times New Roman"/>
          <w:sz w:val="28"/>
          <w:szCs w:val="28"/>
          <w:lang w:val="kk-KZ"/>
        </w:rPr>
      </w:pPr>
    </w:p>
    <w:p w:rsidR="008A3772" w:rsidRDefault="008A3772" w:rsidP="008A3772">
      <w:pPr>
        <w:spacing w:after="0" w:line="240" w:lineRule="auto"/>
        <w:ind w:right="-1"/>
        <w:jc w:val="both"/>
        <w:rPr>
          <w:rFonts w:ascii="Times New Roman" w:hAnsi="Times New Roman"/>
          <w:sz w:val="28"/>
          <w:szCs w:val="28"/>
          <w:lang w:val="en-US"/>
        </w:rPr>
      </w:pPr>
      <w:r w:rsidRPr="009036F3">
        <w:rPr>
          <w:rFonts w:ascii="Times New Roman" w:hAnsi="Times New Roman"/>
          <w:sz w:val="28"/>
          <w:szCs w:val="28"/>
          <w:lang w:val="kk-KZ"/>
        </w:rPr>
        <w:t>Кесте 24</w:t>
      </w:r>
      <w:r w:rsidR="00A44C17">
        <w:rPr>
          <w:rFonts w:ascii="Times New Roman" w:hAnsi="Times New Roman"/>
          <w:sz w:val="28"/>
          <w:szCs w:val="28"/>
          <w:lang w:val="kk-KZ"/>
        </w:rPr>
        <w:t xml:space="preserve"> –</w:t>
      </w:r>
      <w:r w:rsidRPr="00583C1B">
        <w:rPr>
          <w:rFonts w:ascii="Times New Roman" w:hAnsi="Times New Roman"/>
          <w:sz w:val="28"/>
          <w:szCs w:val="28"/>
          <w:lang w:val="kk-KZ"/>
        </w:rPr>
        <w:t xml:space="preserve"> </w:t>
      </w:r>
      <w:r>
        <w:rPr>
          <w:rFonts w:ascii="Times New Roman" w:hAnsi="Times New Roman"/>
          <w:sz w:val="28"/>
          <w:szCs w:val="28"/>
          <w:lang w:val="kk-KZ"/>
        </w:rPr>
        <w:t xml:space="preserve">Ақырғы </w:t>
      </w:r>
      <w:r w:rsidRPr="009036F3">
        <w:rPr>
          <w:rFonts w:ascii="Times New Roman" w:hAnsi="Times New Roman"/>
          <w:sz w:val="28"/>
          <w:szCs w:val="28"/>
          <w:lang w:val="kk-KZ"/>
        </w:rPr>
        <w:t xml:space="preserve">нәтиже </w:t>
      </w:r>
      <w:r>
        <w:rPr>
          <w:rFonts w:ascii="Times New Roman" w:hAnsi="Times New Roman"/>
          <w:sz w:val="28"/>
          <w:szCs w:val="28"/>
          <w:lang w:val="kk-KZ"/>
        </w:rPr>
        <w:t>р</w:t>
      </w:r>
      <w:r w:rsidRPr="009036F3">
        <w:rPr>
          <w:rFonts w:ascii="Times New Roman" w:hAnsi="Times New Roman"/>
          <w:sz w:val="28"/>
          <w:szCs w:val="28"/>
          <w:lang w:val="kk-KZ"/>
        </w:rPr>
        <w:t>егрессия</w:t>
      </w:r>
      <w:r>
        <w:rPr>
          <w:rFonts w:ascii="Times New Roman" w:hAnsi="Times New Roman"/>
          <w:sz w:val="28"/>
          <w:szCs w:val="28"/>
          <w:lang w:val="kk-KZ"/>
        </w:rPr>
        <w:t>сы</w:t>
      </w:r>
    </w:p>
    <w:p w:rsidR="006265E6" w:rsidRPr="00A44C17" w:rsidRDefault="006265E6" w:rsidP="008A3772">
      <w:pPr>
        <w:spacing w:after="0" w:line="240" w:lineRule="auto"/>
        <w:ind w:right="-1"/>
        <w:jc w:val="both"/>
        <w:rPr>
          <w:rFonts w:ascii="Times New Roman" w:hAnsi="Times New Roman"/>
          <w:sz w:val="16"/>
          <w:szCs w:val="16"/>
          <w:lang w:val="en-US"/>
        </w:rPr>
      </w:pPr>
    </w:p>
    <w:tbl>
      <w:tblPr>
        <w:tblW w:w="9655" w:type="dxa"/>
        <w:tblInd w:w="108" w:type="dxa"/>
        <w:tblLook w:val="04A0" w:firstRow="1" w:lastRow="0" w:firstColumn="1" w:lastColumn="0" w:noHBand="0" w:noVBand="1"/>
      </w:tblPr>
      <w:tblGrid>
        <w:gridCol w:w="2127"/>
        <w:gridCol w:w="719"/>
        <w:gridCol w:w="1832"/>
        <w:gridCol w:w="956"/>
        <w:gridCol w:w="956"/>
        <w:gridCol w:w="996"/>
        <w:gridCol w:w="1057"/>
        <w:gridCol w:w="1012"/>
      </w:tblGrid>
      <w:tr w:rsidR="008A3772" w:rsidRPr="008304BB" w:rsidTr="00A44C17">
        <w:trPr>
          <w:trHeight w:val="520"/>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Фактор</w:t>
            </w:r>
          </w:p>
        </w:tc>
        <w:tc>
          <w:tcPr>
            <w:tcW w:w="719"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Cut off</w:t>
            </w:r>
          </w:p>
        </w:tc>
        <w:tc>
          <w:tcPr>
            <w:tcW w:w="1832"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СТ (95% CИ)</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Se</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lang w:val="en-US"/>
              </w:rPr>
            </w:pPr>
            <w:r w:rsidRPr="00A44C17">
              <w:rPr>
                <w:rFonts w:ascii="Times New Roman" w:hAnsi="Times New Roman"/>
                <w:bCs/>
                <w:sz w:val="24"/>
                <w:szCs w:val="24"/>
                <w:lang w:val="en-US"/>
              </w:rPr>
              <w:t>Sp</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sz w:val="24"/>
                <w:szCs w:val="24"/>
              </w:rPr>
              <w:t>χ²</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AuROC</w:t>
            </w:r>
          </w:p>
        </w:tc>
        <w:tc>
          <w:tcPr>
            <w:tcW w:w="1012"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р</w:t>
            </w:r>
          </w:p>
        </w:tc>
      </w:tr>
      <w:tr w:rsidR="008A3772" w:rsidRPr="008304BB" w:rsidTr="005A715F">
        <w:trPr>
          <w:trHeight w:val="260"/>
        </w:trPr>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72" w:rsidRPr="00A44C17" w:rsidRDefault="008A3772" w:rsidP="005A715F">
            <w:pPr>
              <w:spacing w:after="0"/>
              <w:jc w:val="center"/>
              <w:rPr>
                <w:rFonts w:ascii="Times New Roman" w:hAnsi="Times New Roman"/>
                <w:sz w:val="24"/>
                <w:szCs w:val="24"/>
              </w:rPr>
            </w:pPr>
            <w:r w:rsidRPr="00A44C17">
              <w:rPr>
                <w:rFonts w:ascii="Times New Roman" w:hAnsi="Times New Roman"/>
                <w:sz w:val="24"/>
                <w:szCs w:val="24"/>
              </w:rPr>
              <w:t>Регрессия 7 ≥ 49,0</w:t>
            </w:r>
          </w:p>
        </w:tc>
        <w:tc>
          <w:tcPr>
            <w:tcW w:w="7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72" w:rsidRPr="00A44C17" w:rsidRDefault="008A3772" w:rsidP="005A715F">
            <w:pPr>
              <w:spacing w:after="0"/>
              <w:jc w:val="center"/>
              <w:rPr>
                <w:rFonts w:ascii="Times New Roman" w:hAnsi="Times New Roman"/>
                <w:sz w:val="24"/>
                <w:szCs w:val="24"/>
              </w:rPr>
            </w:pPr>
            <w:r w:rsidRPr="00A44C17">
              <w:rPr>
                <w:rFonts w:ascii="Times New Roman" w:hAnsi="Times New Roman"/>
                <w:sz w:val="24"/>
                <w:szCs w:val="24"/>
              </w:rPr>
              <w:t>49,0</w:t>
            </w:r>
          </w:p>
        </w:tc>
        <w:tc>
          <w:tcPr>
            <w:tcW w:w="183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72" w:rsidRPr="00A44C17" w:rsidRDefault="008A3772" w:rsidP="005A715F">
            <w:pPr>
              <w:spacing w:after="0" w:line="240" w:lineRule="auto"/>
              <w:jc w:val="center"/>
              <w:rPr>
                <w:rFonts w:ascii="Times New Roman" w:hAnsi="Times New Roman"/>
                <w:sz w:val="24"/>
                <w:szCs w:val="24"/>
              </w:rPr>
            </w:pPr>
            <w:r w:rsidRPr="00A44C17">
              <w:rPr>
                <w:rFonts w:ascii="Times New Roman" w:hAnsi="Times New Roman"/>
                <w:sz w:val="24"/>
                <w:szCs w:val="24"/>
              </w:rPr>
              <w:t>13,96 (6,37; 30,61)</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5A715F">
            <w:pPr>
              <w:spacing w:after="0"/>
              <w:jc w:val="center"/>
              <w:rPr>
                <w:rFonts w:ascii="Times New Roman" w:hAnsi="Times New Roman"/>
                <w:sz w:val="24"/>
                <w:szCs w:val="24"/>
              </w:rPr>
            </w:pPr>
            <w:r w:rsidRPr="00A44C17">
              <w:rPr>
                <w:rFonts w:ascii="Times New Roman" w:hAnsi="Times New Roman"/>
                <w:sz w:val="24"/>
                <w:szCs w:val="24"/>
              </w:rPr>
              <w:t>93,26%</w:t>
            </w:r>
          </w:p>
        </w:tc>
        <w:tc>
          <w:tcPr>
            <w:tcW w:w="956"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5A715F">
            <w:pPr>
              <w:spacing w:after="0"/>
              <w:jc w:val="center"/>
              <w:rPr>
                <w:rFonts w:ascii="Times New Roman" w:hAnsi="Times New Roman"/>
                <w:sz w:val="24"/>
                <w:szCs w:val="24"/>
              </w:rPr>
            </w:pPr>
            <w:r w:rsidRPr="00A44C17">
              <w:rPr>
                <w:rFonts w:ascii="Times New Roman" w:hAnsi="Times New Roman"/>
                <w:sz w:val="24"/>
                <w:szCs w:val="24"/>
              </w:rPr>
              <w:t>80,00%</w:t>
            </w:r>
          </w:p>
        </w:tc>
        <w:tc>
          <w:tcPr>
            <w:tcW w:w="996"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5A715F">
            <w:pPr>
              <w:spacing w:after="0" w:line="240" w:lineRule="auto"/>
              <w:jc w:val="center"/>
              <w:rPr>
                <w:rFonts w:ascii="Times New Roman" w:hAnsi="Times New Roman"/>
                <w:sz w:val="24"/>
                <w:szCs w:val="24"/>
              </w:rPr>
            </w:pPr>
            <w:r w:rsidRPr="00A44C17">
              <w:rPr>
                <w:rFonts w:ascii="Times New Roman" w:hAnsi="Times New Roman"/>
                <w:sz w:val="24"/>
                <w:szCs w:val="24"/>
              </w:rPr>
              <w:t>113,415</w:t>
            </w:r>
          </w:p>
        </w:tc>
        <w:tc>
          <w:tcPr>
            <w:tcW w:w="1057" w:type="dxa"/>
            <w:tcBorders>
              <w:top w:val="single" w:sz="4" w:space="0" w:color="auto"/>
              <w:left w:val="single" w:sz="4" w:space="0" w:color="auto"/>
              <w:bottom w:val="single" w:sz="4" w:space="0" w:color="auto"/>
              <w:right w:val="single" w:sz="4" w:space="0" w:color="auto"/>
            </w:tcBorders>
            <w:shd w:val="clear" w:color="auto" w:fill="auto"/>
            <w:vAlign w:val="center"/>
          </w:tcPr>
          <w:p w:rsidR="008A3772" w:rsidRPr="00A44C17" w:rsidRDefault="008A3772" w:rsidP="005A715F">
            <w:pPr>
              <w:spacing w:after="0" w:line="240" w:lineRule="auto"/>
              <w:jc w:val="center"/>
              <w:rPr>
                <w:rFonts w:ascii="Times New Roman" w:hAnsi="Times New Roman"/>
                <w:sz w:val="24"/>
                <w:szCs w:val="24"/>
              </w:rPr>
            </w:pPr>
            <w:r w:rsidRPr="00A44C17">
              <w:rPr>
                <w:rFonts w:ascii="Times New Roman" w:hAnsi="Times New Roman"/>
                <w:sz w:val="24"/>
                <w:szCs w:val="24"/>
              </w:rPr>
              <w:t>0,912</w:t>
            </w:r>
          </w:p>
        </w:tc>
        <w:tc>
          <w:tcPr>
            <w:tcW w:w="10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8A3772" w:rsidRPr="00A44C17" w:rsidRDefault="008A3772" w:rsidP="005A715F">
            <w:pPr>
              <w:spacing w:after="0" w:line="240" w:lineRule="auto"/>
              <w:jc w:val="center"/>
              <w:rPr>
                <w:rFonts w:ascii="Times New Roman" w:hAnsi="Times New Roman"/>
                <w:sz w:val="24"/>
                <w:szCs w:val="24"/>
              </w:rPr>
            </w:pPr>
            <w:r w:rsidRPr="00A44C17">
              <w:rPr>
                <w:rFonts w:ascii="Times New Roman" w:hAnsi="Times New Roman"/>
                <w:sz w:val="24"/>
                <w:szCs w:val="24"/>
              </w:rPr>
              <w:t>&lt;0,0001</w:t>
            </w:r>
          </w:p>
        </w:tc>
      </w:tr>
    </w:tbl>
    <w:p w:rsidR="003D51F2" w:rsidRDefault="003D51F2" w:rsidP="008A3772">
      <w:pPr>
        <w:spacing w:after="0" w:line="240" w:lineRule="auto"/>
        <w:ind w:firstLine="709"/>
        <w:jc w:val="both"/>
        <w:rPr>
          <w:rFonts w:ascii="Times New Roman" w:hAnsi="Times New Roman"/>
          <w:sz w:val="28"/>
          <w:szCs w:val="28"/>
          <w:lang w:val="kk-KZ"/>
        </w:rPr>
      </w:pPr>
    </w:p>
    <w:p w:rsidR="008A3772" w:rsidRPr="009036F3" w:rsidRDefault="00234474" w:rsidP="008A3772">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7 фактордан тұратын </w:t>
      </w:r>
      <w:r>
        <w:rPr>
          <w:rFonts w:ascii="Times New Roman" w:hAnsi="Times New Roman"/>
          <w:sz w:val="28"/>
          <w:szCs w:val="28"/>
          <w:lang w:val="kk-KZ"/>
        </w:rPr>
        <w:t>р</w:t>
      </w:r>
      <w:r w:rsidRPr="009036F3">
        <w:rPr>
          <w:rFonts w:ascii="Times New Roman" w:hAnsi="Times New Roman"/>
          <w:sz w:val="28"/>
          <w:szCs w:val="28"/>
          <w:lang w:val="kk-KZ"/>
        </w:rPr>
        <w:t xml:space="preserve">егрессия </w:t>
      </w:r>
      <w:r>
        <w:rPr>
          <w:rFonts w:ascii="Times New Roman" w:hAnsi="Times New Roman"/>
          <w:sz w:val="28"/>
          <w:szCs w:val="28"/>
          <w:lang w:val="kk-KZ"/>
        </w:rPr>
        <w:t xml:space="preserve">аркылы нашар неврологиялық нәтиже қаупі немесе </w:t>
      </w:r>
      <w:r>
        <w:rPr>
          <w:rFonts w:ascii="Times New Roman" w:hAnsi="Times New Roman"/>
          <w:color w:val="000000" w:themeColor="text1"/>
          <w:sz w:val="28"/>
          <w:szCs w:val="28"/>
          <w:lang w:val="kk-KZ"/>
        </w:rPr>
        <w:t xml:space="preserve">тәуекел қатынасы </w:t>
      </w:r>
      <w:r w:rsidRPr="004779E6">
        <w:rPr>
          <w:rFonts w:ascii="Times New Roman" w:hAnsi="Times New Roman"/>
          <w:color w:val="000000" w:themeColor="text1"/>
          <w:sz w:val="28"/>
          <w:szCs w:val="28"/>
          <w:lang w:val="kk-KZ"/>
        </w:rPr>
        <w:t>(ОР)</w:t>
      </w:r>
      <w:r>
        <w:rPr>
          <w:rFonts w:ascii="Times New Roman" w:hAnsi="Times New Roman"/>
          <w:color w:val="000000" w:themeColor="text1"/>
          <w:sz w:val="28"/>
          <w:szCs w:val="28"/>
          <w:lang w:val="kk-KZ"/>
        </w:rPr>
        <w:t xml:space="preserve"> </w:t>
      </w:r>
      <w:r w:rsidR="008A3772">
        <w:rPr>
          <w:rFonts w:ascii="Times New Roman" w:hAnsi="Times New Roman"/>
          <w:sz w:val="28"/>
          <w:szCs w:val="28"/>
          <w:lang w:val="kk-KZ"/>
        </w:rPr>
        <w:t>13,96 (95% СИ 6,37-</w:t>
      </w:r>
      <w:r w:rsidR="008A3772" w:rsidRPr="009036F3">
        <w:rPr>
          <w:rFonts w:ascii="Times New Roman" w:hAnsi="Times New Roman"/>
          <w:sz w:val="28"/>
          <w:szCs w:val="28"/>
          <w:lang w:val="kk-KZ"/>
        </w:rPr>
        <w:t xml:space="preserve"> 30,61) еседен жоғары. </w:t>
      </w:r>
    </w:p>
    <w:p w:rsidR="008A3772" w:rsidRDefault="008A3772" w:rsidP="008A3772">
      <w:pPr>
        <w:spacing w:after="0" w:line="240" w:lineRule="auto"/>
        <w:ind w:firstLine="709"/>
        <w:jc w:val="both"/>
        <w:rPr>
          <w:rFonts w:ascii="Times New Roman" w:hAnsi="Times New Roman"/>
          <w:sz w:val="28"/>
          <w:szCs w:val="28"/>
          <w:lang w:val="kk-KZ"/>
        </w:rPr>
      </w:pPr>
      <w:r w:rsidRPr="00FB0DBA">
        <w:rPr>
          <w:rFonts w:ascii="Times New Roman" w:hAnsi="Times New Roman"/>
          <w:sz w:val="28"/>
          <w:szCs w:val="28"/>
          <w:lang w:val="kk-KZ"/>
        </w:rPr>
        <w:t>Осылайша, біз айнымалыларды іріктеудің қадамдық әдісін енгіздік, онда кіру мүмкіндігі</w:t>
      </w:r>
      <w:r>
        <w:rPr>
          <w:rFonts w:ascii="Times New Roman" w:hAnsi="Times New Roman"/>
          <w:sz w:val="28"/>
          <w:szCs w:val="28"/>
          <w:lang w:val="kk-KZ"/>
        </w:rPr>
        <w:t>н</w:t>
      </w:r>
      <w:r w:rsidRPr="00FB0DBA">
        <w:rPr>
          <w:rFonts w:ascii="Times New Roman" w:hAnsi="Times New Roman"/>
          <w:sz w:val="28"/>
          <w:szCs w:val="28"/>
          <w:lang w:val="kk-KZ"/>
        </w:rPr>
        <w:t xml:space="preserve"> тексеру мән статистикасының маңыздылығына негізделг</w:t>
      </w:r>
      <w:r>
        <w:rPr>
          <w:rFonts w:ascii="Times New Roman" w:hAnsi="Times New Roman"/>
          <w:sz w:val="28"/>
          <w:szCs w:val="28"/>
          <w:lang w:val="kk-KZ"/>
        </w:rPr>
        <w:t>ен, ал алынып тастау тексеру (25</w:t>
      </w:r>
      <w:r w:rsidR="00A44C17">
        <w:rPr>
          <w:rFonts w:ascii="Times New Roman" w:hAnsi="Times New Roman"/>
          <w:sz w:val="28"/>
          <w:szCs w:val="28"/>
          <w:lang w:val="kk-KZ"/>
        </w:rPr>
        <w:t>-</w:t>
      </w:r>
      <w:r w:rsidR="0098284F">
        <w:rPr>
          <w:rFonts w:ascii="Times New Roman" w:hAnsi="Times New Roman"/>
          <w:sz w:val="28"/>
          <w:szCs w:val="28"/>
          <w:lang w:val="kk-KZ"/>
        </w:rPr>
        <w:t>кесте</w:t>
      </w:r>
      <w:r w:rsidRPr="00FB0DBA">
        <w:rPr>
          <w:rFonts w:ascii="Times New Roman" w:hAnsi="Times New Roman"/>
          <w:sz w:val="28"/>
          <w:szCs w:val="28"/>
          <w:lang w:val="kk-KZ"/>
        </w:rPr>
        <w:t>) Вальд статистикасының ықтималдығына негізделген.</w:t>
      </w:r>
    </w:p>
    <w:p w:rsidR="008A3772" w:rsidRPr="009036F3" w:rsidRDefault="008A3772" w:rsidP="008A3772">
      <w:pPr>
        <w:spacing w:after="0" w:line="240" w:lineRule="auto"/>
        <w:ind w:firstLine="709"/>
        <w:jc w:val="both"/>
        <w:rPr>
          <w:rFonts w:ascii="Times New Roman" w:hAnsi="Times New Roman"/>
          <w:sz w:val="28"/>
          <w:szCs w:val="28"/>
          <w:lang w:val="kk-KZ"/>
        </w:rPr>
      </w:pPr>
    </w:p>
    <w:p w:rsidR="008A3772" w:rsidRDefault="00A44C17" w:rsidP="008A3772">
      <w:pPr>
        <w:spacing w:after="0" w:line="240" w:lineRule="auto"/>
        <w:ind w:right="-1"/>
        <w:jc w:val="both"/>
        <w:rPr>
          <w:rFonts w:ascii="Times New Roman" w:hAnsi="Times New Roman"/>
          <w:sz w:val="28"/>
          <w:szCs w:val="28"/>
          <w:lang w:val="kk-KZ"/>
        </w:rPr>
      </w:pPr>
      <w:r w:rsidRPr="009036F3">
        <w:rPr>
          <w:rFonts w:ascii="Times New Roman" w:hAnsi="Times New Roman"/>
          <w:sz w:val="28"/>
          <w:szCs w:val="28"/>
          <w:lang w:val="kk-KZ"/>
        </w:rPr>
        <w:t>Кесте</w:t>
      </w:r>
      <w:r>
        <w:rPr>
          <w:rFonts w:ascii="Times New Roman" w:hAnsi="Times New Roman"/>
          <w:sz w:val="28"/>
          <w:szCs w:val="28"/>
          <w:lang w:val="kk-KZ"/>
        </w:rPr>
        <w:t xml:space="preserve"> 25 – </w:t>
      </w:r>
      <w:r w:rsidR="008A3772" w:rsidRPr="009036F3">
        <w:rPr>
          <w:rFonts w:ascii="Times New Roman" w:hAnsi="Times New Roman"/>
          <w:sz w:val="28"/>
          <w:szCs w:val="28"/>
          <w:lang w:val="kk-KZ"/>
        </w:rPr>
        <w:t>зерттеудің Клиникалық-зертханалық және аспаптық әдістерімен нәтиженің үдеуінің байланысын бағалау, Сох, сОР тәуекелдеріне пропорционалды көп өлшемді талдау</w:t>
      </w:r>
    </w:p>
    <w:p w:rsidR="008A3772" w:rsidRPr="00A44C17" w:rsidRDefault="008A3772" w:rsidP="008A3772">
      <w:pPr>
        <w:spacing w:after="0" w:line="240" w:lineRule="auto"/>
        <w:ind w:right="-1"/>
        <w:jc w:val="both"/>
        <w:rPr>
          <w:rFonts w:ascii="Times New Roman" w:hAnsi="Times New Roman"/>
          <w:sz w:val="16"/>
          <w:szCs w:val="16"/>
          <w:lang w:val="kk-KZ"/>
        </w:rPr>
      </w:pPr>
    </w:p>
    <w:tbl>
      <w:tblPr>
        <w:tblW w:w="9610" w:type="dxa"/>
        <w:jc w:val="center"/>
        <w:tblLayout w:type="fixed"/>
        <w:tblLook w:val="04A0" w:firstRow="1" w:lastRow="0" w:firstColumn="1" w:lastColumn="0" w:noHBand="0" w:noVBand="1"/>
      </w:tblPr>
      <w:tblGrid>
        <w:gridCol w:w="1437"/>
        <w:gridCol w:w="1361"/>
        <w:gridCol w:w="1332"/>
        <w:gridCol w:w="992"/>
        <w:gridCol w:w="851"/>
        <w:gridCol w:w="1134"/>
        <w:gridCol w:w="1134"/>
        <w:gridCol w:w="1369"/>
      </w:tblGrid>
      <w:tr w:rsidR="00A44C17" w:rsidRPr="008304BB" w:rsidTr="00A44C17">
        <w:trPr>
          <w:trHeight w:val="260"/>
          <w:jc w:val="center"/>
        </w:trPr>
        <w:tc>
          <w:tcPr>
            <w:tcW w:w="1437" w:type="dxa"/>
            <w:vMerge w:val="restart"/>
            <w:tcBorders>
              <w:top w:val="single" w:sz="4" w:space="0" w:color="auto"/>
              <w:left w:val="single" w:sz="4" w:space="0" w:color="auto"/>
              <w:right w:val="single" w:sz="4" w:space="0" w:color="auto"/>
            </w:tcBorders>
            <w:vAlign w:val="center"/>
          </w:tcPr>
          <w:p w:rsidR="00A44C17" w:rsidRPr="00A44C17" w:rsidRDefault="00A44C17" w:rsidP="00A44C17">
            <w:pPr>
              <w:spacing w:after="0"/>
              <w:jc w:val="center"/>
              <w:rPr>
                <w:rFonts w:ascii="Times New Roman" w:hAnsi="Times New Roman"/>
                <w:bCs/>
                <w:sz w:val="24"/>
                <w:szCs w:val="24"/>
                <w:lang w:val="kk-KZ"/>
              </w:rPr>
            </w:pPr>
            <w:r w:rsidRPr="00A44C17">
              <w:rPr>
                <w:rFonts w:ascii="Times New Roman" w:hAnsi="Times New Roman"/>
                <w:bCs/>
                <w:sz w:val="24"/>
                <w:szCs w:val="24"/>
              </w:rPr>
              <w:t>Фактор</w:t>
            </w:r>
            <w:r w:rsidRPr="00A44C17">
              <w:rPr>
                <w:rFonts w:ascii="Times New Roman" w:hAnsi="Times New Roman"/>
                <w:bCs/>
                <w:sz w:val="24"/>
                <w:szCs w:val="24"/>
                <w:lang w:val="kk-KZ"/>
              </w:rPr>
              <w:t>лар</w:t>
            </w:r>
          </w:p>
        </w:tc>
        <w:tc>
          <w:tcPr>
            <w:tcW w:w="1361" w:type="dxa"/>
            <w:vMerge w:val="restart"/>
            <w:tcBorders>
              <w:top w:val="single" w:sz="4" w:space="0" w:color="auto"/>
              <w:left w:val="single" w:sz="4" w:space="0" w:color="auto"/>
              <w:right w:val="single" w:sz="4" w:space="0" w:color="auto"/>
            </w:tcBorders>
            <w:noWrap/>
            <w:vAlign w:val="center"/>
          </w:tcPr>
          <w:p w:rsidR="00A44C17" w:rsidRPr="00A44C17" w:rsidRDefault="00A44C17" w:rsidP="00A44C17">
            <w:pPr>
              <w:spacing w:after="0" w:line="240" w:lineRule="auto"/>
              <w:jc w:val="center"/>
              <w:rPr>
                <w:rFonts w:ascii="Times New Roman" w:hAnsi="Times New Roman"/>
                <w:bCs/>
                <w:sz w:val="24"/>
                <w:szCs w:val="24"/>
              </w:rPr>
            </w:pPr>
            <w:r w:rsidRPr="00A44C17">
              <w:rPr>
                <w:rFonts w:ascii="Times New Roman" w:hAnsi="Times New Roman"/>
                <w:bCs/>
                <w:sz w:val="24"/>
                <w:szCs w:val="24"/>
              </w:rPr>
              <w:t>В</w:t>
            </w:r>
            <w:r w:rsidRPr="00A44C17">
              <w:rPr>
                <w:rFonts w:ascii="Times New Roman" w:hAnsi="Times New Roman"/>
                <w:bCs/>
                <w:sz w:val="24"/>
                <w:szCs w:val="24"/>
                <w:lang w:val="kk-KZ"/>
              </w:rPr>
              <w:t xml:space="preserve"> </w:t>
            </w:r>
            <w:r w:rsidRPr="00A44C17">
              <w:rPr>
                <w:rFonts w:ascii="Times New Roman" w:hAnsi="Times New Roman"/>
                <w:bCs/>
                <w:sz w:val="24"/>
                <w:szCs w:val="24"/>
                <w:lang w:val="en-US"/>
              </w:rPr>
              <w:t>(</w:t>
            </w:r>
            <w:r w:rsidRPr="00A44C17">
              <w:rPr>
                <w:rFonts w:ascii="Times New Roman" w:hAnsi="Times New Roman"/>
                <w:bCs/>
                <w:sz w:val="24"/>
                <w:szCs w:val="24"/>
              </w:rPr>
              <w:t>регрессия коэф</w:t>
            </w:r>
            <w:r w:rsidRPr="00A44C17">
              <w:rPr>
                <w:rFonts w:ascii="Times New Roman" w:hAnsi="Times New Roman"/>
                <w:bCs/>
                <w:sz w:val="24"/>
                <w:szCs w:val="24"/>
                <w:lang w:val="kk-KZ"/>
              </w:rPr>
              <w:t>.</w:t>
            </w:r>
            <w:r w:rsidRPr="00A44C17">
              <w:rPr>
                <w:rFonts w:ascii="Times New Roman" w:hAnsi="Times New Roman"/>
                <w:bCs/>
                <w:sz w:val="24"/>
                <w:szCs w:val="24"/>
              </w:rPr>
              <w:t>)</w:t>
            </w:r>
          </w:p>
        </w:tc>
        <w:tc>
          <w:tcPr>
            <w:tcW w:w="1332" w:type="dxa"/>
            <w:vMerge w:val="restart"/>
            <w:tcBorders>
              <w:top w:val="single" w:sz="4" w:space="0" w:color="auto"/>
              <w:left w:val="single" w:sz="4" w:space="0" w:color="auto"/>
              <w:right w:val="single" w:sz="4" w:space="0" w:color="auto"/>
            </w:tcBorders>
            <w:vAlign w:val="center"/>
          </w:tcPr>
          <w:p w:rsidR="00A44C17" w:rsidRPr="00A44C17" w:rsidRDefault="00A44C17"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rPr>
              <w:t>Орт.кв</w:t>
            </w:r>
            <w:r w:rsidRPr="00A44C17">
              <w:rPr>
                <w:rFonts w:ascii="Times New Roman" w:hAnsi="Times New Roman"/>
                <w:sz w:val="24"/>
                <w:szCs w:val="24"/>
                <w:lang w:val="kk-KZ"/>
              </w:rPr>
              <w:t>адр. қате</w:t>
            </w:r>
          </w:p>
        </w:tc>
        <w:tc>
          <w:tcPr>
            <w:tcW w:w="992" w:type="dxa"/>
            <w:vMerge w:val="restart"/>
            <w:tcBorders>
              <w:top w:val="single" w:sz="4" w:space="0" w:color="auto"/>
              <w:left w:val="single" w:sz="4" w:space="0" w:color="auto"/>
              <w:right w:val="single" w:sz="4" w:space="0" w:color="auto"/>
            </w:tcBorders>
            <w:vAlign w:val="center"/>
          </w:tcPr>
          <w:p w:rsidR="00A44C17" w:rsidRPr="00A44C17" w:rsidRDefault="00A44C17" w:rsidP="00A44C17">
            <w:pPr>
              <w:spacing w:after="0" w:line="240" w:lineRule="auto"/>
              <w:jc w:val="center"/>
              <w:rPr>
                <w:rFonts w:ascii="Times New Roman" w:hAnsi="Times New Roman"/>
                <w:sz w:val="24"/>
                <w:szCs w:val="24"/>
              </w:rPr>
            </w:pPr>
            <w:r w:rsidRPr="00A44C17">
              <w:rPr>
                <w:rFonts w:ascii="Times New Roman" w:hAnsi="Times New Roman"/>
                <w:sz w:val="24"/>
                <w:szCs w:val="24"/>
              </w:rPr>
              <w:t>Вальд</w:t>
            </w:r>
          </w:p>
        </w:tc>
        <w:tc>
          <w:tcPr>
            <w:tcW w:w="851" w:type="dxa"/>
            <w:vMerge w:val="restart"/>
            <w:tcBorders>
              <w:top w:val="single" w:sz="4" w:space="0" w:color="auto"/>
              <w:left w:val="single" w:sz="4" w:space="0" w:color="auto"/>
              <w:right w:val="single" w:sz="4" w:space="0" w:color="auto"/>
            </w:tcBorders>
            <w:vAlign w:val="center"/>
          </w:tcPr>
          <w:p w:rsidR="00A44C17" w:rsidRPr="00A44C17" w:rsidRDefault="00A44C17"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р</w:t>
            </w:r>
          </w:p>
        </w:tc>
        <w:tc>
          <w:tcPr>
            <w:tcW w:w="1134" w:type="dxa"/>
            <w:vMerge w:val="restart"/>
            <w:tcBorders>
              <w:top w:val="single" w:sz="4" w:space="0" w:color="auto"/>
              <w:left w:val="single" w:sz="4" w:space="0" w:color="auto"/>
              <w:right w:val="single" w:sz="4" w:space="0" w:color="auto"/>
            </w:tcBorders>
            <w:shd w:val="clear" w:color="auto" w:fill="FFFFFF"/>
            <w:noWrap/>
            <w:vAlign w:val="center"/>
          </w:tcPr>
          <w:p w:rsidR="00A44C17" w:rsidRPr="00A44C17" w:rsidRDefault="00A44C17" w:rsidP="00A44C17">
            <w:pPr>
              <w:spacing w:after="0" w:line="240" w:lineRule="auto"/>
              <w:jc w:val="center"/>
              <w:rPr>
                <w:rFonts w:ascii="Times New Roman" w:hAnsi="Times New Roman"/>
                <w:sz w:val="24"/>
                <w:szCs w:val="24"/>
              </w:rPr>
            </w:pPr>
            <w:r w:rsidRPr="00A44C17">
              <w:rPr>
                <w:rFonts w:ascii="Times New Roman" w:hAnsi="Times New Roman"/>
                <w:sz w:val="24"/>
                <w:szCs w:val="24"/>
              </w:rPr>
              <w:t>Exp (B)</w:t>
            </w:r>
          </w:p>
        </w:tc>
        <w:tc>
          <w:tcPr>
            <w:tcW w:w="2503"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A44C17" w:rsidRPr="00A44C17" w:rsidRDefault="00A44C17" w:rsidP="00A44C17">
            <w:pPr>
              <w:spacing w:after="0" w:line="240" w:lineRule="auto"/>
              <w:jc w:val="center"/>
              <w:rPr>
                <w:rFonts w:ascii="Times New Roman" w:hAnsi="Times New Roman"/>
                <w:sz w:val="24"/>
                <w:szCs w:val="24"/>
              </w:rPr>
            </w:pPr>
            <w:r w:rsidRPr="00A44C17">
              <w:rPr>
                <w:rFonts w:ascii="Times New Roman" w:hAnsi="Times New Roman"/>
                <w:sz w:val="24"/>
                <w:szCs w:val="24"/>
              </w:rPr>
              <w:t>EXP(B)</w:t>
            </w:r>
            <w:r w:rsidRPr="00A44C17">
              <w:rPr>
                <w:rFonts w:ascii="Times New Roman" w:hAnsi="Times New Roman"/>
                <w:sz w:val="24"/>
                <w:szCs w:val="24"/>
                <w:lang w:val="kk-KZ"/>
              </w:rPr>
              <w:t xml:space="preserve"> үшін </w:t>
            </w:r>
            <w:r w:rsidRPr="00A44C17">
              <w:rPr>
                <w:rFonts w:ascii="Times New Roman" w:hAnsi="Times New Roman"/>
                <w:sz w:val="24"/>
                <w:szCs w:val="24"/>
              </w:rPr>
              <w:t>95%СИ</w:t>
            </w:r>
          </w:p>
        </w:tc>
      </w:tr>
      <w:tr w:rsidR="00A44C17" w:rsidRPr="008304BB" w:rsidTr="00A44C17">
        <w:trPr>
          <w:trHeight w:val="260"/>
          <w:jc w:val="center"/>
        </w:trPr>
        <w:tc>
          <w:tcPr>
            <w:tcW w:w="1437" w:type="dxa"/>
            <w:vMerge/>
            <w:tcBorders>
              <w:left w:val="single" w:sz="4" w:space="0" w:color="auto"/>
              <w:bottom w:val="single" w:sz="4" w:space="0" w:color="auto"/>
              <w:right w:val="single" w:sz="4" w:space="0" w:color="auto"/>
            </w:tcBorders>
          </w:tcPr>
          <w:p w:rsidR="00A44C17" w:rsidRPr="008304BB" w:rsidRDefault="00A44C17" w:rsidP="00F478DE">
            <w:pPr>
              <w:spacing w:after="0"/>
              <w:jc w:val="both"/>
              <w:rPr>
                <w:rFonts w:ascii="Times New Roman" w:hAnsi="Times New Roman"/>
                <w:bCs/>
                <w:sz w:val="24"/>
                <w:szCs w:val="24"/>
              </w:rPr>
            </w:pPr>
          </w:p>
        </w:tc>
        <w:tc>
          <w:tcPr>
            <w:tcW w:w="1361" w:type="dxa"/>
            <w:vMerge/>
            <w:tcBorders>
              <w:left w:val="single" w:sz="4" w:space="0" w:color="auto"/>
              <w:bottom w:val="single" w:sz="4" w:space="0" w:color="auto"/>
              <w:right w:val="single" w:sz="4" w:space="0" w:color="auto"/>
            </w:tcBorders>
            <w:noWrap/>
          </w:tcPr>
          <w:p w:rsidR="00A44C17" w:rsidRPr="008304BB" w:rsidRDefault="00A44C17" w:rsidP="00F478DE">
            <w:pPr>
              <w:spacing w:after="0" w:line="240" w:lineRule="auto"/>
              <w:jc w:val="both"/>
              <w:rPr>
                <w:rFonts w:ascii="Times New Roman" w:hAnsi="Times New Roman"/>
                <w:bCs/>
                <w:sz w:val="24"/>
                <w:szCs w:val="24"/>
              </w:rPr>
            </w:pPr>
          </w:p>
        </w:tc>
        <w:tc>
          <w:tcPr>
            <w:tcW w:w="1332" w:type="dxa"/>
            <w:vMerge/>
            <w:tcBorders>
              <w:left w:val="single" w:sz="4" w:space="0" w:color="auto"/>
              <w:bottom w:val="single" w:sz="4" w:space="0" w:color="auto"/>
              <w:right w:val="single" w:sz="4" w:space="0" w:color="auto"/>
            </w:tcBorders>
            <w:vAlign w:val="bottom"/>
          </w:tcPr>
          <w:p w:rsidR="00A44C17" w:rsidRPr="008304BB" w:rsidRDefault="00A44C17" w:rsidP="00F478DE">
            <w:pPr>
              <w:spacing w:after="0" w:line="240" w:lineRule="auto"/>
              <w:jc w:val="both"/>
              <w:rPr>
                <w:rFonts w:ascii="Times New Roman" w:hAnsi="Times New Roman"/>
                <w:sz w:val="24"/>
                <w:szCs w:val="24"/>
              </w:rPr>
            </w:pPr>
          </w:p>
        </w:tc>
        <w:tc>
          <w:tcPr>
            <w:tcW w:w="992" w:type="dxa"/>
            <w:vMerge/>
            <w:tcBorders>
              <w:left w:val="single" w:sz="4" w:space="0" w:color="auto"/>
              <w:bottom w:val="single" w:sz="4" w:space="0" w:color="auto"/>
              <w:right w:val="single" w:sz="4" w:space="0" w:color="auto"/>
            </w:tcBorders>
            <w:vAlign w:val="center"/>
          </w:tcPr>
          <w:p w:rsidR="00A44C17" w:rsidRPr="008304BB" w:rsidRDefault="00A44C17" w:rsidP="00F478DE">
            <w:pPr>
              <w:spacing w:after="0" w:line="240" w:lineRule="auto"/>
              <w:jc w:val="both"/>
              <w:rPr>
                <w:rFonts w:ascii="Times New Roman" w:hAnsi="Times New Roman"/>
                <w:sz w:val="24"/>
                <w:szCs w:val="24"/>
              </w:rPr>
            </w:pPr>
          </w:p>
        </w:tc>
        <w:tc>
          <w:tcPr>
            <w:tcW w:w="851" w:type="dxa"/>
            <w:vMerge/>
            <w:tcBorders>
              <w:left w:val="single" w:sz="4" w:space="0" w:color="auto"/>
              <w:bottom w:val="single" w:sz="4" w:space="0" w:color="auto"/>
              <w:right w:val="single" w:sz="4" w:space="0" w:color="auto"/>
            </w:tcBorders>
            <w:vAlign w:val="center"/>
          </w:tcPr>
          <w:p w:rsidR="00A44C17" w:rsidRPr="008304BB" w:rsidRDefault="00A44C17" w:rsidP="00F478DE">
            <w:pPr>
              <w:spacing w:after="0" w:line="240" w:lineRule="auto"/>
              <w:jc w:val="both"/>
              <w:rPr>
                <w:rFonts w:ascii="Times New Roman" w:hAnsi="Times New Roman"/>
                <w:sz w:val="24"/>
                <w:szCs w:val="24"/>
              </w:rPr>
            </w:pPr>
          </w:p>
        </w:tc>
        <w:tc>
          <w:tcPr>
            <w:tcW w:w="1134" w:type="dxa"/>
            <w:vMerge/>
            <w:tcBorders>
              <w:left w:val="single" w:sz="4" w:space="0" w:color="auto"/>
              <w:bottom w:val="single" w:sz="4" w:space="0" w:color="auto"/>
              <w:right w:val="single" w:sz="4" w:space="0" w:color="auto"/>
            </w:tcBorders>
            <w:shd w:val="clear" w:color="auto" w:fill="FFFFFF"/>
            <w:noWrap/>
            <w:vAlign w:val="center"/>
          </w:tcPr>
          <w:p w:rsidR="00A44C17" w:rsidRPr="008304BB" w:rsidRDefault="00A44C17" w:rsidP="00F478DE">
            <w:pPr>
              <w:spacing w:after="0" w:line="240" w:lineRule="auto"/>
              <w:jc w:val="both"/>
              <w:rPr>
                <w:rFonts w:ascii="Times New Roman" w:hAnsi="Times New Roman"/>
                <w:sz w:val="24"/>
                <w:szCs w:val="24"/>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A44C17" w:rsidRPr="00A44C17" w:rsidRDefault="00A44C17"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төм.</w:t>
            </w:r>
          </w:p>
        </w:tc>
        <w:tc>
          <w:tcPr>
            <w:tcW w:w="1369" w:type="dxa"/>
            <w:tcBorders>
              <w:top w:val="single" w:sz="4" w:space="0" w:color="auto"/>
              <w:left w:val="single" w:sz="4" w:space="0" w:color="auto"/>
              <w:bottom w:val="single" w:sz="4" w:space="0" w:color="auto"/>
              <w:right w:val="single" w:sz="4" w:space="0" w:color="auto"/>
            </w:tcBorders>
            <w:shd w:val="clear" w:color="auto" w:fill="FFFFFF"/>
            <w:vAlign w:val="center"/>
          </w:tcPr>
          <w:p w:rsidR="00A44C17" w:rsidRPr="00A44C17" w:rsidRDefault="00A44C17" w:rsidP="00A44C17">
            <w:pPr>
              <w:spacing w:after="0" w:line="240" w:lineRule="auto"/>
              <w:jc w:val="center"/>
              <w:rPr>
                <w:rFonts w:ascii="Times New Roman" w:hAnsi="Times New Roman"/>
                <w:sz w:val="24"/>
                <w:szCs w:val="24"/>
                <w:lang w:val="kk-KZ"/>
              </w:rPr>
            </w:pPr>
            <w:r w:rsidRPr="00A44C17">
              <w:rPr>
                <w:rFonts w:ascii="Times New Roman" w:hAnsi="Times New Roman"/>
                <w:sz w:val="24"/>
                <w:szCs w:val="24"/>
                <w:lang w:val="kk-KZ"/>
              </w:rPr>
              <w:t>жоғ.</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2D5EB8">
              <w:rPr>
                <w:rFonts w:ascii="Times New Roman" w:hAnsi="Times New Roman"/>
                <w:sz w:val="28"/>
                <w:szCs w:val="28"/>
                <w:lang w:val="kk-KZ"/>
              </w:rPr>
              <w:t>S100</w:t>
            </w:r>
            <w:r w:rsidRPr="002D5EB8">
              <w:rPr>
                <w:rFonts w:ascii="Times New Roman" w:hAnsi="Times New Roman"/>
              </w:rPr>
              <w:t>β</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1.075</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D511CE">
              <w:rPr>
                <w:rFonts w:ascii="Times New Roman" w:hAnsi="Times New Roman"/>
                <w:sz w:val="24"/>
                <w:szCs w:val="24"/>
              </w:rPr>
              <w:t>0</w:t>
            </w:r>
            <w:r w:rsidRPr="008304BB">
              <w:rPr>
                <w:rFonts w:ascii="Times New Roman" w:hAnsi="Times New Roman"/>
                <w:sz w:val="24"/>
                <w:szCs w:val="24"/>
              </w:rPr>
              <w:t>.612</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3.089</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D511CE">
              <w:rPr>
                <w:rFonts w:ascii="Times New Roman" w:hAnsi="Times New Roman"/>
                <w:sz w:val="24"/>
                <w:szCs w:val="24"/>
              </w:rPr>
              <w:t>0</w:t>
            </w:r>
            <w:r w:rsidRPr="008304BB">
              <w:rPr>
                <w:rFonts w:ascii="Times New Roman" w:hAnsi="Times New Roman"/>
                <w:sz w:val="24"/>
                <w:szCs w:val="24"/>
              </w:rPr>
              <w:t>.079</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2.931</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D511CE">
              <w:rPr>
                <w:rFonts w:ascii="Times New Roman" w:hAnsi="Times New Roman"/>
                <w:sz w:val="24"/>
                <w:szCs w:val="24"/>
              </w:rPr>
              <w:t>0</w:t>
            </w:r>
            <w:r w:rsidRPr="008304BB">
              <w:rPr>
                <w:rFonts w:ascii="Times New Roman" w:hAnsi="Times New Roman"/>
                <w:sz w:val="24"/>
                <w:szCs w:val="24"/>
              </w:rPr>
              <w:t>.884</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9.726</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Лактат</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sidRPr="00D511CE">
              <w:rPr>
                <w:rFonts w:ascii="Times New Roman" w:hAnsi="Times New Roman"/>
                <w:sz w:val="24"/>
                <w:szCs w:val="24"/>
              </w:rPr>
              <w:t>0</w:t>
            </w:r>
            <w:r w:rsidRPr="008304BB">
              <w:rPr>
                <w:rFonts w:ascii="Times New Roman" w:hAnsi="Times New Roman"/>
                <w:sz w:val="24"/>
                <w:szCs w:val="24"/>
              </w:rPr>
              <w:t>.214</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D511CE">
              <w:rPr>
                <w:rFonts w:ascii="Times New Roman" w:hAnsi="Times New Roman"/>
                <w:sz w:val="24"/>
                <w:szCs w:val="24"/>
              </w:rPr>
              <w:t>0</w:t>
            </w:r>
            <w:r w:rsidRPr="008304BB">
              <w:rPr>
                <w:rFonts w:ascii="Times New Roman" w:hAnsi="Times New Roman"/>
                <w:sz w:val="24"/>
                <w:szCs w:val="24"/>
              </w:rPr>
              <w:t>.128</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2.776</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.096</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1.239</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.963</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1.593</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D511CE">
            <w:pPr>
              <w:spacing w:after="0" w:line="240" w:lineRule="auto"/>
              <w:jc w:val="both"/>
              <w:rPr>
                <w:rFonts w:ascii="Times New Roman" w:hAnsi="Times New Roman"/>
                <w:sz w:val="24"/>
                <w:szCs w:val="24"/>
              </w:rPr>
            </w:pPr>
            <w:r>
              <w:rPr>
                <w:rFonts w:ascii="Times New Roman" w:hAnsi="Times New Roman"/>
                <w:sz w:val="24"/>
                <w:szCs w:val="24"/>
              </w:rPr>
              <w:t>AVDO</w:t>
            </w:r>
            <w:r w:rsidRPr="00D511CE">
              <w:rPr>
                <w:rFonts w:ascii="Times New Roman" w:hAnsi="Times New Roman"/>
                <w:sz w:val="24"/>
                <w:szCs w:val="24"/>
                <w:vertAlign w:val="subscript"/>
              </w:rPr>
              <w:t>2,</w:t>
            </w:r>
            <w:r w:rsidR="00D511CE" w:rsidRPr="00D511CE">
              <w:rPr>
                <w:rFonts w:ascii="Times New Roman" w:hAnsi="Times New Roman"/>
                <w:sz w:val="24"/>
                <w:szCs w:val="24"/>
                <w:vertAlign w:val="subscript"/>
                <w:lang w:val="en-US"/>
              </w:rPr>
              <w:t>dext</w:t>
            </w:r>
            <w:r w:rsidRPr="00D511CE">
              <w:rPr>
                <w:rFonts w:ascii="Times New Roman" w:hAnsi="Times New Roman"/>
                <w:sz w:val="24"/>
                <w:szCs w:val="24"/>
                <w:vertAlign w:val="subscript"/>
              </w:rPr>
              <w:t>.</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.110</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.033</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11.250</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.001</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1.117</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1.047</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1.191</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D511CE">
            <w:pPr>
              <w:spacing w:after="0" w:line="240" w:lineRule="auto"/>
              <w:jc w:val="both"/>
              <w:rPr>
                <w:rFonts w:ascii="Times New Roman" w:hAnsi="Times New Roman"/>
                <w:sz w:val="24"/>
                <w:szCs w:val="24"/>
              </w:rPr>
            </w:pPr>
            <w:r>
              <w:rPr>
                <w:rFonts w:ascii="Times New Roman" w:hAnsi="Times New Roman"/>
                <w:sz w:val="24"/>
                <w:szCs w:val="24"/>
              </w:rPr>
              <w:t>AVDO</w:t>
            </w:r>
            <w:r w:rsidR="00D511CE">
              <w:rPr>
                <w:rFonts w:ascii="Times New Roman" w:hAnsi="Times New Roman"/>
                <w:sz w:val="24"/>
                <w:szCs w:val="24"/>
                <w:vertAlign w:val="subscript"/>
              </w:rPr>
              <w:t>2,</w:t>
            </w:r>
            <w:r w:rsidR="00D511CE" w:rsidRPr="00D511CE">
              <w:rPr>
                <w:rFonts w:ascii="Times New Roman" w:hAnsi="Times New Roman"/>
                <w:sz w:val="24"/>
                <w:szCs w:val="24"/>
                <w:vertAlign w:val="subscript"/>
                <w:lang w:val="en-US"/>
              </w:rPr>
              <w:t>sin.</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.096</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.034</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7.741</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.005</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1.101</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1.029</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1.178</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ЛДГ</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w:t>
            </w:r>
            <w:r>
              <w:rPr>
                <w:rFonts w:ascii="Times New Roman" w:hAnsi="Times New Roman"/>
                <w:sz w:val="24"/>
                <w:szCs w:val="24"/>
                <w:lang w:val="en-US"/>
              </w:rPr>
              <w:t>0</w:t>
            </w:r>
            <w:r w:rsidRPr="008304BB">
              <w:rPr>
                <w:rFonts w:ascii="Times New Roman" w:hAnsi="Times New Roman"/>
                <w:sz w:val="24"/>
                <w:szCs w:val="24"/>
              </w:rPr>
              <w:t>.005</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.002</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3.600</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.058</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.995</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.991</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1.000</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 xml:space="preserve">GCS </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w:t>
            </w:r>
            <w:r>
              <w:rPr>
                <w:rFonts w:ascii="Times New Roman" w:hAnsi="Times New Roman"/>
                <w:sz w:val="24"/>
                <w:szCs w:val="24"/>
                <w:lang w:val="en-US"/>
              </w:rPr>
              <w:t>0</w:t>
            </w:r>
            <w:r w:rsidRPr="008304BB">
              <w:rPr>
                <w:rFonts w:ascii="Times New Roman" w:hAnsi="Times New Roman"/>
                <w:sz w:val="24"/>
                <w:szCs w:val="24"/>
              </w:rPr>
              <w:t>.372</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.090</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17.028</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.689</w:t>
            </w: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.578</w:t>
            </w:r>
          </w:p>
        </w:tc>
        <w:tc>
          <w:tcPr>
            <w:tcW w:w="1369" w:type="dxa"/>
            <w:tcBorders>
              <w:top w:val="single" w:sz="4" w:space="0" w:color="auto"/>
              <w:left w:val="single" w:sz="4" w:space="0" w:color="auto"/>
              <w:bottom w:val="single" w:sz="4" w:space="0" w:color="auto"/>
              <w:right w:val="single" w:sz="4" w:space="0" w:color="auto"/>
            </w:tcBorders>
            <w:shd w:val="clear" w:color="auto" w:fill="FFFFFF"/>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.823</w:t>
            </w:r>
          </w:p>
        </w:tc>
      </w:tr>
      <w:tr w:rsidR="008A3772" w:rsidRPr="008304BB" w:rsidTr="00A44C17">
        <w:trPr>
          <w:trHeight w:val="260"/>
          <w:jc w:val="center"/>
        </w:trPr>
        <w:tc>
          <w:tcPr>
            <w:tcW w:w="1437"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Константа</w:t>
            </w:r>
          </w:p>
        </w:tc>
        <w:tc>
          <w:tcPr>
            <w:tcW w:w="1361" w:type="dxa"/>
            <w:tcBorders>
              <w:top w:val="single" w:sz="4" w:space="0" w:color="auto"/>
              <w:left w:val="single" w:sz="4" w:space="0" w:color="auto"/>
              <w:bottom w:val="single" w:sz="4" w:space="0" w:color="auto"/>
              <w:right w:val="single" w:sz="4" w:space="0" w:color="auto"/>
            </w:tcBorders>
            <w:noWrap/>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-6.496</w:t>
            </w:r>
          </w:p>
        </w:tc>
        <w:tc>
          <w:tcPr>
            <w:tcW w:w="133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1.780</w:t>
            </w:r>
          </w:p>
        </w:tc>
        <w:tc>
          <w:tcPr>
            <w:tcW w:w="992"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sidRPr="008304BB">
              <w:rPr>
                <w:rFonts w:ascii="Times New Roman" w:hAnsi="Times New Roman"/>
                <w:sz w:val="24"/>
                <w:szCs w:val="24"/>
              </w:rPr>
              <w:t>13.315</w:t>
            </w:r>
          </w:p>
        </w:tc>
        <w:tc>
          <w:tcPr>
            <w:tcW w:w="851" w:type="dxa"/>
            <w:tcBorders>
              <w:top w:val="single" w:sz="4" w:space="0" w:color="auto"/>
              <w:left w:val="single" w:sz="4" w:space="0" w:color="auto"/>
              <w:bottom w:val="single" w:sz="4" w:space="0" w:color="auto"/>
              <w:right w:val="single" w:sz="4" w:space="0" w:color="auto"/>
            </w:tcBorders>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.000</w:t>
            </w:r>
          </w:p>
        </w:tc>
        <w:tc>
          <w:tcPr>
            <w:tcW w:w="1134" w:type="dxa"/>
            <w:tcBorders>
              <w:top w:val="single" w:sz="4" w:space="0" w:color="auto"/>
              <w:left w:val="single" w:sz="4" w:space="0" w:color="auto"/>
              <w:bottom w:val="single" w:sz="4" w:space="0" w:color="auto"/>
              <w:right w:val="single" w:sz="4" w:space="0" w:color="auto"/>
            </w:tcBorders>
            <w:shd w:val="clear" w:color="auto" w:fill="FFFFFF"/>
            <w:noWrap/>
          </w:tcPr>
          <w:p w:rsidR="008A3772" w:rsidRPr="008304BB" w:rsidRDefault="008A3772" w:rsidP="00F478DE">
            <w:pPr>
              <w:spacing w:after="0" w:line="240" w:lineRule="auto"/>
              <w:jc w:val="both"/>
              <w:rPr>
                <w:rFonts w:ascii="Times New Roman" w:hAnsi="Times New Roman"/>
                <w:sz w:val="24"/>
                <w:szCs w:val="24"/>
              </w:rPr>
            </w:pPr>
            <w:r>
              <w:rPr>
                <w:rFonts w:ascii="Times New Roman" w:hAnsi="Times New Roman"/>
                <w:sz w:val="24"/>
                <w:szCs w:val="24"/>
                <w:lang w:val="en-US"/>
              </w:rPr>
              <w:t>0</w:t>
            </w:r>
            <w:r w:rsidRPr="008304BB">
              <w:rPr>
                <w:rFonts w:ascii="Times New Roman" w:hAnsi="Times New Roman"/>
                <w:sz w:val="24"/>
                <w:szCs w:val="24"/>
              </w:rPr>
              <w:t>.002</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A3772" w:rsidRPr="008304BB" w:rsidRDefault="00A44C17" w:rsidP="00F478DE">
            <w:pPr>
              <w:spacing w:after="0" w:line="240" w:lineRule="auto"/>
              <w:jc w:val="both"/>
              <w:rPr>
                <w:rFonts w:ascii="Times New Roman" w:hAnsi="Times New Roman"/>
                <w:sz w:val="24"/>
                <w:szCs w:val="24"/>
              </w:rPr>
            </w:pPr>
            <w:r>
              <w:rPr>
                <w:rFonts w:ascii="Times New Roman" w:hAnsi="Times New Roman"/>
                <w:sz w:val="24"/>
                <w:szCs w:val="24"/>
              </w:rPr>
              <w:t>-</w:t>
            </w:r>
          </w:p>
        </w:tc>
        <w:tc>
          <w:tcPr>
            <w:tcW w:w="1369" w:type="dxa"/>
            <w:tcBorders>
              <w:top w:val="single" w:sz="4" w:space="0" w:color="auto"/>
              <w:left w:val="single" w:sz="4" w:space="0" w:color="auto"/>
              <w:bottom w:val="single" w:sz="4" w:space="0" w:color="auto"/>
              <w:right w:val="single" w:sz="4" w:space="0" w:color="auto"/>
            </w:tcBorders>
            <w:shd w:val="clear" w:color="auto" w:fill="FFFFFF"/>
            <w:vAlign w:val="center"/>
          </w:tcPr>
          <w:p w:rsidR="008A3772" w:rsidRPr="008304BB" w:rsidRDefault="00A44C17" w:rsidP="00F478DE">
            <w:pPr>
              <w:spacing w:after="0" w:line="240" w:lineRule="auto"/>
              <w:jc w:val="both"/>
              <w:rPr>
                <w:rFonts w:ascii="Times New Roman" w:hAnsi="Times New Roman"/>
                <w:sz w:val="24"/>
                <w:szCs w:val="24"/>
              </w:rPr>
            </w:pPr>
            <w:r>
              <w:rPr>
                <w:rFonts w:ascii="Times New Roman" w:hAnsi="Times New Roman"/>
                <w:sz w:val="24"/>
                <w:szCs w:val="24"/>
              </w:rPr>
              <w:t>-</w:t>
            </w:r>
          </w:p>
        </w:tc>
      </w:tr>
      <w:tr w:rsidR="00D511CE" w:rsidRPr="00A44C17" w:rsidTr="00A44C17">
        <w:trPr>
          <w:trHeight w:val="260"/>
          <w:jc w:val="center"/>
        </w:trPr>
        <w:tc>
          <w:tcPr>
            <w:tcW w:w="9610" w:type="dxa"/>
            <w:gridSpan w:val="8"/>
            <w:tcBorders>
              <w:top w:val="single" w:sz="4" w:space="0" w:color="auto"/>
              <w:left w:val="single" w:sz="4" w:space="0" w:color="auto"/>
              <w:bottom w:val="single" w:sz="4" w:space="0" w:color="auto"/>
              <w:right w:val="single" w:sz="4" w:space="0" w:color="auto"/>
            </w:tcBorders>
          </w:tcPr>
          <w:p w:rsidR="00D511CE" w:rsidRDefault="00D511CE" w:rsidP="00A44C17">
            <w:pPr>
              <w:spacing w:after="0" w:line="240" w:lineRule="auto"/>
              <w:ind w:firstLine="478"/>
              <w:jc w:val="both"/>
              <w:rPr>
                <w:rFonts w:ascii="Times New Roman" w:hAnsi="Times New Roman"/>
                <w:sz w:val="24"/>
                <w:szCs w:val="24"/>
              </w:rPr>
            </w:pPr>
            <w:r>
              <w:rPr>
                <w:rFonts w:ascii="Times New Roman" w:hAnsi="Times New Roman"/>
                <w:sz w:val="24"/>
                <w:szCs w:val="24"/>
              </w:rPr>
              <w:t>Ескертулер:</w:t>
            </w:r>
          </w:p>
          <w:p w:rsidR="00D511CE" w:rsidRPr="00A54896" w:rsidRDefault="00D511CE" w:rsidP="00D511CE">
            <w:pPr>
              <w:spacing w:after="0" w:line="240" w:lineRule="auto"/>
              <w:ind w:firstLine="49"/>
              <w:jc w:val="both"/>
              <w:rPr>
                <w:rFonts w:ascii="Times New Roman" w:hAnsi="Times New Roman"/>
                <w:bCs/>
                <w:sz w:val="24"/>
                <w:szCs w:val="24"/>
                <w:lang w:val="kk-KZ"/>
              </w:rPr>
            </w:pPr>
            <w:r>
              <w:rPr>
                <w:rFonts w:ascii="Times New Roman" w:hAnsi="Times New Roman"/>
                <w:bCs/>
                <w:sz w:val="24"/>
                <w:szCs w:val="24"/>
                <w:lang w:val="kk-KZ"/>
              </w:rPr>
              <w:t>1</w:t>
            </w:r>
            <w:r w:rsidR="00A44C17">
              <w:rPr>
                <w:rFonts w:ascii="Times New Roman" w:hAnsi="Times New Roman"/>
                <w:bCs/>
                <w:sz w:val="24"/>
                <w:szCs w:val="24"/>
                <w:lang w:val="kk-KZ"/>
              </w:rPr>
              <w:t>.</w:t>
            </w:r>
            <w:r w:rsidRPr="005B7972">
              <w:rPr>
                <w:rFonts w:ascii="Times New Roman" w:hAnsi="Times New Roman"/>
                <w:bCs/>
                <w:sz w:val="24"/>
                <w:szCs w:val="24"/>
                <w:lang w:val="kk-KZ"/>
              </w:rPr>
              <w:t xml:space="preserve"> </w:t>
            </w:r>
            <w:r w:rsidRPr="002D5EB8">
              <w:rPr>
                <w:rFonts w:ascii="Times New Roman" w:hAnsi="Times New Roman"/>
                <w:sz w:val="28"/>
                <w:szCs w:val="28"/>
                <w:lang w:val="kk-KZ"/>
              </w:rPr>
              <w:t>S100</w:t>
            </w:r>
            <w:r w:rsidRPr="002D5EB8">
              <w:rPr>
                <w:rFonts w:ascii="Times New Roman" w:hAnsi="Times New Roman"/>
              </w:rPr>
              <w:t>β</w:t>
            </w:r>
            <w:r>
              <w:rPr>
                <w:rFonts w:ascii="Times New Roman" w:hAnsi="Times New Roman"/>
                <w:lang w:val="kk-KZ"/>
              </w:rPr>
              <w:t xml:space="preserve"> </w:t>
            </w:r>
            <w:r w:rsidRPr="00795A92">
              <w:rPr>
                <w:rFonts w:ascii="Times New Roman" w:hAnsi="Times New Roman"/>
                <w:lang w:val="kk-KZ"/>
              </w:rPr>
              <w:t xml:space="preserve">- </w:t>
            </w:r>
            <w:r w:rsidRPr="00795A92">
              <w:rPr>
                <w:rFonts w:ascii="Times New Roman" w:hAnsi="Times New Roman"/>
                <w:sz w:val="24"/>
                <w:szCs w:val="24"/>
                <w:lang w:val="kk-KZ"/>
              </w:rPr>
              <w:t xml:space="preserve">кальций </w:t>
            </w:r>
            <w:r w:rsidRPr="00A54896">
              <w:rPr>
                <w:rFonts w:ascii="Times New Roman" w:hAnsi="Times New Roman"/>
                <w:sz w:val="24"/>
                <w:szCs w:val="24"/>
                <w:lang w:val="kk-KZ"/>
              </w:rPr>
              <w:t>байланыстырушы ақуыз,</w:t>
            </w:r>
            <w:r w:rsidRPr="00A54896">
              <w:rPr>
                <w:rFonts w:ascii="Times New Roman" w:hAnsi="Times New Roman"/>
                <w:bCs/>
                <w:sz w:val="24"/>
                <w:szCs w:val="24"/>
                <w:lang w:val="kk-KZ"/>
              </w:rPr>
              <w:t xml:space="preserve"> mcg/l</w:t>
            </w:r>
          </w:p>
          <w:p w:rsidR="00D511CE" w:rsidRPr="00A54896" w:rsidRDefault="00D511CE" w:rsidP="00D511CE">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2</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AVDO</w:t>
            </w:r>
            <w:r w:rsidRPr="00A54896">
              <w:rPr>
                <w:rFonts w:ascii="Times New Roman" w:hAnsi="Times New Roman"/>
                <w:bCs/>
                <w:sz w:val="24"/>
                <w:szCs w:val="24"/>
                <w:vertAlign w:val="subscript"/>
                <w:lang w:val="kk-KZ"/>
              </w:rPr>
              <w:t xml:space="preserve">2 </w:t>
            </w:r>
            <w:r w:rsidRPr="00A54896">
              <w:rPr>
                <w:rFonts w:ascii="Times New Roman" w:hAnsi="Times New Roman"/>
                <w:bCs/>
                <w:sz w:val="24"/>
                <w:szCs w:val="24"/>
                <w:lang w:val="kk-KZ"/>
              </w:rPr>
              <w:t>-артериовенозды айырмашылық,%</w:t>
            </w:r>
          </w:p>
          <w:p w:rsidR="00D511CE" w:rsidRPr="00A54896" w:rsidRDefault="00D511CE" w:rsidP="00D511CE">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3</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ЛДГ - лактатдегидрогеназа, ммоль/л</w:t>
            </w:r>
          </w:p>
          <w:p w:rsidR="00D511CE" w:rsidRPr="00A44C17" w:rsidRDefault="00D511CE" w:rsidP="00A44C17">
            <w:pPr>
              <w:spacing w:after="0" w:line="240" w:lineRule="auto"/>
              <w:ind w:firstLine="49"/>
              <w:jc w:val="both"/>
              <w:rPr>
                <w:rFonts w:ascii="Times New Roman" w:hAnsi="Times New Roman"/>
                <w:bCs/>
                <w:sz w:val="24"/>
                <w:szCs w:val="24"/>
                <w:lang w:val="kk-KZ"/>
              </w:rPr>
            </w:pPr>
            <w:r w:rsidRPr="00A54896">
              <w:rPr>
                <w:rFonts w:ascii="Times New Roman" w:hAnsi="Times New Roman"/>
                <w:bCs/>
                <w:sz w:val="24"/>
                <w:szCs w:val="24"/>
                <w:lang w:val="kk-KZ"/>
              </w:rPr>
              <w:t>4</w:t>
            </w:r>
            <w:r w:rsidR="00A44C17">
              <w:rPr>
                <w:rFonts w:ascii="Times New Roman" w:hAnsi="Times New Roman"/>
                <w:bCs/>
                <w:sz w:val="24"/>
                <w:szCs w:val="24"/>
                <w:lang w:val="kk-KZ"/>
              </w:rPr>
              <w:t>.</w:t>
            </w:r>
            <w:r w:rsidRPr="00A54896">
              <w:rPr>
                <w:rFonts w:ascii="Times New Roman" w:hAnsi="Times New Roman"/>
                <w:bCs/>
                <w:sz w:val="24"/>
                <w:szCs w:val="24"/>
                <w:lang w:val="kk-KZ"/>
              </w:rPr>
              <w:t xml:space="preserve"> GCS - Глазго кома шкаласы, ұпай</w:t>
            </w:r>
          </w:p>
        </w:tc>
      </w:tr>
    </w:tbl>
    <w:p w:rsidR="008A3772" w:rsidRPr="009036F3" w:rsidRDefault="008A3772" w:rsidP="008A3772">
      <w:pPr>
        <w:spacing w:after="0" w:line="240" w:lineRule="auto"/>
        <w:ind w:right="-1"/>
        <w:jc w:val="both"/>
        <w:rPr>
          <w:rFonts w:ascii="Times New Roman" w:hAnsi="Times New Roman"/>
          <w:sz w:val="28"/>
          <w:szCs w:val="28"/>
          <w:lang w:val="kk-KZ"/>
        </w:rPr>
      </w:pPr>
    </w:p>
    <w:p w:rsidR="008A3772" w:rsidRPr="00A44C17" w:rsidRDefault="008A3772" w:rsidP="008A3772">
      <w:pPr>
        <w:spacing w:after="0" w:line="240" w:lineRule="auto"/>
        <w:ind w:firstLine="709"/>
        <w:jc w:val="both"/>
        <w:rPr>
          <w:rFonts w:ascii="Times New Roman" w:hAnsi="Times New Roman"/>
          <w:sz w:val="28"/>
          <w:szCs w:val="28"/>
          <w:lang w:val="kk-KZ"/>
        </w:rPr>
      </w:pPr>
      <w:r w:rsidRPr="00A44C17">
        <w:rPr>
          <w:rFonts w:ascii="Times New Roman" w:hAnsi="Times New Roman"/>
          <w:sz w:val="28"/>
          <w:szCs w:val="28"/>
          <w:lang w:val="kk-KZ"/>
        </w:rPr>
        <w:t>Модельдің логистикалық регрессиясының теңдеуі келесі түрде болады:</w:t>
      </w:r>
    </w:p>
    <w:p w:rsidR="008A3772" w:rsidRDefault="008A3772" w:rsidP="008A3772">
      <w:pPr>
        <w:spacing w:after="0" w:line="240" w:lineRule="auto"/>
        <w:ind w:right="-1"/>
        <w:jc w:val="both"/>
        <w:rPr>
          <w:rFonts w:ascii="Times New Roman" w:hAnsi="Times New Roman"/>
          <w:b/>
          <w:sz w:val="28"/>
          <w:szCs w:val="28"/>
          <w:lang w:val="kk-KZ"/>
        </w:rPr>
      </w:pPr>
    </w:p>
    <w:p w:rsidR="0098284F" w:rsidRPr="00A44C17" w:rsidRDefault="008A3772" w:rsidP="00A44C17">
      <w:pPr>
        <w:spacing w:after="0" w:line="240" w:lineRule="auto"/>
        <w:ind w:firstLine="709"/>
        <w:jc w:val="center"/>
        <w:rPr>
          <w:rFonts w:ascii="Times New Roman" w:hAnsi="Times New Roman"/>
          <w:sz w:val="28"/>
          <w:szCs w:val="28"/>
          <w:vertAlign w:val="subscript"/>
          <w:lang w:val="kk-KZ"/>
        </w:rPr>
      </w:pPr>
      <w:r w:rsidRPr="00A44C17">
        <w:rPr>
          <w:rFonts w:ascii="Times New Roman" w:hAnsi="Times New Roman"/>
          <w:sz w:val="28"/>
          <w:szCs w:val="28"/>
          <w:lang w:val="kk-KZ"/>
        </w:rPr>
        <w:t>Р=1/(1+Exp(-(-6.496+1.075*S100</w:t>
      </w:r>
      <w:r w:rsidRPr="00A44C17">
        <w:rPr>
          <w:rFonts w:ascii="Times New Roman" w:hAnsi="Times New Roman"/>
        </w:rPr>
        <w:t>β</w:t>
      </w:r>
      <w:r w:rsidRPr="00A44C17">
        <w:rPr>
          <w:rFonts w:ascii="Times New Roman" w:hAnsi="Times New Roman"/>
          <w:sz w:val="28"/>
          <w:szCs w:val="28"/>
          <w:lang w:val="kk-KZ"/>
        </w:rPr>
        <w:t>+0.214*лактат+0,110*AVDO</w:t>
      </w:r>
      <w:r w:rsidRPr="00A44C17">
        <w:rPr>
          <w:rFonts w:ascii="Times New Roman" w:hAnsi="Times New Roman"/>
          <w:sz w:val="28"/>
          <w:szCs w:val="28"/>
          <w:vertAlign w:val="subscript"/>
          <w:lang w:val="kk-KZ"/>
        </w:rPr>
        <w:t>2</w:t>
      </w:r>
      <w:r w:rsidR="00174BBE" w:rsidRPr="00A44C17">
        <w:rPr>
          <w:rFonts w:ascii="Times New Roman" w:hAnsi="Times New Roman"/>
          <w:sz w:val="28"/>
          <w:szCs w:val="28"/>
          <w:vertAlign w:val="subscript"/>
          <w:lang w:val="kk-KZ"/>
        </w:rPr>
        <w:t>dext</w:t>
      </w:r>
      <w:r w:rsidR="0098284F" w:rsidRPr="00A44C17">
        <w:rPr>
          <w:rFonts w:ascii="Times New Roman" w:hAnsi="Times New Roman"/>
          <w:sz w:val="28"/>
          <w:szCs w:val="28"/>
          <w:vertAlign w:val="subscript"/>
          <w:lang w:val="kk-KZ"/>
        </w:rPr>
        <w:t>.</w:t>
      </w:r>
    </w:p>
    <w:p w:rsidR="008A3772" w:rsidRPr="00A44C17" w:rsidRDefault="008A3772" w:rsidP="00A44C17">
      <w:pPr>
        <w:spacing w:after="0" w:line="240" w:lineRule="auto"/>
        <w:jc w:val="center"/>
        <w:rPr>
          <w:rFonts w:ascii="Times New Roman" w:hAnsi="Times New Roman"/>
          <w:sz w:val="28"/>
          <w:szCs w:val="28"/>
          <w:lang w:val="kk-KZ"/>
        </w:rPr>
      </w:pPr>
      <w:r w:rsidRPr="00A44C17">
        <w:rPr>
          <w:rFonts w:ascii="Times New Roman" w:hAnsi="Times New Roman"/>
          <w:sz w:val="28"/>
          <w:szCs w:val="28"/>
          <w:lang w:val="kk-KZ"/>
        </w:rPr>
        <w:t>+0,096AVDO</w:t>
      </w:r>
      <w:r w:rsidRPr="00A44C17">
        <w:rPr>
          <w:rFonts w:ascii="Times New Roman" w:hAnsi="Times New Roman"/>
          <w:sz w:val="28"/>
          <w:szCs w:val="28"/>
          <w:vertAlign w:val="subscript"/>
          <w:lang w:val="kk-KZ"/>
        </w:rPr>
        <w:t>2</w:t>
      </w:r>
      <w:r w:rsidR="00174BBE" w:rsidRPr="00A44C17">
        <w:rPr>
          <w:rFonts w:ascii="Times New Roman" w:hAnsi="Times New Roman"/>
          <w:sz w:val="28"/>
          <w:szCs w:val="28"/>
          <w:vertAlign w:val="subscript"/>
          <w:lang w:val="kk-KZ"/>
        </w:rPr>
        <w:t>sin.</w:t>
      </w:r>
      <w:r w:rsidRPr="00A44C17">
        <w:rPr>
          <w:rFonts w:ascii="Times New Roman" w:hAnsi="Times New Roman"/>
          <w:sz w:val="28"/>
          <w:szCs w:val="28"/>
          <w:lang w:val="kk-KZ"/>
        </w:rPr>
        <w:t>-0.0</w:t>
      </w:r>
      <w:r w:rsidR="00174BBE" w:rsidRPr="00A44C17">
        <w:rPr>
          <w:rFonts w:ascii="Times New Roman" w:hAnsi="Times New Roman"/>
          <w:sz w:val="28"/>
          <w:szCs w:val="28"/>
          <w:lang w:val="kk-KZ"/>
        </w:rPr>
        <w:t>05*ЛДГ</w:t>
      </w:r>
      <w:r w:rsidRPr="00A44C17">
        <w:rPr>
          <w:rFonts w:ascii="Times New Roman" w:hAnsi="Times New Roman"/>
          <w:sz w:val="28"/>
          <w:szCs w:val="28"/>
          <w:lang w:val="kk-KZ"/>
        </w:rPr>
        <w:t>-0.372*GCS)</w:t>
      </w:r>
    </w:p>
    <w:p w:rsidR="0098284F" w:rsidRDefault="0098284F" w:rsidP="004B01BC">
      <w:pPr>
        <w:spacing w:after="0" w:line="240" w:lineRule="auto"/>
        <w:ind w:firstLine="709"/>
        <w:jc w:val="both"/>
        <w:rPr>
          <w:rFonts w:ascii="Times New Roman" w:hAnsi="Times New Roman"/>
          <w:sz w:val="28"/>
          <w:szCs w:val="28"/>
          <w:lang w:val="kk-KZ"/>
        </w:rPr>
      </w:pPr>
    </w:p>
    <w:p w:rsidR="00AB74DE" w:rsidRPr="00FE294B" w:rsidRDefault="00AB74DE" w:rsidP="004B01BC">
      <w:pPr>
        <w:spacing w:after="0" w:line="240" w:lineRule="auto"/>
        <w:ind w:firstLine="709"/>
        <w:jc w:val="both"/>
        <w:rPr>
          <w:rFonts w:ascii="Times New Roman" w:hAnsi="Times New Roman"/>
          <w:sz w:val="28"/>
          <w:szCs w:val="28"/>
          <w:lang w:val="kk-KZ"/>
        </w:rPr>
      </w:pPr>
      <w:r w:rsidRPr="006E24F1">
        <w:rPr>
          <w:rFonts w:ascii="Times New Roman" w:hAnsi="Times New Roman"/>
          <w:sz w:val="28"/>
          <w:szCs w:val="28"/>
          <w:lang w:val="kk-KZ"/>
        </w:rPr>
        <w:t xml:space="preserve">Осылайша, Сох пропорционалды тәуекелдерін бірнеше талдаудың соңғы нұсқасында 6 айнымалы қатысты: </w:t>
      </w:r>
      <w:r w:rsidRPr="002D5EB8">
        <w:rPr>
          <w:rFonts w:ascii="Times New Roman" w:hAnsi="Times New Roman"/>
          <w:sz w:val="28"/>
          <w:szCs w:val="28"/>
          <w:lang w:val="kk-KZ"/>
        </w:rPr>
        <w:t>S100</w:t>
      </w:r>
      <w:r w:rsidRPr="002D5EB8">
        <w:rPr>
          <w:rFonts w:ascii="Times New Roman" w:hAnsi="Times New Roman"/>
        </w:rPr>
        <w:t>β</w:t>
      </w:r>
      <w:r w:rsidRPr="006E24F1">
        <w:rPr>
          <w:rFonts w:ascii="Times New Roman" w:hAnsi="Times New Roman"/>
          <w:sz w:val="28"/>
          <w:szCs w:val="28"/>
          <w:lang w:val="kk-KZ"/>
        </w:rPr>
        <w:t>, Лактат, оң және сол жақ AVDO</w:t>
      </w:r>
      <w:r w:rsidRPr="007A6011">
        <w:rPr>
          <w:rFonts w:ascii="Times New Roman" w:hAnsi="Times New Roman"/>
          <w:sz w:val="28"/>
          <w:szCs w:val="28"/>
          <w:vertAlign w:val="subscript"/>
          <w:lang w:val="kk-KZ"/>
        </w:rPr>
        <w:t>2</w:t>
      </w:r>
      <w:r w:rsidRPr="006E24F1">
        <w:rPr>
          <w:rFonts w:ascii="Times New Roman" w:hAnsi="Times New Roman"/>
          <w:sz w:val="28"/>
          <w:szCs w:val="28"/>
          <w:lang w:val="kk-KZ"/>
        </w:rPr>
        <w:t xml:space="preserve">, ЛДГ, GCS. </w:t>
      </w:r>
      <w:r w:rsidRPr="00515BE8">
        <w:rPr>
          <w:rFonts w:ascii="Times New Roman" w:hAnsi="Times New Roman"/>
          <w:sz w:val="28"/>
          <w:szCs w:val="28"/>
          <w:lang w:val="kk-KZ"/>
        </w:rPr>
        <w:t>Модель айнымалыларды дәйекті түрде алып тастау арқылы алынды. Екінші қадамда айнымалы глюкоза алынып тасталды, үшінші қадамда - NSE, төртінші қадамда - жас және бесінші қадамда - рО</w:t>
      </w:r>
      <w:r w:rsidRPr="00C16C00">
        <w:rPr>
          <w:rFonts w:ascii="Times New Roman" w:hAnsi="Times New Roman"/>
          <w:sz w:val="28"/>
          <w:szCs w:val="28"/>
          <w:vertAlign w:val="subscript"/>
          <w:lang w:val="kk-KZ"/>
        </w:rPr>
        <w:t>2</w:t>
      </w:r>
      <w:r w:rsidRPr="00515BE8">
        <w:rPr>
          <w:rFonts w:ascii="Times New Roman" w:hAnsi="Times New Roman"/>
          <w:sz w:val="28"/>
          <w:szCs w:val="28"/>
          <w:lang w:val="kk-KZ"/>
        </w:rPr>
        <w:t xml:space="preserve">. </w:t>
      </w:r>
      <w:r w:rsidRPr="00FE294B">
        <w:rPr>
          <w:rFonts w:ascii="Times New Roman" w:hAnsi="Times New Roman"/>
          <w:sz w:val="28"/>
          <w:szCs w:val="28"/>
          <w:lang w:val="kk-KZ"/>
        </w:rPr>
        <w:t>Соңғы модель 5 қадамда жасалды.</w:t>
      </w:r>
    </w:p>
    <w:p w:rsidR="00AB74DE" w:rsidRPr="00FE294B" w:rsidRDefault="00AB74DE" w:rsidP="004B01BC">
      <w:pPr>
        <w:spacing w:after="0" w:line="240" w:lineRule="auto"/>
        <w:ind w:firstLine="709"/>
        <w:jc w:val="both"/>
        <w:rPr>
          <w:rFonts w:ascii="Times New Roman" w:hAnsi="Times New Roman"/>
          <w:sz w:val="28"/>
          <w:szCs w:val="28"/>
          <w:lang w:val="kk-KZ"/>
        </w:rPr>
      </w:pPr>
      <w:r w:rsidRPr="00FE294B">
        <w:rPr>
          <w:rFonts w:ascii="Times New Roman" w:hAnsi="Times New Roman"/>
          <w:sz w:val="28"/>
          <w:szCs w:val="28"/>
          <w:lang w:val="kk-KZ"/>
        </w:rPr>
        <w:t>Математикалық модельдің сапасын бағалау үшін Найджелкерке анықтау коэффициенті (R</w:t>
      </w:r>
      <w:r w:rsidRPr="00C16C00">
        <w:rPr>
          <w:rFonts w:ascii="Times New Roman" w:hAnsi="Times New Roman"/>
          <w:sz w:val="28"/>
          <w:szCs w:val="28"/>
          <w:vertAlign w:val="subscript"/>
          <w:lang w:val="kk-KZ"/>
        </w:rPr>
        <w:t>2</w:t>
      </w:r>
      <w:r w:rsidRPr="00FE294B">
        <w:rPr>
          <w:rFonts w:ascii="Times New Roman" w:hAnsi="Times New Roman"/>
          <w:sz w:val="28"/>
          <w:szCs w:val="28"/>
          <w:lang w:val="kk-KZ"/>
        </w:rPr>
        <w:t>) есептелді, ол модельге енгізілген барлық айнымалылардың тәуелді айнымалының дисперсиясына әсер ету үлесін, сондай-ақ модель бастапқы деректермен қаншалықты сәйкес келетінін анықтауға мүмкіндік беретін Хосмер-Лемешовтың келісім критерийін көрсетті. Модельдің қысқаша мазмұны:</w:t>
      </w:r>
      <w:r w:rsidR="00A44C17">
        <w:rPr>
          <w:rFonts w:ascii="Times New Roman" w:hAnsi="Times New Roman"/>
          <w:sz w:val="28"/>
          <w:szCs w:val="28"/>
          <w:lang w:val="kk-KZ"/>
        </w:rPr>
        <w:t xml:space="preserve"> </w:t>
      </w:r>
      <w:r w:rsidRPr="00FE294B">
        <w:rPr>
          <w:rFonts w:ascii="Times New Roman" w:hAnsi="Times New Roman"/>
          <w:sz w:val="28"/>
          <w:szCs w:val="28"/>
          <w:lang w:val="kk-KZ"/>
        </w:rPr>
        <w:t xml:space="preserve">-2 LL 162.997; Кокс пен Снелл r-квадрат=0.454, R-Найджелкерке квадраты =0.612 (Nagelkerke); </w:t>
      </w:r>
      <w:r w:rsidRPr="009036F3">
        <w:rPr>
          <w:rFonts w:ascii="Times New Roman" w:hAnsi="Times New Roman"/>
          <w:sz w:val="28"/>
          <w:szCs w:val="28"/>
        </w:rPr>
        <w:t>χ</w:t>
      </w:r>
      <w:r w:rsidRPr="00FE294B">
        <w:rPr>
          <w:rFonts w:ascii="Times New Roman" w:hAnsi="Times New Roman"/>
          <w:sz w:val="28"/>
          <w:szCs w:val="28"/>
          <w:lang w:val="kk-KZ"/>
        </w:rPr>
        <w:t>2=131.834.</w:t>
      </w:r>
    </w:p>
    <w:p w:rsidR="00013903" w:rsidRDefault="008A3772" w:rsidP="004B01BC">
      <w:pPr>
        <w:spacing w:after="0" w:line="240" w:lineRule="auto"/>
        <w:ind w:right="-1" w:firstLine="709"/>
        <w:jc w:val="both"/>
        <w:rPr>
          <w:rFonts w:ascii="Times New Roman" w:hAnsi="Times New Roman"/>
          <w:sz w:val="28"/>
          <w:szCs w:val="28"/>
          <w:lang w:val="kk-KZ"/>
        </w:rPr>
      </w:pPr>
      <w:r w:rsidRPr="008A3772">
        <w:rPr>
          <w:rFonts w:ascii="Times New Roman" w:hAnsi="Times New Roman"/>
          <w:sz w:val="28"/>
          <w:szCs w:val="28"/>
          <w:lang w:val="kk-KZ"/>
        </w:rPr>
        <w:t>Осылайша, біз жүргізген зерттеулердің нәтижелері қауіп факторларының коэффициенттері бар тәуелсіз математикалық модель мидың екіншілік зақымдануының дамуын және мидың жедел тамырлы және жарақаттық зақымы бар науқастарда аурудың нәтижесін болжауға және алдын алуға мүмкіндік беретінін көрсетті.</w:t>
      </w:r>
    </w:p>
    <w:p w:rsidR="008A3772" w:rsidRDefault="008A3772"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A32AB0" w:rsidRDefault="00A32AB0" w:rsidP="004B01BC">
      <w:pPr>
        <w:spacing w:after="0" w:line="240" w:lineRule="auto"/>
        <w:ind w:right="-1" w:firstLine="709"/>
        <w:jc w:val="both"/>
        <w:rPr>
          <w:rFonts w:ascii="Times New Roman" w:hAnsi="Times New Roman"/>
          <w:b/>
          <w:lang w:val="kk-KZ"/>
        </w:rPr>
      </w:pPr>
    </w:p>
    <w:p w:rsidR="005006BB" w:rsidRDefault="00A54896"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b/>
          <w:color w:val="000000" w:themeColor="text1"/>
          <w:sz w:val="28"/>
          <w:szCs w:val="28"/>
          <w:bdr w:val="none" w:sz="0" w:space="0" w:color="auto" w:frame="1"/>
          <w:lang w:val="kk-KZ"/>
        </w:rPr>
      </w:pPr>
      <w:r w:rsidRPr="00A32AB0">
        <w:rPr>
          <w:rFonts w:ascii="Times New Roman" w:hAnsi="Times New Roman"/>
          <w:b/>
          <w:color w:val="000000" w:themeColor="text1"/>
          <w:sz w:val="28"/>
          <w:szCs w:val="28"/>
          <w:bdr w:val="none" w:sz="0" w:space="0" w:color="auto" w:frame="1"/>
          <w:lang w:val="kk-KZ"/>
        </w:rPr>
        <w:t>ҚОРЫТЫНДЫ</w:t>
      </w:r>
    </w:p>
    <w:p w:rsidR="00A32AB0" w:rsidRPr="00A32AB0" w:rsidRDefault="00A32AB0" w:rsidP="00A32AB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b/>
          <w:color w:val="000000" w:themeColor="text1"/>
          <w:sz w:val="28"/>
          <w:szCs w:val="28"/>
          <w:bdr w:val="none" w:sz="0" w:space="0" w:color="auto" w:frame="1"/>
          <w:lang w:val="kk-KZ"/>
        </w:rPr>
      </w:pP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Қазіргі медицинаның жетістіктеріне қарамастан, мидың жедел тамырлы және жарақаттық зақымданулары бар науқастарда өлім мен мүгедектік жоғары деңгейде қалып отыр (Астахин А.В., Евлашева О.О.). Бұл көбінесе орталық жүйке жүйесінің зақымдану дәрежесін көрсетпейтін дәстүрлі зерттеу әдістерінің жеткіліксіз ақпараттылығымен байланысты, оның бұзылуы қолайсыз нәтижелердің негізгі себебі болып табылады.</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Мидың зақымдануының заманауи тұжырымдамасы бастапқы және екіншілік зақымдану факторларының маңыздылығын және олардың нәтижеге әсерін анықтауға мүмкіндік берді (Крылов В.В., Потапов А.А.). Өкінішке орай, мидың екіншілік зақымдануы церебральды зақымдану сәтінен басталады.</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Бүгінгі күнге дейін миокардтың ишемиялық зақымдану маркерлерінен айырмашылығы, мидың екіншілік зақымдану дәрежесі және науқастың болжамын ерте анықтауды нақты және сенімді көрсететін бірде-бір маркер анықталған жоқ. Ең алдымен, мидың зақымдануының идеалды маркерлері өте ерекше және сезімтал болуы керек және осы патологияның нәтижесін бағалау мен болжаудың жаңа тұжырымдамасы болуы керек. Бұл клиницисттер үшін негізгі мәселелер болып табылады (Сосновский Е.А., Пурас Ю.В.).</w:t>
      </w:r>
      <w:r w:rsidRPr="00A32AB0">
        <w:rPr>
          <w:rFonts w:ascii="Times New Roman" w:hAnsi="Times New Roman"/>
          <w:color w:val="000000" w:themeColor="text1"/>
          <w:sz w:val="28"/>
          <w:szCs w:val="28"/>
          <w:lang w:val="kk-KZ"/>
        </w:rPr>
        <w:t xml:space="preserve"> Көптеген жылдар бойы, әдебиеттерге сәйкес, мидың нейроналдық зақымдану маркерлерін зерттеу негізінен жарақат алған науқастарда жүргізілді, бірақ сонымен бірге церебральды инсульт кезінде осы параметрлерді зерттеу туралы ақпарат айтарлықтай шектеулі [159].</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Біз нейробиомаркерлерді, газ алмасуды, ми метаболизмін және гемодинамиканы жедел тамырлы және жарақаттық нейропатологиясы бар науқастарда мидың екіншілік зақымдануын болжау және алдын-алу үшін зерттеуді мақсат етіп қойдық.</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Қойылған мақсаттар мен міндеттерді шешу үшін, көптеген жұмыстардан айырмашылығы, біз жан жақты NSE және S100</w:t>
      </w:r>
      <w:r w:rsidRPr="00A32AB0">
        <w:rPr>
          <w:rFonts w:ascii="Times New Roman" w:hAnsi="Times New Roman"/>
          <w:color w:val="000000" w:themeColor="text1"/>
          <w:sz w:val="28"/>
          <w:szCs w:val="28"/>
          <w:bdr w:val="none" w:sz="0" w:space="0" w:color="auto" w:frame="1"/>
        </w:rPr>
        <w:t>β</w:t>
      </w:r>
      <w:r w:rsidRPr="00A32AB0">
        <w:rPr>
          <w:rFonts w:ascii="Times New Roman" w:hAnsi="Times New Roman"/>
          <w:color w:val="000000" w:themeColor="text1"/>
          <w:sz w:val="28"/>
          <w:szCs w:val="28"/>
          <w:bdr w:val="none" w:sz="0" w:space="0" w:color="auto" w:frame="1"/>
          <w:lang w:val="kk-KZ"/>
        </w:rPr>
        <w:t xml:space="preserve"> нейроналды сарысу маркерлері, церебральды газ алмасу және метаболизм маркерлері сияқты мидың зақымдануының нақты маркерлерін, сондай-ақ олардың сезімталдығын, арнамалылығын және олардың интегралды бағалау шкаласымен (GCS), функционалды предикторлар ретінде тәуелсіз айнымалылармен өзара корреляциялық байланысын зерттедік.</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Зерттеу науқастың қабылдау кезінде 3, 5 және 7-ші күндері бөлімшеде  динамикада жүргізілді. Зерттеулер көрсеткендей, NSE концентрациясының ең жоғары мәні мидың жарақаттық зақымдануы және ишемиялық инсульт бар пациенттер тобында аурудың 1-ші күнінде байқалады, содан кейін 7-ші күнге 11,51% және 12,90% төмендейді. ГИ бар науқастарда бұл маркердің жоғарылауы анағұрлым айқын болды және тек 6,5% төмендеді.</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rPr>
      </w:pPr>
      <w:r w:rsidRPr="00A32AB0">
        <w:rPr>
          <w:rFonts w:ascii="Times New Roman" w:hAnsi="Times New Roman"/>
          <w:color w:val="000000" w:themeColor="text1"/>
          <w:sz w:val="28"/>
          <w:szCs w:val="28"/>
          <w:bdr w:val="none" w:sz="0" w:space="0" w:color="auto" w:frame="1"/>
        </w:rPr>
        <w:t xml:space="preserve">Ұқсас өзгерістер </w:t>
      </w:r>
      <w:r w:rsidRPr="00A32AB0">
        <w:rPr>
          <w:rFonts w:ascii="Times New Roman" w:hAnsi="Times New Roman"/>
          <w:color w:val="000000" w:themeColor="text1"/>
          <w:sz w:val="28"/>
          <w:szCs w:val="28"/>
          <w:bdr w:val="none" w:sz="0" w:space="0" w:color="auto" w:frame="1"/>
          <w:lang w:val="en-US"/>
        </w:rPr>
        <w:t>S</w:t>
      </w:r>
      <w:r w:rsidRPr="00A32AB0">
        <w:rPr>
          <w:rFonts w:ascii="Times New Roman" w:hAnsi="Times New Roman"/>
          <w:color w:val="000000" w:themeColor="text1"/>
          <w:sz w:val="28"/>
          <w:szCs w:val="28"/>
          <w:bdr w:val="none" w:sz="0" w:space="0" w:color="auto" w:frame="1"/>
        </w:rPr>
        <w:t>100β концентрациясымен де болды. Оның максималды жоғарылауы ИИ бар науқастар тобында байқалды. Сонымен, 1-ші күні оның деңгейі рұқсат етілген ауытқулардан едәуір асып, (0,78±2,48 мкг/л), 3-ші күні - 0,82±2,68 (4,37%) дейін көтерілді және ол басқа топтардың пациенттерімен салыстырғанда ең жоғары болды. Аз дәрежеде оның концентрациясының бастапқы жоғарылауы жедел бас сүйек-ми жарақаты бар науқастарда байқалды. Алайда, бақылаудың 7-ші күніне қарай барлық науқастарда айтарлықтай төмендеу байқалды: ИИ-пен - 63,54%, ГИ-72,22% және БМЖ-72,45%.</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bdr w:val="none" w:sz="0" w:space="0" w:color="auto" w:frame="1"/>
        </w:rPr>
        <w:t>S100β жоғары деңгейіне әкелетін мидың зақымдануы вазоспазммен және ишемиямен байланысты болуы мүмкін, әсіресе инсульт алған пациенттерінде. Қан сарысуындағы нейромаркерлер деңгейінің жоғарылауының нәтижелері  (Glushakova O.Y. және т.б.)</w:t>
      </w:r>
      <w:r w:rsidRPr="00A32AB0">
        <w:rPr>
          <w:rFonts w:ascii="Times New Roman" w:hAnsi="Times New Roman"/>
          <w:color w:val="000000" w:themeColor="text1"/>
          <w:sz w:val="28"/>
          <w:szCs w:val="28"/>
          <w:bdr w:val="none" w:sz="0" w:space="0" w:color="auto" w:frame="1"/>
          <w:lang w:val="kk-KZ"/>
        </w:rPr>
        <w:t xml:space="preserve"> алынған </w:t>
      </w:r>
      <w:r w:rsidRPr="00A32AB0">
        <w:rPr>
          <w:rFonts w:ascii="Times New Roman" w:hAnsi="Times New Roman"/>
          <w:color w:val="000000" w:themeColor="text1"/>
          <w:sz w:val="28"/>
          <w:szCs w:val="28"/>
          <w:bdr w:val="none" w:sz="0" w:space="0" w:color="auto" w:frame="1"/>
        </w:rPr>
        <w:t>мәліметтерге ұқсас, олар постишемиялық вазоспазм әдетте инсульттан кейін 3 күн ішінде дамиды деп санайды</w:t>
      </w:r>
      <w:r w:rsidRPr="00A32AB0">
        <w:rPr>
          <w:rFonts w:ascii="Times New Roman" w:hAnsi="Times New Roman"/>
          <w:color w:val="000000" w:themeColor="text1"/>
          <w:sz w:val="28"/>
          <w:szCs w:val="28"/>
          <w:bdr w:val="none" w:sz="0" w:space="0" w:color="auto" w:frame="1"/>
          <w:lang w:val="kk-KZ"/>
        </w:rPr>
        <w:t xml:space="preserve"> </w:t>
      </w:r>
      <w:r w:rsidRPr="00A32AB0">
        <w:rPr>
          <w:rFonts w:ascii="Times New Roman" w:hAnsi="Times New Roman"/>
          <w:color w:val="000000" w:themeColor="text1"/>
          <w:sz w:val="28"/>
          <w:szCs w:val="28"/>
          <w:lang w:val="kk-KZ"/>
        </w:rPr>
        <w:t>[160</w:t>
      </w:r>
      <w:r w:rsidR="002E1829">
        <w:rPr>
          <w:rFonts w:ascii="Times New Roman" w:hAnsi="Times New Roman"/>
          <w:color w:val="000000" w:themeColor="text1"/>
          <w:sz w:val="28"/>
          <w:szCs w:val="28"/>
          <w:lang w:val="kk-KZ"/>
        </w:rPr>
        <w:t>-163</w:t>
      </w:r>
      <w:r w:rsidRPr="00A32AB0">
        <w:rPr>
          <w:rFonts w:ascii="Times New Roman" w:hAnsi="Times New Roman"/>
          <w:color w:val="000000" w:themeColor="text1"/>
          <w:sz w:val="28"/>
          <w:szCs w:val="28"/>
          <w:lang w:val="kk-KZ"/>
        </w:rPr>
        <w:t xml:space="preserve">]. </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Style w:val="translation-word"/>
          <w:rFonts w:ascii="Times New Roman" w:hAnsi="Times New Roman"/>
          <w:color w:val="000000" w:themeColor="text1"/>
          <w:sz w:val="28"/>
          <w:szCs w:val="28"/>
          <w:bdr w:val="none" w:sz="0" w:space="0" w:color="auto" w:frame="1"/>
          <w:lang w:val="kk-KZ"/>
        </w:rPr>
        <w:t>Осылайша, мидың жедел зақымдануының сипатына қарамастан, барлық науқастарда зерттелген церебральды ақуыздар концентрациясының бастапқы жоғарылауы байқалды, бірақ қолайсыз нәтиже тобында ең айқын болды. Зерттеу нәтижелері оларды ерте анықтаудың үлкен болжамды және емдік маңызы бар екенін көрсетеді, өйткені бұл пациенттерді басқару және емдеу тактикасына уақтылы түзетулер енгізуге мүмкіндік береді. Біз алған нәтижелер басқа зерттеулерге сәйкес келеді. Осылайша, (A. Goyal. et al.) зерттеулерінде зақымданғаннан кейінгі алғашқы 24 сағат ішінде S100</w:t>
      </w:r>
      <w:r w:rsidRPr="00A32AB0">
        <w:rPr>
          <w:rStyle w:val="translation-word"/>
          <w:rFonts w:ascii="Times New Roman" w:hAnsi="Times New Roman"/>
          <w:color w:val="000000" w:themeColor="text1"/>
          <w:sz w:val="28"/>
          <w:szCs w:val="28"/>
          <w:bdr w:val="none" w:sz="0" w:space="0" w:color="auto" w:frame="1"/>
        </w:rPr>
        <w:t>β</w:t>
      </w:r>
      <w:r w:rsidRPr="00A32AB0">
        <w:rPr>
          <w:rStyle w:val="translation-word"/>
          <w:rFonts w:ascii="Times New Roman" w:hAnsi="Times New Roman"/>
          <w:color w:val="000000" w:themeColor="text1"/>
          <w:sz w:val="28"/>
          <w:szCs w:val="28"/>
          <w:bdr w:val="none" w:sz="0" w:space="0" w:color="auto" w:frame="1"/>
          <w:lang w:val="kk-KZ"/>
        </w:rPr>
        <w:t xml:space="preserve"> ең жоғары концентрациясы байқалады және S100</w:t>
      </w:r>
      <w:r w:rsidRPr="00A32AB0">
        <w:rPr>
          <w:rStyle w:val="translation-word"/>
          <w:rFonts w:ascii="Times New Roman" w:hAnsi="Times New Roman"/>
          <w:color w:val="000000" w:themeColor="text1"/>
          <w:sz w:val="28"/>
          <w:szCs w:val="28"/>
          <w:bdr w:val="none" w:sz="0" w:space="0" w:color="auto" w:frame="1"/>
        </w:rPr>
        <w:t>β</w:t>
      </w:r>
      <w:r w:rsidRPr="00A32AB0">
        <w:rPr>
          <w:rStyle w:val="translation-word"/>
          <w:rFonts w:ascii="Times New Roman" w:hAnsi="Times New Roman"/>
          <w:color w:val="000000" w:themeColor="text1"/>
          <w:sz w:val="28"/>
          <w:szCs w:val="28"/>
          <w:bdr w:val="none" w:sz="0" w:space="0" w:color="auto" w:frame="1"/>
          <w:lang w:val="kk-KZ"/>
        </w:rPr>
        <w:t>-ді ерте асқынулар мен функционалды нәтиже қаупінің перспективті белгісі ретінде сипаттайды.</w:t>
      </w:r>
      <w:r w:rsidRPr="00A32AB0">
        <w:rPr>
          <w:rFonts w:ascii="Times New Roman" w:hAnsi="Times New Roman"/>
          <w:color w:val="000000" w:themeColor="text1"/>
          <w:sz w:val="28"/>
          <w:szCs w:val="28"/>
          <w:lang w:val="kk-KZ"/>
        </w:rPr>
        <w:t xml:space="preserve"> Сондай-ақ [164, 165], ИИ және субарахноидалды қан құйылуы бар науқастарда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-ді ерте асқынулар мен функционалды нәтиже қаупінің перспективалы белгісі ретінде сипаттайды. Авторлардың пікірінше,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нәтижесі қолайсыз науқастарда айтарлықтай өсіп 3 және 4 күн ішінде шыңына жетті. </w:t>
      </w:r>
    </w:p>
    <w:p w:rsidR="005006BB" w:rsidRPr="00A32AB0" w:rsidRDefault="005006BB" w:rsidP="00683085">
      <w:pPr>
        <w:pStyle w:val="HTML"/>
        <w:ind w:firstLine="709"/>
        <w:jc w:val="both"/>
        <w:rPr>
          <w:rFonts w:ascii="Times New Roman" w:hAnsi="Times New Roman" w:cs="Times New Roman"/>
          <w:color w:val="000000" w:themeColor="text1"/>
          <w:sz w:val="28"/>
          <w:szCs w:val="28"/>
          <w:bdr w:val="none" w:sz="0" w:space="0" w:color="auto" w:frame="1"/>
          <w:lang w:val="kk-KZ"/>
        </w:rPr>
      </w:pPr>
      <w:r w:rsidRPr="00A32AB0">
        <w:rPr>
          <w:rStyle w:val="translation-word"/>
          <w:rFonts w:ascii="Times New Roman" w:hAnsi="Times New Roman" w:cs="Times New Roman"/>
          <w:color w:val="000000" w:themeColor="text1"/>
          <w:sz w:val="28"/>
          <w:szCs w:val="28"/>
          <w:bdr w:val="none" w:sz="0" w:space="0" w:color="auto" w:frame="1"/>
          <w:lang w:val="kk-KZ"/>
        </w:rPr>
        <w:t>Өз еңбектерінде бірқатар басқа зерттеушілер инсульт басталғаннан кейінгі алғашқы 72 сағат ішінде ишемияның дамуына байланысты NSE ақуызының жоғарылауы туралы айтты. Олар NSE диагностикалық және болжау мақсаттары үшін пайдалы екенін көрсетеді (Onatsu J., Vanninen R. et al.)</w:t>
      </w:r>
    </w:p>
    <w:p w:rsidR="005006BB" w:rsidRPr="00A32AB0" w:rsidRDefault="005006BB" w:rsidP="00683085">
      <w:pPr>
        <w:pStyle w:val="HTML"/>
        <w:ind w:firstLine="709"/>
        <w:jc w:val="both"/>
        <w:rPr>
          <w:rFonts w:ascii="Times New Roman" w:hAnsi="Times New Roman" w:cs="Times New Roman"/>
          <w:color w:val="000000" w:themeColor="text1"/>
          <w:sz w:val="28"/>
          <w:szCs w:val="28"/>
          <w:bdr w:val="none" w:sz="0" w:space="0" w:color="auto" w:frame="1"/>
          <w:lang w:val="kk-KZ"/>
        </w:rPr>
      </w:pPr>
      <w:r w:rsidRPr="00A32AB0">
        <w:rPr>
          <w:rFonts w:ascii="Times New Roman" w:hAnsi="Times New Roman" w:cs="Times New Roman"/>
          <w:color w:val="000000" w:themeColor="text1"/>
          <w:sz w:val="28"/>
          <w:szCs w:val="28"/>
          <w:bdr w:val="none" w:sz="0" w:space="0" w:color="auto" w:frame="1"/>
          <w:lang w:val="kk-KZ"/>
        </w:rPr>
        <w:t>Нейромаркерлер концентрациясының неврологиялық шкаламен  корреляциялық тәуелділігін анықтау олардың аурудың әртүрлі нәтижелерімен байланысының белгілі бір деңгейлерін көрсетті. Науқастардың барлық топтарындағы S100</w:t>
      </w:r>
      <w:r w:rsidRPr="00A32AB0">
        <w:rPr>
          <w:rFonts w:ascii="Times New Roman" w:hAnsi="Times New Roman" w:cs="Times New Roman"/>
          <w:color w:val="000000" w:themeColor="text1"/>
          <w:sz w:val="28"/>
          <w:szCs w:val="28"/>
          <w:bdr w:val="none" w:sz="0" w:space="0" w:color="auto" w:frame="1"/>
        </w:rPr>
        <w:t>β</w:t>
      </w:r>
      <w:r w:rsidRPr="00A32AB0">
        <w:rPr>
          <w:rFonts w:ascii="Times New Roman" w:hAnsi="Times New Roman" w:cs="Times New Roman"/>
          <w:color w:val="000000" w:themeColor="text1"/>
          <w:sz w:val="28"/>
          <w:szCs w:val="28"/>
          <w:bdr w:val="none" w:sz="0" w:space="0" w:color="auto" w:frame="1"/>
          <w:lang w:val="kk-KZ"/>
        </w:rPr>
        <w:t xml:space="preserve"> деңгейлері тиісінше GCS мәндерімен (R = -0,5; -0,48 және -0,47; p=0,0053, p&lt;0,0001 және p=0,0033) теріс арақатынаста болды. Төменгі GCS (&lt;7) науқастарда S100</w:t>
      </w:r>
      <w:r w:rsidRPr="00A32AB0">
        <w:rPr>
          <w:rFonts w:ascii="Times New Roman" w:hAnsi="Times New Roman" w:cs="Times New Roman"/>
          <w:color w:val="000000" w:themeColor="text1"/>
          <w:sz w:val="28"/>
          <w:szCs w:val="28"/>
          <w:bdr w:val="none" w:sz="0" w:space="0" w:color="auto" w:frame="1"/>
        </w:rPr>
        <w:t>β</w:t>
      </w:r>
      <w:r w:rsidRPr="00A32AB0">
        <w:rPr>
          <w:rFonts w:ascii="Times New Roman" w:hAnsi="Times New Roman" w:cs="Times New Roman"/>
          <w:color w:val="000000" w:themeColor="text1"/>
          <w:sz w:val="28"/>
          <w:szCs w:val="28"/>
          <w:bdr w:val="none" w:sz="0" w:space="0" w:color="auto" w:frame="1"/>
          <w:lang w:val="kk-KZ"/>
        </w:rPr>
        <w:t xml:space="preserve"> деңгейі едәуір жоғары екендігі атап өтілді.  Біздің зерттеуімізде S100</w:t>
      </w:r>
      <w:r w:rsidRPr="00A32AB0">
        <w:rPr>
          <w:rFonts w:ascii="Times New Roman" w:hAnsi="Times New Roman" w:cs="Times New Roman"/>
          <w:color w:val="000000" w:themeColor="text1"/>
          <w:sz w:val="28"/>
          <w:szCs w:val="28"/>
          <w:bdr w:val="none" w:sz="0" w:space="0" w:color="auto" w:frame="1"/>
        </w:rPr>
        <w:t>β</w:t>
      </w:r>
      <w:r w:rsidRPr="00A32AB0">
        <w:rPr>
          <w:rFonts w:ascii="Times New Roman" w:hAnsi="Times New Roman" w:cs="Times New Roman"/>
          <w:color w:val="000000" w:themeColor="text1"/>
          <w:sz w:val="28"/>
          <w:szCs w:val="28"/>
          <w:bdr w:val="none" w:sz="0" w:space="0" w:color="auto" w:frame="1"/>
          <w:lang w:val="kk-KZ"/>
        </w:rPr>
        <w:t xml:space="preserve"> деңгейлері статистикалық маңызды және бас ми жарақаты (r=0,39; p=0,0320) бар науқастар тобындағы NSE мәндерімен оң байланысты екенін анықтадық; геморрагиялық (r=0,42; p&lt;0,0001) және ишемиялық инсульт (r=0,49; p=0,0022) сәйкесінше.</w:t>
      </w:r>
      <w:r w:rsidRPr="00A32AB0">
        <w:rPr>
          <w:rStyle w:val="translation-word"/>
          <w:rFonts w:ascii="Times New Roman" w:hAnsi="Times New Roman" w:cs="Times New Roman"/>
          <w:color w:val="000000" w:themeColor="text1"/>
          <w:sz w:val="28"/>
          <w:szCs w:val="28"/>
          <w:bdr w:val="none" w:sz="0" w:space="0" w:color="auto" w:frame="1"/>
          <w:lang w:val="kk-KZ"/>
        </w:rPr>
        <w:t xml:space="preserve"> Бұл бірқатар авторлардың мәліметтеріне сәйкес келеді, олар S100</w:t>
      </w:r>
      <w:r w:rsidRPr="00A32AB0">
        <w:rPr>
          <w:rStyle w:val="translation-word"/>
          <w:rFonts w:ascii="Times New Roman" w:hAnsi="Times New Roman" w:cs="Times New Roman"/>
          <w:color w:val="000000" w:themeColor="text1"/>
          <w:sz w:val="28"/>
          <w:szCs w:val="28"/>
          <w:bdr w:val="none" w:sz="0" w:space="0" w:color="auto" w:frame="1"/>
        </w:rPr>
        <w:t>β</w:t>
      </w:r>
      <w:r w:rsidRPr="00A32AB0">
        <w:rPr>
          <w:rStyle w:val="translation-word"/>
          <w:rFonts w:ascii="Times New Roman" w:hAnsi="Times New Roman" w:cs="Times New Roman"/>
          <w:color w:val="000000" w:themeColor="text1"/>
          <w:sz w:val="28"/>
          <w:szCs w:val="28"/>
          <w:bdr w:val="none" w:sz="0" w:space="0" w:color="auto" w:frame="1"/>
          <w:lang w:val="kk-KZ"/>
        </w:rPr>
        <w:t xml:space="preserve"> және NSE ақуыздарының екеуі де GSS-пен қабылдау және динамика кезінде айтарлықтай теріс корреляцияны тапты (Slavoaca D, Birle С et al.). </w:t>
      </w:r>
      <w:r w:rsidRPr="00A32AB0">
        <w:rPr>
          <w:rFonts w:ascii="Times New Roman" w:hAnsi="Times New Roman" w:cs="Times New Roman"/>
          <w:color w:val="000000" w:themeColor="text1"/>
          <w:sz w:val="28"/>
          <w:szCs w:val="28"/>
          <w:lang w:val="kk-KZ"/>
        </w:rPr>
        <w:t xml:space="preserve">Анықталған GCS және NSE концентрациясы арасындағы корреляция карама қайшы болатындығымен түсіндіріледі. Бұл бірқатар авторлардың мәліметтеріне сәйкес келеді, олар NSE қабылдау кезеңі мен динамика GCS арасында айтарлықтай теріс корреляцияны тапты [166-168]. </w:t>
      </w:r>
      <w:r w:rsidRPr="00A32AB0">
        <w:rPr>
          <w:rStyle w:val="translation-word"/>
          <w:rFonts w:ascii="Times New Roman" w:hAnsi="Times New Roman" w:cs="Times New Roman"/>
          <w:color w:val="000000" w:themeColor="text1"/>
          <w:sz w:val="28"/>
          <w:szCs w:val="28"/>
          <w:bdr w:val="none" w:sz="0" w:space="0" w:color="auto" w:frame="1"/>
          <w:lang w:val="kk-KZ"/>
        </w:rPr>
        <w:t>Сонымен бірге әдебиетте басқа да қарама-қайшы деректер бар (Vos et al.) тек мидың ауыр жарақаты бар науқастарға зерттеу жүргізді және NSE мен GSS арасында айтарлықтай байланыс таппады.</w:t>
      </w:r>
    </w:p>
    <w:p w:rsidR="005006BB" w:rsidRPr="00A32AB0" w:rsidRDefault="005006BB" w:rsidP="00683085">
      <w:pPr>
        <w:pStyle w:val="HTML"/>
        <w:ind w:firstLine="709"/>
        <w:jc w:val="both"/>
        <w:rPr>
          <w:rFonts w:ascii="Times New Roman" w:hAnsi="Times New Roman" w:cs="Times New Roman"/>
          <w:color w:val="000000" w:themeColor="text1"/>
          <w:sz w:val="28"/>
          <w:szCs w:val="28"/>
          <w:bdr w:val="none" w:sz="0" w:space="0" w:color="auto" w:frame="1"/>
          <w:lang w:val="kk-KZ"/>
        </w:rPr>
      </w:pPr>
      <w:r w:rsidRPr="00A32AB0">
        <w:rPr>
          <w:rStyle w:val="translation-word"/>
          <w:rFonts w:ascii="Times New Roman" w:hAnsi="Times New Roman" w:cs="Times New Roman"/>
          <w:color w:val="000000" w:themeColor="text1"/>
          <w:sz w:val="28"/>
          <w:szCs w:val="28"/>
          <w:bdr w:val="none" w:sz="0" w:space="0" w:color="auto" w:frame="1"/>
          <w:lang w:val="kk-KZ"/>
        </w:rPr>
        <w:t>Сондай-ақ, S100</w:t>
      </w:r>
      <w:r w:rsidRPr="00A32AB0">
        <w:rPr>
          <w:rStyle w:val="translation-word"/>
          <w:rFonts w:ascii="Times New Roman" w:hAnsi="Times New Roman" w:cs="Times New Roman"/>
          <w:color w:val="000000" w:themeColor="text1"/>
          <w:sz w:val="28"/>
          <w:szCs w:val="28"/>
          <w:bdr w:val="none" w:sz="0" w:space="0" w:color="auto" w:frame="1"/>
        </w:rPr>
        <w:t>β</w:t>
      </w:r>
      <w:r w:rsidRPr="00A32AB0">
        <w:rPr>
          <w:rStyle w:val="translation-word"/>
          <w:rFonts w:ascii="Times New Roman" w:hAnsi="Times New Roman" w:cs="Times New Roman"/>
          <w:color w:val="000000" w:themeColor="text1"/>
          <w:sz w:val="28"/>
          <w:szCs w:val="28"/>
          <w:bdr w:val="none" w:sz="0" w:space="0" w:color="auto" w:frame="1"/>
          <w:lang w:val="kk-KZ"/>
        </w:rPr>
        <w:t xml:space="preserve"> және NSE маркерлері арасында маңызды байланыстар анықталды. S100</w:t>
      </w:r>
      <w:r w:rsidRPr="00A32AB0">
        <w:rPr>
          <w:rStyle w:val="translation-word"/>
          <w:rFonts w:ascii="Times New Roman" w:hAnsi="Times New Roman" w:cs="Times New Roman"/>
          <w:color w:val="000000" w:themeColor="text1"/>
          <w:sz w:val="28"/>
          <w:szCs w:val="28"/>
          <w:bdr w:val="none" w:sz="0" w:space="0" w:color="auto" w:frame="1"/>
        </w:rPr>
        <w:t>β</w:t>
      </w:r>
      <w:r w:rsidRPr="00A32AB0">
        <w:rPr>
          <w:rStyle w:val="translation-word"/>
          <w:rFonts w:ascii="Times New Roman" w:hAnsi="Times New Roman" w:cs="Times New Roman"/>
          <w:color w:val="000000" w:themeColor="text1"/>
          <w:sz w:val="28"/>
          <w:szCs w:val="28"/>
          <w:bdr w:val="none" w:sz="0" w:space="0" w:color="auto" w:frame="1"/>
          <w:lang w:val="kk-KZ"/>
        </w:rPr>
        <w:t xml:space="preserve"> деңгейлері статистикалық маңызды және науқастардың барлық топтарындағы NSE мәндерімен оң арақатынаста болды, әсіресе БМЖ - (r=0,39*; p=0,0320); ГИ пен - (r=0,42**; p&lt;0,0001) және ИИ - (r=0,49**; p=0,0022).</w:t>
      </w:r>
    </w:p>
    <w:p w:rsidR="005006BB" w:rsidRPr="00A32AB0" w:rsidRDefault="005006BB" w:rsidP="00683085">
      <w:pPr>
        <w:pStyle w:val="HTML"/>
        <w:ind w:firstLine="709"/>
        <w:jc w:val="both"/>
        <w:rPr>
          <w:rFonts w:ascii="Times New Roman" w:hAnsi="Times New Roman" w:cs="Times New Roman"/>
          <w:color w:val="000000" w:themeColor="text1"/>
          <w:sz w:val="28"/>
          <w:szCs w:val="28"/>
          <w:bdr w:val="none" w:sz="0" w:space="0" w:color="auto" w:frame="1"/>
          <w:lang w:val="kk-KZ"/>
        </w:rPr>
      </w:pPr>
      <w:r w:rsidRPr="00A32AB0">
        <w:rPr>
          <w:rStyle w:val="translation-word"/>
          <w:rFonts w:ascii="Times New Roman" w:hAnsi="Times New Roman" w:cs="Times New Roman"/>
          <w:color w:val="000000" w:themeColor="text1"/>
          <w:sz w:val="28"/>
          <w:szCs w:val="28"/>
          <w:bdr w:val="none" w:sz="0" w:space="0" w:color="auto" w:frame="1"/>
          <w:lang w:val="kk-KZ"/>
        </w:rPr>
        <w:t>Топтарды аурудың қолайлы және қолайсыз нәтижелерімен салыстырған кезде NSE ақуызының концентрациясы бірінші тәулікте 2 есе (14,76(95% СИ:12,98-16,54) және 3 есе (20,75(95% СИ:16,10-25,39); р=0,0010), тиісінше, бірақ NSE ақуызының концентрациясы бір тәулікте 2 есе (14,76 (95% СИ: 12,98-16,54) және 3 есе (20,75 (95% СИ: 16,10-25,39) 3-ші емдеу күні қайтыс болған науқастар тобында байқалды. Ұқсас өзгерістер s100</w:t>
      </w:r>
      <w:r w:rsidRPr="00A32AB0">
        <w:rPr>
          <w:rStyle w:val="translation-word"/>
          <w:rFonts w:ascii="Times New Roman" w:hAnsi="Times New Roman" w:cs="Times New Roman"/>
          <w:color w:val="000000" w:themeColor="text1"/>
          <w:sz w:val="28"/>
          <w:szCs w:val="28"/>
          <w:bdr w:val="none" w:sz="0" w:space="0" w:color="auto" w:frame="1"/>
        </w:rPr>
        <w:t>β</w:t>
      </w:r>
      <w:r w:rsidRPr="00A32AB0">
        <w:rPr>
          <w:rStyle w:val="translation-word"/>
          <w:rFonts w:ascii="Times New Roman" w:hAnsi="Times New Roman" w:cs="Times New Roman"/>
          <w:color w:val="000000" w:themeColor="text1"/>
          <w:sz w:val="28"/>
          <w:szCs w:val="28"/>
          <w:bdr w:val="none" w:sz="0" w:space="0" w:color="auto" w:frame="1"/>
          <w:lang w:val="kk-KZ"/>
        </w:rPr>
        <w:t xml:space="preserve"> концентрациясын зерттеу кезінде де анықталды. Оның ең көп жоғарылауы қайтыс болған науқастар тобында да байқалды, онда 0,94 статистикалық сенімді жоғары деңгейі сақталды (95% СИ: 0,45-1,42); р&lt;0,0001 жүргізілген емдеу аясында, бұл аурудың қолайсыз ағымының ерте пайда болуын болжады.</w:t>
      </w:r>
    </w:p>
    <w:p w:rsidR="005006BB" w:rsidRPr="00A32AB0" w:rsidRDefault="005006BB" w:rsidP="00683085">
      <w:pPr>
        <w:pStyle w:val="HTML"/>
        <w:ind w:firstLine="709"/>
        <w:jc w:val="both"/>
        <w:rPr>
          <w:rFonts w:ascii="Times New Roman" w:hAnsi="Times New Roman" w:cs="Times New Roman"/>
          <w:color w:val="000000" w:themeColor="text1"/>
          <w:sz w:val="28"/>
          <w:szCs w:val="28"/>
          <w:lang w:val="kk-KZ"/>
        </w:rPr>
      </w:pPr>
      <w:r w:rsidRPr="00A32AB0">
        <w:rPr>
          <w:rStyle w:val="translation-word"/>
          <w:rFonts w:ascii="Times New Roman" w:hAnsi="Times New Roman" w:cs="Times New Roman"/>
          <w:color w:val="000000" w:themeColor="text1"/>
          <w:sz w:val="28"/>
          <w:szCs w:val="28"/>
          <w:bdr w:val="none" w:sz="0" w:space="0" w:color="auto" w:frame="1"/>
          <w:lang w:val="kk-KZ"/>
        </w:rPr>
        <w:t>Мидың екіншілік зақымдануының зерттелген болжамдарын салыстыру және аурудың қолайлы және қолайсыз динамикасында олардың кесілу нүктесін анықтау кезінде біз зерттелетін нейромаркерлердің сезімталдығы мен арнамалылығын талдадық. ROC талдау зерттеулері S100</w:t>
      </w:r>
      <w:r w:rsidRPr="00A32AB0">
        <w:rPr>
          <w:rStyle w:val="translation-word"/>
          <w:rFonts w:ascii="Times New Roman" w:hAnsi="Times New Roman" w:cs="Times New Roman"/>
          <w:color w:val="000000" w:themeColor="text1"/>
          <w:sz w:val="28"/>
          <w:szCs w:val="28"/>
          <w:bdr w:val="none" w:sz="0" w:space="0" w:color="auto" w:frame="1"/>
        </w:rPr>
        <w:t>β</w:t>
      </w:r>
      <w:r w:rsidRPr="00A32AB0">
        <w:rPr>
          <w:rStyle w:val="translation-word"/>
          <w:rFonts w:ascii="Times New Roman" w:hAnsi="Times New Roman" w:cs="Times New Roman"/>
          <w:color w:val="000000" w:themeColor="text1"/>
          <w:sz w:val="28"/>
          <w:szCs w:val="28"/>
          <w:bdr w:val="none" w:sz="0" w:space="0" w:color="auto" w:frame="1"/>
          <w:lang w:val="kk-KZ"/>
        </w:rPr>
        <w:t xml:space="preserve"> деңгейлері айтарлықтай жоғары және ROC қисығының астындағы ең үлкен ауданды (0,828), кесу нүктесімен (&gt;0,2, p&lt;0,0001), NSE-мен салыстырғанда ROC қисығының астындағы ауданды (0,712) және кесу нүктесін (&gt;12,5, p&lt;0,0001), сезімталдықпен (Se) көрсетті) 47,46% және арнамалылығы (Sp) 91,43%. Керісінше, NSE 74,16%</w:t>
      </w:r>
      <w:r w:rsidR="00C5465F">
        <w:rPr>
          <w:rStyle w:val="translation-word"/>
          <w:rFonts w:ascii="Times New Roman" w:hAnsi="Times New Roman" w:cs="Times New Roman"/>
          <w:color w:val="000000" w:themeColor="text1"/>
          <w:sz w:val="28"/>
          <w:szCs w:val="28"/>
          <w:bdr w:val="none" w:sz="0" w:space="0" w:color="auto" w:frame="1"/>
          <w:lang w:val="kk-KZ"/>
        </w:rPr>
        <w:t>-</w:t>
      </w:r>
      <w:r w:rsidRPr="00A32AB0">
        <w:rPr>
          <w:rStyle w:val="translation-word"/>
          <w:rFonts w:ascii="Times New Roman" w:hAnsi="Times New Roman" w:cs="Times New Roman"/>
          <w:color w:val="000000" w:themeColor="text1"/>
          <w:sz w:val="28"/>
          <w:szCs w:val="28"/>
          <w:bdr w:val="none" w:sz="0" w:space="0" w:color="auto" w:frame="1"/>
          <w:lang w:val="kk-KZ"/>
        </w:rPr>
        <w:t>дан жоғары сезімталдықты және 47,69% арнамалылығын береді. NSE-мен салыстырғанда S100</w:t>
      </w:r>
      <w:r w:rsidRPr="00A32AB0">
        <w:rPr>
          <w:rStyle w:val="translation-word"/>
          <w:rFonts w:ascii="Times New Roman" w:hAnsi="Times New Roman" w:cs="Times New Roman"/>
          <w:color w:val="000000" w:themeColor="text1"/>
          <w:sz w:val="28"/>
          <w:szCs w:val="28"/>
          <w:bdr w:val="none" w:sz="0" w:space="0" w:color="auto" w:frame="1"/>
        </w:rPr>
        <w:t>β</w:t>
      </w:r>
      <w:r w:rsidRPr="00A32AB0">
        <w:rPr>
          <w:rStyle w:val="translation-word"/>
          <w:rFonts w:ascii="Times New Roman" w:hAnsi="Times New Roman" w:cs="Times New Roman"/>
          <w:color w:val="000000" w:themeColor="text1"/>
          <w:sz w:val="28"/>
          <w:szCs w:val="28"/>
          <w:bdr w:val="none" w:sz="0" w:space="0" w:color="auto" w:frame="1"/>
          <w:lang w:val="kk-KZ"/>
        </w:rPr>
        <w:t xml:space="preserve"> ақуызы ми тіндеріне жоғары арнамалылықты көрсетеді және әсіресе геморрагиялық инсультпен ауыратын науқастарда мидың зақымдануы кезінде сарысу маркерін анықтауға қойылатын талаптарға сәйкес келеді. Оның сезімталдығы мидың жасушалық зақымдануы тұрғысынан өте жоғары.</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Біз алған нәтижелер зерттеулермен расталады (</w:t>
      </w:r>
      <w:r w:rsidRPr="00A32AB0">
        <w:rPr>
          <w:rFonts w:ascii="Times New Roman" w:hAnsi="Times New Roman"/>
          <w:color w:val="000000" w:themeColor="text1"/>
          <w:sz w:val="28"/>
          <w:szCs w:val="28"/>
          <w:shd w:val="clear" w:color="auto" w:fill="FCFCFC"/>
          <w:lang w:val="kk-KZ"/>
        </w:rPr>
        <w:t>Bellander, BM., Olafsson</w:t>
      </w:r>
      <w:r w:rsidRPr="00A32AB0">
        <w:rPr>
          <w:rFonts w:ascii="Times New Roman" w:hAnsi="Times New Roman"/>
          <w:color w:val="000000" w:themeColor="text1"/>
          <w:sz w:val="28"/>
          <w:szCs w:val="28"/>
          <w:bdr w:val="none" w:sz="0" w:space="0" w:color="auto" w:frame="1"/>
          <w:lang w:val="kk-KZ"/>
        </w:rPr>
        <w:t xml:space="preserve"> et al.) нашар нәтижені болжау үшін NSE үшін ROC 0,76 болды, сезімталдық шегі 85% және арнамалылығы 77%, ал S100</w:t>
      </w:r>
      <w:r w:rsidRPr="00A32AB0">
        <w:rPr>
          <w:rFonts w:ascii="Times New Roman" w:hAnsi="Times New Roman"/>
          <w:color w:val="000000" w:themeColor="text1"/>
          <w:sz w:val="28"/>
          <w:szCs w:val="28"/>
          <w:bdr w:val="none" w:sz="0" w:space="0" w:color="auto" w:frame="1"/>
        </w:rPr>
        <w:t>β</w:t>
      </w:r>
      <w:r w:rsidRPr="00A32AB0">
        <w:rPr>
          <w:rFonts w:ascii="Times New Roman" w:hAnsi="Times New Roman"/>
          <w:color w:val="000000" w:themeColor="text1"/>
          <w:sz w:val="28"/>
          <w:szCs w:val="28"/>
          <w:bdr w:val="none" w:sz="0" w:space="0" w:color="auto" w:frame="1"/>
          <w:lang w:val="kk-KZ"/>
        </w:rPr>
        <w:t xml:space="preserve"> 95% және 88% сәйкесінше. Ұқсас нәтижелерді басқа зерттеушілер де алды (</w:t>
      </w:r>
      <w:r w:rsidRPr="0012432E">
        <w:rPr>
          <w:rFonts w:ascii="Times New Roman" w:hAnsi="Times New Roman"/>
          <w:color w:val="000000" w:themeColor="text1"/>
          <w:sz w:val="28"/>
          <w:szCs w:val="28"/>
          <w:bdr w:val="none" w:sz="0" w:space="0" w:color="auto" w:frame="1"/>
          <w:lang w:val="kk-KZ"/>
        </w:rPr>
        <w:t>Shakeri M., Kedziora J. et al.</w:t>
      </w:r>
      <w:r w:rsidR="002E1829">
        <w:rPr>
          <w:rFonts w:ascii="Times New Roman" w:hAnsi="Times New Roman"/>
          <w:color w:val="000000" w:themeColor="text1"/>
          <w:sz w:val="28"/>
          <w:szCs w:val="28"/>
          <w:bdr w:val="none" w:sz="0" w:space="0" w:color="auto" w:frame="1"/>
          <w:lang w:val="kk-KZ"/>
        </w:rPr>
        <w:t xml:space="preserve"> [169, 170]</w:t>
      </w:r>
      <w:r w:rsidRPr="00A32AB0">
        <w:rPr>
          <w:rFonts w:ascii="Times New Roman" w:hAnsi="Times New Roman"/>
          <w:color w:val="000000" w:themeColor="text1"/>
          <w:sz w:val="28"/>
          <w:szCs w:val="28"/>
          <w:bdr w:val="none" w:sz="0" w:space="0" w:color="auto" w:frame="1"/>
          <w:lang w:val="kk-KZ"/>
        </w:rPr>
        <w:t>). Диагностикалық әдістерді үнемі жетілдіре отырып, бұл церебральды маркерлер науқастардағы мидың зақымдануын диагностикалық бағалау үшін ұсынылуы мүмкін.</w:t>
      </w:r>
    </w:p>
    <w:p w:rsidR="005006BB" w:rsidRPr="00A32AB0"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bdr w:val="none" w:sz="0" w:space="0" w:color="auto" w:frame="1"/>
          <w:lang w:val="kk-KZ"/>
        </w:rPr>
        <w:t xml:space="preserve">Осылайша, зерттеулер көрсеткендей, </w:t>
      </w:r>
      <w:r w:rsidRPr="00A32AB0">
        <w:rPr>
          <w:rStyle w:val="translation-word"/>
          <w:rFonts w:ascii="Times New Roman" w:hAnsi="Times New Roman"/>
          <w:color w:val="000000" w:themeColor="text1"/>
          <w:sz w:val="28"/>
          <w:szCs w:val="28"/>
          <w:bdr w:val="none" w:sz="0" w:space="0" w:color="auto" w:frame="1"/>
          <w:lang w:val="kk-KZ"/>
        </w:rPr>
        <w:t>S100</w:t>
      </w:r>
      <w:r w:rsidRPr="00A32AB0">
        <w:rPr>
          <w:rStyle w:val="translation-word"/>
          <w:rFonts w:ascii="Times New Roman" w:hAnsi="Times New Roman"/>
          <w:color w:val="000000" w:themeColor="text1"/>
          <w:sz w:val="28"/>
          <w:szCs w:val="28"/>
          <w:bdr w:val="none" w:sz="0" w:space="0" w:color="auto" w:frame="1"/>
        </w:rPr>
        <w:t>β</w:t>
      </w:r>
      <w:r w:rsidRPr="00A32AB0">
        <w:rPr>
          <w:rFonts w:ascii="Times New Roman" w:hAnsi="Times New Roman"/>
          <w:color w:val="000000" w:themeColor="text1"/>
          <w:sz w:val="28"/>
          <w:szCs w:val="28"/>
          <w:bdr w:val="none" w:sz="0" w:space="0" w:color="auto" w:frame="1"/>
          <w:lang w:val="kk-KZ"/>
        </w:rPr>
        <w:t xml:space="preserve"> және NSE деңгейі жоғары науқастарда тірі қалғандар тобымен салыстырғанда қолайсыз нәтиже байқалды және бұл ақуыздарды жедел церебральды зақымданудың нәтижесін болжау үшін маңызды маркерлер ретінде қарастыруға болады. Статистикалық маңызды сезімталдығы, арнамалылығы және GCS корреляциясы бар нейроспецификалық ақуыздардың жоғары құрамын аурудың қолайсыз нәтижесінің өлшемі ретінде қарастыруға болады.</w:t>
      </w:r>
      <w:r w:rsidRPr="00A32AB0">
        <w:rPr>
          <w:rFonts w:ascii="Times New Roman" w:hAnsi="Times New Roman"/>
          <w:color w:val="000000" w:themeColor="text1"/>
          <w:sz w:val="28"/>
          <w:szCs w:val="28"/>
          <w:lang w:val="kk-KZ"/>
        </w:rPr>
        <w:t xml:space="preserve"> </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 xml:space="preserve">Сонымен қатар, мидың тамырлы және жарақатық зақымдануынан кейін патологиялық процесстердің күрделі (және тұрақты емес) тізбегі пайда болады, онда мидың энергетикалық бұзылыстары басты рөл атқарады. Kolias et al мәліметтері бойынша (2013), гипоксиялық-ишемиялық зақымданулар бірнеше сағат пен күн ішінде дамиды және емделуге қарамастан, жақсы қалпына келтіруден бастап әртүрлі мүгедектікке немесе тіпті өлімге дейін бірқатар клиникалық нәтижелерге әкелуі мүмкін [171]. </w:t>
      </w:r>
      <w:r w:rsidRPr="00A32AB0">
        <w:rPr>
          <w:rFonts w:ascii="Times New Roman" w:hAnsi="Times New Roman"/>
          <w:color w:val="000000" w:themeColor="text1"/>
          <w:sz w:val="28"/>
          <w:szCs w:val="28"/>
          <w:bdr w:val="none" w:sz="0" w:space="0" w:color="auto" w:frame="1"/>
          <w:lang w:val="kk-KZ"/>
        </w:rPr>
        <w:t>Қолайлы және колайсыз нәтижелі науқастардың ми метаболизмі функционалды жағдайын  бағалаудың тәуелсіз болжаушысы ретінде ЛДГ, лактат және церебровенозды қандағы глюкоза маркерлерін, сондай-ақ олардың GCS интегралды неврологиялық шкаласымен корреляциялық байланыстарын зерттедік. Жедел церебральды зақымдануы бар ИИ, ГИ және БМЖ) науқастардың барлығында бастапқы гипоксияның болуын көрсететін pO</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xml:space="preserve"> бастапқы төмендеуі аясында ЛДГ, лактат және қан глюкозасының жоғары деңгейі болды.</w:t>
      </w:r>
      <w:r w:rsidRPr="00A32AB0">
        <w:rPr>
          <w:rFonts w:ascii="Times New Roman" w:hAnsi="Times New Roman"/>
          <w:color w:val="000000" w:themeColor="text1"/>
          <w:sz w:val="28"/>
          <w:szCs w:val="28"/>
          <w:lang w:val="kk-KZ"/>
        </w:rPr>
        <w:t xml:space="preserve"> Біздің деректеріміз көптеген зерттеушілердің, соның ішінде [172] пікірлерімен сәйкес келеді, гипоксия агрессивті және зақымдайтын фактор болып табылады, бұл функционалды бұзылулар мен ми жасушаларының зақымдалуына әкеледі. [173] сипатталғандай, болашақта бұл жағдай мидың екіншілік ишемиялық зақымдануымен күрделене түсуі мүмкін.  </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Бақылау тәуліктерінің арасында геморрагиялық инсультпен ауыратын науқастар тобында бастапқы мәндермен салыстырғанда 5-ші күні ЛДГ-ның 7,34%-ға(95% СИ: 238,80-270,13), 7-ші күні 6,74%-ға (95%СИ: 241,06-272,11) елеулі жоғарылауы байқалды. Бастапқы гипергликемия және лактатемия 7-ші тәулікте 24,24%-ға төмендеді (95% СИ: 6,14-7,00) және тиісінше 53,42% (95%СИ: 1,10-1,39).</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 xml:space="preserve">Осындай өзгерістер ишемиялық инсультпен ауыратын науқастарда да байқалды. ЛДГ өсуі 5-7 тәулікте 26,13%-ға (95%СИ: 193,36-402,86) және 18,48%-ға (95% СИ: 237,00-230,06) байқалды. 7-ші тәулікте глюкоза мен лактаттың жоғары деңгейі 13,73% - ға (95% СИ: 5,93-7,72) және 31,86%-ға (95% СИ: 1,05-1,97) төмендеді. БМЖ-мен ауыратын науқастарда ЛДГ динамикасы шамалы және статистикалық маңыздылық анықталмады. Сонымен қатар, гипергликемия мен лактатемияның 25,58%-ға (95% СИ: 5,44-6,43) және </w:t>
      </w:r>
      <w:r w:rsidR="00C5465F">
        <w:rPr>
          <w:rFonts w:ascii="Times New Roman" w:hAnsi="Times New Roman"/>
          <w:color w:val="000000" w:themeColor="text1"/>
          <w:sz w:val="28"/>
          <w:szCs w:val="28"/>
          <w:bdr w:val="none" w:sz="0" w:space="0" w:color="auto" w:frame="1"/>
          <w:lang w:val="kk-KZ"/>
        </w:rPr>
        <w:t xml:space="preserve">                                                      </w:t>
      </w:r>
      <w:r w:rsidRPr="00A32AB0">
        <w:rPr>
          <w:rFonts w:ascii="Times New Roman" w:hAnsi="Times New Roman"/>
          <w:color w:val="000000" w:themeColor="text1"/>
          <w:sz w:val="28"/>
          <w:szCs w:val="28"/>
          <w:bdr w:val="none" w:sz="0" w:space="0" w:color="auto" w:frame="1"/>
          <w:lang w:val="kk-KZ"/>
        </w:rPr>
        <w:t>51,95%-ға (95% СИ: 0,79-1,37) төмендеуі байқалды.</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Талдау көрсеткендей, бірінші күні мидың зақымдануының барлық зерттелген көрсеткіштері жоғарылап, салыстырылды және олар ауру динамикасы мен нәтижелерін болжау үшін тәуелсіз айнымалылар ретінде пайдаланылды.</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ҚСЖ және қанның газ құрамын зерттеу науқастардың ацидоздың компенсацияланған формасыменмен келіп түскенін көрсетті, бірақ келесі тәулікте бақылаулар статистикалық маңызсыз суб - және декомпенсацияланған респираторлық ацидозды рО</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xml:space="preserve"> және рСО</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xml:space="preserve"> рұқсат етілген көрсеткіштерінің біршама төмендеуімен көрсетті: ишемиялық инсультпен және ми жарақатымен (р=0,798-0,5041), геморрагиялық инсультпен (0,6147).</w:t>
      </w:r>
      <w:r w:rsidRPr="00A32AB0">
        <w:rPr>
          <w:rFonts w:ascii="Times New Roman" w:hAnsi="Times New Roman"/>
          <w:color w:val="000000" w:themeColor="text1"/>
          <w:sz w:val="28"/>
          <w:szCs w:val="28"/>
          <w:lang w:val="kk-KZ"/>
        </w:rPr>
        <w:t xml:space="preserve"> Зерттеушілер</w:t>
      </w:r>
      <w:r w:rsidRPr="00A32AB0">
        <w:rPr>
          <w:rFonts w:ascii="Times New Roman" w:hAnsi="Times New Roman"/>
          <w:color w:val="000000" w:themeColor="text1"/>
          <w:sz w:val="28"/>
          <w:szCs w:val="28"/>
          <w:shd w:val="clear" w:color="auto" w:fill="FFFFFF"/>
          <w:lang w:val="kk-KZ"/>
        </w:rPr>
        <w:t xml:space="preserve"> (Reddy</w:t>
      </w:r>
      <w:r w:rsidR="00C5465F">
        <w:rPr>
          <w:rFonts w:ascii="Times New Roman" w:hAnsi="Times New Roman"/>
          <w:color w:val="000000" w:themeColor="text1"/>
          <w:sz w:val="28"/>
          <w:szCs w:val="28"/>
          <w:shd w:val="clear" w:color="auto" w:fill="FFFFFF"/>
          <w:lang w:val="kk-KZ"/>
        </w:rPr>
        <w:t> </w:t>
      </w:r>
      <w:r w:rsidRPr="00A32AB0">
        <w:rPr>
          <w:rFonts w:ascii="Times New Roman" w:hAnsi="Times New Roman"/>
          <w:color w:val="000000" w:themeColor="text1"/>
          <w:sz w:val="28"/>
          <w:szCs w:val="28"/>
          <w:shd w:val="clear" w:color="auto" w:fill="FFFFFF"/>
          <w:lang w:val="kk-KZ"/>
        </w:rPr>
        <w:t>A.J., Lam S.W.</w:t>
      </w:r>
      <w:r w:rsidR="002E1829">
        <w:rPr>
          <w:rFonts w:ascii="Times New Roman" w:hAnsi="Times New Roman"/>
          <w:color w:val="000000" w:themeColor="text1"/>
          <w:sz w:val="28"/>
          <w:szCs w:val="28"/>
          <w:shd w:val="clear" w:color="auto" w:fill="FFFFFF"/>
          <w:lang w:val="kk-KZ"/>
        </w:rPr>
        <w:t xml:space="preserve"> [174]</w:t>
      </w:r>
      <w:r w:rsidRPr="00A32AB0">
        <w:rPr>
          <w:rFonts w:ascii="Times New Roman" w:hAnsi="Times New Roman"/>
          <w:color w:val="000000" w:themeColor="text1"/>
          <w:sz w:val="28"/>
          <w:szCs w:val="28"/>
          <w:shd w:val="clear" w:color="auto" w:fill="FFFFFF"/>
          <w:lang w:val="kk-KZ"/>
        </w:rPr>
        <w:t xml:space="preserve">,) </w:t>
      </w:r>
      <w:r w:rsidRPr="00A32AB0">
        <w:rPr>
          <w:rFonts w:ascii="Times New Roman" w:hAnsi="Times New Roman"/>
          <w:color w:val="000000" w:themeColor="text1"/>
          <w:sz w:val="28"/>
          <w:szCs w:val="28"/>
          <w:lang w:val="kk-KZ"/>
        </w:rPr>
        <w:t>пікірінше гипоксия ми жасушаларының қалыпты жұмысын тез бұзады, кейде қайтымсыз функционалды зақымданумен және аурудың қолайсыз нәтижесіне әкеледі.</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Аурудың нәтижесі бойынша (қолайлы және қолайсыз) екі топтың арасында лактаттың бастапқы деңгейінде айтарлықтай айырмашылықтар байқалады, қайтыс болған науқастар тобында 2,20 (95% СИ: 1,97-2,42) тірі қалғандармен салыстырғанда 1,3 есе жоғары (2,88 (95% СИ: 2,54-3,23); р=0,0094). Кейіннен қолайсыз нәтижесі бар науқастарда лактаттың  маңызды жоғары деңгейі сақталды: 3 тәулікке, р=0,0024; 5-ші тәулік, р=0,0012 және 7-ші тәулік, р=0,0013.</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bdr w:val="none" w:sz="0" w:space="0" w:color="auto" w:frame="1"/>
          <w:lang w:val="kk-KZ"/>
        </w:rPr>
        <w:t>Осыған ұқсас үрдіс қан глюкозасы көрсеткіштерінің серпінінде де байқалды, онда аурудың 7-ші тәулігінде оның орташа мәндері қолайсыз нәтижесі бар топта 1,3 есе жоғары болды (5,8(95% СИ: 4,1-11,1) 6,8-ге қарсы(95% СИ: 6,5-18,9); р=0,0001). Гипергликемияның ауырлығы жарақаттың ауырлығымен байланысты және жедел ми ишемиясының ағымын едәуір ауырлатуы мүмкін</w:t>
      </w:r>
      <w:r w:rsidRPr="00A32AB0">
        <w:rPr>
          <w:rFonts w:ascii="Times New Roman" w:hAnsi="Times New Roman"/>
          <w:color w:val="000000" w:themeColor="text1"/>
          <w:sz w:val="28"/>
          <w:szCs w:val="28"/>
          <w:lang w:val="kk-KZ"/>
        </w:rPr>
        <w:t xml:space="preserve"> деген</w:t>
      </w:r>
      <w:r w:rsidRPr="00A32AB0">
        <w:rPr>
          <w:rFonts w:ascii="Times New Roman" w:hAnsi="Times New Roman"/>
          <w:color w:val="000000" w:themeColor="text1"/>
          <w:sz w:val="28"/>
          <w:szCs w:val="28"/>
          <w:shd w:val="clear" w:color="auto" w:fill="FFFFFF"/>
          <w:lang w:val="kk-KZ"/>
        </w:rPr>
        <w:t xml:space="preserve"> Godoy D.A және басқа авторлар</w:t>
      </w:r>
      <w:r w:rsidRPr="00A32AB0">
        <w:rPr>
          <w:rFonts w:ascii="Times New Roman" w:hAnsi="Times New Roman"/>
          <w:color w:val="000000" w:themeColor="text1"/>
          <w:sz w:val="28"/>
          <w:szCs w:val="28"/>
          <w:lang w:val="kk-KZ"/>
        </w:rPr>
        <w:t xml:space="preserve"> мәліметтермен келісеміз. </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GCS бағалау неврологиялық шкаласының корреляциялық байланыстарын аурудың қолайлы және қолайсыз нәтижелері мен ми метаболизмінің көрсеткіштері бар пациенттердегі функционалдық нәтижені бағалаудың тәуелсіз болжаушысы ретінде зерттеу ЛДГ, глюкоза және лактат деңгейлері GCS мәндерімен (r = -0,41, -0,57 және -0,36; p&lt;0,0001, p&lt;0,0001 және p=0,002) тиісінше.</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ROC-талдауды зерттеу бойынша кесіндінің маңызды нүктелері (≥527,р&lt;0,0001*), (≥1,7,р&lt;0,0001*) және (&lt;8,9,р&lt;0.0001*) қолайсыз неврологиялық нәтижені болжауға мүмкіндік береді.</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Алынған нәтижелер лактатты сериялық өлшеу сыни науқаста нәтиженің пайдалы болжаушысы бола алатындығын көрсетеді. Біздің деректеріміз лактаттың гипоксияның сенімді маркері ретіндегі маңызы және науқастың жағдайының одан әрі нашарлауы туралы зерттеулермен (Vincent J. және бірлескен авторлар</w:t>
      </w:r>
      <w:r w:rsidR="002E1829">
        <w:rPr>
          <w:rFonts w:ascii="Times New Roman" w:hAnsi="Times New Roman"/>
          <w:color w:val="000000" w:themeColor="text1"/>
          <w:sz w:val="28"/>
          <w:szCs w:val="28"/>
          <w:bdr w:val="none" w:sz="0" w:space="0" w:color="auto" w:frame="1"/>
          <w:lang w:val="kk-KZ"/>
        </w:rPr>
        <w:t xml:space="preserve"> [175]</w:t>
      </w:r>
      <w:r w:rsidRPr="00A32AB0">
        <w:rPr>
          <w:rFonts w:ascii="Times New Roman" w:hAnsi="Times New Roman"/>
          <w:color w:val="000000" w:themeColor="text1"/>
          <w:sz w:val="28"/>
          <w:szCs w:val="28"/>
          <w:bdr w:val="none" w:sz="0" w:space="0" w:color="auto" w:frame="1"/>
          <w:lang w:val="kk-KZ"/>
        </w:rPr>
        <w:t>) расталады. Көптеген зерттеушілердің пікірлері, соның ішінде (Sook Kyung Yum, Cheong-Jun Moon) науқастар үшін гипоксия агрессивті және зақымдайтын фактор болып табылады, бұл функционалды бұзылулар мен ми жасушаларының зақымдалуына әкеледі. Сипатталғандай (</w:t>
      </w:r>
      <w:r w:rsidRPr="00A32AB0">
        <w:rPr>
          <w:rFonts w:ascii="Times New Roman" w:hAnsi="Times New Roman"/>
          <w:color w:val="000000" w:themeColor="text1"/>
          <w:sz w:val="28"/>
          <w:szCs w:val="28"/>
          <w:shd w:val="clear" w:color="auto" w:fill="FFFFFF"/>
          <w:lang w:val="kk-KZ"/>
        </w:rPr>
        <w:t>Naranjo D, Arkuszewski M</w:t>
      </w:r>
      <w:r w:rsidRPr="00A32AB0">
        <w:rPr>
          <w:rFonts w:ascii="Times New Roman" w:hAnsi="Times New Roman"/>
          <w:color w:val="000000" w:themeColor="text1"/>
          <w:sz w:val="28"/>
          <w:szCs w:val="28"/>
          <w:bdr w:val="none" w:sz="0" w:space="0" w:color="auto" w:frame="1"/>
          <w:lang w:val="kk-KZ"/>
        </w:rPr>
        <w:t>.) болашақта бұл жағдай мидың екіншілік ишемиялық зақымдануымен күрделене түсуі мүмкін. Біз Kurita H. et al деректерімен келісеміз, 2015, гипергликемияның ауырлығы церебральды зақымданудың ауырлығымен байланысты және жедел ми ишемиясының ағымын едәуір ауырлатуы мүмкін.</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Аурудың нәтижесіне және олардың болжамды маңыздылығын бағалауға байланысты церебральды газ алмасу жағдайын зерттеу кезінде қолайсыз нәтижесі бар пациенттерде ҚСЖ және қанның газ құрамының көрсеткіштері едәуір өзгерістерге ұшырады және 3-ші тәулікте пациенттерде ацидоз рН сақталды (95% СИ: 7,31-7,48); р=0,00048, ал рО</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xml:space="preserve"> деңгейі 65,07 (95% СИ: 56,59-62,5</w:t>
      </w:r>
      <w:r w:rsidR="00A32AB0">
        <w:rPr>
          <w:rFonts w:ascii="Times New Roman" w:hAnsi="Times New Roman"/>
          <w:color w:val="000000" w:themeColor="text1"/>
          <w:sz w:val="28"/>
          <w:szCs w:val="28"/>
          <w:bdr w:val="none" w:sz="0" w:space="0" w:color="auto" w:frame="1"/>
          <w:lang w:val="kk-KZ"/>
        </w:rPr>
        <w:t>8) және 53,04 (95%</w:t>
      </w:r>
      <w:r w:rsidRPr="00A32AB0">
        <w:rPr>
          <w:rFonts w:ascii="Times New Roman" w:hAnsi="Times New Roman"/>
          <w:color w:val="000000" w:themeColor="text1"/>
          <w:sz w:val="28"/>
          <w:szCs w:val="28"/>
          <w:bdr w:val="none" w:sz="0" w:space="0" w:color="auto" w:frame="1"/>
          <w:lang w:val="kk-KZ"/>
        </w:rPr>
        <w:t>СИ: 49,36-6,71)тиісінше топтарға статистикалық маңызды айырмашылықтарды берді; р=0,0095. Осындай өзгерістерді рСО</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xml:space="preserve"> 41,81 (95% СИ: 39,14-44,48) 46,24-ке қарсы (95% СИ: 44,53-47,95)көрсетеді; р=0,0041, бұл гипоксиялық-ишемиялық процесті және мидың қайталама зақымдану механизмінің басталуын көрсетеді. Алынған деректерді талдай отырып, гипоксия ми жасушаларының қалыпты жұмысын тез бұзады, кейде қайтымсыз функционалды зақымданумен және аурудың қолайсыз нәтижесімен көрінеді.</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bdr w:val="none" w:sz="0" w:space="0" w:color="auto" w:frame="1"/>
          <w:lang w:val="kk-KZ"/>
        </w:rPr>
      </w:pPr>
      <w:r w:rsidRPr="00A32AB0">
        <w:rPr>
          <w:rFonts w:ascii="Times New Roman" w:hAnsi="Times New Roman"/>
          <w:color w:val="000000" w:themeColor="text1"/>
          <w:sz w:val="28"/>
          <w:szCs w:val="28"/>
          <w:bdr w:val="none" w:sz="0" w:space="0" w:color="auto" w:frame="1"/>
          <w:lang w:val="kk-KZ"/>
        </w:rPr>
        <w:t>Мидың оттегін жеткізу/тұтыну арақатынасының (rSO</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деректер динамикасы бастапқы мәндермен салыстырғанда шамалы болды, сананың бұзылу дәрежесіне байланысты (GCS-пен корреляциялық талдау) бірдей болды, сондықтан біз ГИ және ИИ бар науқастар топтарының мәліметтерін жалпылауға болады деп таптық. Олар rSO</w:t>
      </w:r>
      <w:r w:rsidRPr="00A32AB0">
        <w:rPr>
          <w:rFonts w:ascii="Times New Roman" w:hAnsi="Times New Roman"/>
          <w:color w:val="000000" w:themeColor="text1"/>
          <w:sz w:val="28"/>
          <w:szCs w:val="28"/>
          <w:bdr w:val="none" w:sz="0" w:space="0" w:color="auto" w:frame="1"/>
          <w:vertAlign w:val="subscript"/>
          <w:lang w:val="kk-KZ"/>
        </w:rPr>
        <w:t xml:space="preserve">2 </w:t>
      </w:r>
      <w:r w:rsidRPr="00A32AB0">
        <w:rPr>
          <w:rFonts w:ascii="Times New Roman" w:hAnsi="Times New Roman"/>
          <w:color w:val="000000" w:themeColor="text1"/>
          <w:sz w:val="28"/>
          <w:szCs w:val="28"/>
          <w:bdr w:val="none" w:sz="0" w:space="0" w:color="auto" w:frame="1"/>
          <w:lang w:val="kk-KZ"/>
        </w:rPr>
        <w:t>мөлшерінің төмендегенін көрсетті: ГИ-ден – 0,23%-ға; ИИ-8,60%-ға, бірақ нәтижелер статистикалық тұрғыдан  маңызды болмады. Айта кету керек, БМЖ-мен ауыратын науқастардың көпшілігінде  церебралды оксиметрия (rSO</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)көрсеткіштері тұрақсыз болды, тербелістердің үлкен амплитудасы болды, бақылау кезінде 2,14-5,93% өзгерді, сонымен қатар статистикалық тұрғыдан маңызды емес.</w:t>
      </w:r>
    </w:p>
    <w:p w:rsidR="005006BB" w:rsidRPr="0012432E" w:rsidRDefault="005006BB" w:rsidP="0068308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bdr w:val="none" w:sz="0" w:space="0" w:color="auto" w:frame="1"/>
          <w:lang w:val="kk-KZ"/>
        </w:rPr>
        <w:t>Мидың оттегін жеткізу/тұтыну арақатынасының төмендеуі аясында оттегінің артериовеноздық айырмашылығының динамикасы (AVDO</w:t>
      </w:r>
      <w:r w:rsidRPr="00A32AB0">
        <w:rPr>
          <w:rFonts w:ascii="Times New Roman" w:hAnsi="Times New Roman"/>
          <w:color w:val="000000" w:themeColor="text1"/>
          <w:sz w:val="28"/>
          <w:szCs w:val="28"/>
          <w:bdr w:val="none" w:sz="0" w:space="0" w:color="auto" w:frame="1"/>
          <w:vertAlign w:val="subscript"/>
          <w:lang w:val="kk-KZ"/>
        </w:rPr>
        <w:t>2</w:t>
      </w:r>
      <w:r w:rsidRPr="00A32AB0">
        <w:rPr>
          <w:rFonts w:ascii="Times New Roman" w:hAnsi="Times New Roman"/>
          <w:color w:val="000000" w:themeColor="text1"/>
          <w:sz w:val="28"/>
          <w:szCs w:val="28"/>
          <w:bdr w:val="none" w:sz="0" w:space="0" w:color="auto" w:frame="1"/>
          <w:lang w:val="kk-KZ"/>
        </w:rPr>
        <w:t>) тікелей теріс байланысты көрсетті. ГИ-пен ауыратын науқастарда AVDO</w:t>
      </w:r>
      <w:r w:rsidRPr="00A32AB0">
        <w:rPr>
          <w:rFonts w:ascii="Times New Roman" w:hAnsi="Times New Roman"/>
          <w:color w:val="000000" w:themeColor="text1"/>
          <w:sz w:val="28"/>
          <w:szCs w:val="28"/>
          <w:bdr w:val="none" w:sz="0" w:space="0" w:color="auto" w:frame="1"/>
          <w:vertAlign w:val="subscript"/>
          <w:lang w:val="kk-KZ"/>
        </w:rPr>
        <w:t xml:space="preserve">2 </w:t>
      </w:r>
      <w:r w:rsidRPr="00A32AB0">
        <w:rPr>
          <w:rFonts w:ascii="Times New Roman" w:hAnsi="Times New Roman"/>
          <w:color w:val="000000" w:themeColor="text1"/>
          <w:sz w:val="28"/>
          <w:szCs w:val="28"/>
          <w:bdr w:val="none" w:sz="0" w:space="0" w:color="auto" w:frame="1"/>
          <w:lang w:val="kk-KZ"/>
        </w:rPr>
        <w:t xml:space="preserve">ауруының </w:t>
      </w:r>
      <w:r w:rsidR="00C5465F">
        <w:rPr>
          <w:rFonts w:ascii="Times New Roman" w:hAnsi="Times New Roman"/>
          <w:color w:val="000000" w:themeColor="text1"/>
          <w:sz w:val="28"/>
          <w:szCs w:val="28"/>
          <w:bdr w:val="none" w:sz="0" w:space="0" w:color="auto" w:frame="1"/>
          <w:lang w:val="kk-KZ"/>
        </w:rPr>
        <w:t xml:space="preserve">                                                                    </w:t>
      </w:r>
      <w:r w:rsidRPr="00A32AB0">
        <w:rPr>
          <w:rFonts w:ascii="Times New Roman" w:hAnsi="Times New Roman"/>
          <w:color w:val="000000" w:themeColor="text1"/>
          <w:sz w:val="28"/>
          <w:szCs w:val="28"/>
          <w:bdr w:val="none" w:sz="0" w:space="0" w:color="auto" w:frame="1"/>
          <w:lang w:val="kk-KZ"/>
        </w:rPr>
        <w:t>3</w:t>
      </w:r>
      <w:r w:rsidR="00C5465F">
        <w:rPr>
          <w:rFonts w:ascii="Times New Roman" w:hAnsi="Times New Roman"/>
          <w:color w:val="000000" w:themeColor="text1"/>
          <w:sz w:val="28"/>
          <w:szCs w:val="28"/>
          <w:bdr w:val="none" w:sz="0" w:space="0" w:color="auto" w:frame="1"/>
          <w:lang w:val="kk-KZ"/>
        </w:rPr>
        <w:t>-</w:t>
      </w:r>
      <w:r w:rsidRPr="00A32AB0">
        <w:rPr>
          <w:rFonts w:ascii="Times New Roman" w:hAnsi="Times New Roman"/>
          <w:color w:val="000000" w:themeColor="text1"/>
          <w:sz w:val="28"/>
          <w:szCs w:val="28"/>
          <w:bdr w:val="none" w:sz="0" w:space="0" w:color="auto" w:frame="1"/>
          <w:lang w:val="kk-KZ"/>
        </w:rPr>
        <w:t>ші күніне 2,44%-ға (95% СИ: 49,42-52,23); ИИ пен-2,07%-ға (95% СИ: 44,19-49,16) өсті. Дамыған гипоксемия оттегінің тасымалдануының төмендеуіне және онымен байланысты гипоксиялық вазоконстрикцияның, гипоксияның мидың екіншілік зақымдану факторлары ретінде тежелуіне әкеледі. БМЖ -мен ауыратын науқастар тобында мұндай өзгерістер болған жоқ, бастапқы мәндердің көрсеткіштері төмендемеді, керісінше жоғарылады. Бұл пациенттердің ауыр халде жүретіндігімен және ауруханаға жатқызудың алғашқы сағаттарында өкпені жасанды желдету гипервентиляция режимінде басталады.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Корреляциялық талдаумен жүргізілген газ алмасу көрсеткіштері мен неврологиялық статус күйінің</w:t>
      </w:r>
      <w:r w:rsidR="00E734F9" w:rsidRPr="00E734F9">
        <w:rPr>
          <w:rFonts w:ascii="Times New Roman" w:hAnsi="Times New Roman"/>
          <w:color w:val="000000" w:themeColor="text1"/>
          <w:sz w:val="28"/>
          <w:szCs w:val="28"/>
          <w:lang w:val="kk-KZ"/>
        </w:rPr>
        <w:t xml:space="preserve"> </w:t>
      </w:r>
      <w:r w:rsidR="00E734F9">
        <w:rPr>
          <w:rFonts w:ascii="Times New Roman" w:hAnsi="Times New Roman"/>
          <w:color w:val="000000" w:themeColor="text1"/>
          <w:sz w:val="28"/>
          <w:szCs w:val="28"/>
          <w:lang w:val="kk-KZ"/>
        </w:rPr>
        <w:t>Глазго кома шкаласы (</w:t>
      </w:r>
      <w:r w:rsidR="00E734F9" w:rsidRPr="00A32AB0">
        <w:rPr>
          <w:rFonts w:ascii="Times New Roman" w:hAnsi="Times New Roman"/>
          <w:color w:val="000000" w:themeColor="text1"/>
          <w:sz w:val="28"/>
          <w:szCs w:val="28"/>
          <w:lang w:val="kk-KZ"/>
        </w:rPr>
        <w:t>GCS</w:t>
      </w:r>
      <w:r w:rsidR="00E734F9">
        <w:rPr>
          <w:rFonts w:ascii="Times New Roman" w:hAnsi="Times New Roman"/>
          <w:color w:val="000000" w:themeColor="text1"/>
          <w:sz w:val="28"/>
          <w:szCs w:val="28"/>
          <w:lang w:val="kk-KZ"/>
        </w:rPr>
        <w:t>)</w:t>
      </w:r>
      <w:r w:rsidR="00E734F9" w:rsidRPr="00A32AB0">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арасындағы өзара байланысты анықтау үшін пациенттердің барлық топтары үшін GCS және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w:t>
      </w:r>
      <w:r w:rsidR="00A32AB0" w:rsidRPr="00A32AB0">
        <w:rPr>
          <w:rFonts w:ascii="Times New Roman" w:hAnsi="Times New Roman"/>
          <w:color w:val="000000" w:themeColor="text1"/>
          <w:sz w:val="28"/>
          <w:szCs w:val="28"/>
          <w:lang w:val="kk-KZ"/>
        </w:rPr>
        <w:t>r</w:t>
      </w:r>
      <w:r w:rsidRPr="00A32AB0">
        <w:rPr>
          <w:rFonts w:ascii="Times New Roman" w:hAnsi="Times New Roman"/>
          <w:color w:val="000000" w:themeColor="text1"/>
          <w:sz w:val="28"/>
          <w:szCs w:val="28"/>
          <w:lang w:val="kk-KZ"/>
        </w:rPr>
        <w:t>=0,45, р&lt;0,0001) және GCS және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w:t>
      </w:r>
      <w:r w:rsidR="00A32AB0" w:rsidRPr="00A32AB0">
        <w:rPr>
          <w:rFonts w:ascii="Times New Roman" w:hAnsi="Times New Roman"/>
          <w:color w:val="000000" w:themeColor="text1"/>
          <w:sz w:val="28"/>
          <w:szCs w:val="28"/>
          <w:lang w:val="kk-KZ"/>
        </w:rPr>
        <w:t>r</w:t>
      </w:r>
      <w:r w:rsidRPr="00A32AB0">
        <w:rPr>
          <w:rFonts w:ascii="Times New Roman" w:hAnsi="Times New Roman"/>
          <w:color w:val="000000" w:themeColor="text1"/>
          <w:sz w:val="28"/>
          <w:szCs w:val="28"/>
          <w:lang w:val="kk-KZ"/>
        </w:rPr>
        <w:t xml:space="preserve">=-0,45, р&lt;0,0001) арасындағы теріс байланыс анықталды. Осыған ұқсас өзгерістер </w:t>
      </w:r>
      <w:r w:rsidR="00E734F9" w:rsidRPr="00A32AB0">
        <w:rPr>
          <w:rFonts w:ascii="Times New Roman" w:hAnsi="Times New Roman"/>
          <w:color w:val="000000" w:themeColor="text1"/>
          <w:sz w:val="28"/>
          <w:szCs w:val="28"/>
          <w:lang w:val="kk-KZ"/>
        </w:rPr>
        <w:t>rSO</w:t>
      </w:r>
      <w:r w:rsidR="00E734F9"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(42,72 (95%СИ: 41,18-44,26), р&lt;0,0001) және AVDO2 (54,75 (95%СИ: 53,24-56,26), р&lt;0,0001) ауруының нәтижесі бойынша да байқалды.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ROC-талдауды зерттеу бойынша ауруды болжау критерийлері ретінде церебральды газ алмасу көрсеткіштерінің тиімділігін бағалау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және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ROC қисығының астында (0,91) және (0,88) кесу нүктелерімен (&lt;45-48, p&lt;0,0001) және (&gt;54-52,p&lt;0.0001) ең үлкен ауданды көрсетті. Сезімталдық 93,9 және 95,12%, арнамалылығы тиісінше 86,05 және 86,82% құрады. Сезімталдық пен арнамалылықтың жоғары мәндерінің көрсеткіштері 80-ден 100%-ға дейін ауытқиды деген жалпы қабылданған түсініктерді ескере отырып, жалпы тексерілген пациенттердің барлық іріктемесінде атап өтуге болады. Бақылаудың 1-3 күнінде ғана церебральды оксиметрия жоғары арнамалылық және төмен сезімталдыққа ие болды 67,42% (</w:t>
      </w:r>
      <w:r w:rsidRPr="00A32AB0">
        <w:rPr>
          <w:rFonts w:ascii="Times New Roman" w:hAnsi="Times New Roman"/>
          <w:color w:val="000000" w:themeColor="text1"/>
          <w:sz w:val="28"/>
          <w:szCs w:val="28"/>
        </w:rPr>
        <w:t>χ</w:t>
      </w:r>
      <w:r w:rsidRPr="00A32AB0">
        <w:rPr>
          <w:rFonts w:ascii="Times New Roman" w:hAnsi="Times New Roman"/>
          <w:color w:val="000000" w:themeColor="text1"/>
          <w:sz w:val="28"/>
          <w:szCs w:val="28"/>
          <w:lang w:val="kk-KZ"/>
        </w:rPr>
        <w:t>2-73,2528). Төмен сезімталдықтың мүмкін түсіндірмесі - бұл кезеңдерде ең ауыр науқастарда қолайсыз нәтиже пайда болуы мүмкін.</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Мидың оксигенациясының бұзылуы көбінесе себеп емес, көптеген факторлардың әсерінен церебральды метаболизмнің нашарлауының нәтижесі екені анық. Төмен сезімталдықтың тағы бір мүмкін түсіндірмесі: церебральды оксиметрия мидың кортикальды бөлімдерінің жергілікті церебральды оксигенациясын көрсетеді және бағаналы құрылымдардың оксигенациясының сипатын көрсетпейді.</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Біз алған нәтижелер және гипоксияның осы болжамдарын зерттеу жедел тамырлы және жарақаттық зақымданулардағы жедел кезеңдегі мидың гипоксиялық зақымдануының патогенетикалық процестері туралы түсініктерді кеңейтуге мүмкіндік береді, бұл белгілі бір ғылыми құндылыққа ие және оны церебральды зақымдану белгілері ретінде пайдалануға болады.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Біздің деректеріміз көптеген зерттеушілердің, соның ішінде (Lauritzen M, Strong A.J. et.</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al.) пікірлерімен сәйкес келеді, олар науқастар үшін гипоксия агрессивті және зақымдайтын фактор болып табылады, бұл функционалдық бұзылуларға және ми жасушаларының зақымдалуына әкеледі. Болашақта бұл жағдай мидың екіншілік ишемиялық зақымдануымен күрделене түсуі мүмкін.</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Статистикалық дисперсиялық сапалық және сандық талдаулар мидың қайталама зақымдануының нәтижесін болжауда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және NSE ақуыздарын қолдану мүмкіндігін анықтады. Нәтижелердің әр тобы үшін ақуыздардың орташа деңгейі бағаланды. Бұл қалыптасу кезінде айырмашылық одан да статистикалық маңызды болды (p&lt;0,0001). Қан сарысуындағы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шекті мәні немесе кесу нүктесі тірі қалғандар мен өлілер тобына ресми түрде бөлу үшін 0,2</w:t>
      </w:r>
      <w:r w:rsidR="00C5465F">
        <w:rPr>
          <w:rFonts w:ascii="Times New Roman" w:hAnsi="Times New Roman"/>
          <w:color w:val="000000" w:themeColor="text1"/>
          <w:sz w:val="28"/>
          <w:szCs w:val="28"/>
          <w:lang w:val="kk-KZ"/>
        </w:rPr>
        <w:t> </w:t>
      </w:r>
      <w:r w:rsidRPr="00A32AB0">
        <w:rPr>
          <w:rFonts w:ascii="Times New Roman" w:hAnsi="Times New Roman"/>
          <w:color w:val="000000" w:themeColor="text1"/>
          <w:sz w:val="28"/>
          <w:szCs w:val="28"/>
          <w:lang w:val="kk-KZ"/>
        </w:rPr>
        <w:t>мкг/л (екі есе) құрады. Әрі қарай, біз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&lt;0,2 мкг/л және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&gt;0,2 мкг/л үшін Каплан-Мейердің өмір сүргіштік қисықтарын салдық.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&gt;0,2 мкг/л деңгейі бар топта нашар нәтиженің басталу жағдайларының кумулятивтік көрсеткіші байқаудың алғашқы күндерінде тарала бастады. Log Rank(Mantel Cox) критерийі бойынша қол жеткізілген</w:t>
      </w:r>
      <w:r w:rsidR="00C5465F">
        <w:rPr>
          <w:rFonts w:ascii="Times New Roman" w:hAnsi="Times New Roman"/>
          <w:color w:val="000000" w:themeColor="text1"/>
          <w:sz w:val="28"/>
          <w:szCs w:val="28"/>
          <w:lang w:val="kk-KZ"/>
        </w:rPr>
        <w:t xml:space="preserve"> маңыздылық деңгейі; р&lt;0,0001 </w:t>
      </w:r>
      <w:r w:rsidRPr="00A32AB0">
        <w:rPr>
          <w:rFonts w:ascii="Times New Roman" w:hAnsi="Times New Roman"/>
          <w:color w:val="000000" w:themeColor="text1"/>
          <w:sz w:val="28"/>
          <w:szCs w:val="28"/>
          <w:lang w:val="kk-KZ"/>
        </w:rPr>
        <w:t>зерттелетін топтардағы айырмашылықтар маңызды болып табылады.</w:t>
      </w:r>
    </w:p>
    <w:p w:rsidR="001C3C63"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Көптік логистикалық регрессиялық талдау (ЛРА) әдісімен басқа айнымалылармен салыстырғанда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&gt;0,2 мкг/л және NSE ≥18,9 арасында 12 есе жиі статистикалық маңызды тікелей байланыстың болуы анықталды, яғни,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11,95(95% СИ: 3,2927-1,6693), р&lt;0,0001; қан глюкозасының 7,4% - дан жоғары жоғарылауы кезінде ммоль/л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3,82( 95% СИ: 2,1289 - 0,5539), р=0,0008; GCS&lt;13 балл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3,69(95% СИ: 2,1316-0,4819), р=0,0019; рСО</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&lt;43,5 жоғарылаған кезде </w:t>
      </w:r>
      <w:r>
        <w:rPr>
          <w:rFonts w:ascii="Times New Roman" w:hAnsi="Times New Roman"/>
          <w:color w:val="000000" w:themeColor="text1"/>
          <w:sz w:val="28"/>
          <w:szCs w:val="28"/>
          <w:lang w:val="kk-KZ"/>
        </w:rPr>
        <w:t xml:space="preserve">ОШ </w:t>
      </w:r>
      <w:r w:rsidRPr="00A32AB0">
        <w:rPr>
          <w:rFonts w:ascii="Times New Roman" w:hAnsi="Times New Roman"/>
          <w:color w:val="000000" w:themeColor="text1"/>
          <w:sz w:val="28"/>
          <w:szCs w:val="28"/>
          <w:lang w:val="kk-KZ"/>
        </w:rPr>
        <w:t>3,15 (95% СИ: 1,8916-0,4062), р=0,0024 құжатталған. Алынған модельдің сенімділік өлшемі жалған R</w:t>
      </w:r>
      <w:r w:rsidRPr="00A32AB0">
        <w:rPr>
          <w:rFonts w:ascii="Times New Roman" w:hAnsi="Times New Roman"/>
          <w:color w:val="000000" w:themeColor="text1"/>
          <w:sz w:val="28"/>
          <w:szCs w:val="28"/>
          <w:vertAlign w:val="subscript"/>
          <w:lang w:val="kk-KZ"/>
        </w:rPr>
        <w:t xml:space="preserve">2 </w:t>
      </w:r>
      <w:r w:rsidRPr="00A32AB0">
        <w:rPr>
          <w:rFonts w:ascii="Times New Roman" w:hAnsi="Times New Roman"/>
          <w:color w:val="000000" w:themeColor="text1"/>
          <w:sz w:val="28"/>
          <w:szCs w:val="28"/>
          <w:lang w:val="kk-KZ"/>
        </w:rPr>
        <w:t>өлшемі бойынша Nagelkerke - 263,5; logLikelihood - 47,87 құрады.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жоғарылауын болжау үшін модельдің ең жақсы болжамды мәні 88,89% кесу нүктесі болды, AuROC астындағы қисық аймақ-0,873; Se - 91,30%; Sp - 72,09%; NPV (теріс нәтиженің болжамды мәні) - 93,94%; PPV (оң нәтиженің болжамды мәні) - 63,64%.</w:t>
      </w:r>
      <w:r>
        <w:rPr>
          <w:rFonts w:ascii="Times New Roman" w:hAnsi="Times New Roman"/>
          <w:color w:val="000000" w:themeColor="text1"/>
          <w:sz w:val="28"/>
          <w:szCs w:val="28"/>
          <w:lang w:val="kk-KZ"/>
        </w:rPr>
        <w:t xml:space="preserve"> </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сандық көрсеткішінің болжамдық мәні статистикалық байланысты тәуелсіз айнымалыларды анықталды:  NSE, ЛДГ, GCS, науқастың жасы және қан глюкозасы және модель сапасы: R2=33,2%; R2 (түзетілген.) =31,9%; р&lt;0,0001.</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Басқа зерттеушілер ұқсас пікірді ұстанады (Pilar D, Jose A.S, Esteban S., et.</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al.),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және NSE деңгейлері жоғары мидың тамырлы зақымдануы бар пациенттерде клиникалық нәтиженің нашар дәрежесі туралы хабарлады. Tammam A., Klaus</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Ch., et al. айтуынша, бұл биомаркерлер жеке және бірге клиникалық практика үшін маңызды болжамды мәнді анықтайды.</w:t>
      </w:r>
    </w:p>
    <w:p w:rsidR="005006BB" w:rsidRPr="00A32AB0"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Қолайлы және қолайсыз нәтижелері бар науқастардағы NSЕ ақуызының болжамды мәні сенімді түрде ерекшеленеді (P=0.05). Kaplan-Meier ROC-талдау өмір сүру қисығы бойынша NSE деңгейін бөлудің диагностикалық маңызды нүктесі қолайлы функционалдық нәтижесі бар пациенттерді қолайсыз нәтижесі бар пациенттерден ажыратуға мүмкіндік беретін мөлшері &gt;12,5 нг/мл құрады. log Rank(Mantel Cox) критерийі бойынша зерттелетін топтардағы айырмашылықтар маңызды болып табылады (р=0,0062). Бір өлшемді талдауда NSE&gt;12,5 нг/мл-мен статистикалық маңызды байланысты көрсеткен мидың екңіншілік зақымдануының айн</w:t>
      </w:r>
      <w:r>
        <w:rPr>
          <w:rFonts w:ascii="Times New Roman" w:hAnsi="Times New Roman"/>
          <w:color w:val="000000" w:themeColor="text1"/>
          <w:sz w:val="28"/>
          <w:szCs w:val="28"/>
          <w:lang w:val="kk-KZ"/>
        </w:rPr>
        <w:t>ымалылары: ЛДГ&gt;218 ммоль / л- ОШ</w:t>
      </w:r>
      <w:r w:rsidRPr="00A32AB0">
        <w:rPr>
          <w:rFonts w:ascii="Times New Roman" w:hAnsi="Times New Roman"/>
          <w:color w:val="000000" w:themeColor="text1"/>
          <w:sz w:val="28"/>
          <w:szCs w:val="28"/>
          <w:lang w:val="kk-KZ"/>
        </w:rPr>
        <w:t xml:space="preserve"> 3,74 (95% СИ:7,25-1,93), р&lt;0,0001; лактатт</w:t>
      </w:r>
      <w:r>
        <w:rPr>
          <w:rFonts w:ascii="Times New Roman" w:hAnsi="Times New Roman"/>
          <w:color w:val="000000" w:themeColor="text1"/>
          <w:sz w:val="28"/>
          <w:szCs w:val="28"/>
          <w:lang w:val="kk-KZ"/>
        </w:rPr>
        <w:t>ың  жоғарылауы 4,1 ммоль/л - ОШ</w:t>
      </w:r>
      <w:r w:rsidRPr="00A32AB0">
        <w:rPr>
          <w:rFonts w:ascii="Times New Roman" w:hAnsi="Times New Roman"/>
          <w:color w:val="000000" w:themeColor="text1"/>
          <w:sz w:val="28"/>
          <w:szCs w:val="28"/>
          <w:lang w:val="kk-KZ"/>
        </w:rPr>
        <w:t xml:space="preserve"> 3,29(95% СИ%: 12,07-0,90), р=0,0719</w:t>
      </w:r>
      <w:r>
        <w:rPr>
          <w:rFonts w:ascii="Times New Roman" w:hAnsi="Times New Roman"/>
          <w:color w:val="000000" w:themeColor="text1"/>
          <w:sz w:val="28"/>
          <w:szCs w:val="28"/>
          <w:lang w:val="kk-KZ"/>
        </w:rPr>
        <w:t>; GCS&lt; 13 балл бойынша ОШ</w:t>
      </w:r>
      <w:r w:rsidRPr="00A32AB0">
        <w:rPr>
          <w:rFonts w:ascii="Times New Roman" w:hAnsi="Times New Roman"/>
          <w:color w:val="000000" w:themeColor="text1"/>
          <w:sz w:val="28"/>
          <w:szCs w:val="28"/>
          <w:lang w:val="kk-KZ"/>
        </w:rPr>
        <w:t xml:space="preserve"> 1,68(95% СИ: 3,29 - 0,85),р=0,1337; S100</w:t>
      </w:r>
      <w:r w:rsidRPr="00A32AB0">
        <w:rPr>
          <w:rFonts w:ascii="Times New Roman" w:hAnsi="Times New Roman"/>
          <w:color w:val="000000" w:themeColor="text1"/>
          <w:sz w:val="28"/>
          <w:szCs w:val="28"/>
        </w:rPr>
        <w:t>β</w:t>
      </w:r>
      <w:r>
        <w:rPr>
          <w:rFonts w:ascii="Times New Roman" w:hAnsi="Times New Roman"/>
          <w:color w:val="000000" w:themeColor="text1"/>
          <w:sz w:val="28"/>
          <w:szCs w:val="28"/>
          <w:lang w:val="kk-KZ"/>
        </w:rPr>
        <w:t>≥0,2- ОШ</w:t>
      </w:r>
      <w:r w:rsidRPr="00A32AB0">
        <w:rPr>
          <w:rFonts w:ascii="Times New Roman" w:hAnsi="Times New Roman"/>
          <w:color w:val="000000" w:themeColor="text1"/>
          <w:sz w:val="28"/>
          <w:szCs w:val="28"/>
          <w:lang w:val="kk-KZ"/>
        </w:rPr>
        <w:t xml:space="preserve"> 2,79</w:t>
      </w:r>
      <w:r>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(95%СИ: 5,95-1,31), р=0,0080; рСО</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&lt;3</w:t>
      </w:r>
      <w:r>
        <w:rPr>
          <w:rFonts w:ascii="Times New Roman" w:hAnsi="Times New Roman"/>
          <w:color w:val="000000" w:themeColor="text1"/>
          <w:sz w:val="28"/>
          <w:szCs w:val="28"/>
          <w:lang w:val="kk-KZ"/>
        </w:rPr>
        <w:t>8,5 мм.т. артқан кезде  3,08 ОШ</w:t>
      </w:r>
      <w:r w:rsidRPr="00A32AB0">
        <w:rPr>
          <w:rFonts w:ascii="Times New Roman" w:hAnsi="Times New Roman"/>
          <w:color w:val="000000" w:themeColor="text1"/>
          <w:sz w:val="28"/>
          <w:szCs w:val="28"/>
          <w:lang w:val="kk-KZ"/>
        </w:rPr>
        <w:t xml:space="preserve"> құжаттады</w:t>
      </w:r>
      <w:r>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(95%СИ: 6,41-</w:t>
      </w:r>
      <w:r>
        <w:rPr>
          <w:rFonts w:ascii="Times New Roman" w:hAnsi="Times New Roman"/>
          <w:color w:val="000000" w:themeColor="text1"/>
          <w:sz w:val="28"/>
          <w:szCs w:val="28"/>
          <w:lang w:val="kk-KZ"/>
        </w:rPr>
        <w:t>1,48),р=0,0027; &lt;53 жаста -  ОШ</w:t>
      </w:r>
      <w:r w:rsidRPr="00A32AB0">
        <w:rPr>
          <w:rFonts w:ascii="Times New Roman" w:hAnsi="Times New Roman"/>
          <w:color w:val="000000" w:themeColor="text1"/>
          <w:sz w:val="28"/>
          <w:szCs w:val="28"/>
          <w:lang w:val="kk-KZ"/>
        </w:rPr>
        <w:t xml:space="preserve"> 2,95 (95% СИ: 6,34-1,37), р=0,0055. Алынған модельдің сенімділік өлшемі жалған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өлшемі бойынша Nagelkerke - 250,6; logLikelihood - 154,04 құрады.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NSE моделінің ең жақсы болжамды мәні 88,89% кесу нүктесі болды, AuROC үшін аймақ 0,809 болды; сезімталдық 51,59%, арнамалылығы 95,06%; NPV - 55,80%; PPV-94,20%. Біз зерттейтін сандық айнымалыларды қолдана отырып, науқастардағы функционалды нәтижені анықтау аурудың өткір кезеңіндегі NSE деңгейінің болжамды мәні бар екенін көрсетті.</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NSE сандық анықтамасы ЛДГ, лактат,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және глюкозаны осы маркерді және модель сапасын болжаудың маңызды айнымалылары ретінде анықтады: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=42,9%;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(түзетілген.) = 42,1%; р&lt;0,0001.</w:t>
      </w:r>
    </w:p>
    <w:p w:rsidR="005006BB" w:rsidRPr="00A32AB0"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Осылайша,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&gt;0,2 мкг/л және NSE&gt;12,5 нг/мл деңгейінің жоғарылауы болжамды қолайсыз нәтиже ықтималдығы үшін және аурудың 1-ші күнінде шекті мәндер немесе </w:t>
      </w:r>
      <w:r>
        <w:rPr>
          <w:rFonts w:ascii="Times New Roman" w:hAnsi="Times New Roman"/>
          <w:color w:val="000000" w:themeColor="text1"/>
          <w:sz w:val="28"/>
          <w:szCs w:val="28"/>
          <w:lang w:val="kk-KZ"/>
        </w:rPr>
        <w:t>кесу нүктелері болып табылады: ОР</w:t>
      </w:r>
      <w:r w:rsidRPr="00A32AB0">
        <w:rPr>
          <w:rFonts w:ascii="Times New Roman" w:hAnsi="Times New Roman"/>
          <w:color w:val="000000" w:themeColor="text1"/>
          <w:sz w:val="28"/>
          <w:szCs w:val="28"/>
          <w:lang w:val="kk-KZ"/>
        </w:rPr>
        <w:t>=9,35(95% СИ: 4,24-20,63)және 4,54(95% СИ: 2,01; 10,24), р&lt;0,001 тиісінше</w:t>
      </w:r>
      <w:r w:rsidR="005006BB" w:rsidRPr="00A32AB0">
        <w:rPr>
          <w:rFonts w:ascii="Times New Roman" w:hAnsi="Times New Roman"/>
          <w:color w:val="000000" w:themeColor="text1"/>
          <w:sz w:val="28"/>
          <w:szCs w:val="28"/>
          <w:lang w:val="kk-KZ"/>
        </w:rPr>
        <w:t>.</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Алынған нәтижелерді мидың зақымдану фокусы неғұрлым үлкен болса, нейрондардың өлімі соғұрлым үлкен болады, бұл NSE-нің перифериялық қан ағымына енуіне ықпал ететін ГЭТ өткізгіштігіне әкеледі. Бұл процестер науқастардағы неврологиялық жетіспеушіліктің ауырлығына да әсер етеді. Зерттеушілер Блинов Д.В., Cheng F. et al.; González-García  et.al. айтуынша, NSE зақымдалған нейрондардың маркері болып табылады және оны мидың жедел тамырлы бұзылулары бар науқастарда функционалды нәтижені болжау үшін қолдануға болады.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Алынған зерттеулердің нәтижелері Cheng F., Yuan Q. et al. мета-анализіне сәйкес келеді, олар сонымен бірге сарысудағы NSE концентрациясының дискриминациялық қабілеттілігін, БМЖ-мен ауыратын науқастарда өлім мен неврологиялық нәтижені болжайды. Олардың пікірінше, NSE медициналық көмек деңгейін оңтайландыру үшін болжау моделін жасау үшін Глазго кома шкаласы, жасы, қарашық  реакциясы, бас КТ және электрофизиологиялық тест деректері сияқты басқа болжамшылармен біріктірілуі мүмкін.</w:t>
      </w:r>
    </w:p>
    <w:p w:rsidR="005006BB" w:rsidRPr="00A32AB0"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Дисперсиялық және регрессиялық талдаулар аурудың нәтижесін болжауда шекті мән немесе rso2&lt;45% кесу нүктесін анықтады. Тәуелді  айнымалы церебралды оксиметрия көрсеткіші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&lt;45%  мен тәуелсіз айнымалылар арасындағы статистикалық маңызды тікелей байланыстар анықталд</w:t>
      </w:r>
      <w:r>
        <w:rPr>
          <w:rFonts w:ascii="Times New Roman" w:hAnsi="Times New Roman"/>
          <w:color w:val="000000" w:themeColor="text1"/>
          <w:sz w:val="28"/>
          <w:szCs w:val="28"/>
          <w:lang w:val="kk-KZ"/>
        </w:rPr>
        <w:t>ы, мысалы: S100β&lt;0,6 мкг/л - ОШ</w:t>
      </w:r>
      <w:r w:rsidRPr="00A32AB0">
        <w:rPr>
          <w:rFonts w:ascii="Times New Roman" w:hAnsi="Times New Roman"/>
          <w:color w:val="000000" w:themeColor="text1"/>
          <w:sz w:val="28"/>
          <w:szCs w:val="28"/>
          <w:lang w:val="kk-KZ"/>
        </w:rPr>
        <w:t xml:space="preserve"> 4,22(95% СИ:10,76-1,66), р=0,0025; науқаста пневмо</w:t>
      </w:r>
      <w:r>
        <w:rPr>
          <w:rFonts w:ascii="Times New Roman" w:hAnsi="Times New Roman"/>
          <w:color w:val="000000" w:themeColor="text1"/>
          <w:sz w:val="28"/>
          <w:szCs w:val="28"/>
          <w:lang w:val="kk-KZ"/>
        </w:rPr>
        <w:t xml:space="preserve">ния диагнозының қосарлануы – ОШ </w:t>
      </w:r>
      <w:r w:rsidRPr="00A32AB0">
        <w:rPr>
          <w:rFonts w:ascii="Times New Roman" w:hAnsi="Times New Roman"/>
          <w:color w:val="000000" w:themeColor="text1"/>
          <w:sz w:val="28"/>
          <w:szCs w:val="28"/>
          <w:lang w:val="kk-KZ"/>
        </w:rPr>
        <w:t xml:space="preserve"> 6,21</w:t>
      </w:r>
      <w:r>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(95%СИ:12,0-3,21), р&lt;0,0001 және науқасты</w:t>
      </w:r>
      <w:r>
        <w:rPr>
          <w:rFonts w:ascii="Times New Roman" w:hAnsi="Times New Roman"/>
          <w:color w:val="000000" w:themeColor="text1"/>
          <w:sz w:val="28"/>
          <w:szCs w:val="28"/>
          <w:lang w:val="kk-KZ"/>
        </w:rPr>
        <w:t>ң диагнозы - ОШ</w:t>
      </w:r>
      <w:r w:rsidRPr="00A32AB0">
        <w:rPr>
          <w:rFonts w:ascii="Times New Roman" w:hAnsi="Times New Roman"/>
          <w:color w:val="000000" w:themeColor="text1"/>
          <w:sz w:val="28"/>
          <w:szCs w:val="28"/>
          <w:lang w:val="kk-KZ"/>
        </w:rPr>
        <w:t xml:space="preserve"> 8,13 (95% СИ:25,59-2,59), р=0,0003. Алынған модельдің сенімділік өлшемі жалған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өлшемі бойынша Nagelkerke -137,8; logLikelihood - 175,83 құрады</w:t>
      </w:r>
      <w:r w:rsidR="005006BB" w:rsidRPr="00A32AB0">
        <w:rPr>
          <w:rFonts w:ascii="Times New Roman" w:hAnsi="Times New Roman"/>
          <w:color w:val="000000" w:themeColor="text1"/>
          <w:sz w:val="28"/>
          <w:szCs w:val="28"/>
          <w:lang w:val="kk-KZ"/>
        </w:rPr>
        <w:t>.</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Модельдің ең жақсы болжамды мәні кесу нүктесі 97,1% болды, AuROC қисығының ауданы 0,846 болды; сезімталдық - 68,47%; арнамалылығы - 90,16%; NPV - 61,11%; PPV - 92,68%. Церебралды оксиметрия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сандық көрсеткіші тәуелсіз GCS айнымалыларымен, ОАҚ, NSE және рН-мен байланысты және модель сапасының сипаттамасы: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=16,7%;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(түзетілген.) = 15,5%; р&lt;0,0001. Церебралды оксиметрия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-нің төменгі мәндері нашар неврологиялық нәтижелермен едәуір байланысты екендігі және жоғары мәні бар науқастарда нәтижелер жақсырақ екендігі туралы (</w:t>
      </w:r>
      <w:r w:rsidRPr="00A32AB0">
        <w:rPr>
          <w:rFonts w:ascii="Times New Roman" w:hAnsi="Times New Roman"/>
          <w:color w:val="000000" w:themeColor="text1"/>
          <w:sz w:val="28"/>
          <w:szCs w:val="28"/>
          <w:shd w:val="clear" w:color="auto" w:fill="FFFFFF"/>
          <w:lang w:val="kk-KZ"/>
        </w:rPr>
        <w:t>Barud M., Dabrowski W.,</w:t>
      </w:r>
      <w:r w:rsidRPr="00A32AB0">
        <w:rPr>
          <w:rFonts w:ascii="Times New Roman" w:hAnsi="Times New Roman"/>
          <w:color w:val="000000" w:themeColor="text1"/>
          <w:sz w:val="28"/>
          <w:szCs w:val="28"/>
          <w:lang w:val="kk-KZ"/>
        </w:rPr>
        <w:t xml:space="preserve"> et.</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al.) зерттеулеріне сәйкес келеді.</w:t>
      </w:r>
    </w:p>
    <w:p w:rsidR="005006BB" w:rsidRPr="00A32AB0"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Зерттеу нәтижелері көрсеткендей,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&lt;45% төмендеген кезде науқастардағы аурудың 1-ші тәулігінде қолайсыз нәтиже қаупі </w:t>
      </w:r>
      <w:r>
        <w:rPr>
          <w:rFonts w:ascii="Times New Roman" w:hAnsi="Times New Roman"/>
          <w:color w:val="000000" w:themeColor="text1"/>
          <w:sz w:val="28"/>
          <w:szCs w:val="28"/>
          <w:lang w:val="kk-KZ"/>
        </w:rPr>
        <w:t xml:space="preserve">– ОР </w:t>
      </w:r>
      <w:r w:rsidRPr="00A32AB0">
        <w:rPr>
          <w:rFonts w:ascii="Times New Roman" w:hAnsi="Times New Roman"/>
          <w:color w:val="000000" w:themeColor="text1"/>
          <w:sz w:val="28"/>
          <w:szCs w:val="28"/>
          <w:lang w:val="kk-KZ"/>
        </w:rPr>
        <w:t>4,54 есе (95% ДИ: 2,01 - 10,24),</w:t>
      </w:r>
      <w:r>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р&lt;0,0001 артады. Біздің зерттеуімізде өлім-жітім 4,54 есе құрайды және осы пациенттердің көпшілігінде зерттеу кезеңінде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мәні 45% - дан аз болды. Сондай-ақ, r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мәні 45% - дан төмен пациенттерде өлім немесе тұрақты вегетативті жағдай ықтималдығы жоғары. Демек, мидың ишемиясын көрсететін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-нің төменгі мәні қолайсыз неврологиялық нәтижелердің белгісі деп айтуға болады.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Қандағы оттегінің артериовеноздық айырмашылығын мидың оттегі тасымалдау жағдайын сипаттайтын көрсеткіш ретінде зерттеу арқылы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&gt;52% статистикалық маңызды шекті деңгей немесе кесу нүктесі тірі қалған және қайтыс болған науқастар тобына ресми түрде бөліну үшін анықталды.</w:t>
      </w:r>
    </w:p>
    <w:p w:rsidR="005006BB" w:rsidRPr="00A32AB0"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Бір өлшемді талдауда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&gt;52% статистикалық маңызды байланысын көрсеткен мидың екіншілік зақымдануының айнымалылары: ЛДГ≥206 ммоль / л, ОАҚ&lt;116 мм.рт.ст, глюкоза≥7,5 ммоль/л және науқастың пневмония диагнозына қосылуы. Басқа айнымалылармен салыстырғанда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мен пневмония диагнозының (науқаста пайда болған жағдайда) арасындағы статистикалық маңызды тікелей байланыс анықталды: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2,8 (95% СИ:1,53-5,11),р=0,0008 құрады; қанның ЛДГ 206ммоль/л -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2,6 (95% СИ:1,41-4,75), р=0,0019;  ОАҚ төмендеген кезде&lt;116мм.рт.ст-</w:t>
      </w:r>
      <w:r>
        <w:rPr>
          <w:rFonts w:ascii="Times New Roman" w:hAnsi="Times New Roman"/>
          <w:color w:val="000000" w:themeColor="text1"/>
          <w:sz w:val="28"/>
          <w:szCs w:val="28"/>
          <w:lang w:val="kk-KZ"/>
        </w:rPr>
        <w:t xml:space="preserve"> ОШ</w:t>
      </w:r>
      <w:r w:rsidRPr="00A32AB0">
        <w:rPr>
          <w:rFonts w:ascii="Times New Roman" w:hAnsi="Times New Roman"/>
          <w:color w:val="000000" w:themeColor="text1"/>
          <w:sz w:val="28"/>
          <w:szCs w:val="28"/>
          <w:lang w:val="kk-KZ"/>
        </w:rPr>
        <w:t xml:space="preserve"> 1,4 (95% СИ:0,75-2,66),р=0,2820. Пневмония пациенттердің 42,92%-ында орын алды және 1 күннен бастап терең сананың депрессиясымен, орталық тыныс алу, жұту және гемодинамикалық өзгерістермен байланысты болды. Пневмонияның пайда болуының қосымша факторлары пациенттердің жедел церебралды бұзылыстар мен өкпені жасанды желдету болды</w:t>
      </w:r>
      <w:r w:rsidR="005006BB" w:rsidRPr="00A32AB0">
        <w:rPr>
          <w:rFonts w:ascii="Times New Roman" w:hAnsi="Times New Roman"/>
          <w:color w:val="000000" w:themeColor="text1"/>
          <w:sz w:val="28"/>
          <w:szCs w:val="28"/>
          <w:lang w:val="kk-KZ"/>
        </w:rPr>
        <w:t>.</w:t>
      </w:r>
    </w:p>
    <w:p w:rsidR="005006BB" w:rsidRPr="00A32AB0" w:rsidRDefault="001C3C63"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Модельдің ең жақсы болжамды мәні 83,26% кесу нүктесі болды, AuROC қисығының ауданы-0,753; Se-71,03%; Sp-70,64%; NPV-71,30%; PPV-70,37%. AVDO2 сандық көрсеткішін болжау үшін тәуелсіз айнымалылар анықталды (ЛДГ, GCS, NSE, рН және ОАҚ) және алынған модельдің сапасы: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=15,1%;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(түзетілген.) = 13,1%; р&lt;0,0001. Зерттеу нәтижелері көрсеткендей, орташа AVDO2&gt;52% мәні кезінде науқастардағы аурудың 1-ші тәулігінде қолайсыз нәтиже қаупі</w:t>
      </w:r>
      <w:r>
        <w:rPr>
          <w:rFonts w:ascii="Times New Roman" w:hAnsi="Times New Roman"/>
          <w:color w:val="000000" w:themeColor="text1"/>
          <w:sz w:val="28"/>
          <w:szCs w:val="28"/>
          <w:lang w:val="kk-KZ"/>
        </w:rPr>
        <w:t xml:space="preserve"> (ОР) -</w:t>
      </w:r>
      <w:r w:rsidRPr="00A32AB0">
        <w:rPr>
          <w:rFonts w:ascii="Times New Roman" w:hAnsi="Times New Roman"/>
          <w:color w:val="000000" w:themeColor="text1"/>
          <w:sz w:val="28"/>
          <w:szCs w:val="28"/>
          <w:lang w:val="kk-KZ"/>
        </w:rPr>
        <w:t xml:space="preserve"> 2,42-ге(95% СИ:1,77-3,31), р&lt;0,0001-ге артады. Оттегінің жеткізілуі мен тұтынылуының индексі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гипоксияның жағдайын едәуір көрсетті, бұл ауыр жағдайдағы науқастарда мидың екіншілік зақымдануының алдын алуға мүмкіндік берді. Біз алған мәліметтер Борщикова Т.И., Антонов А. Р. және бірлескен авторлардың зерттеу нәтижелеріне сәйкес келеді, бұл мидың жедел зақымдануының ерте кезеңінде қан айналымының гиподинамикалық түрінің дамуына, өкпедегі  асқынуына және микроциркуляцияның бұзылуына байланысты оттегінің жеткізілуінің төмендеуі байқалады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Біз жүргізген көп өлшемді талдау көрсеткендей,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-нің өсуі нашар нәтиже қаупін екі есе арттырды және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нәтижелерді сенімді және тәуелсіз болжауға мүмкіндік береді.</w:t>
      </w:r>
    </w:p>
    <w:p w:rsidR="006C7ED5" w:rsidRPr="00A32AB0" w:rsidRDefault="006C7ED5" w:rsidP="006C7ED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Қандағы лактат деңгейінің күрт жоғарылауы мидың ишемиясы мен гипоксиясымен қайталама церебральды зақымданудың тұрақты болжаушысы болып табылады. Жүйелік гипоперфузияны анықтау үшін AVDO2,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және қан ҚСЖ-нан басқа, біз церебровенозды қан лактатын зерттедік. Дискриминанттық талдау нәтижесінде лактаттың кесу нүктесі &gt;3,3 ммоль/л. Лактат пен рН арасындағы статистикалық ма</w:t>
      </w:r>
      <w:r>
        <w:rPr>
          <w:rFonts w:ascii="Times New Roman" w:hAnsi="Times New Roman"/>
          <w:color w:val="000000" w:themeColor="text1"/>
          <w:sz w:val="28"/>
          <w:szCs w:val="28"/>
          <w:lang w:val="kk-KZ"/>
        </w:rPr>
        <w:t>ңызды тікелей байланыс &lt;7,3 - ОШ</w:t>
      </w:r>
      <w:r w:rsidRPr="00A32AB0">
        <w:rPr>
          <w:rFonts w:ascii="Times New Roman" w:hAnsi="Times New Roman"/>
          <w:color w:val="000000" w:themeColor="text1"/>
          <w:sz w:val="28"/>
          <w:szCs w:val="28"/>
          <w:lang w:val="kk-KZ"/>
        </w:rPr>
        <w:t xml:space="preserve"> 12 құрайды (95% СИ: 3,26-42,39); қан глюкозасының 8,9 ммоль/л - </w:t>
      </w:r>
      <w:r>
        <w:rPr>
          <w:rFonts w:ascii="Times New Roman" w:hAnsi="Times New Roman"/>
          <w:color w:val="000000" w:themeColor="text1"/>
          <w:sz w:val="28"/>
          <w:szCs w:val="28"/>
          <w:lang w:val="kk-KZ"/>
        </w:rPr>
        <w:t>ОШ 6,22 (95% С</w:t>
      </w:r>
      <w:r w:rsidRPr="00A32AB0">
        <w:rPr>
          <w:rFonts w:ascii="Times New Roman" w:hAnsi="Times New Roman"/>
          <w:color w:val="000000" w:themeColor="text1"/>
          <w:sz w:val="28"/>
          <w:szCs w:val="28"/>
          <w:lang w:val="kk-KZ"/>
        </w:rPr>
        <w:t xml:space="preserve">И:2,71-14,21); ОАҚ ≥179 мм.рт. көтерілген кезде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3,89(95% СИ:1,60-9,43).</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Модельдің болжамды мәні 94,11% кесу нүктесі болды, AuROC астындағы қисық аймақ-0,878; Se-78,85%; Sp-85,03%; NPV-92,81%; PPV-62,12%. ROC талдауы көрсеткендей, лактат қабылдау кезінде қолайсыз нәтиже алу қаупі бар адамдардың сенімді көрсеткіші болып табылады. ROC қисық астындағы аудан-0,878 лактат өлімнің маңызды болжаушысы екенін көрсетеді.</w:t>
      </w:r>
    </w:p>
    <w:p w:rsidR="005006BB" w:rsidRPr="00A32AB0" w:rsidRDefault="006C7ED5"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Лактаттың сандық көрсеткішін болжау кезінде тәуелсіз айнымалылар (глюкоза,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S100β, NSE, GCS, рO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сЅО</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регрессиялық талдау арқылы анықталды және алынған модельдің сипаттамасы: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=33%; R</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(түзетілген.) = 31%; р&lt;0,0001. Зерттеу нәтлері көрсеткендей, лактаттың орташа мәні &gt;3,3 ммоль / л болғанда, ауруының 1-ші тәулігінде қолайсыз нәтиже</w:t>
      </w:r>
      <w:r>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 xml:space="preserve">қаупі </w:t>
      </w:r>
      <w:r>
        <w:rPr>
          <w:rFonts w:ascii="Times New Roman" w:hAnsi="Times New Roman"/>
          <w:color w:val="000000" w:themeColor="text1"/>
          <w:sz w:val="28"/>
          <w:szCs w:val="28"/>
          <w:lang w:val="kk-KZ"/>
        </w:rPr>
        <w:t>(ОР)-9,19(95% С</w:t>
      </w:r>
      <w:r w:rsidRPr="00A32AB0">
        <w:rPr>
          <w:rFonts w:ascii="Times New Roman" w:hAnsi="Times New Roman"/>
          <w:color w:val="000000" w:themeColor="text1"/>
          <w:sz w:val="28"/>
          <w:szCs w:val="28"/>
          <w:lang w:val="kk-KZ"/>
        </w:rPr>
        <w:t>И: 3,44 - 24,60), р&lt;0,0001  есе құрайды. (</w:t>
      </w:r>
      <w:r w:rsidRPr="00A32AB0">
        <w:rPr>
          <w:rFonts w:ascii="Times New Roman" w:hAnsi="Times New Roman"/>
          <w:color w:val="000000" w:themeColor="text1"/>
          <w:sz w:val="28"/>
          <w:szCs w:val="28"/>
          <w:shd w:val="clear" w:color="auto" w:fill="FFFFFF"/>
          <w:lang w:val="kk-KZ"/>
        </w:rPr>
        <w:t>Schork A., Moll K.,</w:t>
      </w:r>
      <w:r w:rsidRPr="00A32AB0">
        <w:rPr>
          <w:rFonts w:ascii="Times New Roman" w:hAnsi="Times New Roman"/>
          <w:color w:val="000000" w:themeColor="text1"/>
          <w:sz w:val="28"/>
          <w:szCs w:val="28"/>
          <w:lang w:val="kk-KZ"/>
        </w:rPr>
        <w:t xml:space="preserve"> et.al)  сондай-ақ, лактаттың бастапқы деңгейі мидың ауыр жарақаттары бар пациенттерде қанның ҚСЖ да  негіздің алғашқы жетіспеушілігінен гөрі ауруханаішілік өлімді жақсы болжады</w:t>
      </w:r>
      <w:r w:rsidR="005006BB" w:rsidRPr="00A32AB0">
        <w:rPr>
          <w:rFonts w:ascii="Times New Roman" w:hAnsi="Times New Roman"/>
          <w:color w:val="000000" w:themeColor="text1"/>
          <w:sz w:val="28"/>
          <w:szCs w:val="28"/>
          <w:lang w:val="kk-KZ"/>
        </w:rPr>
        <w:t>.</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Осылайша, пациенттердегі өлім-жітімді болжауда лактаттың тиімділігін зерттеу және бағалау бойынша біз алған нәтижелер (</w:t>
      </w:r>
      <w:r w:rsidRPr="00A32AB0">
        <w:rPr>
          <w:rFonts w:ascii="Times New Roman" w:hAnsi="Times New Roman"/>
          <w:color w:val="000000" w:themeColor="text1"/>
          <w:sz w:val="28"/>
          <w:szCs w:val="28"/>
          <w:shd w:val="clear" w:color="auto" w:fill="FFFFFF"/>
          <w:lang w:val="kk-KZ"/>
        </w:rPr>
        <w:t>Pattharanitima P</w:t>
      </w:r>
      <w:r w:rsidRPr="00A32AB0">
        <w:rPr>
          <w:rFonts w:ascii="Times New Roman" w:hAnsi="Times New Roman"/>
          <w:color w:val="000000" w:themeColor="text1"/>
          <w:sz w:val="28"/>
          <w:szCs w:val="28"/>
          <w:lang w:val="kk-KZ"/>
        </w:rPr>
        <w:t xml:space="preserve"> et.</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al) деректерге сәйкес келеді. (</w:t>
      </w:r>
      <w:r w:rsidRPr="00A32AB0">
        <w:rPr>
          <w:rFonts w:ascii="Times New Roman" w:hAnsi="Times New Roman"/>
          <w:color w:val="000000" w:themeColor="text1"/>
          <w:sz w:val="28"/>
          <w:szCs w:val="28"/>
          <w:shd w:val="clear" w:color="auto" w:fill="FFFFFF"/>
          <w:lang w:val="kk-KZ"/>
        </w:rPr>
        <w:t>Filho R.R., Rocha L.L.</w:t>
      </w:r>
      <w:r w:rsidRPr="00A32AB0">
        <w:rPr>
          <w:rFonts w:ascii="Times New Roman" w:hAnsi="Times New Roman"/>
          <w:color w:val="000000" w:themeColor="text1"/>
          <w:sz w:val="28"/>
          <w:szCs w:val="28"/>
          <w:lang w:val="kk-KZ"/>
        </w:rPr>
        <w:t xml:space="preserve"> et.</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al) сондай-ақ, сарысудағы лактаттың бастапқы деңгейі жедел церебральды зақымдануы бар ересек пациенттердің өлімін болжай алатындығын анықтады.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Практикалық медицинадағы болжаудың қажеттілігі. Ежелгі заманнан бері ауруды тану және оның нәтижесін болжау қабілеті дәрігердің жоғары шеберлігінің дәлелі болды. Алғаш рет, 40 жыл бұрын, D.J. Leaper математикалық модельдеу тәжірибелі дәрігердің диагностикалық дәлдігіне қол жеткізуге мүмкіндік беретінін көрсетті [176]. Бүгінгі таңда болжау тек ықтимал нәтиже туралы болжам ғана емес, болжам шешім қабылдау және емдеу процесін бақылау құралы ретінде қарастырылады. Бас ми зақымдануының нәтижесінің сенімді болжамды факторлары жарақаттық аурудың ықтимал ағымын, асқынулар мен салдардың дамуын анықтауға көмектеседі [177</w:t>
      </w:r>
      <w:r w:rsidR="00683085">
        <w:rPr>
          <w:rFonts w:ascii="Times New Roman" w:hAnsi="Times New Roman"/>
          <w:color w:val="000000" w:themeColor="text1"/>
          <w:sz w:val="28"/>
          <w:szCs w:val="28"/>
          <w:lang w:val="kk-KZ"/>
        </w:rPr>
        <w:t>-</w:t>
      </w:r>
      <w:r w:rsidRPr="00A32AB0">
        <w:rPr>
          <w:rFonts w:ascii="Times New Roman" w:hAnsi="Times New Roman"/>
          <w:color w:val="000000" w:themeColor="text1"/>
          <w:sz w:val="28"/>
          <w:szCs w:val="28"/>
          <w:lang w:val="kk-KZ"/>
        </w:rPr>
        <w:t>179]. Емдеу процесін оңтайландыру және оны басқару мүмкіндігі үлкен маңызға ие. Соңғы уақытта әлемдік деңгейде болжауға отандық және шетелдік әдебиеттерде көбірек көңіл бөлінуде [180,</w:t>
      </w:r>
      <w:r w:rsidR="00C5465F">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181]. БМЖ-нан зардап шеккендерге көмек көрсету принциптері егжей-тегжейлі сипатталған және стандарттарды, ұсыныстар мен опцияларды қамтиды. Дәлелді медицина тұрғысынан негізделген емдеу әдістеріне артықшылық беріледі. БМЖ полиморфты клиникалық және рентгенологиялық көрінісі жағдайында дәлелді медицинаны болжау мүмкін емес. Тиімді болжамды әзірлеу тек медициналық ғана емес, сонымен бірге элеуметтік және экономикалық аспектілермен де тығыз байланысты.</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Болжамды қолданудағы міндеттердің бірі-ақылға қонымды тепе-теңдікті сақтау. Pablo Perel, 2008, соңғы 20 жылдағы әлемдегі нәтижелерін болжау бойынша барлық деректерді талдап, болжамды үнемі жаңартып отыру және толықтыру қажеттілігін көрсетті. Біріншіден, бұл қажеттілік БМЖ патогенезі туралы жаңадан алынған біліммен, диагностикалық әдістердің даму қарқынымен және емдеудің жаңа стандарттарын енгізумен байланысты. Pablo</w:t>
      </w:r>
      <w:r w:rsidR="00C5465F">
        <w:rPr>
          <w:rFonts w:ascii="Times New Roman" w:hAnsi="Times New Roman"/>
          <w:color w:val="000000" w:themeColor="text1"/>
          <w:sz w:val="28"/>
          <w:szCs w:val="28"/>
          <w:lang w:val="kk-KZ"/>
        </w:rPr>
        <w:t> </w:t>
      </w:r>
      <w:r w:rsidRPr="00A32AB0">
        <w:rPr>
          <w:rFonts w:ascii="Times New Roman" w:hAnsi="Times New Roman"/>
          <w:color w:val="000000" w:themeColor="text1"/>
          <w:sz w:val="28"/>
          <w:szCs w:val="28"/>
          <w:lang w:val="kk-KZ"/>
        </w:rPr>
        <w:t>Perel еt al., мәліметтері бойынша, болжам бойынша қолда бар деректердің жеткілікті үлкен санына қарамастан, оларды кеңінен қолдану мүмкін емес. Бүгінгі таңда дәрігерлердің мидың ауыр жарақатының нәтижесі туралы болжам тым оптимистік немесе тым пессимистік болып шықты. Болжам бойынша деректерді әр түрлі мекемелерде мәселесі материалдық-техникалық жабдықтардың гетерогенділігіне және медициналық персоналдың біліктілігіне байланысты екені анықталды [182]. Мидың зақымдануының қазіргі заманғы тұжырымдамасы бастапқы және екіншілік зақымдану факторларының маңыздылығын және олардың сырқат нәтижесіне әсерін анықтауға мүмкіндік берді [183].</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Өкінішке орай, мидың екіншілік зақымдануы жарақат алған сәттен басталады. Осы ұстанымдардан мамандандырылған көмекті ертерек көрсету түбегейлі маңызды болып табылады, оның негізгі мақсаты екінші реттік зақымдануды болдырмау және миды бастапқы зақымдану аясында сақтау болып табылады. Емдеудің барлық кезеңдерінде көмек көрсетудің әмбебап ұйымдастырушылық жүйесі ретінде "өмір сүру тізбегі" ұғымы бар.</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Әр кезең белгілі бір мәселені шешуді қамтиды, бірақ сонымен бірге емдеу процесі дискретті болмауы керек. Көмек көрсету кезеңділігі болжамның кезеңділігін де білдіреді. Бұл көмек көрсетудің әр кезеңінде әр түрлі болжау мүмкіндіктері мен әртүрлі түпкі мақсаттар бар екенін білдіреді. Мысалы, ауруханаға дейінгі көмек кезеңінде болжам, өмірлік маңызды функцияларды, сана деңгейін және бағаналы рефлекстердің сақталуын бағалауға негізделген, ал түпкі мақсат – тасымалдаудың тиімді мүмкіндігі және науқастың ауруханаға жеткізілуі барысындағы жағдайы. Мамандандырылған көмек кезеңінде клиникалық мәліметтерден басқа, болжау үшін аспаптық және зертханалық зерттеу әдістерінің деректері қолданылады, сондықтан болжамның мүмкіндіктері мен функциялары өзгереді.</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Отандық және шетелдік зерттеулер ауыр БМЖ нәтижесінің тәуелсіз болжаушылары болып табылатын бірқатар параметрлерді (GCS, қарашықтың жарыққа реакциясы, гипотензия, субарахноидальді қан құйылулардың және масс-әсерлердің болуы, орта құрылымдардың ығысуы, базальды цистерналардың қысылуы) анықтады [184-186]. Белгілі тәуелсіз болжамдарды қолдана отырып, көп факторлы модельдерді жасау болжамды жекелендіруге мүмкіндік береді [187-190]. CRASH және IMPACT зерттеулеріне негізделген ересектердегі ауырбас ми жаракаты нәтижелерін болжау калькуляторлары қазіргі уақытта кеңінен танымал және қол жетімді жеке болжау модельдерінің бірі болып табылады. Сонымен, екіншілік ми зақымдану нәтижесін болжау - бұл түпкілікті нәтиженің тұжырымы ғана емес, ең алдымен объективті мәліметтер негізінде оңтайлы емдеу тактикасын анықтау мүмкіндігі. Өкінішке орай, б</w:t>
      </w:r>
      <w:r w:rsidR="00C5465F">
        <w:rPr>
          <w:rFonts w:ascii="Times New Roman" w:hAnsi="Times New Roman"/>
          <w:color w:val="000000" w:themeColor="text1"/>
          <w:sz w:val="28"/>
          <w:szCs w:val="28"/>
          <w:lang w:val="kk-KZ"/>
        </w:rPr>
        <w:t xml:space="preserve">іздің елімізде </w:t>
      </w:r>
      <w:r w:rsidRPr="00A32AB0">
        <w:rPr>
          <w:rFonts w:ascii="Times New Roman" w:hAnsi="Times New Roman"/>
          <w:color w:val="000000" w:themeColor="text1"/>
          <w:sz w:val="28"/>
          <w:szCs w:val="28"/>
          <w:lang w:val="kk-KZ"/>
        </w:rPr>
        <w:t>мұндай зерттеулер жеткіліксіз.</w:t>
      </w:r>
    </w:p>
    <w:p w:rsidR="005006BB" w:rsidRPr="00A32AB0" w:rsidRDefault="00C5465F" w:rsidP="00683085">
      <w:pPr>
        <w:spacing w:after="0" w:line="240" w:lineRule="auto"/>
        <w:ind w:firstLine="709"/>
        <w:jc w:val="both"/>
        <w:rPr>
          <w:rFonts w:ascii="Times New Roman" w:hAnsi="Times New Roman"/>
          <w:color w:val="000000" w:themeColor="text1"/>
          <w:sz w:val="28"/>
          <w:szCs w:val="28"/>
          <w:lang w:val="kk-KZ"/>
        </w:rPr>
      </w:pPr>
      <w:r>
        <w:rPr>
          <w:rFonts w:ascii="Times New Roman" w:hAnsi="Times New Roman"/>
          <w:color w:val="000000" w:themeColor="text1"/>
          <w:sz w:val="28"/>
          <w:szCs w:val="28"/>
          <w:lang w:val="kk-KZ"/>
        </w:rPr>
        <w:t xml:space="preserve">Біз орташа немесе ауыр </w:t>
      </w:r>
      <w:r w:rsidR="005006BB" w:rsidRPr="00A32AB0">
        <w:rPr>
          <w:rFonts w:ascii="Times New Roman" w:hAnsi="Times New Roman"/>
          <w:color w:val="000000" w:themeColor="text1"/>
          <w:sz w:val="28"/>
          <w:szCs w:val="28"/>
          <w:lang w:val="kk-KZ"/>
        </w:rPr>
        <w:t>тамырлы және жарақаттық зақымданудан кейін науқастарда персональді бір айлық өлім-жітім мен қолайсыз нәтижелер қаупін болжау үшін ауруханаға жатқызу сипаттамаларына негізделген күрделенген бірқатар болжамды модельдерді сипаттаймыз. Модельдер қолайлы және қолайсыз нәтижелері бар науқастарды, әсіресе салыстырмалы түрде таңдалмаған бақылау зерттеулерінде жеткілікті түрде ажыратады. Бұл модельдер туыстарына күтілетін нәтижелер туралы нақты ақпарат беру, ми жарақатының ауырлығын сандық бағалау және жіктеу, клиникалық зерттеулерде коварианттарды стратификациялау және түзету, сондай-ақ медициналық көмектің сапасын бағалау үшін анықтамалық материал ретінде пайдалы болуы мүмкін. Бас миының екіншілік зақымдануы сақталған науқастарға зерттеу барысында алынған ықтимал модификацияланатын предикторларды түзетуге мүмкіндігіміз бар.</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Мидың екіншілік зақымдануын және нәтижесін болжаудың түпкілікті жеке модельдерін алу үшін барлық маңызды айнымалылар (S100β, NSE, Лактат, Глюкоза, жас,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AVDO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(dext, sin), ЛДГ, GCS, ОАҚ) пропорционалды Сох тәуекелдері көп өлшемді талдауға енгізілді.</w:t>
      </w:r>
    </w:p>
    <w:p w:rsidR="005006BB" w:rsidRPr="00A32AB0" w:rsidRDefault="006C7ED5"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Аурудың қолайсыз нәтижесін болжаудың соңғы моделінде келесі предикторлар  сай келд сай келді: AVDO</w:t>
      </w:r>
      <w:r w:rsidRPr="00A32AB0">
        <w:rPr>
          <w:rFonts w:ascii="Times New Roman" w:hAnsi="Times New Roman"/>
          <w:color w:val="000000" w:themeColor="text1"/>
          <w:sz w:val="28"/>
          <w:szCs w:val="28"/>
          <w:vertAlign w:val="subscript"/>
          <w:lang w:val="kk-KZ"/>
        </w:rPr>
        <w:t>2</w:t>
      </w:r>
      <w:r>
        <w:rPr>
          <w:rFonts w:ascii="Times New Roman" w:hAnsi="Times New Roman"/>
          <w:color w:val="000000" w:themeColor="text1"/>
          <w:sz w:val="28"/>
          <w:szCs w:val="28"/>
          <w:lang w:val="kk-KZ"/>
        </w:rPr>
        <w:t>(dext) &gt;52% ОШ-</w:t>
      </w:r>
      <w:r w:rsidRPr="00A32AB0">
        <w:rPr>
          <w:rFonts w:ascii="Times New Roman" w:hAnsi="Times New Roman"/>
          <w:color w:val="000000" w:themeColor="text1"/>
          <w:sz w:val="28"/>
          <w:szCs w:val="28"/>
          <w:lang w:val="kk-KZ"/>
        </w:rPr>
        <w:t xml:space="preserve"> 6,08(2,31-14,16), р&lt;0,0001; AVDO</w:t>
      </w:r>
      <w:r w:rsidRPr="00A32AB0">
        <w:rPr>
          <w:rFonts w:ascii="Times New Roman" w:hAnsi="Times New Roman"/>
          <w:color w:val="000000" w:themeColor="text1"/>
          <w:sz w:val="28"/>
          <w:szCs w:val="28"/>
          <w:vertAlign w:val="subscript"/>
          <w:lang w:val="kk-KZ"/>
        </w:rPr>
        <w:t>2</w:t>
      </w:r>
      <w:r>
        <w:rPr>
          <w:rFonts w:ascii="Times New Roman" w:hAnsi="Times New Roman"/>
          <w:color w:val="000000" w:themeColor="text1"/>
          <w:sz w:val="28"/>
          <w:szCs w:val="28"/>
          <w:lang w:val="kk-KZ"/>
        </w:rPr>
        <w:t xml:space="preserve"> (sin) &gt;52%, ОШ -</w:t>
      </w:r>
      <w:r w:rsidRPr="00A32AB0">
        <w:rPr>
          <w:rFonts w:ascii="Times New Roman" w:hAnsi="Times New Roman"/>
          <w:color w:val="000000" w:themeColor="text1"/>
          <w:sz w:val="28"/>
          <w:szCs w:val="28"/>
          <w:lang w:val="kk-KZ"/>
        </w:rPr>
        <w:t xml:space="preserve"> 10,29 (95% СИ: 3,45-23,51), р&lt;0,0</w:t>
      </w:r>
      <w:r>
        <w:rPr>
          <w:rFonts w:ascii="Times New Roman" w:hAnsi="Times New Roman"/>
          <w:color w:val="000000" w:themeColor="text1"/>
          <w:sz w:val="28"/>
          <w:szCs w:val="28"/>
          <w:lang w:val="kk-KZ"/>
        </w:rPr>
        <w:t>001; лактат &gt;3,3 ммоль / л - ОШ</w:t>
      </w:r>
      <w:r w:rsidRPr="00A32AB0">
        <w:rPr>
          <w:rFonts w:ascii="Times New Roman" w:hAnsi="Times New Roman"/>
          <w:color w:val="000000" w:themeColor="text1"/>
          <w:sz w:val="28"/>
          <w:szCs w:val="28"/>
          <w:lang w:val="kk-KZ"/>
        </w:rPr>
        <w:t xml:space="preserve"> 4,11(95% СИ: 1,61-11,51</w:t>
      </w:r>
      <w:r>
        <w:rPr>
          <w:rFonts w:ascii="Times New Roman" w:hAnsi="Times New Roman"/>
          <w:color w:val="000000" w:themeColor="text1"/>
          <w:sz w:val="28"/>
          <w:szCs w:val="28"/>
          <w:lang w:val="kk-KZ"/>
        </w:rPr>
        <w:t xml:space="preserve">), р=0,0060; S100β&gt;0,1 мкг/л ОШ </w:t>
      </w:r>
      <w:r w:rsidRPr="00A32AB0">
        <w:rPr>
          <w:rFonts w:ascii="Times New Roman" w:hAnsi="Times New Roman"/>
          <w:color w:val="000000" w:themeColor="text1"/>
          <w:sz w:val="28"/>
          <w:szCs w:val="28"/>
          <w:lang w:val="kk-KZ"/>
        </w:rPr>
        <w:t xml:space="preserve">3,80-ге тең (95% СИ:1,63-8,73), р=0,0023; ОАҚ&gt;169 мм.рт.ст. құжатталған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3,89 (95% СИ:1,28-8,48), р=0,0069; NSE&gt;12,5 нг/мл - </w:t>
      </w:r>
      <w:r>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2,62 (95% СИ:1,09-6,30), р=0,0319. Жалған R</w:t>
      </w:r>
      <w:r w:rsidRPr="00A32AB0">
        <w:rPr>
          <w:rFonts w:ascii="Times New Roman" w:hAnsi="Times New Roman"/>
          <w:color w:val="000000" w:themeColor="text1"/>
          <w:sz w:val="28"/>
          <w:szCs w:val="28"/>
          <w:vertAlign w:val="subscript"/>
          <w:lang w:val="kk-KZ"/>
        </w:rPr>
        <w:t xml:space="preserve">2 </w:t>
      </w:r>
      <w:r w:rsidRPr="00A32AB0">
        <w:rPr>
          <w:rFonts w:ascii="Times New Roman" w:hAnsi="Times New Roman"/>
          <w:color w:val="000000" w:themeColor="text1"/>
          <w:sz w:val="28"/>
          <w:szCs w:val="28"/>
          <w:lang w:val="kk-KZ"/>
        </w:rPr>
        <w:t>Nagelkerke өлшемі бойынша алынған модельдің сенімділік өлшемі-627,3%; logLikelihood - 112,</w:t>
      </w:r>
      <w:r>
        <w:rPr>
          <w:rFonts w:ascii="Times New Roman" w:hAnsi="Times New Roman"/>
          <w:color w:val="000000" w:themeColor="text1"/>
          <w:sz w:val="28"/>
          <w:szCs w:val="28"/>
          <w:lang w:val="kk-KZ"/>
        </w:rPr>
        <w:t>7</w:t>
      </w:r>
      <w:r w:rsidR="005006BB" w:rsidRPr="00A32AB0">
        <w:rPr>
          <w:rFonts w:ascii="Times New Roman" w:hAnsi="Times New Roman"/>
          <w:color w:val="000000" w:themeColor="text1"/>
          <w:sz w:val="28"/>
          <w:szCs w:val="28"/>
          <w:lang w:val="kk-KZ"/>
        </w:rPr>
        <w:t>.</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Біз алған модельде кесу нүктесі 99,33%, AuROC қисығының ауданы-0,915; сезімталдық - 89,77%; арнамалылығы - 78,91%; NPV - 91,82%; PPV - 74,53%. Модельдің сапасы аурухана деңгейінде қолайсыз нәтиже дамуының персональді қаупін анықтауға мүмкіндік береді.</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Мидың екіншілік зақымдануын болжаудың келесі моделі тәуелсіз айнымалыларды дәйекті түрде алып тастау арқылы алынды. Екінші қадамда айнымалы глюкоза алынып тасталды, үшінші қадамда - NSE, төртінші қадамда - жас және бесінші қадамда - рО</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 xml:space="preserve">. Соңғы модель 5-қадамда жасалды және келесі болжамдарды қамтыды: </w:t>
      </w:r>
    </w:p>
    <w:p w:rsidR="005006BB" w:rsidRPr="00A32AB0" w:rsidRDefault="006C7ED5"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 xml:space="preserve">S100β </w:t>
      </w:r>
      <w:r>
        <w:rPr>
          <w:rFonts w:ascii="Times New Roman" w:hAnsi="Times New Roman"/>
          <w:color w:val="000000" w:themeColor="text1"/>
          <w:sz w:val="28"/>
          <w:szCs w:val="28"/>
          <w:lang w:val="kk-KZ"/>
        </w:rPr>
        <w:t xml:space="preserve">ОШ -  </w:t>
      </w:r>
      <w:r w:rsidRPr="00A32AB0">
        <w:rPr>
          <w:rFonts w:ascii="Times New Roman" w:hAnsi="Times New Roman"/>
          <w:color w:val="000000" w:themeColor="text1"/>
          <w:sz w:val="28"/>
          <w:szCs w:val="28"/>
          <w:lang w:val="kk-KZ"/>
        </w:rPr>
        <w:t xml:space="preserve">3.089( </w:t>
      </w:r>
      <w:r>
        <w:rPr>
          <w:rFonts w:ascii="Times New Roman" w:hAnsi="Times New Roman"/>
          <w:color w:val="000000" w:themeColor="text1"/>
          <w:sz w:val="28"/>
          <w:szCs w:val="28"/>
          <w:lang w:val="kk-KZ"/>
        </w:rPr>
        <w:t xml:space="preserve">95% СИ: 0.884-9.726), лактат  ОШ </w:t>
      </w:r>
      <w:r w:rsidRPr="00A32AB0">
        <w:rPr>
          <w:rFonts w:ascii="Times New Roman" w:hAnsi="Times New Roman"/>
          <w:color w:val="000000" w:themeColor="text1"/>
          <w:sz w:val="28"/>
          <w:szCs w:val="28"/>
          <w:lang w:val="kk-KZ"/>
        </w:rPr>
        <w:t>=2.776 (95% С</w:t>
      </w:r>
      <w:r>
        <w:rPr>
          <w:rFonts w:ascii="Times New Roman" w:hAnsi="Times New Roman"/>
          <w:color w:val="000000" w:themeColor="text1"/>
          <w:sz w:val="28"/>
          <w:szCs w:val="28"/>
          <w:lang w:val="kk-KZ"/>
        </w:rPr>
        <w:t xml:space="preserve">И: 0.963-1.593), AVDO2(deхt.) ОШ </w:t>
      </w:r>
      <w:r w:rsidRPr="00A32AB0">
        <w:rPr>
          <w:rFonts w:ascii="Times New Roman" w:hAnsi="Times New Roman"/>
          <w:color w:val="000000" w:themeColor="text1"/>
          <w:sz w:val="28"/>
          <w:szCs w:val="28"/>
          <w:lang w:val="kk-KZ"/>
        </w:rPr>
        <w:t>= 11,250 (95% С</w:t>
      </w:r>
      <w:r>
        <w:rPr>
          <w:rFonts w:ascii="Times New Roman" w:hAnsi="Times New Roman"/>
          <w:color w:val="000000" w:themeColor="text1"/>
          <w:sz w:val="28"/>
          <w:szCs w:val="28"/>
          <w:lang w:val="kk-KZ"/>
        </w:rPr>
        <w:t xml:space="preserve">И: 1,047-1,191), AVDO2(sin.)  ОШ </w:t>
      </w:r>
      <w:r w:rsidRPr="00A32AB0">
        <w:rPr>
          <w:rFonts w:ascii="Times New Roman" w:hAnsi="Times New Roman"/>
          <w:color w:val="000000" w:themeColor="text1"/>
          <w:sz w:val="28"/>
          <w:szCs w:val="28"/>
          <w:lang w:val="kk-KZ"/>
        </w:rPr>
        <w:t>= 7,</w:t>
      </w:r>
      <w:r>
        <w:rPr>
          <w:rFonts w:ascii="Times New Roman" w:hAnsi="Times New Roman"/>
          <w:color w:val="000000" w:themeColor="text1"/>
          <w:sz w:val="28"/>
          <w:szCs w:val="28"/>
          <w:lang w:val="kk-KZ"/>
        </w:rPr>
        <w:t>741 (95% СИ:1,029-1,178), ЛДГ ОШ</w:t>
      </w:r>
      <w:r w:rsidRPr="00A32AB0">
        <w:rPr>
          <w:rFonts w:ascii="Times New Roman" w:hAnsi="Times New Roman"/>
          <w:color w:val="000000" w:themeColor="text1"/>
          <w:sz w:val="28"/>
          <w:szCs w:val="28"/>
          <w:lang w:val="kk-KZ"/>
        </w:rPr>
        <w:t>=3,6</w:t>
      </w:r>
      <w:r>
        <w:rPr>
          <w:rFonts w:ascii="Times New Roman" w:hAnsi="Times New Roman"/>
          <w:color w:val="000000" w:themeColor="text1"/>
          <w:sz w:val="28"/>
          <w:szCs w:val="28"/>
          <w:lang w:val="kk-KZ"/>
        </w:rPr>
        <w:t>00 (95% СИ: 0,991-1,000), GCS ОШ</w:t>
      </w:r>
      <w:r w:rsidRPr="00A32AB0">
        <w:rPr>
          <w:rFonts w:ascii="Times New Roman" w:hAnsi="Times New Roman"/>
          <w:color w:val="000000" w:themeColor="text1"/>
          <w:sz w:val="28"/>
          <w:szCs w:val="28"/>
          <w:lang w:val="kk-KZ"/>
        </w:rPr>
        <w:t xml:space="preserve">=17,028 (95% СИ: 0,578-0,823). </w:t>
      </w:r>
      <w:r w:rsidR="005006BB" w:rsidRPr="00A32AB0">
        <w:rPr>
          <w:rFonts w:ascii="Times New Roman" w:hAnsi="Times New Roman"/>
          <w:color w:val="000000" w:themeColor="text1"/>
          <w:sz w:val="28"/>
          <w:szCs w:val="28"/>
          <w:lang w:val="kk-KZ"/>
        </w:rPr>
        <w:t>Математикалық модельдің сапасын бағалау модельге енгізілген барлық айнымалылардың тәуелді айнымалының дисперсиясына әсер ету үлесін көрсететін Найджелкерк анықтау коэффициентімен (R</w:t>
      </w:r>
      <w:r w:rsidR="005006BB" w:rsidRPr="00A32AB0">
        <w:rPr>
          <w:rFonts w:ascii="Times New Roman" w:hAnsi="Times New Roman"/>
          <w:color w:val="000000" w:themeColor="text1"/>
          <w:sz w:val="28"/>
          <w:szCs w:val="28"/>
          <w:vertAlign w:val="subscript"/>
          <w:lang w:val="kk-KZ"/>
        </w:rPr>
        <w:t>2</w:t>
      </w:r>
      <w:r w:rsidR="005006BB" w:rsidRPr="00A32AB0">
        <w:rPr>
          <w:rFonts w:ascii="Times New Roman" w:hAnsi="Times New Roman"/>
          <w:color w:val="000000" w:themeColor="text1"/>
          <w:sz w:val="28"/>
          <w:szCs w:val="28"/>
          <w:lang w:val="kk-KZ"/>
        </w:rPr>
        <w:t>), сондай-ақ модельдің бастапқы деректермен қаншалықты сәйкес келетінін анықтауға мүмкіндік беретін Хосмер-Лемешовтың келісім критерийімен есептелді, бұл модельдің сапасын көрсетеді.</w:t>
      </w:r>
    </w:p>
    <w:p w:rsidR="005006BB" w:rsidRPr="00A32AB0" w:rsidRDefault="005006BB"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Біз әзірлеген қауіп факторларының коэффициенттері бар дербес математикалық модель мидың екіншілік зақымдануының дамуын және мидың жедел тамырлы және жарақаттық аурулары бар науқастарда аурудың нәтижесін жоғары ықтималдықпен болжауға мүмкіндік береді.</w:t>
      </w:r>
    </w:p>
    <w:p w:rsidR="00AB74DE" w:rsidRPr="00A32AB0" w:rsidRDefault="00AB74DE"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 xml:space="preserve">Алынған нәтижелер негізінде келесі </w:t>
      </w:r>
      <w:r w:rsidRPr="00A32AB0">
        <w:rPr>
          <w:rFonts w:ascii="Times New Roman" w:hAnsi="Times New Roman"/>
          <w:b/>
          <w:color w:val="000000" w:themeColor="text1"/>
          <w:sz w:val="28"/>
          <w:szCs w:val="28"/>
          <w:lang w:val="kk-KZ"/>
        </w:rPr>
        <w:t>тұжырымдар</w:t>
      </w:r>
      <w:r w:rsidRPr="00A32AB0">
        <w:rPr>
          <w:rFonts w:ascii="Times New Roman" w:hAnsi="Times New Roman"/>
          <w:color w:val="000000" w:themeColor="text1"/>
          <w:sz w:val="28"/>
          <w:szCs w:val="28"/>
          <w:lang w:val="kk-KZ"/>
        </w:rPr>
        <w:t xml:space="preserve"> жасалды:</w:t>
      </w:r>
    </w:p>
    <w:p w:rsidR="00AB74DE" w:rsidRPr="00A32AB0" w:rsidRDefault="00AB74DE"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1. S100</w:t>
      </w:r>
      <w:r w:rsidRPr="00A32AB0">
        <w:rPr>
          <w:rFonts w:ascii="Times New Roman" w:hAnsi="Times New Roman"/>
          <w:color w:val="000000" w:themeColor="text1"/>
          <w:sz w:val="28"/>
          <w:szCs w:val="28"/>
        </w:rPr>
        <w:t>β</w:t>
      </w:r>
      <w:r w:rsidRPr="00A32AB0">
        <w:rPr>
          <w:rFonts w:ascii="Times New Roman" w:hAnsi="Times New Roman"/>
          <w:color w:val="000000" w:themeColor="text1"/>
          <w:sz w:val="28"/>
          <w:szCs w:val="28"/>
          <w:lang w:val="kk-KZ"/>
        </w:rPr>
        <w:t xml:space="preserve"> </w:t>
      </w:r>
      <w:r w:rsidR="006C7ED5">
        <w:rPr>
          <w:rFonts w:ascii="Times New Roman" w:hAnsi="Times New Roman"/>
          <w:color w:val="000000" w:themeColor="text1"/>
          <w:sz w:val="28"/>
          <w:szCs w:val="28"/>
          <w:lang w:val="kk-KZ"/>
        </w:rPr>
        <w:t>ОШ -</w:t>
      </w:r>
      <w:r w:rsidRPr="00A32AB0">
        <w:rPr>
          <w:rFonts w:ascii="Times New Roman" w:hAnsi="Times New Roman"/>
          <w:color w:val="000000" w:themeColor="text1"/>
          <w:sz w:val="28"/>
          <w:szCs w:val="28"/>
          <w:lang w:val="kk-KZ"/>
        </w:rPr>
        <w:t xml:space="preserve"> 2,49(95% СИ: 1,71-3,64) және NSE </w:t>
      </w:r>
      <w:r w:rsidR="006C7ED5">
        <w:rPr>
          <w:rFonts w:ascii="Times New Roman" w:hAnsi="Times New Roman"/>
          <w:color w:val="000000" w:themeColor="text1"/>
          <w:sz w:val="28"/>
          <w:szCs w:val="28"/>
          <w:lang w:val="kk-KZ"/>
        </w:rPr>
        <w:t>ОШ -</w:t>
      </w:r>
      <w:r w:rsidRPr="00A32AB0">
        <w:rPr>
          <w:rFonts w:ascii="Times New Roman" w:hAnsi="Times New Roman"/>
          <w:color w:val="000000" w:themeColor="text1"/>
          <w:sz w:val="28"/>
          <w:szCs w:val="28"/>
          <w:lang w:val="kk-KZ"/>
        </w:rPr>
        <w:t xml:space="preserve"> 2,48(95% СИ: </w:t>
      </w:r>
      <w:r w:rsidR="009B2426" w:rsidRPr="00A32AB0">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1,49-4,13) ми зақымдануларының жоғары нейро-спецификалық маркерлері 712,91-79,41% сезімталдығымен және 63,85-70,08% ерекшелігімен мидың қайталама зақымдануларын болжау және алдын алу және жіті тамырлық және жарақаттық зақымданулары бар науқастарда аурудың қолайсыз нәтижесі критерийлері ретінде қарастырылады.</w:t>
      </w:r>
    </w:p>
    <w:p w:rsidR="00AB74DE" w:rsidRPr="00A32AB0" w:rsidRDefault="00AB74DE"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2. Мидың оттегін жеткізу/тұтынудың арақатынасының төмендеуі - rSO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&lt;48%-ға, АVDO</w:t>
      </w:r>
      <w:r w:rsidRPr="00A32AB0">
        <w:rPr>
          <w:rFonts w:ascii="Times New Roman" w:hAnsi="Times New Roman"/>
          <w:color w:val="000000" w:themeColor="text1"/>
          <w:sz w:val="28"/>
          <w:szCs w:val="28"/>
          <w:vertAlign w:val="subscript"/>
          <w:lang w:val="kk-KZ"/>
        </w:rPr>
        <w:t>2</w:t>
      </w:r>
      <w:r w:rsidRPr="00A32AB0">
        <w:rPr>
          <w:rFonts w:ascii="Times New Roman" w:hAnsi="Times New Roman"/>
          <w:color w:val="000000" w:themeColor="text1"/>
          <w:sz w:val="28"/>
          <w:szCs w:val="28"/>
          <w:lang w:val="kk-KZ"/>
        </w:rPr>
        <w:t>&gt;5</w:t>
      </w:r>
      <w:r w:rsidR="00342023" w:rsidRPr="00A32AB0">
        <w:rPr>
          <w:rFonts w:ascii="Times New Roman" w:hAnsi="Times New Roman"/>
          <w:color w:val="000000" w:themeColor="text1"/>
          <w:sz w:val="28"/>
          <w:szCs w:val="28"/>
          <w:lang w:val="kk-KZ"/>
        </w:rPr>
        <w:t>2</w:t>
      </w:r>
      <w:r w:rsidRPr="00A32AB0">
        <w:rPr>
          <w:rFonts w:ascii="Times New Roman" w:hAnsi="Times New Roman"/>
          <w:color w:val="000000" w:themeColor="text1"/>
          <w:sz w:val="28"/>
          <w:szCs w:val="28"/>
          <w:lang w:val="kk-KZ"/>
        </w:rPr>
        <w:t>%-ға артуымен, ми метаболизмі маркерлерінің белсенділігі жоғары</w:t>
      </w:r>
      <w:r w:rsidR="006C7ED5">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w:t>
      </w:r>
      <w:r w:rsidR="006C7ED5">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ЛДГ (≥273,0)</w:t>
      </w:r>
      <w:r w:rsidR="006C7ED5">
        <w:rPr>
          <w:rFonts w:ascii="Times New Roman" w:hAnsi="Times New Roman"/>
          <w:color w:val="000000" w:themeColor="text1"/>
          <w:sz w:val="28"/>
          <w:szCs w:val="28"/>
          <w:lang w:val="kk-KZ"/>
        </w:rPr>
        <w:t xml:space="preserve"> ОШ</w:t>
      </w:r>
      <w:r w:rsidRPr="00A32AB0">
        <w:rPr>
          <w:rFonts w:ascii="Times New Roman" w:hAnsi="Times New Roman"/>
          <w:color w:val="000000" w:themeColor="text1"/>
          <w:sz w:val="28"/>
          <w:szCs w:val="28"/>
          <w:lang w:val="kk-KZ"/>
        </w:rPr>
        <w:t xml:space="preserve"> 2,79-дан</w:t>
      </w:r>
      <w:r w:rsidR="004B01BC" w:rsidRPr="00A32AB0">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(95% СИ: 1,74-4,48) және лактат (≥3,3)</w:t>
      </w:r>
      <w:r w:rsidR="00D62714" w:rsidRPr="00A32AB0">
        <w:rPr>
          <w:rFonts w:ascii="Times New Roman" w:hAnsi="Times New Roman"/>
          <w:color w:val="000000" w:themeColor="text1"/>
          <w:sz w:val="28"/>
          <w:szCs w:val="28"/>
          <w:lang w:val="kk-KZ"/>
        </w:rPr>
        <w:t xml:space="preserve"> </w:t>
      </w:r>
      <w:r w:rsidR="006C7ED5">
        <w:rPr>
          <w:rFonts w:ascii="Times New Roman" w:hAnsi="Times New Roman"/>
          <w:color w:val="000000" w:themeColor="text1"/>
          <w:sz w:val="28"/>
          <w:szCs w:val="28"/>
          <w:lang w:val="kk-KZ"/>
        </w:rPr>
        <w:t>ОШ</w:t>
      </w:r>
      <w:r w:rsidRPr="00A32AB0">
        <w:rPr>
          <w:rFonts w:ascii="Times New Roman" w:hAnsi="Times New Roman"/>
          <w:color w:val="000000" w:themeColor="text1"/>
          <w:sz w:val="28"/>
          <w:szCs w:val="28"/>
          <w:lang w:val="kk-KZ"/>
        </w:rPr>
        <w:t xml:space="preserve"> 3,58-ден (95% СИ: 2,32-5,53), GCS корреляциясы бар ОАҚ ≥ 169 сб.б</w:t>
      </w:r>
      <w:r w:rsidR="00097FD4" w:rsidRPr="00A32AB0">
        <w:rPr>
          <w:rFonts w:ascii="Times New Roman" w:hAnsi="Times New Roman"/>
          <w:color w:val="000000" w:themeColor="text1"/>
          <w:sz w:val="28"/>
          <w:szCs w:val="28"/>
          <w:lang w:val="kk-KZ"/>
        </w:rPr>
        <w:t>.б</w:t>
      </w:r>
      <w:r w:rsidR="006C7ED5">
        <w:rPr>
          <w:rFonts w:ascii="Times New Roman" w:hAnsi="Times New Roman"/>
          <w:color w:val="000000" w:themeColor="text1"/>
          <w:sz w:val="28"/>
          <w:szCs w:val="28"/>
          <w:lang w:val="kk-KZ"/>
        </w:rPr>
        <w:t xml:space="preserve"> ОШ -</w:t>
      </w:r>
      <w:r w:rsidRPr="00A32AB0">
        <w:rPr>
          <w:rFonts w:ascii="Times New Roman" w:hAnsi="Times New Roman"/>
          <w:color w:val="000000" w:themeColor="text1"/>
          <w:sz w:val="28"/>
          <w:szCs w:val="28"/>
          <w:lang w:val="kk-KZ"/>
        </w:rPr>
        <w:t xml:space="preserve"> 5,86 (95% СИ: 3,82-9,00) ми тінінің гипоксиялық және ишемиялық зақымдануын куәландырады және мидың </w:t>
      </w:r>
      <w:r w:rsidR="00D62714" w:rsidRPr="00A32AB0">
        <w:rPr>
          <w:rFonts w:ascii="Times New Roman" w:hAnsi="Times New Roman"/>
          <w:color w:val="000000" w:themeColor="text1"/>
          <w:sz w:val="28"/>
          <w:szCs w:val="28"/>
          <w:lang w:val="kk-KZ"/>
        </w:rPr>
        <w:t xml:space="preserve">екіншілік </w:t>
      </w:r>
      <w:r w:rsidRPr="00A32AB0">
        <w:rPr>
          <w:rFonts w:ascii="Times New Roman" w:hAnsi="Times New Roman"/>
          <w:color w:val="000000" w:themeColor="text1"/>
          <w:sz w:val="28"/>
          <w:szCs w:val="28"/>
          <w:lang w:val="kk-KZ"/>
        </w:rPr>
        <w:t>зақымдануының ерте алдын-алу өлшемдері болып табылады.</w:t>
      </w:r>
    </w:p>
    <w:p w:rsidR="00AB74DE" w:rsidRPr="00A32AB0" w:rsidRDefault="00AB74DE" w:rsidP="00683085">
      <w:pPr>
        <w:spacing w:after="0" w:line="240" w:lineRule="auto"/>
        <w:ind w:firstLine="709"/>
        <w:jc w:val="both"/>
        <w:rPr>
          <w:rFonts w:ascii="Times New Roman" w:hAnsi="Times New Roman"/>
          <w:color w:val="000000" w:themeColor="text1"/>
          <w:sz w:val="28"/>
          <w:szCs w:val="28"/>
          <w:lang w:val="kk-KZ"/>
        </w:rPr>
      </w:pPr>
      <w:r w:rsidRPr="00A32AB0">
        <w:rPr>
          <w:rFonts w:ascii="Times New Roman" w:hAnsi="Times New Roman"/>
          <w:color w:val="000000" w:themeColor="text1"/>
          <w:sz w:val="28"/>
          <w:szCs w:val="28"/>
          <w:lang w:val="kk-KZ"/>
        </w:rPr>
        <w:t xml:space="preserve">3. Нейромаркерлерді, церебральды газ алмасуды, ми метаболизмін және гемодинамиканы кешенді бағалау негізінде мидың </w:t>
      </w:r>
      <w:r w:rsidR="00D62714" w:rsidRPr="00A32AB0">
        <w:rPr>
          <w:rFonts w:ascii="Times New Roman" w:hAnsi="Times New Roman"/>
          <w:color w:val="000000" w:themeColor="text1"/>
          <w:sz w:val="28"/>
          <w:szCs w:val="28"/>
          <w:lang w:val="kk-KZ"/>
        </w:rPr>
        <w:t>екіншілік</w:t>
      </w:r>
      <w:r w:rsidRPr="00A32AB0">
        <w:rPr>
          <w:rFonts w:ascii="Times New Roman" w:hAnsi="Times New Roman"/>
          <w:color w:val="000000" w:themeColor="text1"/>
          <w:sz w:val="28"/>
          <w:szCs w:val="28"/>
          <w:lang w:val="kk-KZ"/>
        </w:rPr>
        <w:t xml:space="preserve"> зақымдануын және мидың </w:t>
      </w:r>
      <w:r w:rsidR="00D62714" w:rsidRPr="00A32AB0">
        <w:rPr>
          <w:rFonts w:ascii="Times New Roman" w:hAnsi="Times New Roman"/>
          <w:color w:val="000000" w:themeColor="text1"/>
          <w:sz w:val="28"/>
          <w:szCs w:val="28"/>
          <w:lang w:val="kk-KZ"/>
        </w:rPr>
        <w:t>жедел т</w:t>
      </w:r>
      <w:r w:rsidRPr="00A32AB0">
        <w:rPr>
          <w:rFonts w:ascii="Times New Roman" w:hAnsi="Times New Roman"/>
          <w:color w:val="000000" w:themeColor="text1"/>
          <w:sz w:val="28"/>
          <w:szCs w:val="28"/>
          <w:lang w:val="kk-KZ"/>
        </w:rPr>
        <w:t xml:space="preserve">амырлы және </w:t>
      </w:r>
      <w:r w:rsidR="00D62714" w:rsidRPr="00A32AB0">
        <w:rPr>
          <w:rFonts w:ascii="Times New Roman" w:hAnsi="Times New Roman"/>
          <w:color w:val="000000" w:themeColor="text1"/>
          <w:sz w:val="28"/>
          <w:szCs w:val="28"/>
          <w:lang w:val="kk-KZ"/>
        </w:rPr>
        <w:t>жарақаттық</w:t>
      </w:r>
      <w:r w:rsidRPr="00A32AB0">
        <w:rPr>
          <w:rFonts w:ascii="Times New Roman" w:hAnsi="Times New Roman"/>
          <w:color w:val="000000" w:themeColor="text1"/>
          <w:sz w:val="28"/>
          <w:szCs w:val="28"/>
          <w:lang w:val="kk-KZ"/>
        </w:rPr>
        <w:t xml:space="preserve"> зақымдануы бар науқастарда аурудың нәтижесін болжау модельдері жасалды. Модельдің қысқаша мазмұны: - 2 LL-162.997; Кокс пен Снелл r-квадрат=0.454, R-Найджелкерке квадраты =0.612 (Nagelkerke); </w:t>
      </w:r>
      <w:r w:rsidRPr="00A32AB0">
        <w:rPr>
          <w:rFonts w:ascii="Times New Roman" w:hAnsi="Times New Roman"/>
          <w:color w:val="000000" w:themeColor="text1"/>
          <w:sz w:val="28"/>
          <w:szCs w:val="28"/>
        </w:rPr>
        <w:t>χ</w:t>
      </w:r>
      <w:r w:rsidRPr="00A32AB0">
        <w:rPr>
          <w:rFonts w:ascii="Times New Roman" w:hAnsi="Times New Roman"/>
          <w:color w:val="000000" w:themeColor="text1"/>
          <w:sz w:val="28"/>
          <w:szCs w:val="28"/>
          <w:lang w:val="kk-KZ"/>
        </w:rPr>
        <w:t xml:space="preserve">2=131.834. Модельдің ең жақсы болжамды мәні кесу нүктесі 99,33%, AuROC -0,915; Se - 89,77%; Sp - 78,91%; NPV - 91,82%; </w:t>
      </w:r>
      <w:r w:rsidR="009B2426" w:rsidRPr="00A32AB0">
        <w:rPr>
          <w:rFonts w:ascii="Times New Roman" w:hAnsi="Times New Roman"/>
          <w:color w:val="000000" w:themeColor="text1"/>
          <w:sz w:val="28"/>
          <w:szCs w:val="28"/>
          <w:lang w:val="kk-KZ"/>
        </w:rPr>
        <w:t xml:space="preserve">                                           </w:t>
      </w:r>
      <w:r w:rsidRPr="00A32AB0">
        <w:rPr>
          <w:rFonts w:ascii="Times New Roman" w:hAnsi="Times New Roman"/>
          <w:color w:val="000000" w:themeColor="text1"/>
          <w:sz w:val="28"/>
          <w:szCs w:val="28"/>
          <w:lang w:val="kk-KZ"/>
        </w:rPr>
        <w:t>PPV-74,53%</w:t>
      </w:r>
      <w:r w:rsidR="009B2426" w:rsidRPr="00A32AB0">
        <w:rPr>
          <w:rFonts w:ascii="Times New Roman" w:hAnsi="Times New Roman"/>
          <w:color w:val="000000" w:themeColor="text1"/>
          <w:sz w:val="28"/>
          <w:szCs w:val="28"/>
          <w:lang w:val="kk-KZ"/>
        </w:rPr>
        <w:t>.</w:t>
      </w:r>
    </w:p>
    <w:p w:rsidR="00AB74DE" w:rsidRPr="00683085" w:rsidRDefault="00683085" w:rsidP="00683085">
      <w:pPr>
        <w:spacing w:after="0" w:line="240" w:lineRule="auto"/>
        <w:ind w:firstLine="709"/>
        <w:jc w:val="both"/>
        <w:rPr>
          <w:rFonts w:ascii="Times New Roman" w:hAnsi="Times New Roman"/>
          <w:i/>
          <w:sz w:val="28"/>
          <w:szCs w:val="28"/>
          <w:lang w:val="kk-KZ"/>
        </w:rPr>
      </w:pPr>
      <w:r w:rsidRPr="00683085">
        <w:rPr>
          <w:rFonts w:ascii="Times New Roman" w:hAnsi="Times New Roman"/>
          <w:i/>
          <w:sz w:val="28"/>
          <w:szCs w:val="28"/>
          <w:lang w:val="kk-KZ"/>
        </w:rPr>
        <w:t>Практикалық ұсыныстар</w:t>
      </w:r>
      <w:r w:rsidR="00C5465F">
        <w:rPr>
          <w:rFonts w:ascii="Times New Roman" w:hAnsi="Times New Roman"/>
          <w:i/>
          <w:sz w:val="28"/>
          <w:szCs w:val="28"/>
          <w:lang w:val="kk-KZ"/>
        </w:rPr>
        <w:t>:</w:t>
      </w:r>
    </w:p>
    <w:p w:rsidR="00AB74DE" w:rsidRPr="009036F3" w:rsidRDefault="00AB74DE" w:rsidP="00683085">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1. Церебральды маркерлер (</w:t>
      </w:r>
      <w:r w:rsidRPr="002D5EB8">
        <w:rPr>
          <w:rFonts w:ascii="Times New Roman" w:hAnsi="Times New Roman"/>
          <w:sz w:val="28"/>
          <w:szCs w:val="28"/>
          <w:lang w:val="kk-KZ"/>
        </w:rPr>
        <w:t>S100</w:t>
      </w:r>
      <w:r w:rsidRPr="002D5EB8">
        <w:rPr>
          <w:rFonts w:ascii="Times New Roman" w:hAnsi="Times New Roman"/>
        </w:rPr>
        <w:t>β</w:t>
      </w:r>
      <w:r w:rsidRPr="009036F3">
        <w:rPr>
          <w:rFonts w:ascii="Times New Roman" w:hAnsi="Times New Roman"/>
          <w:sz w:val="28"/>
          <w:szCs w:val="28"/>
          <w:lang w:val="kk-KZ"/>
        </w:rPr>
        <w:t xml:space="preserve">, NSE) жедел нейропатологиясы бар науқастарда мидың </w:t>
      </w:r>
      <w:r w:rsidR="00097FD4">
        <w:rPr>
          <w:rFonts w:ascii="Times New Roman" w:hAnsi="Times New Roman"/>
          <w:sz w:val="28"/>
          <w:szCs w:val="28"/>
          <w:lang w:val="kk-KZ"/>
        </w:rPr>
        <w:t>екіншілік</w:t>
      </w:r>
      <w:r w:rsidRPr="009036F3">
        <w:rPr>
          <w:rFonts w:ascii="Times New Roman" w:hAnsi="Times New Roman"/>
          <w:sz w:val="28"/>
          <w:szCs w:val="28"/>
          <w:lang w:val="kk-KZ"/>
        </w:rPr>
        <w:t xml:space="preserve"> зақымдануын ерте диагностикалық бағалау үшін ұсынылуы мүмкін.</w:t>
      </w:r>
    </w:p>
    <w:p w:rsidR="00AB74DE" w:rsidRPr="009036F3" w:rsidRDefault="00AB74DE" w:rsidP="00683085">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2. АVDO</w:t>
      </w:r>
      <w:r w:rsidRPr="00FC658C">
        <w:rPr>
          <w:rFonts w:ascii="Times New Roman" w:hAnsi="Times New Roman"/>
          <w:sz w:val="28"/>
          <w:szCs w:val="28"/>
          <w:vertAlign w:val="subscript"/>
          <w:lang w:val="kk-KZ"/>
        </w:rPr>
        <w:t>2</w:t>
      </w:r>
      <w:r w:rsidRPr="009036F3">
        <w:rPr>
          <w:rFonts w:ascii="Times New Roman" w:hAnsi="Times New Roman"/>
          <w:sz w:val="28"/>
          <w:szCs w:val="28"/>
          <w:lang w:val="kk-KZ"/>
        </w:rPr>
        <w:t xml:space="preserve"> жоғарылауымен церебральды газ алмасу маркерлерінің (</w:t>
      </w:r>
      <w:r w:rsidRPr="00FC658C">
        <w:rPr>
          <w:rFonts w:ascii="Times New Roman" w:hAnsi="Times New Roman"/>
          <w:sz w:val="28"/>
          <w:szCs w:val="28"/>
          <w:lang w:val="kk-KZ"/>
        </w:rPr>
        <w:t>r</w:t>
      </w:r>
      <w:r w:rsidRPr="009036F3">
        <w:rPr>
          <w:rFonts w:ascii="Times New Roman" w:hAnsi="Times New Roman"/>
          <w:sz w:val="28"/>
          <w:szCs w:val="28"/>
          <w:lang w:val="kk-KZ"/>
        </w:rPr>
        <w:t>SO</w:t>
      </w:r>
      <w:r w:rsidRPr="00FC658C">
        <w:rPr>
          <w:rFonts w:ascii="Times New Roman" w:hAnsi="Times New Roman"/>
          <w:sz w:val="28"/>
          <w:szCs w:val="28"/>
          <w:vertAlign w:val="subscript"/>
          <w:lang w:val="kk-KZ"/>
        </w:rPr>
        <w:t>2</w:t>
      </w:r>
      <w:r w:rsidRPr="009036F3">
        <w:rPr>
          <w:rFonts w:ascii="Times New Roman" w:hAnsi="Times New Roman"/>
          <w:sz w:val="28"/>
          <w:szCs w:val="28"/>
          <w:lang w:val="kk-KZ"/>
        </w:rPr>
        <w:t xml:space="preserve">) белсенділігінің жоғарылауы, церебральды метаболизм (лактат, глюкоза және </w:t>
      </w:r>
      <w:r>
        <w:rPr>
          <w:rFonts w:ascii="Times New Roman" w:hAnsi="Times New Roman"/>
          <w:sz w:val="28"/>
          <w:szCs w:val="28"/>
          <w:lang w:val="kk-KZ"/>
        </w:rPr>
        <w:t>ЛДГ</w:t>
      </w:r>
      <w:r w:rsidRPr="009036F3">
        <w:rPr>
          <w:rFonts w:ascii="Times New Roman" w:hAnsi="Times New Roman"/>
          <w:sz w:val="28"/>
          <w:szCs w:val="28"/>
          <w:lang w:val="kk-KZ"/>
        </w:rPr>
        <w:t>) жедел ми инсульттары мен жарақаттары бар науқастарда 85,3% өлім қаупі бар ми тінінің гипоксиялық зақымдануын көрсетеді.</w:t>
      </w:r>
    </w:p>
    <w:p w:rsidR="00AB74DE" w:rsidRPr="009036F3" w:rsidRDefault="00AB74DE" w:rsidP="00683085">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3. Мидың </w:t>
      </w:r>
      <w:r w:rsidR="001B0FB5">
        <w:rPr>
          <w:rFonts w:ascii="Times New Roman" w:hAnsi="Times New Roman"/>
          <w:sz w:val="28"/>
          <w:szCs w:val="28"/>
          <w:lang w:val="kk-KZ"/>
        </w:rPr>
        <w:t>екіншілік</w:t>
      </w:r>
      <w:r w:rsidRPr="009036F3">
        <w:rPr>
          <w:rFonts w:ascii="Times New Roman" w:hAnsi="Times New Roman"/>
          <w:sz w:val="28"/>
          <w:szCs w:val="28"/>
          <w:lang w:val="kk-KZ"/>
        </w:rPr>
        <w:t xml:space="preserve"> зақымдануымен байланысты қауіп факторларының коэффициенттері бар жеке математикалық модель аурудың нәтижесін болжауға мүмкіндік береді.</w:t>
      </w:r>
    </w:p>
    <w:p w:rsidR="00AB74DE" w:rsidRPr="009036F3" w:rsidRDefault="00AB74DE" w:rsidP="00683085">
      <w:pPr>
        <w:spacing w:after="0" w:line="240" w:lineRule="auto"/>
        <w:ind w:firstLine="709"/>
        <w:jc w:val="both"/>
        <w:rPr>
          <w:rFonts w:ascii="Times New Roman" w:hAnsi="Times New Roman"/>
          <w:sz w:val="28"/>
          <w:szCs w:val="28"/>
          <w:lang w:val="kk-KZ"/>
        </w:rPr>
      </w:pPr>
      <w:r w:rsidRPr="009036F3">
        <w:rPr>
          <w:rFonts w:ascii="Times New Roman" w:hAnsi="Times New Roman"/>
          <w:sz w:val="28"/>
          <w:szCs w:val="28"/>
          <w:lang w:val="kk-KZ"/>
        </w:rPr>
        <w:t xml:space="preserve">4. Мидың </w:t>
      </w:r>
      <w:r w:rsidR="001B0FB5">
        <w:rPr>
          <w:rFonts w:ascii="Times New Roman" w:hAnsi="Times New Roman"/>
          <w:sz w:val="28"/>
          <w:szCs w:val="28"/>
          <w:lang w:val="kk-KZ"/>
        </w:rPr>
        <w:t xml:space="preserve">екіншілік </w:t>
      </w:r>
      <w:r w:rsidRPr="009036F3">
        <w:rPr>
          <w:rFonts w:ascii="Times New Roman" w:hAnsi="Times New Roman"/>
          <w:sz w:val="28"/>
          <w:szCs w:val="28"/>
          <w:lang w:val="kk-KZ"/>
        </w:rPr>
        <w:t xml:space="preserve">зақымдануының немесе аурудың қолайсыз нәтижесінің дамуының жеке қаупінің математикалық моделінің калькуляторын ауруханаға түскен кезде </w:t>
      </w:r>
      <w:r>
        <w:rPr>
          <w:rFonts w:ascii="Times New Roman" w:hAnsi="Times New Roman"/>
          <w:sz w:val="28"/>
          <w:szCs w:val="28"/>
          <w:lang w:val="kk-KZ"/>
        </w:rPr>
        <w:t>науқас</w:t>
      </w:r>
      <w:r w:rsidRPr="009036F3">
        <w:rPr>
          <w:rFonts w:ascii="Times New Roman" w:hAnsi="Times New Roman"/>
          <w:sz w:val="28"/>
          <w:szCs w:val="28"/>
          <w:lang w:val="kk-KZ"/>
        </w:rPr>
        <w:t xml:space="preserve">тің электрондық медициналық картасына біріктіру ұсынылады. Қолайсыз нәтиженің жоғары коэффициенті бар </w:t>
      </w:r>
      <w:r>
        <w:rPr>
          <w:rFonts w:ascii="Times New Roman" w:hAnsi="Times New Roman"/>
          <w:sz w:val="28"/>
          <w:szCs w:val="28"/>
          <w:lang w:val="kk-KZ"/>
        </w:rPr>
        <w:t>науқас</w:t>
      </w:r>
      <w:r w:rsidR="001B0FB5">
        <w:rPr>
          <w:rFonts w:ascii="Times New Roman" w:hAnsi="Times New Roman"/>
          <w:sz w:val="28"/>
          <w:szCs w:val="28"/>
          <w:lang w:val="kk-KZ"/>
        </w:rPr>
        <w:t>тарға</w:t>
      </w:r>
      <w:r w:rsidRPr="009036F3">
        <w:rPr>
          <w:rFonts w:ascii="Times New Roman" w:hAnsi="Times New Roman"/>
          <w:sz w:val="28"/>
          <w:szCs w:val="28"/>
          <w:lang w:val="kk-KZ"/>
        </w:rPr>
        <w:t xml:space="preserve"> анықталған қауіп факторларын түзетудің жеке алдын алу шаралары</w:t>
      </w:r>
      <w:r w:rsidR="00097FD4">
        <w:rPr>
          <w:rFonts w:ascii="Times New Roman" w:hAnsi="Times New Roman"/>
          <w:sz w:val="28"/>
          <w:szCs w:val="28"/>
          <w:lang w:val="kk-KZ"/>
        </w:rPr>
        <w:t>н қолдануға мүмкіндік береді</w:t>
      </w:r>
      <w:r w:rsidRPr="009036F3">
        <w:rPr>
          <w:rFonts w:ascii="Times New Roman" w:hAnsi="Times New Roman"/>
          <w:sz w:val="28"/>
          <w:szCs w:val="28"/>
          <w:lang w:val="kk-KZ"/>
        </w:rPr>
        <w:t>.</w:t>
      </w:r>
    </w:p>
    <w:p w:rsidR="00AB74DE" w:rsidRDefault="00AB74DE" w:rsidP="00683085">
      <w:pPr>
        <w:spacing w:after="0" w:line="240" w:lineRule="auto"/>
        <w:ind w:firstLine="709"/>
        <w:jc w:val="both"/>
        <w:rPr>
          <w:rFonts w:ascii="Times New Roman" w:hAnsi="Times New Roman"/>
          <w:sz w:val="28"/>
          <w:szCs w:val="28"/>
          <w:lang w:val="kk-KZ"/>
        </w:rPr>
      </w:pPr>
    </w:p>
    <w:p w:rsidR="00D91DAA" w:rsidRDefault="00D91DAA" w:rsidP="009B2426">
      <w:pPr>
        <w:spacing w:after="0" w:line="240" w:lineRule="auto"/>
        <w:ind w:right="-1" w:firstLine="709"/>
        <w:jc w:val="both"/>
        <w:rPr>
          <w:rFonts w:ascii="Times New Roman" w:hAnsi="Times New Roman"/>
          <w:sz w:val="28"/>
          <w:szCs w:val="28"/>
          <w:lang w:val="kk-KZ"/>
        </w:rPr>
      </w:pPr>
    </w:p>
    <w:p w:rsidR="00D91DAA" w:rsidRDefault="00D91DAA" w:rsidP="009B2426">
      <w:pPr>
        <w:spacing w:after="0" w:line="240" w:lineRule="auto"/>
        <w:ind w:right="-1" w:firstLine="709"/>
        <w:jc w:val="both"/>
        <w:rPr>
          <w:rFonts w:ascii="Times New Roman" w:hAnsi="Times New Roman"/>
          <w:sz w:val="28"/>
          <w:szCs w:val="28"/>
          <w:lang w:val="kk-KZ"/>
        </w:rPr>
      </w:pPr>
    </w:p>
    <w:p w:rsidR="00D91DAA" w:rsidRDefault="00D91DAA" w:rsidP="009B2426">
      <w:pPr>
        <w:spacing w:after="0" w:line="240" w:lineRule="auto"/>
        <w:ind w:right="-1" w:firstLine="709"/>
        <w:jc w:val="both"/>
        <w:rPr>
          <w:rFonts w:ascii="Times New Roman" w:hAnsi="Times New Roman"/>
          <w:sz w:val="28"/>
          <w:szCs w:val="28"/>
          <w:lang w:val="kk-KZ"/>
        </w:rPr>
      </w:pPr>
    </w:p>
    <w:p w:rsidR="00D91DAA" w:rsidRDefault="00D91DAA" w:rsidP="009B2426">
      <w:pPr>
        <w:spacing w:after="0" w:line="240" w:lineRule="auto"/>
        <w:ind w:right="-1" w:firstLine="709"/>
        <w:jc w:val="both"/>
        <w:rPr>
          <w:rFonts w:ascii="Times New Roman" w:hAnsi="Times New Roman"/>
          <w:sz w:val="28"/>
          <w:szCs w:val="28"/>
          <w:lang w:val="kk-KZ"/>
        </w:rPr>
      </w:pPr>
    </w:p>
    <w:p w:rsidR="00D91DAA" w:rsidRDefault="00D91DAA" w:rsidP="009B2426">
      <w:pPr>
        <w:spacing w:after="0" w:line="240" w:lineRule="auto"/>
        <w:ind w:right="-1" w:firstLine="709"/>
        <w:jc w:val="both"/>
        <w:rPr>
          <w:rFonts w:ascii="Times New Roman" w:hAnsi="Times New Roman"/>
          <w:sz w:val="28"/>
          <w:szCs w:val="28"/>
          <w:lang w:val="kk-KZ"/>
        </w:rPr>
      </w:pPr>
    </w:p>
    <w:p w:rsidR="00D91DAA" w:rsidRDefault="00D91DAA" w:rsidP="009B2426">
      <w:pPr>
        <w:spacing w:after="0" w:line="240" w:lineRule="auto"/>
        <w:ind w:right="-1" w:firstLine="709"/>
        <w:jc w:val="both"/>
        <w:rPr>
          <w:rFonts w:ascii="Times New Roman" w:hAnsi="Times New Roman"/>
          <w:sz w:val="28"/>
          <w:szCs w:val="28"/>
          <w:lang w:val="kk-KZ"/>
        </w:rPr>
      </w:pPr>
    </w:p>
    <w:p w:rsidR="00D91DAA" w:rsidRPr="009036F3" w:rsidRDefault="00D91DAA" w:rsidP="009B2426">
      <w:pPr>
        <w:spacing w:after="0" w:line="240" w:lineRule="auto"/>
        <w:ind w:right="-1" w:firstLine="709"/>
        <w:jc w:val="both"/>
        <w:rPr>
          <w:rFonts w:ascii="Times New Roman" w:hAnsi="Times New Roman"/>
          <w:sz w:val="28"/>
          <w:szCs w:val="28"/>
          <w:lang w:val="kk-KZ"/>
        </w:rPr>
      </w:pPr>
    </w:p>
    <w:p w:rsidR="008A3772" w:rsidRDefault="008A3772" w:rsidP="009B2426">
      <w:pPr>
        <w:spacing w:after="0" w:line="240" w:lineRule="auto"/>
        <w:jc w:val="center"/>
        <w:rPr>
          <w:rFonts w:ascii="Times New Roman" w:hAnsi="Times New Roman"/>
          <w:b/>
          <w:bCs/>
          <w:sz w:val="28"/>
          <w:szCs w:val="28"/>
          <w:lang w:val="kk-KZ"/>
        </w:rPr>
      </w:pPr>
    </w:p>
    <w:p w:rsidR="00683085" w:rsidRDefault="00683085" w:rsidP="009B2426">
      <w:pPr>
        <w:spacing w:after="0" w:line="240" w:lineRule="auto"/>
        <w:jc w:val="center"/>
        <w:rPr>
          <w:rFonts w:ascii="Times New Roman" w:hAnsi="Times New Roman"/>
          <w:b/>
          <w:bCs/>
          <w:sz w:val="28"/>
          <w:szCs w:val="28"/>
          <w:lang w:val="kk-KZ"/>
        </w:rPr>
      </w:pPr>
    </w:p>
    <w:p w:rsidR="00683085" w:rsidRDefault="00683085" w:rsidP="009B2426">
      <w:pPr>
        <w:spacing w:after="0" w:line="240" w:lineRule="auto"/>
        <w:jc w:val="center"/>
        <w:rPr>
          <w:rFonts w:ascii="Times New Roman" w:hAnsi="Times New Roman"/>
          <w:b/>
          <w:bCs/>
          <w:sz w:val="28"/>
          <w:szCs w:val="28"/>
          <w:lang w:val="kk-KZ"/>
        </w:rPr>
      </w:pPr>
    </w:p>
    <w:p w:rsidR="008A3772" w:rsidRDefault="008A3772" w:rsidP="009B2426">
      <w:pPr>
        <w:spacing w:after="0" w:line="240" w:lineRule="auto"/>
        <w:jc w:val="center"/>
        <w:rPr>
          <w:rFonts w:ascii="Times New Roman" w:hAnsi="Times New Roman"/>
          <w:b/>
          <w:bCs/>
          <w:sz w:val="28"/>
          <w:szCs w:val="28"/>
          <w:lang w:val="kk-KZ"/>
        </w:rPr>
      </w:pPr>
    </w:p>
    <w:p w:rsidR="00AB74DE" w:rsidRDefault="00AB74DE" w:rsidP="009B2426">
      <w:pPr>
        <w:spacing w:after="0" w:line="240" w:lineRule="auto"/>
        <w:jc w:val="center"/>
        <w:rPr>
          <w:rFonts w:ascii="Times New Roman" w:hAnsi="Times New Roman"/>
          <w:b/>
          <w:bCs/>
          <w:sz w:val="28"/>
          <w:szCs w:val="28"/>
          <w:lang w:val="kk-KZ"/>
        </w:rPr>
      </w:pPr>
      <w:r>
        <w:rPr>
          <w:rFonts w:ascii="Times New Roman" w:hAnsi="Times New Roman"/>
          <w:b/>
          <w:bCs/>
          <w:sz w:val="28"/>
          <w:szCs w:val="28"/>
          <w:lang w:val="kk-KZ"/>
        </w:rPr>
        <w:t>ПАЙДАЛАНЫЛҒАН ӘДЕБИЕТТЕР ТІЗІМІ</w:t>
      </w:r>
    </w:p>
    <w:p w:rsidR="00AB74DE" w:rsidRPr="00DC1754" w:rsidRDefault="00AB74DE" w:rsidP="009B2426">
      <w:pPr>
        <w:spacing w:after="0" w:line="240" w:lineRule="auto"/>
        <w:ind w:firstLine="567"/>
        <w:jc w:val="both"/>
        <w:rPr>
          <w:rFonts w:ascii="Times New Roman" w:hAnsi="Times New Roman"/>
          <w:sz w:val="28"/>
          <w:szCs w:val="28"/>
          <w:shd w:val="clear" w:color="auto" w:fill="FFFFFF"/>
          <w:lang w:val="kk-KZ"/>
        </w:rPr>
      </w:pP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kk-KZ"/>
        </w:rPr>
      </w:pPr>
      <w:r w:rsidRPr="00683085">
        <w:rPr>
          <w:rFonts w:ascii="Times New Roman" w:hAnsi="Times New Roman"/>
          <w:sz w:val="28"/>
          <w:szCs w:val="28"/>
          <w:shd w:val="clear" w:color="auto" w:fill="FFFFFF"/>
          <w:lang w:val="kk-KZ"/>
        </w:rPr>
        <w:t xml:space="preserve">1 Katan M., Luft </w:t>
      </w:r>
      <w:r w:rsidR="008141C7">
        <w:rPr>
          <w:rFonts w:ascii="Times New Roman" w:hAnsi="Times New Roman"/>
          <w:sz w:val="28"/>
          <w:szCs w:val="28"/>
          <w:shd w:val="clear" w:color="auto" w:fill="FFFFFF"/>
          <w:lang w:val="kk-KZ"/>
        </w:rPr>
        <w:t xml:space="preserve">A. Global Burden of Stroke // </w:t>
      </w:r>
      <w:r w:rsidRPr="00683085">
        <w:rPr>
          <w:rFonts w:ascii="Times New Roman" w:hAnsi="Times New Roman"/>
          <w:sz w:val="28"/>
          <w:szCs w:val="28"/>
          <w:shd w:val="clear" w:color="auto" w:fill="FFFFFF"/>
          <w:lang w:val="kk-KZ"/>
        </w:rPr>
        <w:t xml:space="preserve">Semin Neurol. – 2018. </w:t>
      </w:r>
      <w:r w:rsidRPr="00683085">
        <w:rPr>
          <w:rFonts w:ascii="Times New Roman" w:hAnsi="Times New Roman"/>
          <w:sz w:val="28"/>
          <w:szCs w:val="28"/>
          <w:lang w:val="kk-KZ"/>
        </w:rPr>
        <w:t>–</w:t>
      </w:r>
      <w:r w:rsidRPr="00683085">
        <w:rPr>
          <w:rFonts w:ascii="Times New Roman" w:hAnsi="Times New Roman"/>
          <w:sz w:val="28"/>
          <w:szCs w:val="28"/>
          <w:shd w:val="clear" w:color="auto" w:fill="FFFFFF"/>
          <w:lang w:val="kk-KZ"/>
        </w:rPr>
        <w:t xml:space="preserve"> </w:t>
      </w:r>
      <w:r w:rsidR="00B91FE9" w:rsidRPr="00683085">
        <w:rPr>
          <w:rFonts w:ascii="Times New Roman" w:hAnsi="Times New Roman"/>
          <w:sz w:val="28"/>
          <w:szCs w:val="28"/>
          <w:shd w:val="clear" w:color="auto" w:fill="FFFFFF"/>
          <w:lang w:val="en-US"/>
        </w:rPr>
        <w:t>Vol. </w:t>
      </w:r>
      <w:r w:rsidRPr="00683085">
        <w:rPr>
          <w:rFonts w:ascii="Times New Roman" w:hAnsi="Times New Roman"/>
          <w:sz w:val="28"/>
          <w:szCs w:val="28"/>
          <w:shd w:val="clear" w:color="auto" w:fill="FFFFFF"/>
          <w:lang w:val="kk-KZ"/>
        </w:rPr>
        <w:t>38</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kk-KZ"/>
        </w:rPr>
        <w:t>2</w:t>
      </w:r>
      <w:r w:rsidR="00B91FE9"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kk-KZ"/>
        </w:rPr>
        <w:t xml:space="preserve"> P. 208-211. </w:t>
      </w:r>
    </w:p>
    <w:p w:rsidR="00AB74DE" w:rsidRPr="00683085" w:rsidRDefault="00AB74DE" w:rsidP="00683085">
      <w:pPr>
        <w:spacing w:after="0" w:line="240" w:lineRule="auto"/>
        <w:ind w:firstLine="709"/>
        <w:jc w:val="both"/>
        <w:rPr>
          <w:rFonts w:ascii="Times New Roman" w:hAnsi="Times New Roman"/>
          <w:sz w:val="28"/>
          <w:szCs w:val="28"/>
          <w:lang w:val="kk-KZ"/>
        </w:rPr>
      </w:pPr>
      <w:r w:rsidRPr="00683085">
        <w:rPr>
          <w:rFonts w:ascii="Times New Roman" w:hAnsi="Times New Roman"/>
          <w:sz w:val="28"/>
          <w:szCs w:val="28"/>
          <w:shd w:val="clear" w:color="auto" w:fill="FFFFFF"/>
          <w:lang w:val="kk-KZ"/>
        </w:rPr>
        <w:t xml:space="preserve">2 </w:t>
      </w:r>
      <w:r w:rsidRPr="00683085">
        <w:rPr>
          <w:rFonts w:ascii="Times New Roman" w:hAnsi="Times New Roman"/>
          <w:sz w:val="28"/>
          <w:szCs w:val="28"/>
          <w:lang w:val="kk-KZ"/>
        </w:rPr>
        <w:t>Утеулиев Е.С., Конысбаева К.К., Жангалиева Д.Р.</w:t>
      </w:r>
      <w:r w:rsidR="00B91FE9" w:rsidRPr="00683085">
        <w:rPr>
          <w:rFonts w:ascii="Times New Roman" w:hAnsi="Times New Roman"/>
          <w:sz w:val="28"/>
          <w:szCs w:val="28"/>
          <w:lang w:val="kk-KZ"/>
        </w:rPr>
        <w:t xml:space="preserve"> и др.</w:t>
      </w:r>
      <w:r w:rsidRPr="00683085">
        <w:rPr>
          <w:rFonts w:ascii="Times New Roman" w:hAnsi="Times New Roman"/>
          <w:sz w:val="28"/>
          <w:szCs w:val="28"/>
          <w:lang w:val="kk-KZ"/>
        </w:rPr>
        <w:t xml:space="preserve"> Эпидемиология и профилактика ишемического инсульта // Вестник Казахского Национального медицинского университета. – 2017. </w:t>
      </w:r>
      <w:r w:rsidRPr="00683085">
        <w:rPr>
          <w:rFonts w:ascii="Times New Roman" w:hAnsi="Times New Roman"/>
          <w:sz w:val="28"/>
          <w:szCs w:val="28"/>
        </w:rPr>
        <w:t>–</w:t>
      </w:r>
      <w:r w:rsidRPr="00683085">
        <w:rPr>
          <w:rFonts w:ascii="Times New Roman" w:hAnsi="Times New Roman"/>
          <w:sz w:val="28"/>
          <w:szCs w:val="28"/>
          <w:lang w:val="kk-KZ"/>
        </w:rPr>
        <w:t xml:space="preserve"> №4.</w:t>
      </w:r>
      <w:r w:rsidRPr="00683085">
        <w:rPr>
          <w:rFonts w:ascii="Times New Roman" w:hAnsi="Times New Roman"/>
          <w:sz w:val="28"/>
          <w:szCs w:val="28"/>
        </w:rPr>
        <w:t xml:space="preserve"> –</w:t>
      </w:r>
      <w:r w:rsidRPr="00683085">
        <w:rPr>
          <w:rFonts w:ascii="Times New Roman" w:hAnsi="Times New Roman"/>
          <w:sz w:val="28"/>
          <w:szCs w:val="28"/>
          <w:lang w:val="kk-KZ"/>
        </w:rPr>
        <w:t xml:space="preserve"> C. 126-129.</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lang w:val="kk-KZ"/>
        </w:rPr>
        <w:t xml:space="preserve">3 </w:t>
      </w:r>
      <w:r w:rsidRPr="00683085">
        <w:rPr>
          <w:rFonts w:ascii="Times New Roman" w:hAnsi="Times New Roman"/>
          <w:sz w:val="28"/>
          <w:szCs w:val="28"/>
          <w:shd w:val="clear" w:color="auto" w:fill="FFFFFF"/>
          <w:lang w:val="kk-KZ"/>
        </w:rPr>
        <w:t>Feigin V.L., Norrving B., Mensah G.A. Global Burden of Stroke //</w:t>
      </w:r>
      <w:r w:rsidR="00B91FE9"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shd w:val="clear" w:color="auto" w:fill="FFFFFF"/>
          <w:lang w:val="kk-KZ"/>
        </w:rPr>
        <w:t xml:space="preserve">Circ Res. – 2017.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kk-KZ"/>
        </w:rPr>
        <w:t xml:space="preserve"> </w:t>
      </w:r>
      <w:r w:rsidR="00B91FE9"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kk-KZ"/>
        </w:rPr>
        <w:t xml:space="preserve"> </w:t>
      </w:r>
      <w:r w:rsidR="00B91FE9" w:rsidRPr="00683085">
        <w:rPr>
          <w:rFonts w:ascii="Times New Roman" w:hAnsi="Times New Roman"/>
          <w:sz w:val="28"/>
          <w:szCs w:val="28"/>
          <w:shd w:val="clear" w:color="auto" w:fill="FFFFFF"/>
          <w:lang w:val="en-US"/>
        </w:rPr>
        <w:t xml:space="preserve">120, Issue </w:t>
      </w:r>
      <w:r w:rsidRPr="00683085">
        <w:rPr>
          <w:rFonts w:ascii="Times New Roman" w:hAnsi="Times New Roman"/>
          <w:sz w:val="28"/>
          <w:szCs w:val="28"/>
          <w:shd w:val="clear" w:color="auto" w:fill="FFFFFF"/>
          <w:lang w:val="kk-KZ"/>
        </w:rPr>
        <w:t>3</w:t>
      </w:r>
      <w:r w:rsidR="00B91FE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kk-KZ"/>
        </w:rPr>
        <w:t xml:space="preserve"> </w:t>
      </w:r>
      <w:r w:rsidR="00B91FE9"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w:t>
      </w:r>
      <w:r w:rsidRPr="00683085">
        <w:rPr>
          <w:rFonts w:ascii="Times New Roman" w:hAnsi="Times New Roman"/>
          <w:sz w:val="28"/>
          <w:szCs w:val="28"/>
          <w:shd w:val="clear" w:color="auto" w:fill="FFFFFF"/>
          <w:lang w:val="kk-KZ"/>
        </w:rPr>
        <w:t xml:space="preserve">439-448. </w:t>
      </w:r>
    </w:p>
    <w:p w:rsidR="00E10513"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4 Krishnamurthi R.V., Moran A.E. et al. Stroke Panel Experts Group. Stroke Prevalence, Mortality and Disability-Adjusted Life Years in Adults Aged 20-64 Years in 1990-2013: Data from the Global Burden of Disease // Neuroepidemiology. </w:t>
      </w:r>
      <w:r w:rsidR="00E105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2015. </w:t>
      </w:r>
      <w:r w:rsidR="00E105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E10513" w:rsidRPr="00683085">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45</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en-US"/>
        </w:rPr>
        <w:t>3</w:t>
      </w:r>
      <w:r w:rsidR="00E105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E10513"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190-202.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 xml:space="preserve">5 </w:t>
      </w:r>
      <w:r w:rsidRPr="00683085">
        <w:rPr>
          <w:rFonts w:ascii="Times New Roman" w:hAnsi="Times New Roman"/>
          <w:sz w:val="28"/>
          <w:szCs w:val="28"/>
        </w:rPr>
        <w:t>Аханов Г.Ж., Утеулиев Е.С., Дюсембеков Е.К.</w:t>
      </w:r>
      <w:r w:rsidR="00E10513" w:rsidRPr="00683085">
        <w:rPr>
          <w:rFonts w:ascii="Times New Roman" w:hAnsi="Times New Roman"/>
          <w:sz w:val="28"/>
          <w:szCs w:val="28"/>
        </w:rPr>
        <w:t xml:space="preserve"> и др.</w:t>
      </w:r>
      <w:r w:rsidRPr="00683085">
        <w:rPr>
          <w:rFonts w:ascii="Times New Roman" w:hAnsi="Times New Roman"/>
          <w:sz w:val="28"/>
          <w:szCs w:val="28"/>
        </w:rPr>
        <w:t xml:space="preserve"> Клинико-эпидемиологические аспекты черепно-мозговой травмы // Вестник Казахского Национального медицинского университета. – 2018. – №3. – С. 113-116.</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kk-KZ"/>
        </w:rPr>
        <w:t xml:space="preserve">6 </w:t>
      </w:r>
      <w:r w:rsidRPr="00683085">
        <w:rPr>
          <w:rFonts w:ascii="Times New Roman" w:hAnsi="Times New Roman"/>
          <w:sz w:val="28"/>
          <w:szCs w:val="28"/>
          <w:shd w:val="clear" w:color="auto" w:fill="FFFFFF"/>
          <w:lang w:val="en-US"/>
        </w:rPr>
        <w:t>Ng S.Y., Lee A.W. Traumatic Brain Injuries: Pathophysiology and Potential Therapeutic Targets //</w:t>
      </w:r>
      <w:r w:rsidR="00E10513"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Front Cell Neurosci. – 2019.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w:t>
      </w:r>
      <w:r w:rsidR="00D65AC5" w:rsidRPr="00683085">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13</w:t>
      </w:r>
      <w:r w:rsidR="00D65AC5" w:rsidRPr="00683085">
        <w:rPr>
          <w:rFonts w:ascii="Times New Roman" w:hAnsi="Times New Roman"/>
          <w:sz w:val="28"/>
          <w:szCs w:val="28"/>
          <w:shd w:val="clear" w:color="auto" w:fill="FFFFFF"/>
          <w:lang w:val="en-US"/>
        </w:rPr>
        <w:t xml:space="preserve">. – P. </w:t>
      </w:r>
      <w:r w:rsidRPr="00683085">
        <w:rPr>
          <w:rFonts w:ascii="Times New Roman" w:hAnsi="Times New Roman"/>
          <w:sz w:val="28"/>
          <w:szCs w:val="28"/>
          <w:shd w:val="clear" w:color="auto" w:fill="FFFFFF"/>
          <w:lang w:val="en-US"/>
        </w:rPr>
        <w:t xml:space="preserve">528.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 xml:space="preserve">7 </w:t>
      </w:r>
      <w:r w:rsidRPr="00683085">
        <w:rPr>
          <w:rFonts w:ascii="Times New Roman" w:hAnsi="Times New Roman"/>
          <w:sz w:val="28"/>
          <w:szCs w:val="28"/>
        </w:rPr>
        <w:t>Рахимбаева</w:t>
      </w:r>
      <w:r w:rsidR="00D65AC5" w:rsidRPr="00683085">
        <w:rPr>
          <w:rFonts w:ascii="Times New Roman" w:hAnsi="Times New Roman"/>
          <w:sz w:val="28"/>
          <w:szCs w:val="28"/>
        </w:rPr>
        <w:t xml:space="preserve"> </w:t>
      </w:r>
      <w:r w:rsidRPr="00683085">
        <w:rPr>
          <w:rFonts w:ascii="Times New Roman" w:hAnsi="Times New Roman"/>
          <w:sz w:val="28"/>
          <w:szCs w:val="28"/>
        </w:rPr>
        <w:t>Г.С., Арифджанов</w:t>
      </w:r>
      <w:r w:rsidR="00D65AC5" w:rsidRPr="00683085">
        <w:rPr>
          <w:rFonts w:ascii="Times New Roman" w:hAnsi="Times New Roman"/>
          <w:sz w:val="28"/>
          <w:szCs w:val="28"/>
        </w:rPr>
        <w:t xml:space="preserve"> </w:t>
      </w:r>
      <w:r w:rsidRPr="00683085">
        <w:rPr>
          <w:rFonts w:ascii="Times New Roman" w:hAnsi="Times New Roman"/>
          <w:sz w:val="28"/>
          <w:szCs w:val="28"/>
        </w:rPr>
        <w:t>Ш.Х., Мирзоев</w:t>
      </w:r>
      <w:r w:rsidR="00D65AC5" w:rsidRPr="00683085">
        <w:rPr>
          <w:rFonts w:ascii="Times New Roman" w:hAnsi="Times New Roman"/>
          <w:sz w:val="28"/>
          <w:szCs w:val="28"/>
        </w:rPr>
        <w:t xml:space="preserve"> </w:t>
      </w:r>
      <w:r w:rsidR="008141C7">
        <w:rPr>
          <w:rFonts w:ascii="Times New Roman" w:hAnsi="Times New Roman"/>
          <w:sz w:val="28"/>
          <w:szCs w:val="28"/>
        </w:rPr>
        <w:t>Ж.</w:t>
      </w:r>
      <w:r w:rsidRPr="00683085">
        <w:rPr>
          <w:rFonts w:ascii="Times New Roman" w:hAnsi="Times New Roman"/>
          <w:sz w:val="28"/>
          <w:szCs w:val="28"/>
        </w:rPr>
        <w:t>Б. Вторичная</w:t>
      </w:r>
      <w:r w:rsidR="00D65AC5" w:rsidRPr="00683085">
        <w:rPr>
          <w:rFonts w:ascii="Times New Roman" w:hAnsi="Times New Roman"/>
          <w:sz w:val="28"/>
          <w:szCs w:val="28"/>
        </w:rPr>
        <w:t xml:space="preserve"> </w:t>
      </w:r>
      <w:r w:rsidRPr="00683085">
        <w:rPr>
          <w:rFonts w:ascii="Times New Roman" w:hAnsi="Times New Roman"/>
          <w:sz w:val="28"/>
          <w:szCs w:val="28"/>
        </w:rPr>
        <w:t>ишемия</w:t>
      </w:r>
      <w:r w:rsidR="00D65AC5" w:rsidRPr="00683085">
        <w:rPr>
          <w:rFonts w:ascii="Times New Roman" w:hAnsi="Times New Roman"/>
          <w:sz w:val="28"/>
          <w:szCs w:val="28"/>
        </w:rPr>
        <w:t xml:space="preserve"> </w:t>
      </w:r>
      <w:r w:rsidRPr="00683085">
        <w:rPr>
          <w:rFonts w:ascii="Times New Roman" w:hAnsi="Times New Roman"/>
          <w:sz w:val="28"/>
          <w:szCs w:val="28"/>
        </w:rPr>
        <w:t>мозга</w:t>
      </w:r>
      <w:r w:rsidR="00D65AC5" w:rsidRPr="00683085">
        <w:rPr>
          <w:rFonts w:ascii="Times New Roman" w:hAnsi="Times New Roman"/>
          <w:sz w:val="28"/>
          <w:szCs w:val="28"/>
        </w:rPr>
        <w:t xml:space="preserve"> </w:t>
      </w:r>
      <w:r w:rsidRPr="00683085">
        <w:rPr>
          <w:rFonts w:ascii="Times New Roman" w:hAnsi="Times New Roman"/>
          <w:sz w:val="28"/>
          <w:szCs w:val="28"/>
        </w:rPr>
        <w:t>при</w:t>
      </w:r>
      <w:r w:rsidR="00D65AC5" w:rsidRPr="00683085">
        <w:rPr>
          <w:rFonts w:ascii="Times New Roman" w:hAnsi="Times New Roman"/>
          <w:sz w:val="28"/>
          <w:szCs w:val="28"/>
        </w:rPr>
        <w:t xml:space="preserve"> </w:t>
      </w:r>
      <w:r w:rsidRPr="00683085">
        <w:rPr>
          <w:rFonts w:ascii="Times New Roman" w:hAnsi="Times New Roman"/>
          <w:sz w:val="28"/>
          <w:szCs w:val="28"/>
        </w:rPr>
        <w:t>геморрагических</w:t>
      </w:r>
      <w:r w:rsidR="00D65AC5" w:rsidRPr="00683085">
        <w:rPr>
          <w:rFonts w:ascii="Times New Roman" w:hAnsi="Times New Roman"/>
          <w:sz w:val="28"/>
          <w:szCs w:val="28"/>
        </w:rPr>
        <w:t xml:space="preserve"> </w:t>
      </w:r>
      <w:r w:rsidRPr="00683085">
        <w:rPr>
          <w:rFonts w:ascii="Times New Roman" w:hAnsi="Times New Roman"/>
          <w:sz w:val="28"/>
          <w:szCs w:val="28"/>
        </w:rPr>
        <w:t>инсультах // Вестник</w:t>
      </w:r>
      <w:r w:rsidR="00D65AC5" w:rsidRPr="00683085">
        <w:rPr>
          <w:rFonts w:ascii="Times New Roman" w:hAnsi="Times New Roman"/>
          <w:sz w:val="28"/>
          <w:szCs w:val="28"/>
        </w:rPr>
        <w:t xml:space="preserve"> </w:t>
      </w:r>
      <w:r w:rsidRPr="00683085">
        <w:rPr>
          <w:rFonts w:ascii="Times New Roman" w:hAnsi="Times New Roman"/>
          <w:sz w:val="28"/>
          <w:szCs w:val="28"/>
        </w:rPr>
        <w:t>экстренной</w:t>
      </w:r>
      <w:r w:rsidR="00D65AC5" w:rsidRPr="00683085">
        <w:rPr>
          <w:rFonts w:ascii="Times New Roman" w:hAnsi="Times New Roman"/>
          <w:sz w:val="28"/>
          <w:szCs w:val="28"/>
        </w:rPr>
        <w:t xml:space="preserve"> </w:t>
      </w:r>
      <w:r w:rsidRPr="00683085">
        <w:rPr>
          <w:rFonts w:ascii="Times New Roman" w:hAnsi="Times New Roman"/>
          <w:sz w:val="28"/>
          <w:szCs w:val="28"/>
        </w:rPr>
        <w:t>медицины. – 2018. – №2. – С. 94-99.</w:t>
      </w:r>
    </w:p>
    <w:p w:rsidR="00AB74DE" w:rsidRPr="00683085" w:rsidRDefault="00AB74DE"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shd w:val="clear" w:color="auto" w:fill="FFFFFF"/>
          <w:lang w:val="en-US"/>
        </w:rPr>
        <w:t>8</w:t>
      </w:r>
      <w:r w:rsidR="00B91FE9"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shd w:val="clear" w:color="auto" w:fill="FFFFFF"/>
          <w:lang w:val="en-US"/>
        </w:rPr>
        <w:t>Naranjo D., Arkuszewski M., Rudzinski W.</w:t>
      </w:r>
      <w:r w:rsidR="00D65AC5"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Brain ischemia in patients with intracranial hemorrhage: pathophysiological reasoning for aggressive diagnostic management // Neuroradiol J. – 2013.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w:t>
      </w:r>
      <w:r w:rsidR="00D65AC5" w:rsidRPr="00683085">
        <w:rPr>
          <w:rFonts w:ascii="Times New Roman" w:hAnsi="Times New Roman"/>
          <w:sz w:val="28"/>
          <w:szCs w:val="28"/>
          <w:shd w:val="clear" w:color="auto" w:fill="FFFFFF"/>
          <w:lang w:val="en-US"/>
        </w:rPr>
        <w:t>Vol. 26</w:t>
      </w:r>
      <w:r w:rsidR="008141C7">
        <w:rPr>
          <w:rFonts w:ascii="Times New Roman" w:hAnsi="Times New Roman"/>
          <w:sz w:val="28"/>
          <w:szCs w:val="28"/>
          <w:shd w:val="clear" w:color="auto" w:fill="FFFFFF"/>
          <w:lang w:val="kk-KZ"/>
        </w:rPr>
        <w:t>, №</w:t>
      </w:r>
      <w:r w:rsidR="00D65AC5" w:rsidRPr="00683085">
        <w:rPr>
          <w:rFonts w:ascii="Times New Roman" w:hAnsi="Times New Roman"/>
          <w:sz w:val="28"/>
          <w:szCs w:val="28"/>
          <w:shd w:val="clear" w:color="auto" w:fill="FFFFFF"/>
          <w:lang w:val="en-US"/>
        </w:rPr>
        <w:t xml:space="preserve">6. – </w:t>
      </w:r>
      <w:r w:rsidRPr="00683085">
        <w:rPr>
          <w:rFonts w:ascii="Times New Roman" w:hAnsi="Times New Roman"/>
          <w:sz w:val="28"/>
          <w:szCs w:val="28"/>
          <w:shd w:val="clear" w:color="auto" w:fill="FFFFFF"/>
          <w:lang w:val="en-US"/>
        </w:rPr>
        <w:t xml:space="preserve">P. 610-628.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9 Busch D.R., Balu R., Baker W.B.</w:t>
      </w:r>
      <w:r w:rsidR="00D65AC5" w:rsidRPr="00683085">
        <w:rPr>
          <w:rFonts w:ascii="Times New Roman" w:hAnsi="Times New Roman"/>
          <w:sz w:val="28"/>
          <w:szCs w:val="28"/>
          <w:shd w:val="clear" w:color="auto" w:fill="FFFFFF"/>
          <w:lang w:val="en-US"/>
        </w:rPr>
        <w:t xml:space="preserve"> et al. </w:t>
      </w:r>
      <w:r w:rsidRPr="00683085">
        <w:rPr>
          <w:rFonts w:ascii="Times New Roman" w:hAnsi="Times New Roman"/>
          <w:sz w:val="28"/>
          <w:szCs w:val="28"/>
          <w:shd w:val="clear" w:color="auto" w:fill="FFFFFF"/>
          <w:lang w:val="en-US"/>
        </w:rPr>
        <w:t xml:space="preserve">Detection of Brain Hypoxia Based on Noninvasive Optical Monitoring of Cerebral Blood Flow with Diffuse Correlation Spectroscopy // Neurocrit Care. – 2019.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w:t>
      </w:r>
      <w:r w:rsidR="00D65AC5"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30</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en-US"/>
        </w:rPr>
        <w:t>1</w:t>
      </w:r>
      <w:r w:rsidR="00D65AC5"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65AC5"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72-80.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10 Cash A., Theus M.H. Mechanisms of Blood-Brain Barrier Dysfunction in Traumatic Brain Injury // Int J Mol Sci. – 2020.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w:t>
      </w:r>
      <w:r w:rsidR="00D65AC5"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21</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en-US"/>
        </w:rPr>
        <w:t>9</w:t>
      </w:r>
      <w:r w:rsidR="00D65AC5"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3344. </w:t>
      </w:r>
    </w:p>
    <w:p w:rsidR="00AB74DE" w:rsidRPr="008141C7" w:rsidRDefault="00AB74DE" w:rsidP="00683085">
      <w:pPr>
        <w:spacing w:after="0" w:line="240" w:lineRule="auto"/>
        <w:ind w:firstLine="709"/>
        <w:jc w:val="both"/>
        <w:rPr>
          <w:rFonts w:ascii="Times New Roman" w:hAnsi="Times New Roman"/>
          <w:sz w:val="28"/>
          <w:szCs w:val="28"/>
        </w:rPr>
      </w:pPr>
      <w:r w:rsidRPr="00683085">
        <w:rPr>
          <w:rFonts w:ascii="Times New Roman" w:hAnsi="Times New Roman"/>
          <w:sz w:val="28"/>
          <w:szCs w:val="28"/>
          <w:shd w:val="clear" w:color="auto" w:fill="FFFFFF"/>
        </w:rPr>
        <w:t>11</w:t>
      </w:r>
      <w:r w:rsidRPr="00683085">
        <w:rPr>
          <w:rFonts w:ascii="Times New Roman" w:hAnsi="Times New Roman"/>
          <w:sz w:val="28"/>
          <w:szCs w:val="28"/>
        </w:rPr>
        <w:t xml:space="preserve"> Романенко А.В., Соловьева Э.Ю. Механизмы гипоксически-ишемического повреждения мозга при инсульте, пути коррекции // Нервные болезни. – 2021. – №1. </w:t>
      </w:r>
      <w:r w:rsidR="008141C7">
        <w:rPr>
          <w:rFonts w:ascii="Times New Roman" w:hAnsi="Times New Roman"/>
          <w:sz w:val="28"/>
          <w:szCs w:val="28"/>
          <w:lang w:val="kk-KZ"/>
        </w:rPr>
        <w:t xml:space="preserve">– </w:t>
      </w:r>
      <w:r w:rsidRPr="008141C7">
        <w:rPr>
          <w:rFonts w:ascii="Times New Roman" w:hAnsi="Times New Roman"/>
          <w:sz w:val="28"/>
          <w:szCs w:val="28"/>
        </w:rPr>
        <w:t xml:space="preserve">С. 18-26.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 Bharosay A., Bharosay V.V., Saxena K.</w:t>
      </w:r>
      <w:r w:rsidR="00D65AC5"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Role of Brain Biomarker in Predicting Clinical Outcome in Hypertensive Cerebrovascular Ischemic Stroke // Indian J Clin Biochem.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2018.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w:t>
      </w:r>
      <w:r w:rsidR="00D65AC5"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33</w:t>
      </w:r>
      <w:r w:rsidR="00D65AC5"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D65AC5"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 178-183.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13 Forti R.M., Katsurayama M., Menko J.</w:t>
      </w:r>
      <w:r w:rsidR="00D65AC5"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Real-Time Non-invasive Assessment of Cerebral Hemodynamics With Diffuse Optical Spectroscopies in a Neuro Intensive Care Unit: An Observational Case Study // Front Med (Lausanne).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2020.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w:t>
      </w:r>
      <w:r w:rsidR="002D5B76" w:rsidRPr="00683085">
        <w:rPr>
          <w:rFonts w:ascii="Times New Roman" w:hAnsi="Times New Roman"/>
          <w:sz w:val="28"/>
          <w:szCs w:val="28"/>
          <w:shd w:val="clear" w:color="auto" w:fill="FFFFFF"/>
          <w:lang w:val="en-US"/>
        </w:rPr>
        <w:t>Vol. 7. – P. 147-1-147-8</w:t>
      </w:r>
      <w:r w:rsidRPr="00683085">
        <w:rPr>
          <w:rFonts w:ascii="Times New Roman" w:hAnsi="Times New Roman"/>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w:t>
      </w:r>
      <w:r w:rsidRPr="00683085">
        <w:rPr>
          <w:rFonts w:ascii="Times New Roman" w:hAnsi="Times New Roman"/>
          <w:sz w:val="28"/>
          <w:szCs w:val="28"/>
        </w:rPr>
        <w:t xml:space="preserve"> Петриков С.С., Крылов В.В. Вторичные повреждения головного мозга у больных с внутричерепными кровоизлияниями // Анналы клинической и экспериментальной неврологии. – 2011. – </w:t>
      </w:r>
      <w:r w:rsidR="002D5B76" w:rsidRPr="00683085">
        <w:rPr>
          <w:rFonts w:ascii="Times New Roman" w:hAnsi="Times New Roman"/>
          <w:sz w:val="28"/>
          <w:szCs w:val="28"/>
        </w:rPr>
        <w:t>Т.</w:t>
      </w:r>
      <w:r w:rsidRPr="00683085">
        <w:rPr>
          <w:rFonts w:ascii="Times New Roman" w:hAnsi="Times New Roman"/>
          <w:sz w:val="28"/>
          <w:szCs w:val="28"/>
        </w:rPr>
        <w:t xml:space="preserve"> 5, №1. – С. 44-51.</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15</w:t>
      </w:r>
      <w:r w:rsidRPr="00683085">
        <w:rPr>
          <w:rFonts w:ascii="Times New Roman" w:hAnsi="Times New Roman"/>
          <w:sz w:val="28"/>
          <w:szCs w:val="28"/>
        </w:rPr>
        <w:t xml:space="preserve"> Пурас Ю.В., Талыпов А.Э., Петриков C.С.</w:t>
      </w:r>
      <w:r w:rsidR="002D5B76" w:rsidRPr="00683085">
        <w:rPr>
          <w:rFonts w:ascii="Times New Roman" w:hAnsi="Times New Roman"/>
          <w:sz w:val="28"/>
          <w:szCs w:val="28"/>
        </w:rPr>
        <w:t xml:space="preserve"> и др.</w:t>
      </w:r>
      <w:r w:rsidRPr="00683085">
        <w:rPr>
          <w:rFonts w:ascii="Times New Roman" w:hAnsi="Times New Roman"/>
          <w:sz w:val="28"/>
          <w:szCs w:val="28"/>
        </w:rPr>
        <w:t xml:space="preserve"> Факторы вторичного ишемического повреждения головного мозга при черепно-мозговой травме часть 2. Принципы коррекции факторов вторичного повреждения мозга // Неотложная медицинская помощь. – 2012. – №2. – С. 59-65.</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16 Cash A., Theus M.H. Mechanisms of Blood-Brain Barrier Dysfunction in Traumatic Brain Injury // Int J Mol Sci.</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4B01BC"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21(9)</w:t>
      </w:r>
      <w:r w:rsidR="004B01BC"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3344</w:t>
      </w:r>
      <w:r w:rsidR="004B01BC" w:rsidRPr="00683085">
        <w:rPr>
          <w:rFonts w:ascii="Times New Roman" w:hAnsi="Times New Roman"/>
          <w:sz w:val="28"/>
          <w:szCs w:val="28"/>
          <w:shd w:val="clear" w:color="auto" w:fill="FFFFFF"/>
          <w:lang w:val="en-US"/>
        </w:rPr>
        <w:t>-1-3344-27</w:t>
      </w:r>
      <w:r w:rsidRPr="00683085">
        <w:rPr>
          <w:rFonts w:ascii="Times New Roman" w:hAnsi="Times New Roman"/>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17 Zhang S., Tang H., Yu Y.N.</w:t>
      </w:r>
      <w:r w:rsidR="004B01BC"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Optimal magnetic resonance perfusion thresholds identifying ischemic penumbra and infarct core: a Chinese population-based study // CNS Neurosci Ther.</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4B01BC"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21</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en-US"/>
        </w:rPr>
        <w:t>3</w:t>
      </w:r>
      <w:r w:rsidR="004B01B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B01BC"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P. 289-</w:t>
      </w:r>
      <w:r w:rsidR="004B01BC" w:rsidRPr="00683085">
        <w:rPr>
          <w:rFonts w:ascii="Times New Roman" w:hAnsi="Times New Roman"/>
          <w:sz w:val="28"/>
          <w:szCs w:val="28"/>
          <w:shd w:val="clear" w:color="auto" w:fill="FFFFFF"/>
          <w:lang w:val="en-US"/>
        </w:rPr>
        <w:t>2</w:t>
      </w:r>
      <w:r w:rsidRPr="00683085">
        <w:rPr>
          <w:rFonts w:ascii="Times New Roman" w:hAnsi="Times New Roman"/>
          <w:sz w:val="28"/>
          <w:szCs w:val="28"/>
          <w:shd w:val="clear" w:color="auto" w:fill="FFFFFF"/>
          <w:lang w:val="en-US"/>
        </w:rPr>
        <w:t xml:space="preserve">95.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 Tang T.Y., Jiao Y., Cui Y.</w:t>
      </w:r>
      <w:r w:rsidR="004B01BC"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Development and validation of a penumbra-based predictive model for thrombolysis outcome in acute ischemic stroke patients // EBioMedicine.</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35</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251-259.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19 Takemoto-Kimura S., Suzuki K., Horigane S.I.</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Calmodulin kinases: essential regulators in health and disease // J Neurochem.</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141</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en-US"/>
        </w:rPr>
        <w:t>6</w:t>
      </w:r>
      <w:r w:rsidR="009B73A7" w:rsidRPr="00683085">
        <w:rPr>
          <w:rFonts w:ascii="Times New Roman" w:hAnsi="Times New Roman"/>
          <w:sz w:val="28"/>
          <w:szCs w:val="28"/>
          <w:shd w:val="clear" w:color="auto" w:fill="FFFFFF"/>
          <w:lang w:val="en-US"/>
        </w:rPr>
        <w:t xml:space="preserve">. – </w:t>
      </w:r>
      <w:r w:rsidRPr="00683085">
        <w:rPr>
          <w:rFonts w:ascii="Times New Roman" w:hAnsi="Times New Roman"/>
          <w:sz w:val="28"/>
          <w:szCs w:val="28"/>
          <w:shd w:val="clear" w:color="auto" w:fill="FFFFFF"/>
          <w:lang w:val="en-US"/>
        </w:rPr>
        <w:t>P.</w:t>
      </w:r>
      <w:r w:rsidR="009B73A7"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808-818.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20 Lindeman J.H., Wijermars L.G., Kostidis S.</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Results of an explorative clinical evaluation suggest immediate and persistent post-reperfusion metabolic paralysis drives kidney ischemia reperfusion injury // Kidney Int.</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 </w:t>
      </w:r>
      <w:r w:rsidRPr="00683085">
        <w:rPr>
          <w:rFonts w:ascii="Times New Roman" w:hAnsi="Times New Roman"/>
          <w:sz w:val="28"/>
          <w:szCs w:val="28"/>
          <w:shd w:val="clear" w:color="auto" w:fill="FFFFFF"/>
          <w:lang w:val="en-US"/>
        </w:rPr>
        <w:t>98</w:t>
      </w:r>
      <w:r w:rsidR="008141C7">
        <w:rPr>
          <w:rFonts w:ascii="Times New Roman" w:hAnsi="Times New Roman"/>
          <w:sz w:val="28"/>
          <w:szCs w:val="28"/>
          <w:shd w:val="clear" w:color="auto" w:fill="FFFFFF"/>
          <w:lang w:val="kk-KZ"/>
        </w:rPr>
        <w:t>, №</w:t>
      </w:r>
      <w:r w:rsidRPr="00683085">
        <w:rPr>
          <w:rFonts w:ascii="Times New Roman" w:hAnsi="Times New Roman"/>
          <w:sz w:val="28"/>
          <w:szCs w:val="28"/>
          <w:shd w:val="clear" w:color="auto" w:fill="FFFFFF"/>
          <w:lang w:val="en-US"/>
        </w:rPr>
        <w:t>6</w:t>
      </w:r>
      <w:r w:rsidR="009B73A7"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1476-1488.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21 </w:t>
      </w:r>
      <w:r w:rsidRPr="00683085">
        <w:rPr>
          <w:rFonts w:ascii="Times New Roman" w:hAnsi="Times New Roman"/>
          <w:color w:val="212121"/>
          <w:sz w:val="28"/>
          <w:szCs w:val="28"/>
          <w:shd w:val="clear" w:color="auto" w:fill="FFFFFF"/>
          <w:lang w:val="en-US"/>
        </w:rPr>
        <w:t>Corps K</w:t>
      </w:r>
      <w:r w:rsidR="009B73A7"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N</w:t>
      </w:r>
      <w:r w:rsidR="009B73A7"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Roth T</w:t>
      </w:r>
      <w:r w:rsidR="009B73A7"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L</w:t>
      </w:r>
      <w:r w:rsidR="009B73A7"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McGavern D</w:t>
      </w:r>
      <w:r w:rsidR="009B73A7"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B. Inflammation and neuroprotection in traumatic brain injury</w:t>
      </w:r>
      <w:r w:rsidR="009B73A7" w:rsidRPr="00683085">
        <w:rPr>
          <w:rFonts w:ascii="Times New Roman" w:hAnsi="Times New Roman"/>
          <w:color w:val="212121"/>
          <w:sz w:val="28"/>
          <w:szCs w:val="28"/>
          <w:shd w:val="clear" w:color="auto" w:fill="FFFFFF"/>
          <w:lang w:val="en-US"/>
        </w:rPr>
        <w:t xml:space="preserve"> // </w:t>
      </w:r>
      <w:r w:rsidRPr="00683085">
        <w:rPr>
          <w:rFonts w:ascii="Times New Roman" w:hAnsi="Times New Roman"/>
          <w:color w:val="212121"/>
          <w:sz w:val="28"/>
          <w:szCs w:val="28"/>
          <w:shd w:val="clear" w:color="auto" w:fill="FFFFFF"/>
          <w:lang w:val="en-US"/>
        </w:rPr>
        <w:t xml:space="preserve">JAMA Neurol. </w:t>
      </w:r>
      <w:r w:rsidR="009B73A7" w:rsidRPr="00683085">
        <w:rPr>
          <w:rFonts w:ascii="Times New Roman" w:hAnsi="Times New Roman"/>
          <w:color w:val="212121"/>
          <w:sz w:val="28"/>
          <w:szCs w:val="28"/>
          <w:shd w:val="clear" w:color="auto" w:fill="FFFFFF"/>
          <w:lang w:val="en-US"/>
        </w:rPr>
        <w:t xml:space="preserve">– </w:t>
      </w:r>
      <w:r w:rsidRPr="00683085">
        <w:rPr>
          <w:rFonts w:ascii="Times New Roman" w:hAnsi="Times New Roman"/>
          <w:color w:val="212121"/>
          <w:sz w:val="28"/>
          <w:szCs w:val="28"/>
          <w:shd w:val="clear" w:color="auto" w:fill="FFFFFF"/>
          <w:lang w:val="en-US"/>
        </w:rPr>
        <w:t>2015</w:t>
      </w:r>
      <w:r w:rsidR="009B73A7" w:rsidRPr="00683085">
        <w:rPr>
          <w:rFonts w:ascii="Times New Roman" w:hAnsi="Times New Roman"/>
          <w:color w:val="212121"/>
          <w:sz w:val="28"/>
          <w:szCs w:val="28"/>
          <w:shd w:val="clear" w:color="auto" w:fill="FFFFFF"/>
          <w:lang w:val="en-US"/>
        </w:rPr>
        <w:t xml:space="preserve">. – Vol. </w:t>
      </w:r>
      <w:r w:rsidRPr="00683085">
        <w:rPr>
          <w:rFonts w:ascii="Times New Roman" w:hAnsi="Times New Roman"/>
          <w:color w:val="212121"/>
          <w:sz w:val="28"/>
          <w:szCs w:val="28"/>
          <w:shd w:val="clear" w:color="auto" w:fill="FFFFFF"/>
          <w:lang w:val="en-US"/>
        </w:rPr>
        <w:t>72</w:t>
      </w:r>
      <w:r w:rsidR="008141C7">
        <w:rPr>
          <w:rFonts w:ascii="Times New Roman" w:hAnsi="Times New Roman"/>
          <w:color w:val="212121"/>
          <w:sz w:val="28"/>
          <w:szCs w:val="28"/>
          <w:shd w:val="clear" w:color="auto" w:fill="FFFFFF"/>
          <w:lang w:val="kk-KZ"/>
        </w:rPr>
        <w:t>, №</w:t>
      </w:r>
      <w:r w:rsidRPr="00683085">
        <w:rPr>
          <w:rFonts w:ascii="Times New Roman" w:hAnsi="Times New Roman"/>
          <w:color w:val="212121"/>
          <w:sz w:val="28"/>
          <w:szCs w:val="28"/>
          <w:shd w:val="clear" w:color="auto" w:fill="FFFFFF"/>
          <w:lang w:val="en-US"/>
        </w:rPr>
        <w:t>3</w:t>
      </w:r>
      <w:r w:rsidR="009B73A7" w:rsidRPr="00683085">
        <w:rPr>
          <w:rFonts w:ascii="Times New Roman" w:hAnsi="Times New Roman"/>
          <w:color w:val="212121"/>
          <w:sz w:val="28"/>
          <w:szCs w:val="28"/>
          <w:shd w:val="clear" w:color="auto" w:fill="FFFFFF"/>
          <w:lang w:val="en-US"/>
        </w:rPr>
        <w:t xml:space="preserve">. – P. </w:t>
      </w:r>
      <w:r w:rsidRPr="00683085">
        <w:rPr>
          <w:rFonts w:ascii="Times New Roman" w:hAnsi="Times New Roman"/>
          <w:color w:val="212121"/>
          <w:sz w:val="28"/>
          <w:szCs w:val="28"/>
          <w:shd w:val="clear" w:color="auto" w:fill="FFFFFF"/>
          <w:lang w:val="en-US"/>
        </w:rPr>
        <w:t>355-</w:t>
      </w:r>
      <w:r w:rsidR="009B73A7" w:rsidRPr="00683085">
        <w:rPr>
          <w:rFonts w:ascii="Times New Roman" w:hAnsi="Times New Roman"/>
          <w:color w:val="212121"/>
          <w:sz w:val="28"/>
          <w:szCs w:val="28"/>
          <w:shd w:val="clear" w:color="auto" w:fill="FFFFFF"/>
          <w:lang w:val="en-US"/>
        </w:rPr>
        <w:t>3</w:t>
      </w:r>
      <w:r w:rsidRPr="00683085">
        <w:rPr>
          <w:rFonts w:ascii="Times New Roman" w:hAnsi="Times New Roman"/>
          <w:color w:val="212121"/>
          <w:sz w:val="28"/>
          <w:szCs w:val="28"/>
          <w:shd w:val="clear" w:color="auto" w:fill="FFFFFF"/>
          <w:lang w:val="en-US"/>
        </w:rPr>
        <w:t xml:space="preserve">62.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22</w:t>
      </w:r>
      <w:r w:rsidRPr="00683085">
        <w:rPr>
          <w:rFonts w:ascii="Times New Roman" w:hAnsi="Times New Roman"/>
          <w:sz w:val="28"/>
          <w:szCs w:val="28"/>
        </w:rPr>
        <w:t xml:space="preserve"> Агаджанян Е.Ф., Зарубина И.В. Фармакотерапия посттравматической церебрастении: зависимость от стратегии адаптивного поведения // Обзоры по клинической фармакологии и лекарственной терапии. – 2009. – </w:t>
      </w:r>
      <w:r w:rsidR="002D5B76" w:rsidRPr="00683085">
        <w:rPr>
          <w:rFonts w:ascii="Times New Roman" w:hAnsi="Times New Roman"/>
          <w:sz w:val="28"/>
          <w:szCs w:val="28"/>
        </w:rPr>
        <w:t>Т.</w:t>
      </w:r>
      <w:r w:rsidRPr="00683085">
        <w:rPr>
          <w:rFonts w:ascii="Times New Roman" w:hAnsi="Times New Roman"/>
          <w:sz w:val="28"/>
          <w:szCs w:val="28"/>
        </w:rPr>
        <w:t xml:space="preserve"> 7, №3. – </w:t>
      </w:r>
      <w:r w:rsidR="002D5B76" w:rsidRPr="00683085">
        <w:rPr>
          <w:rFonts w:ascii="Times New Roman" w:hAnsi="Times New Roman"/>
          <w:sz w:val="28"/>
          <w:szCs w:val="28"/>
        </w:rPr>
        <w:t xml:space="preserve">                                                 </w:t>
      </w:r>
      <w:r w:rsidRPr="00683085">
        <w:rPr>
          <w:rFonts w:ascii="Times New Roman" w:hAnsi="Times New Roman"/>
          <w:sz w:val="28"/>
          <w:szCs w:val="28"/>
        </w:rPr>
        <w:t>С. 3-23.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23 Rueda C.B., Llorente-Folch I., Traba J.</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Glutamate excitotoxicity and Ca</w:t>
      </w:r>
      <w:r w:rsidRPr="00683085">
        <w:rPr>
          <w:rFonts w:ascii="Times New Roman" w:hAnsi="Times New Roman"/>
          <w:sz w:val="28"/>
          <w:szCs w:val="28"/>
          <w:shd w:val="clear" w:color="auto" w:fill="FFFFFF"/>
          <w:vertAlign w:val="superscript"/>
          <w:lang w:val="en-US"/>
        </w:rPr>
        <w:t>2+</w:t>
      </w:r>
      <w:r w:rsidRPr="00683085">
        <w:rPr>
          <w:rFonts w:ascii="Times New Roman" w:hAnsi="Times New Roman"/>
          <w:sz w:val="28"/>
          <w:szCs w:val="28"/>
          <w:shd w:val="clear" w:color="auto" w:fill="FFFFFF"/>
          <w:lang w:val="en-US"/>
        </w:rPr>
        <w:t>-regulation of respiration: Role of the Ca</w:t>
      </w:r>
      <w:r w:rsidRPr="00683085">
        <w:rPr>
          <w:rFonts w:ascii="Times New Roman" w:hAnsi="Times New Roman"/>
          <w:sz w:val="28"/>
          <w:szCs w:val="28"/>
          <w:shd w:val="clear" w:color="auto" w:fill="FFFFFF"/>
          <w:vertAlign w:val="superscript"/>
          <w:lang w:val="en-US"/>
        </w:rPr>
        <w:t>2+</w:t>
      </w:r>
      <w:r w:rsidRPr="00683085">
        <w:rPr>
          <w:rFonts w:ascii="Times New Roman" w:hAnsi="Times New Roman"/>
          <w:sz w:val="28"/>
          <w:szCs w:val="28"/>
          <w:shd w:val="clear" w:color="auto" w:fill="FFFFFF"/>
          <w:lang w:val="en-US"/>
        </w:rPr>
        <w:t xml:space="preserve"> activated mitochondrial transporters (CaMCs) // Biochim Biophys Acta.</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1857</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№8</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1158-1166.</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 xml:space="preserve">24 </w:t>
      </w:r>
      <w:r w:rsidRPr="00683085">
        <w:rPr>
          <w:rFonts w:ascii="Times New Roman" w:hAnsi="Times New Roman"/>
          <w:sz w:val="28"/>
          <w:szCs w:val="28"/>
        </w:rPr>
        <w:t xml:space="preserve">Блинов Д.В. Объективные методы определения тяжести и прогноза перинатального гипоксически-ишемического поражения ЦНС // Акушерство, гинекология и репродукция. – 2011. – </w:t>
      </w:r>
      <w:r w:rsidR="002D5B76" w:rsidRPr="00683085">
        <w:rPr>
          <w:rFonts w:ascii="Times New Roman" w:hAnsi="Times New Roman"/>
          <w:sz w:val="28"/>
          <w:szCs w:val="28"/>
        </w:rPr>
        <w:t>Т.</w:t>
      </w:r>
      <w:r w:rsidRPr="00683085">
        <w:rPr>
          <w:rFonts w:ascii="Times New Roman" w:hAnsi="Times New Roman"/>
          <w:sz w:val="28"/>
          <w:szCs w:val="28"/>
        </w:rPr>
        <w:t xml:space="preserve"> 5, №2. – С. 5-12.</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25 Sies H</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Jones</w:t>
      </w:r>
      <w:r w:rsidR="009B73A7" w:rsidRPr="00683085">
        <w:rPr>
          <w:rFonts w:ascii="Times New Roman" w:hAnsi="Times New Roman"/>
          <w:sz w:val="28"/>
          <w:szCs w:val="28"/>
          <w:shd w:val="clear" w:color="auto" w:fill="FFFFFF"/>
          <w:lang w:val="en-US"/>
        </w:rPr>
        <w:t xml:space="preserve"> D.P</w:t>
      </w:r>
      <w:r w:rsidRPr="00683085">
        <w:rPr>
          <w:rFonts w:ascii="Times New Roman" w:hAnsi="Times New Roman"/>
          <w:sz w:val="28"/>
          <w:szCs w:val="28"/>
          <w:shd w:val="clear" w:color="auto" w:fill="FFFFFF"/>
          <w:lang w:val="en-US"/>
        </w:rPr>
        <w:t xml:space="preserve">. Reactive oxygen species (ROS) as pleiotropic physiological signalling agents // </w:t>
      </w:r>
      <w:r w:rsidRPr="00683085">
        <w:rPr>
          <w:rFonts w:ascii="Times New Roman" w:hAnsi="Times New Roman"/>
          <w:iCs/>
          <w:sz w:val="28"/>
          <w:szCs w:val="28"/>
          <w:shd w:val="clear" w:color="auto" w:fill="FFFFFF"/>
          <w:lang w:val="en-US"/>
        </w:rPr>
        <w:t xml:space="preserve">Nature reviews Molecular cell biology.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2020.</w:t>
      </w:r>
      <w:r w:rsidR="009B73A7" w:rsidRPr="00683085">
        <w:rPr>
          <w:rFonts w:ascii="Times New Roman" w:hAnsi="Times New Roman"/>
          <w:sz w:val="28"/>
          <w:szCs w:val="28"/>
          <w:shd w:val="clear" w:color="auto" w:fill="FFFFFF"/>
          <w:lang w:val="en-US"/>
        </w:rPr>
        <w:t xml:space="preserve"> – Vol. 21.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P. 363-383.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26 Kloner R.A., King K.S.</w:t>
      </w:r>
      <w:r w:rsidR="008141C7">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No-reflow phenomenon in the heart and brain // Am J Physiol Heart Circ Physiol.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315</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9B73A7"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w:t>
      </w:r>
      <w:r w:rsidR="008141C7">
        <w:rPr>
          <w:rFonts w:ascii="Times New Roman" w:hAnsi="Times New Roman"/>
          <w:sz w:val="28"/>
          <w:szCs w:val="28"/>
          <w:shd w:val="clear" w:color="auto" w:fill="FFFFFF"/>
          <w:lang w:val="kk-KZ"/>
        </w:rPr>
        <w:t xml:space="preserve"> </w:t>
      </w:r>
      <w:r w:rsidR="00CF71F0" w:rsidRPr="00683085">
        <w:rPr>
          <w:rFonts w:ascii="Times New Roman" w:hAnsi="Times New Roman"/>
          <w:sz w:val="28"/>
          <w:szCs w:val="28"/>
          <w:shd w:val="clear" w:color="auto" w:fill="FFFFFF"/>
          <w:lang w:val="en-US"/>
        </w:rPr>
        <w:t>550-</w:t>
      </w:r>
      <w:r w:rsidRPr="00683085">
        <w:rPr>
          <w:rFonts w:ascii="Times New Roman" w:hAnsi="Times New Roman"/>
          <w:sz w:val="28"/>
          <w:szCs w:val="28"/>
          <w:shd w:val="clear" w:color="auto" w:fill="FFFFFF"/>
          <w:lang w:val="en-US"/>
        </w:rPr>
        <w:t xml:space="preserve">562. </w:t>
      </w:r>
    </w:p>
    <w:p w:rsidR="00F328DD"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27 </w:t>
      </w:r>
      <w:r w:rsidR="00F328DD" w:rsidRPr="00683085">
        <w:rPr>
          <w:rFonts w:ascii="Times New Roman" w:hAnsi="Times New Roman"/>
          <w:color w:val="212121"/>
          <w:sz w:val="28"/>
          <w:szCs w:val="28"/>
          <w:shd w:val="clear" w:color="auto" w:fill="FFFFFF"/>
          <w:lang w:val="en-US"/>
        </w:rPr>
        <w:t>Hammad A</w:t>
      </w:r>
      <w:r w:rsidR="008141C7">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Westacott L</w:t>
      </w:r>
      <w:r w:rsidR="008141C7">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Zaben M. The role of the complement system in traumatic brain injury: a review</w:t>
      </w:r>
      <w:r w:rsidR="008141C7">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 xml:space="preserve"> J Neuroinflammation. </w:t>
      </w:r>
      <w:r w:rsidR="008141C7">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2018</w:t>
      </w:r>
      <w:r w:rsidR="008141C7">
        <w:rPr>
          <w:rFonts w:ascii="Times New Roman" w:hAnsi="Times New Roman"/>
          <w:color w:val="212121"/>
          <w:sz w:val="28"/>
          <w:szCs w:val="28"/>
          <w:shd w:val="clear" w:color="auto" w:fill="FFFFFF"/>
          <w:lang w:val="en-US"/>
        </w:rPr>
        <w:t>. – Vol.</w:t>
      </w:r>
      <w:r w:rsidR="00F328DD" w:rsidRPr="00683085">
        <w:rPr>
          <w:rFonts w:ascii="Times New Roman" w:hAnsi="Times New Roman"/>
          <w:color w:val="212121"/>
          <w:sz w:val="28"/>
          <w:szCs w:val="28"/>
          <w:shd w:val="clear" w:color="auto" w:fill="FFFFFF"/>
          <w:lang w:val="en-US"/>
        </w:rPr>
        <w:t xml:space="preserve"> 22</w:t>
      </w:r>
      <w:r w:rsidR="008141C7">
        <w:rPr>
          <w:rFonts w:ascii="Times New Roman" w:hAnsi="Times New Roman"/>
          <w:color w:val="212121"/>
          <w:sz w:val="28"/>
          <w:szCs w:val="28"/>
          <w:shd w:val="clear" w:color="auto" w:fill="FFFFFF"/>
          <w:lang w:val="en-US"/>
        </w:rPr>
        <w:t>, Issue</w:t>
      </w:r>
      <w:r w:rsidR="00F328DD" w:rsidRPr="00683085">
        <w:rPr>
          <w:rFonts w:ascii="Times New Roman" w:hAnsi="Times New Roman"/>
          <w:color w:val="212121"/>
          <w:sz w:val="28"/>
          <w:szCs w:val="28"/>
          <w:shd w:val="clear" w:color="auto" w:fill="FFFFFF"/>
          <w:lang w:val="en-US"/>
        </w:rPr>
        <w:t>15</w:t>
      </w:r>
      <w:r w:rsidR="008141C7">
        <w:rPr>
          <w:rFonts w:ascii="Times New Roman" w:hAnsi="Times New Roman"/>
          <w:color w:val="212121"/>
          <w:sz w:val="28"/>
          <w:szCs w:val="28"/>
          <w:shd w:val="clear" w:color="auto" w:fill="FFFFFF"/>
          <w:lang w:val="en-US"/>
        </w:rPr>
        <w:t xml:space="preserve">. – P. </w:t>
      </w:r>
      <w:r w:rsidR="00F328DD" w:rsidRPr="00683085">
        <w:rPr>
          <w:rFonts w:ascii="Times New Roman" w:hAnsi="Times New Roman"/>
          <w:color w:val="212121"/>
          <w:sz w:val="28"/>
          <w:szCs w:val="28"/>
          <w:shd w:val="clear" w:color="auto" w:fill="FFFFFF"/>
          <w:lang w:val="en-US"/>
        </w:rPr>
        <w:t>24</w:t>
      </w:r>
      <w:r w:rsidR="008141C7">
        <w:rPr>
          <w:rFonts w:ascii="Times New Roman" w:hAnsi="Times New Roman"/>
          <w:color w:val="212121"/>
          <w:sz w:val="28"/>
          <w:szCs w:val="28"/>
          <w:shd w:val="clear" w:color="auto" w:fill="FFFFFF"/>
          <w:lang w:val="en-US"/>
        </w:rPr>
        <w:t>-1-24-15</w:t>
      </w:r>
      <w:r w:rsidR="00F328DD" w:rsidRPr="00683085">
        <w:rPr>
          <w:rFonts w:ascii="Times New Roman" w:hAnsi="Times New Roman"/>
          <w:color w:val="212121"/>
          <w:sz w:val="28"/>
          <w:szCs w:val="28"/>
          <w:shd w:val="clear" w:color="auto" w:fill="FFFFFF"/>
          <w:lang w:val="en-US"/>
        </w:rPr>
        <w:t>.</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28 Li Y., Liu S. The Effect of Dexmedetomidine on Oxidative Stress Response Following Cerebral Ischemia-Reperfusion in Rats and the Expression of Intracellular Adhesion Molecule-1 (ICAM-1) and S100B // Med Sci Monit.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23</w:t>
      </w:r>
      <w:r w:rsidR="009B73A7" w:rsidRPr="00683085">
        <w:rPr>
          <w:rFonts w:ascii="Times New Roman" w:hAnsi="Times New Roman"/>
          <w:sz w:val="28"/>
          <w:szCs w:val="28"/>
          <w:shd w:val="clear" w:color="auto" w:fill="FFFFFF"/>
          <w:lang w:val="en-US"/>
        </w:rPr>
        <w:t xml:space="preserve">. – </w:t>
      </w:r>
      <w:r w:rsidRPr="00683085">
        <w:rPr>
          <w:rFonts w:ascii="Times New Roman" w:hAnsi="Times New Roman"/>
          <w:sz w:val="28"/>
          <w:szCs w:val="28"/>
          <w:shd w:val="clear" w:color="auto" w:fill="FFFFFF"/>
          <w:lang w:val="en-US"/>
        </w:rPr>
        <w:t>P.</w:t>
      </w:r>
      <w:r w:rsidR="009B73A7"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867-873.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29 Lauritzen M., Strong A.J. 'Spreading depression of Leão' and its emerging relevance to acute brain injury in humans // J Cereb Blood Flow Metab.</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37</w:t>
      </w:r>
      <w:r w:rsidR="008141C7">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5</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1553-1570.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30 Peña I.D., Borlongan C., Shen G.</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Strategies to Extend Thrombolytic Time Window for Ischemic Stroke Treatment: An Unmet Clinical Need // J Stroke.</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19</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50-60. </w:t>
      </w:r>
    </w:p>
    <w:p w:rsidR="00F328DD" w:rsidRPr="008A4F53"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31 </w:t>
      </w:r>
      <w:r w:rsidR="00F328DD" w:rsidRPr="00683085">
        <w:rPr>
          <w:rFonts w:ascii="Times New Roman" w:hAnsi="Times New Roman"/>
          <w:color w:val="212121"/>
          <w:sz w:val="28"/>
          <w:szCs w:val="28"/>
          <w:shd w:val="clear" w:color="auto" w:fill="FFFFFF"/>
          <w:lang w:val="en-US"/>
        </w:rPr>
        <w:t>Knecht T</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Story J</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Liu J</w:t>
      </w:r>
      <w:r w:rsidR="008A4F53">
        <w:rPr>
          <w:rFonts w:ascii="Times New Roman" w:hAnsi="Times New Roman"/>
          <w:color w:val="212121"/>
          <w:sz w:val="28"/>
          <w:szCs w:val="28"/>
          <w:shd w:val="clear" w:color="auto" w:fill="FFFFFF"/>
          <w:lang w:val="en-US"/>
        </w:rPr>
        <w:t>. et al.</w:t>
      </w:r>
      <w:r w:rsidR="00F328DD" w:rsidRPr="00683085">
        <w:rPr>
          <w:rFonts w:ascii="Times New Roman" w:hAnsi="Times New Roman"/>
          <w:color w:val="212121"/>
          <w:sz w:val="28"/>
          <w:szCs w:val="28"/>
          <w:shd w:val="clear" w:color="auto" w:fill="FFFFFF"/>
          <w:lang w:val="en-US"/>
        </w:rPr>
        <w:t xml:space="preserve"> Adjunctive Therapy Approaches for </w:t>
      </w:r>
      <w:r w:rsidR="00F328DD" w:rsidRPr="008A4F53">
        <w:rPr>
          <w:rFonts w:ascii="Times New Roman" w:hAnsi="Times New Roman"/>
          <w:sz w:val="28"/>
          <w:szCs w:val="28"/>
          <w:shd w:val="clear" w:color="auto" w:fill="FFFFFF"/>
          <w:lang w:val="en-US"/>
        </w:rPr>
        <w:t>Ischemic Stroke: Innovations to Expand Time Window of Treatment</w:t>
      </w:r>
      <w:r w:rsidR="008141C7" w:rsidRPr="008A4F53">
        <w:rPr>
          <w:rFonts w:ascii="Times New Roman" w:hAnsi="Times New Roman"/>
          <w:sz w:val="28"/>
          <w:szCs w:val="28"/>
          <w:shd w:val="clear" w:color="auto" w:fill="FFFFFF"/>
          <w:lang w:val="en-US"/>
        </w:rPr>
        <w:t xml:space="preserve"> //</w:t>
      </w:r>
      <w:r w:rsidR="00F328DD" w:rsidRPr="008A4F53">
        <w:rPr>
          <w:rFonts w:ascii="Times New Roman" w:hAnsi="Times New Roman"/>
          <w:sz w:val="28"/>
          <w:szCs w:val="28"/>
          <w:shd w:val="clear" w:color="auto" w:fill="FFFFFF"/>
          <w:lang w:val="en-US"/>
        </w:rPr>
        <w:t xml:space="preserve"> Int J Mol Sci. </w:t>
      </w:r>
      <w:r w:rsidR="008141C7" w:rsidRPr="008A4F53">
        <w:rPr>
          <w:rFonts w:ascii="Times New Roman" w:hAnsi="Times New Roman"/>
          <w:sz w:val="28"/>
          <w:szCs w:val="28"/>
          <w:shd w:val="clear" w:color="auto" w:fill="FFFFFF"/>
          <w:lang w:val="en-US"/>
        </w:rPr>
        <w:t xml:space="preserve">– </w:t>
      </w:r>
      <w:r w:rsidR="00F328DD" w:rsidRPr="008A4F53">
        <w:rPr>
          <w:rFonts w:ascii="Times New Roman" w:hAnsi="Times New Roman"/>
          <w:sz w:val="28"/>
          <w:szCs w:val="28"/>
          <w:shd w:val="clear" w:color="auto" w:fill="FFFFFF"/>
          <w:lang w:val="en-US"/>
        </w:rPr>
        <w:t>2017</w:t>
      </w:r>
      <w:r w:rsidR="008A4F53" w:rsidRPr="008A4F53">
        <w:rPr>
          <w:rFonts w:ascii="Times New Roman" w:hAnsi="Times New Roman"/>
          <w:sz w:val="28"/>
          <w:szCs w:val="28"/>
          <w:shd w:val="clear" w:color="auto" w:fill="FFFFFF"/>
          <w:lang w:val="en-US"/>
        </w:rPr>
        <w:t xml:space="preserve">. – Vol. </w:t>
      </w:r>
      <w:r w:rsidR="00F328DD" w:rsidRPr="008A4F53">
        <w:rPr>
          <w:rFonts w:ascii="Times New Roman" w:hAnsi="Times New Roman"/>
          <w:sz w:val="28"/>
          <w:szCs w:val="28"/>
          <w:shd w:val="clear" w:color="auto" w:fill="FFFFFF"/>
          <w:lang w:val="en-US"/>
        </w:rPr>
        <w:t>18</w:t>
      </w:r>
      <w:r w:rsidR="008A4F53" w:rsidRPr="008A4F53">
        <w:rPr>
          <w:rFonts w:ascii="Times New Roman" w:hAnsi="Times New Roman"/>
          <w:sz w:val="28"/>
          <w:szCs w:val="28"/>
          <w:shd w:val="clear" w:color="auto" w:fill="FFFFFF"/>
          <w:lang w:val="en-US"/>
        </w:rPr>
        <w:t xml:space="preserve">, Issue </w:t>
      </w:r>
      <w:r w:rsidR="00F328DD" w:rsidRPr="008A4F53">
        <w:rPr>
          <w:rFonts w:ascii="Times New Roman" w:hAnsi="Times New Roman"/>
          <w:sz w:val="28"/>
          <w:szCs w:val="28"/>
          <w:shd w:val="clear" w:color="auto" w:fill="FFFFFF"/>
          <w:lang w:val="en-US"/>
        </w:rPr>
        <w:t>12</w:t>
      </w:r>
      <w:r w:rsidR="008A4F53" w:rsidRPr="008A4F53">
        <w:rPr>
          <w:rFonts w:ascii="Times New Roman" w:hAnsi="Times New Roman"/>
          <w:sz w:val="28"/>
          <w:szCs w:val="28"/>
          <w:shd w:val="clear" w:color="auto" w:fill="FFFFFF"/>
          <w:lang w:val="en-US"/>
        </w:rPr>
        <w:t xml:space="preserve">. – P. </w:t>
      </w:r>
      <w:r w:rsidR="00F328DD" w:rsidRPr="008A4F53">
        <w:rPr>
          <w:rFonts w:ascii="Times New Roman" w:hAnsi="Times New Roman"/>
          <w:sz w:val="28"/>
          <w:szCs w:val="28"/>
          <w:shd w:val="clear" w:color="auto" w:fill="FFFFFF"/>
          <w:lang w:val="en-US"/>
        </w:rPr>
        <w:t>2756</w:t>
      </w:r>
      <w:r w:rsidR="008A4F53" w:rsidRPr="008A4F53">
        <w:rPr>
          <w:rFonts w:ascii="Times New Roman" w:hAnsi="Times New Roman"/>
          <w:sz w:val="28"/>
          <w:szCs w:val="28"/>
          <w:shd w:val="clear" w:color="auto" w:fill="FFFFFF"/>
          <w:lang w:val="en-US"/>
        </w:rPr>
        <w:t>-1-2756-18.</w:t>
      </w:r>
      <w:r w:rsidR="00F328DD" w:rsidRPr="008A4F53">
        <w:rPr>
          <w:rFonts w:ascii="Times New Roman" w:hAnsi="Times New Roman"/>
          <w:sz w:val="28"/>
          <w:szCs w:val="28"/>
          <w:shd w:val="clear" w:color="auto" w:fill="FFFFFF"/>
          <w:lang w:val="en-US"/>
        </w:rPr>
        <w:t xml:space="preserve"> </w:t>
      </w:r>
    </w:p>
    <w:p w:rsidR="00F328DD"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8A4F53">
        <w:rPr>
          <w:rFonts w:ascii="Times New Roman" w:hAnsi="Times New Roman"/>
          <w:sz w:val="28"/>
          <w:szCs w:val="28"/>
          <w:shd w:val="clear" w:color="auto" w:fill="FFFFFF"/>
          <w:lang w:val="en-US"/>
        </w:rPr>
        <w:t xml:space="preserve">32 </w:t>
      </w:r>
      <w:r w:rsidR="00F328DD" w:rsidRPr="008A4F53">
        <w:rPr>
          <w:rFonts w:ascii="Times New Roman" w:hAnsi="Times New Roman"/>
          <w:sz w:val="28"/>
          <w:szCs w:val="28"/>
          <w:shd w:val="clear" w:color="auto" w:fill="FFFFFF"/>
          <w:lang w:val="en-US"/>
        </w:rPr>
        <w:t>Dela Peña I</w:t>
      </w:r>
      <w:r w:rsidR="008A4F53">
        <w:rPr>
          <w:rFonts w:ascii="Times New Roman" w:hAnsi="Times New Roman"/>
          <w:sz w:val="28"/>
          <w:szCs w:val="28"/>
          <w:shd w:val="clear" w:color="auto" w:fill="FFFFFF"/>
          <w:lang w:val="en-US"/>
        </w:rPr>
        <w:t>.</w:t>
      </w:r>
      <w:r w:rsidR="00F328DD" w:rsidRPr="008A4F53">
        <w:rPr>
          <w:rFonts w:ascii="Times New Roman" w:hAnsi="Times New Roman"/>
          <w:sz w:val="28"/>
          <w:szCs w:val="28"/>
          <w:shd w:val="clear" w:color="auto" w:fill="FFFFFF"/>
          <w:lang w:val="en-US"/>
        </w:rPr>
        <w:t>C</w:t>
      </w:r>
      <w:r w:rsidR="008A4F53">
        <w:rPr>
          <w:rFonts w:ascii="Times New Roman" w:hAnsi="Times New Roman"/>
          <w:sz w:val="28"/>
          <w:szCs w:val="28"/>
          <w:shd w:val="clear" w:color="auto" w:fill="FFFFFF"/>
          <w:lang w:val="en-US"/>
        </w:rPr>
        <w:t>.</w:t>
      </w:r>
      <w:r w:rsidR="00F328DD" w:rsidRPr="008A4F53">
        <w:rPr>
          <w:rFonts w:ascii="Times New Roman" w:hAnsi="Times New Roman"/>
          <w:sz w:val="28"/>
          <w:szCs w:val="28"/>
          <w:shd w:val="clear" w:color="auto" w:fill="FFFFFF"/>
          <w:lang w:val="en-US"/>
        </w:rPr>
        <w:t>, Yang S</w:t>
      </w:r>
      <w:r w:rsidR="008A4F53">
        <w:rPr>
          <w:rFonts w:ascii="Times New Roman" w:hAnsi="Times New Roman"/>
          <w:sz w:val="28"/>
          <w:szCs w:val="28"/>
          <w:shd w:val="clear" w:color="auto" w:fill="FFFFFF"/>
          <w:lang w:val="en-US"/>
        </w:rPr>
        <w:t>.</w:t>
      </w:r>
      <w:r w:rsidR="00F328DD" w:rsidRPr="008A4F53">
        <w:rPr>
          <w:rFonts w:ascii="Times New Roman" w:hAnsi="Times New Roman"/>
          <w:sz w:val="28"/>
          <w:szCs w:val="28"/>
          <w:shd w:val="clear" w:color="auto" w:fill="FFFFFF"/>
          <w:lang w:val="en-US"/>
        </w:rPr>
        <w:t>, Shen G</w:t>
      </w:r>
      <w:r w:rsidR="008A4F53">
        <w:rPr>
          <w:rFonts w:ascii="Times New Roman" w:hAnsi="Times New Roman"/>
          <w:sz w:val="28"/>
          <w:szCs w:val="28"/>
          <w:shd w:val="clear" w:color="auto" w:fill="FFFFFF"/>
          <w:lang w:val="en-US"/>
        </w:rPr>
        <w:t xml:space="preserve">. et al. </w:t>
      </w:r>
      <w:r w:rsidR="00F328DD" w:rsidRPr="008A4F53">
        <w:rPr>
          <w:rFonts w:ascii="Times New Roman" w:hAnsi="Times New Roman"/>
          <w:sz w:val="28"/>
          <w:szCs w:val="28"/>
          <w:shd w:val="clear" w:color="auto" w:fill="FFFFFF"/>
          <w:lang w:val="en-US"/>
        </w:rPr>
        <w:t>Extension of Tissue Plasminogen Activator Treatment Window by Granulocyte-Colony Stimulating Factor in a Thromboembolic Rat Model of Stroke</w:t>
      </w:r>
      <w:r w:rsidR="008A4F53">
        <w:rPr>
          <w:rFonts w:ascii="Times New Roman" w:hAnsi="Times New Roman"/>
          <w:sz w:val="28"/>
          <w:szCs w:val="28"/>
          <w:shd w:val="clear" w:color="auto" w:fill="FFFFFF"/>
          <w:lang w:val="en-US"/>
        </w:rPr>
        <w:t xml:space="preserve"> //</w:t>
      </w:r>
      <w:r w:rsidR="00F328DD" w:rsidRPr="008A4F53">
        <w:rPr>
          <w:rFonts w:ascii="Times New Roman" w:hAnsi="Times New Roman"/>
          <w:sz w:val="28"/>
          <w:szCs w:val="28"/>
          <w:shd w:val="clear" w:color="auto" w:fill="FFFFFF"/>
          <w:lang w:val="en-US"/>
        </w:rPr>
        <w:t xml:space="preserve"> Int J Mol Sci. </w:t>
      </w:r>
      <w:r w:rsidR="008A4F53">
        <w:rPr>
          <w:rFonts w:ascii="Times New Roman" w:hAnsi="Times New Roman"/>
          <w:sz w:val="28"/>
          <w:szCs w:val="28"/>
          <w:shd w:val="clear" w:color="auto" w:fill="FFFFFF"/>
          <w:lang w:val="en-US"/>
        </w:rPr>
        <w:t xml:space="preserve">– </w:t>
      </w:r>
      <w:r w:rsidR="00F328DD" w:rsidRPr="008A4F53">
        <w:rPr>
          <w:rFonts w:ascii="Times New Roman" w:hAnsi="Times New Roman"/>
          <w:sz w:val="28"/>
          <w:szCs w:val="28"/>
          <w:shd w:val="clear" w:color="auto" w:fill="FFFFFF"/>
          <w:lang w:val="en-US"/>
        </w:rPr>
        <w:t>2018</w:t>
      </w:r>
      <w:r w:rsidR="008A4F53">
        <w:rPr>
          <w:rFonts w:ascii="Times New Roman" w:hAnsi="Times New Roman"/>
          <w:sz w:val="28"/>
          <w:szCs w:val="28"/>
          <w:shd w:val="clear" w:color="auto" w:fill="FFFFFF"/>
          <w:lang w:val="en-US"/>
        </w:rPr>
        <w:t xml:space="preserve">. – Vol. </w:t>
      </w:r>
      <w:r w:rsidR="00F328DD" w:rsidRPr="008A4F53">
        <w:rPr>
          <w:rFonts w:ascii="Times New Roman" w:hAnsi="Times New Roman"/>
          <w:sz w:val="28"/>
          <w:szCs w:val="28"/>
          <w:shd w:val="clear" w:color="auto" w:fill="FFFFFF"/>
          <w:lang w:val="en-US"/>
        </w:rPr>
        <w:t>19</w:t>
      </w:r>
      <w:r w:rsidR="008A4F53">
        <w:rPr>
          <w:rFonts w:ascii="Times New Roman" w:hAnsi="Times New Roman"/>
          <w:sz w:val="28"/>
          <w:szCs w:val="28"/>
          <w:shd w:val="clear" w:color="auto" w:fill="FFFFFF"/>
          <w:lang w:val="en-US"/>
        </w:rPr>
        <w:t xml:space="preserve">, Issue 6. – P. </w:t>
      </w:r>
      <w:r w:rsidR="00F328DD" w:rsidRPr="008A4F53">
        <w:rPr>
          <w:rFonts w:ascii="Times New Roman" w:hAnsi="Times New Roman"/>
          <w:sz w:val="28"/>
          <w:szCs w:val="28"/>
          <w:shd w:val="clear" w:color="auto" w:fill="FFFFFF"/>
          <w:lang w:val="en-US"/>
        </w:rPr>
        <w:t>1635</w:t>
      </w:r>
      <w:r w:rsidR="008A4F53">
        <w:rPr>
          <w:rFonts w:ascii="Times New Roman" w:hAnsi="Times New Roman"/>
          <w:sz w:val="28"/>
          <w:szCs w:val="28"/>
          <w:shd w:val="clear" w:color="auto" w:fill="FFFFFF"/>
          <w:lang w:val="en-US"/>
        </w:rPr>
        <w:t>-1-1635-12</w:t>
      </w:r>
      <w:r w:rsidR="00F328DD" w:rsidRPr="008A4F53">
        <w:rPr>
          <w:rFonts w:ascii="Times New Roman" w:hAnsi="Times New Roman"/>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33 Kanazawa M., Takahashi T., Nishizawa M.</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Therapeutic Strategies to Attenuate Hemorrhagic Transformation After Tissue Plasminogen Activator Treatment for Acute Ischemic Stroke // J Atheroscler Thromb.</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24</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240-253.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34 Hase Y., Horsburgh K., Ihara M.</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White matter degeneration in vascular and other ageing-related dementias // J Neurochem.</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144</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№5</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617-633.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35 Wallace E.J., Mathias J.L., Ward L.</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A fixel-based analysis of micro- and macro-structural changes to white matter following adult traumatic brain injury // Hum Brain Mapp.</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41</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№8</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2187-2197.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36 Ramos-Cejudo J., Wisniewski T., Marmar C.</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Traumatic Brain Injury and Alzheimer's Disease: The Cerebrovascular Link // EBioMedicine.</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 </w:t>
      </w:r>
      <w:r w:rsidRPr="00683085">
        <w:rPr>
          <w:rFonts w:ascii="Times New Roman" w:hAnsi="Times New Roman"/>
          <w:sz w:val="28"/>
          <w:szCs w:val="28"/>
          <w:shd w:val="clear" w:color="auto" w:fill="FFFFFF"/>
          <w:lang w:val="en-US"/>
        </w:rPr>
        <w:t>28</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21-30.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37 Goulay R., Mena Romo L., Hol E.M.</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From Stroke to Dementia: a Comprehensive Review Exposing Tight Interactions Between Stroke and Amyloid-</w:t>
      </w:r>
      <w:r w:rsidRPr="00683085">
        <w:rPr>
          <w:rFonts w:ascii="Times New Roman" w:hAnsi="Times New Roman"/>
          <w:sz w:val="28"/>
          <w:szCs w:val="28"/>
          <w:shd w:val="clear" w:color="auto" w:fill="FFFFFF"/>
        </w:rPr>
        <w:t>β</w:t>
      </w:r>
      <w:r w:rsidRPr="00683085">
        <w:rPr>
          <w:rFonts w:ascii="Times New Roman" w:hAnsi="Times New Roman"/>
          <w:sz w:val="28"/>
          <w:szCs w:val="28"/>
          <w:shd w:val="clear" w:color="auto" w:fill="FFFFFF"/>
          <w:lang w:val="en-US"/>
        </w:rPr>
        <w:t xml:space="preserve"> Formation // Transl Stroke Res.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11</w:t>
      </w:r>
      <w:r w:rsidR="009B73A7"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№4</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601-614.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38 Qin C., Zhou L.Q., Ma X.T.</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Dual Functions of Microglia in Ischemic Stroke // Neurosci Bull.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35</w:t>
      </w:r>
      <w:r w:rsidR="009B73A7"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№5</w:t>
      </w:r>
      <w:r w:rsidR="009B73A7"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 921-933. </w:t>
      </w:r>
    </w:p>
    <w:p w:rsidR="00F328DD" w:rsidRPr="00683085" w:rsidRDefault="00AB74DE" w:rsidP="00683085">
      <w:pPr>
        <w:spacing w:after="0" w:line="240" w:lineRule="auto"/>
        <w:ind w:firstLine="709"/>
        <w:jc w:val="both"/>
        <w:rPr>
          <w:rFonts w:ascii="Times New Roman" w:hAnsi="Times New Roman"/>
          <w:color w:val="212121"/>
          <w:sz w:val="24"/>
          <w:szCs w:val="24"/>
          <w:shd w:val="clear" w:color="auto" w:fill="FFFFFF"/>
          <w:lang w:val="en-US"/>
        </w:rPr>
      </w:pPr>
      <w:r w:rsidRPr="00683085">
        <w:rPr>
          <w:rFonts w:ascii="Times New Roman" w:hAnsi="Times New Roman"/>
          <w:sz w:val="28"/>
          <w:szCs w:val="28"/>
          <w:shd w:val="clear" w:color="auto" w:fill="FFFFFF"/>
          <w:lang w:val="en-US"/>
        </w:rPr>
        <w:t xml:space="preserve">39 </w:t>
      </w:r>
      <w:r w:rsidR="00F328DD" w:rsidRPr="00683085">
        <w:rPr>
          <w:rFonts w:ascii="Times New Roman" w:hAnsi="Times New Roman"/>
          <w:color w:val="212121"/>
          <w:sz w:val="28"/>
          <w:szCs w:val="28"/>
          <w:shd w:val="clear" w:color="auto" w:fill="FFFFFF"/>
          <w:lang w:val="en-US"/>
        </w:rPr>
        <w:t>Frati A</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Cerretani D</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Fiaschi A</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I</w:t>
      </w:r>
      <w:r w:rsidR="008A4F53">
        <w:rPr>
          <w:rFonts w:ascii="Times New Roman" w:hAnsi="Times New Roman"/>
          <w:color w:val="212121"/>
          <w:sz w:val="28"/>
          <w:szCs w:val="28"/>
          <w:shd w:val="clear" w:color="auto" w:fill="FFFFFF"/>
          <w:lang w:val="en-US"/>
        </w:rPr>
        <w:t xml:space="preserve">. et al. </w:t>
      </w:r>
      <w:r w:rsidR="00F328DD" w:rsidRPr="00683085">
        <w:rPr>
          <w:rFonts w:ascii="Times New Roman" w:hAnsi="Times New Roman"/>
          <w:color w:val="212121"/>
          <w:sz w:val="28"/>
          <w:szCs w:val="28"/>
          <w:shd w:val="clear" w:color="auto" w:fill="FFFFFF"/>
          <w:lang w:val="en-US"/>
        </w:rPr>
        <w:t>Diffuse Axonal Injury and Oxidative Stress: A Comprehensive Review</w:t>
      </w:r>
      <w:r w:rsidR="008A4F53">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 xml:space="preserve"> Int J Mol Sci. </w:t>
      </w:r>
      <w:r w:rsidR="008A4F53">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2017</w:t>
      </w:r>
      <w:r w:rsidR="008A4F53">
        <w:rPr>
          <w:rFonts w:ascii="Times New Roman" w:hAnsi="Times New Roman"/>
          <w:color w:val="212121"/>
          <w:sz w:val="28"/>
          <w:szCs w:val="28"/>
          <w:shd w:val="clear" w:color="auto" w:fill="FFFFFF"/>
          <w:lang w:val="en-US"/>
        </w:rPr>
        <w:t xml:space="preserve">. – Vol. 18, Issue </w:t>
      </w:r>
      <w:r w:rsidR="00F328DD" w:rsidRPr="00683085">
        <w:rPr>
          <w:rFonts w:ascii="Times New Roman" w:hAnsi="Times New Roman"/>
          <w:color w:val="212121"/>
          <w:sz w:val="28"/>
          <w:szCs w:val="28"/>
          <w:shd w:val="clear" w:color="auto" w:fill="FFFFFF"/>
          <w:lang w:val="en-US"/>
        </w:rPr>
        <w:t>12</w:t>
      </w:r>
      <w:r w:rsidR="008A4F53">
        <w:rPr>
          <w:rFonts w:ascii="Times New Roman" w:hAnsi="Times New Roman"/>
          <w:color w:val="212121"/>
          <w:sz w:val="28"/>
          <w:szCs w:val="28"/>
          <w:shd w:val="clear" w:color="auto" w:fill="FFFFFF"/>
          <w:lang w:val="en-US"/>
        </w:rPr>
        <w:t xml:space="preserve">. – P. </w:t>
      </w:r>
      <w:r w:rsidR="00F328DD" w:rsidRPr="00683085">
        <w:rPr>
          <w:rFonts w:ascii="Times New Roman" w:hAnsi="Times New Roman"/>
          <w:color w:val="212121"/>
          <w:sz w:val="28"/>
          <w:szCs w:val="28"/>
          <w:shd w:val="clear" w:color="auto" w:fill="FFFFFF"/>
          <w:lang w:val="en-US"/>
        </w:rPr>
        <w:t>2600</w:t>
      </w:r>
      <w:r w:rsidR="008A4F53">
        <w:rPr>
          <w:rFonts w:ascii="Times New Roman" w:hAnsi="Times New Roman"/>
          <w:color w:val="212121"/>
          <w:sz w:val="28"/>
          <w:szCs w:val="28"/>
          <w:shd w:val="clear" w:color="auto" w:fill="FFFFFF"/>
          <w:lang w:val="en-US"/>
        </w:rPr>
        <w:t>-1-2600-20.</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40 Fu X., Zhou G., Zhuang J.</w:t>
      </w:r>
      <w:r w:rsidR="009B73A7"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White Matter Injury After Intracerebral Hemorrhage // Front Neurol.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2021.</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9B73A7"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w:t>
      </w:r>
      <w:r w:rsidR="00DB21A0" w:rsidRPr="00683085">
        <w:rPr>
          <w:rFonts w:ascii="Times New Roman" w:hAnsi="Times New Roman"/>
          <w:sz w:val="28"/>
          <w:szCs w:val="28"/>
          <w:shd w:val="clear" w:color="auto" w:fill="FFFFFF"/>
          <w:lang w:val="en-US"/>
        </w:rPr>
        <w:t>2</w:t>
      </w:r>
      <w:r w:rsidR="009B73A7"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562090</w:t>
      </w:r>
      <w:r w:rsidR="00DB21A0" w:rsidRPr="00683085">
        <w:rPr>
          <w:rFonts w:ascii="Times New Roman" w:hAnsi="Times New Roman"/>
          <w:sz w:val="28"/>
          <w:szCs w:val="28"/>
          <w:shd w:val="clear" w:color="auto" w:fill="FFFFFF"/>
          <w:lang w:val="en-US"/>
        </w:rPr>
        <w:t>-1-562090-12</w:t>
      </w:r>
      <w:r w:rsidRPr="00683085">
        <w:rPr>
          <w:rFonts w:ascii="Times New Roman" w:hAnsi="Times New Roman"/>
          <w:sz w:val="28"/>
          <w:szCs w:val="28"/>
          <w:shd w:val="clear" w:color="auto" w:fill="FFFFFF"/>
          <w:lang w:val="en-US"/>
        </w:rPr>
        <w:t xml:space="preserve">. </w:t>
      </w:r>
    </w:p>
    <w:p w:rsidR="00F328DD"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41 </w:t>
      </w:r>
      <w:r w:rsidR="00F328DD" w:rsidRPr="00683085">
        <w:rPr>
          <w:rFonts w:ascii="Times New Roman" w:hAnsi="Times New Roman"/>
          <w:color w:val="212121"/>
          <w:sz w:val="28"/>
          <w:szCs w:val="28"/>
          <w:shd w:val="clear" w:color="auto" w:fill="FFFFFF"/>
          <w:lang w:val="en-US"/>
        </w:rPr>
        <w:t>Scott G</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Ramlackhansingh A</w:t>
      </w:r>
      <w:r w:rsidR="008A4F53">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F</w:t>
      </w:r>
      <w:r w:rsidR="008A4F53">
        <w:rPr>
          <w:rFonts w:ascii="Times New Roman" w:hAnsi="Times New Roman"/>
          <w:color w:val="212121"/>
          <w:sz w:val="28"/>
          <w:szCs w:val="28"/>
          <w:shd w:val="clear" w:color="auto" w:fill="FFFFFF"/>
          <w:lang w:val="en-US"/>
        </w:rPr>
        <w:t>.</w:t>
      </w:r>
      <w:r w:rsidR="00902B42">
        <w:rPr>
          <w:rFonts w:ascii="Times New Roman" w:hAnsi="Times New Roman"/>
          <w:color w:val="212121"/>
          <w:sz w:val="28"/>
          <w:szCs w:val="28"/>
          <w:shd w:val="clear" w:color="auto" w:fill="FFFFFF"/>
          <w:lang w:val="en-US"/>
        </w:rPr>
        <w:t xml:space="preserve"> </w:t>
      </w:r>
      <w:r w:rsidR="008A4F53">
        <w:rPr>
          <w:rFonts w:ascii="Times New Roman" w:hAnsi="Times New Roman"/>
          <w:color w:val="212121"/>
          <w:sz w:val="28"/>
          <w:szCs w:val="28"/>
          <w:shd w:val="clear" w:color="auto" w:fill="FFFFFF"/>
          <w:lang w:val="en-US"/>
        </w:rPr>
        <w:t>et al.</w:t>
      </w:r>
      <w:r w:rsidR="00F328DD" w:rsidRPr="00683085">
        <w:rPr>
          <w:rFonts w:ascii="Times New Roman" w:hAnsi="Times New Roman"/>
          <w:color w:val="212121"/>
          <w:sz w:val="28"/>
          <w:szCs w:val="28"/>
          <w:shd w:val="clear" w:color="auto" w:fill="FFFFFF"/>
          <w:lang w:val="en-US"/>
        </w:rPr>
        <w:t xml:space="preserve"> Amyloid pathology and axonal injury after brain trauma</w:t>
      </w:r>
      <w:r w:rsidR="008A4F53">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 xml:space="preserve"> Neurology. </w:t>
      </w:r>
      <w:r w:rsidR="008A4F53">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2016</w:t>
      </w:r>
      <w:r w:rsidR="008A4F53">
        <w:rPr>
          <w:rFonts w:ascii="Times New Roman" w:hAnsi="Times New Roman"/>
          <w:color w:val="212121"/>
          <w:sz w:val="28"/>
          <w:szCs w:val="28"/>
          <w:shd w:val="clear" w:color="auto" w:fill="FFFFFF"/>
          <w:lang w:val="en-US"/>
        </w:rPr>
        <w:t xml:space="preserve">. – Vol. </w:t>
      </w:r>
      <w:r w:rsidR="00F328DD" w:rsidRPr="00683085">
        <w:rPr>
          <w:rFonts w:ascii="Times New Roman" w:hAnsi="Times New Roman"/>
          <w:color w:val="212121"/>
          <w:sz w:val="28"/>
          <w:szCs w:val="28"/>
          <w:shd w:val="clear" w:color="auto" w:fill="FFFFFF"/>
          <w:lang w:val="en-US"/>
        </w:rPr>
        <w:t>86</w:t>
      </w:r>
      <w:r w:rsidR="00902B42">
        <w:rPr>
          <w:rFonts w:ascii="Times New Roman" w:hAnsi="Times New Roman"/>
          <w:color w:val="212121"/>
          <w:sz w:val="28"/>
          <w:szCs w:val="28"/>
          <w:shd w:val="clear" w:color="auto" w:fill="FFFFFF"/>
          <w:lang w:val="en-US"/>
        </w:rPr>
        <w:t xml:space="preserve">, Issue 9. – P. </w:t>
      </w:r>
      <w:r w:rsidR="00F328DD" w:rsidRPr="00683085">
        <w:rPr>
          <w:rFonts w:ascii="Times New Roman" w:hAnsi="Times New Roman"/>
          <w:color w:val="212121"/>
          <w:sz w:val="28"/>
          <w:szCs w:val="28"/>
          <w:shd w:val="clear" w:color="auto" w:fill="FFFFFF"/>
          <w:lang w:val="en-US"/>
        </w:rPr>
        <w:t>821-</w:t>
      </w:r>
      <w:r w:rsidR="00902B42">
        <w:rPr>
          <w:rFonts w:ascii="Times New Roman" w:hAnsi="Times New Roman"/>
          <w:color w:val="212121"/>
          <w:sz w:val="28"/>
          <w:szCs w:val="28"/>
          <w:shd w:val="clear" w:color="auto" w:fill="FFFFFF"/>
          <w:lang w:val="en-US"/>
        </w:rPr>
        <w:t>82</w:t>
      </w:r>
      <w:r w:rsidR="00F328DD" w:rsidRPr="00683085">
        <w:rPr>
          <w:rFonts w:ascii="Times New Roman" w:hAnsi="Times New Roman"/>
          <w:color w:val="212121"/>
          <w:sz w:val="28"/>
          <w:szCs w:val="28"/>
          <w:shd w:val="clear" w:color="auto" w:fill="FFFFFF"/>
          <w:lang w:val="en-US"/>
        </w:rPr>
        <w:t xml:space="preserve">8. </w:t>
      </w:r>
    </w:p>
    <w:p w:rsidR="00F328DD"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42 </w:t>
      </w:r>
      <w:r w:rsidR="00F328DD" w:rsidRPr="00683085">
        <w:rPr>
          <w:rFonts w:ascii="Times New Roman" w:hAnsi="Times New Roman"/>
          <w:color w:val="212121"/>
          <w:sz w:val="28"/>
          <w:szCs w:val="28"/>
          <w:shd w:val="clear" w:color="auto" w:fill="FFFFFF"/>
          <w:lang w:val="en-US"/>
        </w:rPr>
        <w:t>Santacruz C</w:t>
      </w:r>
      <w:r w:rsidR="00902B42">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A</w:t>
      </w:r>
      <w:r w:rsidR="00902B42">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Vincent J</w:t>
      </w:r>
      <w:r w:rsidR="00902B42">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L</w:t>
      </w:r>
      <w:r w:rsidR="00902B42">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xml:space="preserve"> Bader A</w:t>
      </w:r>
      <w:r w:rsidR="00902B42">
        <w:rPr>
          <w:rFonts w:ascii="Times New Roman" w:hAnsi="Times New Roman"/>
          <w:color w:val="212121"/>
          <w:sz w:val="28"/>
          <w:szCs w:val="28"/>
          <w:shd w:val="clear" w:color="auto" w:fill="FFFFFF"/>
          <w:lang w:val="en-US"/>
        </w:rPr>
        <w:t>. et al.</w:t>
      </w:r>
      <w:r w:rsidR="00F328DD" w:rsidRPr="00683085">
        <w:rPr>
          <w:rFonts w:ascii="Times New Roman" w:hAnsi="Times New Roman"/>
          <w:color w:val="212121"/>
          <w:sz w:val="28"/>
          <w:szCs w:val="28"/>
          <w:shd w:val="clear" w:color="auto" w:fill="FFFFFF"/>
          <w:lang w:val="en-US"/>
        </w:rPr>
        <w:t xml:space="preserve"> Association of cerebrospinal fluid protein biomarkers with outcomes in patients with traumatic and non-traumatic acute brain injury: systematic review of the literature </w:t>
      </w:r>
      <w:r w:rsidR="00902B42">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 xml:space="preserve">Crit Care. </w:t>
      </w:r>
      <w:r w:rsidR="00902B42">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2021</w:t>
      </w:r>
      <w:r w:rsidR="00902B42">
        <w:rPr>
          <w:rFonts w:ascii="Times New Roman" w:hAnsi="Times New Roman"/>
          <w:color w:val="212121"/>
          <w:sz w:val="28"/>
          <w:szCs w:val="28"/>
          <w:shd w:val="clear" w:color="auto" w:fill="FFFFFF"/>
          <w:lang w:val="en-US"/>
        </w:rPr>
        <w:t xml:space="preserve">. – Vol. 25, Issue </w:t>
      </w:r>
      <w:r w:rsidR="00F328DD" w:rsidRPr="00683085">
        <w:rPr>
          <w:rFonts w:ascii="Times New Roman" w:hAnsi="Times New Roman"/>
          <w:color w:val="212121"/>
          <w:sz w:val="28"/>
          <w:szCs w:val="28"/>
          <w:shd w:val="clear" w:color="auto" w:fill="FFFFFF"/>
          <w:lang w:val="en-US"/>
        </w:rPr>
        <w:t>1</w:t>
      </w:r>
      <w:r w:rsidR="00902B42">
        <w:rPr>
          <w:rFonts w:ascii="Times New Roman" w:hAnsi="Times New Roman"/>
          <w:color w:val="212121"/>
          <w:sz w:val="28"/>
          <w:szCs w:val="28"/>
          <w:shd w:val="clear" w:color="auto" w:fill="FFFFFF"/>
          <w:lang w:val="en-US"/>
        </w:rPr>
        <w:t xml:space="preserve">. – P. </w:t>
      </w:r>
      <w:r w:rsidR="00F328DD" w:rsidRPr="00683085">
        <w:rPr>
          <w:rFonts w:ascii="Times New Roman" w:hAnsi="Times New Roman"/>
          <w:color w:val="212121"/>
          <w:sz w:val="28"/>
          <w:szCs w:val="28"/>
          <w:shd w:val="clear" w:color="auto" w:fill="FFFFFF"/>
          <w:lang w:val="en-US"/>
        </w:rPr>
        <w:t>278</w:t>
      </w:r>
      <w:r w:rsidR="009C27D0">
        <w:rPr>
          <w:rFonts w:ascii="Times New Roman" w:hAnsi="Times New Roman"/>
          <w:color w:val="212121"/>
          <w:sz w:val="28"/>
          <w:szCs w:val="28"/>
          <w:shd w:val="clear" w:color="auto" w:fill="FFFFFF"/>
          <w:lang w:val="en-US"/>
        </w:rPr>
        <w:t>-1-278-14</w:t>
      </w:r>
      <w:r w:rsidR="00F328DD"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43 Wegner S., Uhlemann R., Boujon V.</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Endothelial Cell-Specific Transcriptome Reveals Signature of Chronic Stress Related to Worse Outcome After Mild Transient Brain Ischemia in Mice // Mol Neurobiol.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57</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P. </w:t>
      </w:r>
      <w:r w:rsidRPr="00683085">
        <w:rPr>
          <w:rFonts w:ascii="Times New Roman" w:hAnsi="Times New Roman"/>
          <w:sz w:val="28"/>
          <w:szCs w:val="28"/>
          <w:shd w:val="clear" w:color="auto" w:fill="FFFFFF"/>
          <w:lang w:val="en-US"/>
        </w:rPr>
        <w:t xml:space="preserve">1446-1458.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44 Robinson B.D., Tharakan B., Lomas A.</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Exploring blood-brain barrier hyperpermeability and potential biomarkers in traumatic brain injury // Proc (Bayl Univ Med Cent).</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33</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199-204.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45 Zhu J., Li X., Yin J.</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Glycocalyx degradation leads to blood-brain barrier dysfunction and brain edema after asphyxia cardiac arrest in rats // J Cereb Blood Flow Metab.</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38</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№11</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1979-1992.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46 Yang C., Hawkins K.E., Doré S.</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Neuroinflammatory mechanisms of blood-brain barrier damage in ischemic stroke // Am J Physiol Cell Physiol.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316</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135-153.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47 Abdullahi W., Tripathi D., Ronaldson P.T. Blood-brain barrier dysfunction in ischemic stroke: targeting tight junctions and transporters for vascular protection // Am J Physiol Cell Physiol.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315</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343-356.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48 Kiyatkin E.A., Sharma H.S. Permeability of the blood-brain barrier depends on brain temperature // Neuroscience.</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2009.</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161</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926-939. </w:t>
      </w:r>
    </w:p>
    <w:p w:rsidR="00AB74DE" w:rsidRPr="00683085" w:rsidRDefault="00AB74DE" w:rsidP="00683085">
      <w:pPr>
        <w:spacing w:after="0" w:line="240" w:lineRule="auto"/>
        <w:ind w:firstLine="709"/>
        <w:jc w:val="both"/>
        <w:rPr>
          <w:rFonts w:ascii="Times New Roman" w:hAnsi="Times New Roman"/>
          <w:color w:val="FF0000"/>
          <w:sz w:val="28"/>
          <w:szCs w:val="28"/>
          <w:shd w:val="clear" w:color="auto" w:fill="FFFFFF"/>
          <w:lang w:val="en-US"/>
        </w:rPr>
      </w:pPr>
      <w:r w:rsidRPr="00683085">
        <w:rPr>
          <w:rFonts w:ascii="Times New Roman" w:hAnsi="Times New Roman"/>
          <w:sz w:val="28"/>
          <w:szCs w:val="28"/>
          <w:shd w:val="clear" w:color="auto" w:fill="FFFFFF"/>
          <w:lang w:val="en-US"/>
        </w:rPr>
        <w:t xml:space="preserve">49 </w:t>
      </w:r>
      <w:r w:rsidR="009C27D0" w:rsidRPr="00683085">
        <w:rPr>
          <w:rFonts w:ascii="Times New Roman" w:hAnsi="Times New Roman"/>
          <w:color w:val="212121"/>
          <w:sz w:val="28"/>
          <w:szCs w:val="28"/>
          <w:shd w:val="clear" w:color="auto" w:fill="FFFFFF"/>
          <w:lang w:val="en-US"/>
        </w:rPr>
        <w:t>v</w:t>
      </w:r>
      <w:r w:rsidR="00F328DD" w:rsidRPr="00683085">
        <w:rPr>
          <w:rFonts w:ascii="Times New Roman" w:hAnsi="Times New Roman"/>
          <w:color w:val="212121"/>
          <w:sz w:val="28"/>
          <w:szCs w:val="28"/>
          <w:shd w:val="clear" w:color="auto" w:fill="FFFFFF"/>
          <w:lang w:val="en-US"/>
        </w:rPr>
        <w:t>an Vliet E</w:t>
      </w:r>
      <w:r w:rsidR="00950B4D" w:rsidRPr="00683085">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A</w:t>
      </w:r>
      <w:r w:rsidR="009C27D0">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Ndode-Ekane X</w:t>
      </w:r>
      <w:r w:rsidR="009C27D0">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E</w:t>
      </w:r>
      <w:r w:rsidR="009C27D0">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 Lehto L</w:t>
      </w:r>
      <w:r w:rsidR="009C27D0">
        <w:rPr>
          <w:rFonts w:ascii="Times New Roman" w:hAnsi="Times New Roman"/>
          <w:color w:val="212121"/>
          <w:sz w:val="28"/>
          <w:szCs w:val="28"/>
          <w:shd w:val="clear" w:color="auto" w:fill="FFFFFF"/>
          <w:lang w:val="en-US"/>
        </w:rPr>
        <w:t>.</w:t>
      </w:r>
      <w:r w:rsidR="00F328DD" w:rsidRPr="00683085">
        <w:rPr>
          <w:rFonts w:ascii="Times New Roman" w:hAnsi="Times New Roman"/>
          <w:color w:val="212121"/>
          <w:sz w:val="28"/>
          <w:szCs w:val="28"/>
          <w:shd w:val="clear" w:color="auto" w:fill="FFFFFF"/>
          <w:lang w:val="en-US"/>
        </w:rPr>
        <w:t>J</w:t>
      </w:r>
      <w:r w:rsidR="009C27D0">
        <w:rPr>
          <w:rFonts w:ascii="Times New Roman" w:hAnsi="Times New Roman"/>
          <w:color w:val="212121"/>
          <w:sz w:val="28"/>
          <w:szCs w:val="28"/>
          <w:shd w:val="clear" w:color="auto" w:fill="FFFFFF"/>
          <w:lang w:val="en-US"/>
        </w:rPr>
        <w:t>. et al.</w:t>
      </w:r>
      <w:r w:rsidR="00F328DD" w:rsidRPr="00683085">
        <w:rPr>
          <w:rFonts w:ascii="Times New Roman" w:hAnsi="Times New Roman"/>
          <w:color w:val="212121"/>
          <w:sz w:val="28"/>
          <w:szCs w:val="28"/>
          <w:shd w:val="clear" w:color="auto" w:fill="FFFFFF"/>
          <w:lang w:val="en-US"/>
        </w:rPr>
        <w:t xml:space="preserve"> Long-lasting blood-brain barrier dysfunction and neuroinflammation after traumatic brain injury</w:t>
      </w:r>
      <w:r w:rsidR="009C27D0">
        <w:rPr>
          <w:rFonts w:ascii="Times New Roman" w:hAnsi="Times New Roman"/>
          <w:color w:val="212121"/>
          <w:sz w:val="28"/>
          <w:szCs w:val="28"/>
          <w:shd w:val="clear" w:color="auto" w:fill="FFFFFF"/>
          <w:lang w:val="en-US"/>
        </w:rPr>
        <w:t xml:space="preserve"> //</w:t>
      </w:r>
      <w:r w:rsidR="00F328DD" w:rsidRPr="00683085">
        <w:rPr>
          <w:rFonts w:ascii="Times New Roman" w:hAnsi="Times New Roman"/>
          <w:color w:val="212121"/>
          <w:sz w:val="28"/>
          <w:szCs w:val="28"/>
          <w:shd w:val="clear" w:color="auto" w:fill="FFFFFF"/>
          <w:lang w:val="en-US"/>
        </w:rPr>
        <w:t xml:space="preserve"> Neurobiol Dis. </w:t>
      </w:r>
      <w:r w:rsidR="009C27D0">
        <w:rPr>
          <w:rFonts w:ascii="Times New Roman" w:hAnsi="Times New Roman"/>
          <w:color w:val="212121"/>
          <w:sz w:val="28"/>
          <w:szCs w:val="28"/>
          <w:shd w:val="clear" w:color="auto" w:fill="FFFFFF"/>
          <w:lang w:val="en-US"/>
        </w:rPr>
        <w:t xml:space="preserve">– 2020. – Vol. </w:t>
      </w:r>
      <w:r w:rsidR="00F328DD" w:rsidRPr="00683085">
        <w:rPr>
          <w:rFonts w:ascii="Times New Roman" w:hAnsi="Times New Roman"/>
          <w:color w:val="212121"/>
          <w:sz w:val="28"/>
          <w:szCs w:val="28"/>
          <w:shd w:val="clear" w:color="auto" w:fill="FFFFFF"/>
          <w:lang w:val="en-US"/>
        </w:rPr>
        <w:t>145</w:t>
      </w:r>
      <w:r w:rsidR="009C27D0">
        <w:rPr>
          <w:rFonts w:ascii="Times New Roman" w:hAnsi="Times New Roman"/>
          <w:color w:val="212121"/>
          <w:sz w:val="28"/>
          <w:szCs w:val="28"/>
          <w:shd w:val="clear" w:color="auto" w:fill="FFFFFF"/>
          <w:lang w:val="en-US"/>
        </w:rPr>
        <w:t xml:space="preserve">. – P. </w:t>
      </w:r>
      <w:r w:rsidR="00F328DD" w:rsidRPr="00683085">
        <w:rPr>
          <w:rFonts w:ascii="Times New Roman" w:hAnsi="Times New Roman"/>
          <w:color w:val="212121"/>
          <w:sz w:val="28"/>
          <w:szCs w:val="28"/>
          <w:shd w:val="clear" w:color="auto" w:fill="FFFFFF"/>
          <w:lang w:val="en-US"/>
        </w:rPr>
        <w:t>105080</w:t>
      </w:r>
      <w:r w:rsidR="009C27D0">
        <w:rPr>
          <w:rFonts w:ascii="Times New Roman" w:hAnsi="Times New Roman"/>
          <w:color w:val="212121"/>
          <w:sz w:val="28"/>
          <w:szCs w:val="28"/>
          <w:shd w:val="clear" w:color="auto" w:fill="FFFFFF"/>
          <w:lang w:val="en-US"/>
        </w:rPr>
        <w:t>-105083</w:t>
      </w:r>
      <w:r w:rsidR="00F328DD"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50 Lykke K., Assentoft M., Hørlyck S.</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Evaluating the involvement of cerebral microvascular endothelial Na</w:t>
      </w:r>
      <w:r w:rsidRPr="00683085">
        <w:rPr>
          <w:rFonts w:ascii="Times New Roman" w:hAnsi="Times New Roman"/>
          <w:sz w:val="28"/>
          <w:szCs w:val="28"/>
          <w:shd w:val="clear" w:color="auto" w:fill="FFFFFF"/>
          <w:vertAlign w:val="superscript"/>
          <w:lang w:val="en-US"/>
        </w:rPr>
        <w:t>+</w:t>
      </w:r>
      <w:r w:rsidRPr="00683085">
        <w:rPr>
          <w:rFonts w:ascii="Times New Roman" w:hAnsi="Times New Roman"/>
          <w:sz w:val="28"/>
          <w:szCs w:val="28"/>
          <w:shd w:val="clear" w:color="auto" w:fill="FFFFFF"/>
          <w:lang w:val="en-US"/>
        </w:rPr>
        <w:t>/K</w:t>
      </w:r>
      <w:r w:rsidRPr="00683085">
        <w:rPr>
          <w:rFonts w:ascii="Times New Roman" w:hAnsi="Times New Roman"/>
          <w:sz w:val="28"/>
          <w:szCs w:val="28"/>
          <w:shd w:val="clear" w:color="auto" w:fill="FFFFFF"/>
          <w:vertAlign w:val="superscript"/>
          <w:lang w:val="en-US"/>
        </w:rPr>
        <w:t>+</w:t>
      </w:r>
      <w:r w:rsidRPr="00683085">
        <w:rPr>
          <w:rFonts w:ascii="Times New Roman" w:hAnsi="Times New Roman"/>
          <w:sz w:val="28"/>
          <w:szCs w:val="28"/>
          <w:shd w:val="clear" w:color="auto" w:fill="FFFFFF"/>
          <w:lang w:val="en-US"/>
        </w:rPr>
        <w:t>-ATPase and Na</w:t>
      </w:r>
      <w:r w:rsidRPr="00683085">
        <w:rPr>
          <w:rFonts w:ascii="Times New Roman" w:hAnsi="Times New Roman"/>
          <w:sz w:val="28"/>
          <w:szCs w:val="28"/>
          <w:shd w:val="clear" w:color="auto" w:fill="FFFFFF"/>
          <w:vertAlign w:val="superscript"/>
          <w:lang w:val="en-US"/>
        </w:rPr>
        <w:t>+</w:t>
      </w:r>
      <w:r w:rsidRPr="00683085">
        <w:rPr>
          <w:rFonts w:ascii="Times New Roman" w:hAnsi="Times New Roman"/>
          <w:sz w:val="28"/>
          <w:szCs w:val="28"/>
          <w:shd w:val="clear" w:color="auto" w:fill="FFFFFF"/>
          <w:lang w:val="en-US"/>
        </w:rPr>
        <w:t>-K</w:t>
      </w:r>
      <w:r w:rsidRPr="00683085">
        <w:rPr>
          <w:rFonts w:ascii="Times New Roman" w:hAnsi="Times New Roman"/>
          <w:sz w:val="28"/>
          <w:szCs w:val="28"/>
          <w:shd w:val="clear" w:color="auto" w:fill="FFFFFF"/>
          <w:vertAlign w:val="superscript"/>
          <w:lang w:val="en-US"/>
        </w:rPr>
        <w:t>+</w:t>
      </w:r>
      <w:r w:rsidRPr="00683085">
        <w:rPr>
          <w:rFonts w:ascii="Times New Roman" w:hAnsi="Times New Roman"/>
          <w:sz w:val="28"/>
          <w:szCs w:val="28"/>
          <w:shd w:val="clear" w:color="auto" w:fill="FFFFFF"/>
          <w:lang w:val="en-US"/>
        </w:rPr>
        <w:t>-2Cl</w:t>
      </w:r>
      <w:r w:rsidRPr="00683085">
        <w:rPr>
          <w:rFonts w:ascii="Times New Roman" w:hAnsi="Times New Roman"/>
          <w:sz w:val="28"/>
          <w:szCs w:val="28"/>
          <w:shd w:val="clear" w:color="auto" w:fill="FFFFFF"/>
          <w:vertAlign w:val="superscript"/>
          <w:lang w:val="en-US"/>
        </w:rPr>
        <w:t>-</w:t>
      </w:r>
      <w:r w:rsidRPr="00683085">
        <w:rPr>
          <w:rFonts w:ascii="Times New Roman" w:hAnsi="Times New Roman"/>
          <w:sz w:val="28"/>
          <w:szCs w:val="28"/>
          <w:shd w:val="clear" w:color="auto" w:fill="FFFFFF"/>
          <w:lang w:val="en-US"/>
        </w:rPr>
        <w:t xml:space="preserve"> co-transporter in electrolyte fluxes in an in vitro blood-brain barrier model of dehydration // J Cereb Blood Flow Metab.</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39</w:t>
      </w:r>
      <w:r w:rsidR="00DB21A0"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№3</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497-512.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51 Rueda C.B., Llorente-Folch I., Traba J.</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Glutamate excitotoxicity and Ca</w:t>
      </w:r>
      <w:r w:rsidRPr="00683085">
        <w:rPr>
          <w:rFonts w:ascii="Times New Roman" w:hAnsi="Times New Roman"/>
          <w:sz w:val="28"/>
          <w:szCs w:val="28"/>
          <w:shd w:val="clear" w:color="auto" w:fill="FFFFFF"/>
          <w:vertAlign w:val="superscript"/>
          <w:lang w:val="en-US"/>
        </w:rPr>
        <w:t>2+</w:t>
      </w:r>
      <w:r w:rsidRPr="00683085">
        <w:rPr>
          <w:rFonts w:ascii="Times New Roman" w:hAnsi="Times New Roman"/>
          <w:sz w:val="28"/>
          <w:szCs w:val="28"/>
          <w:shd w:val="clear" w:color="auto" w:fill="FFFFFF"/>
          <w:lang w:val="en-US"/>
        </w:rPr>
        <w:t>-regulation of respiration: Role of the Ca</w:t>
      </w:r>
      <w:r w:rsidRPr="00683085">
        <w:rPr>
          <w:rFonts w:ascii="Times New Roman" w:hAnsi="Times New Roman"/>
          <w:sz w:val="28"/>
          <w:szCs w:val="28"/>
          <w:shd w:val="clear" w:color="auto" w:fill="FFFFFF"/>
          <w:vertAlign w:val="superscript"/>
          <w:lang w:val="en-US"/>
        </w:rPr>
        <w:t>2+</w:t>
      </w:r>
      <w:r w:rsidRPr="00683085">
        <w:rPr>
          <w:rFonts w:ascii="Times New Roman" w:hAnsi="Times New Roman"/>
          <w:sz w:val="28"/>
          <w:szCs w:val="28"/>
          <w:shd w:val="clear" w:color="auto" w:fill="FFFFFF"/>
          <w:lang w:val="en-US"/>
        </w:rPr>
        <w:t xml:space="preserve"> activated mitochondrial transporters (CaMCs) // Biochim Biophys Acta.</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Pr="00683085">
        <w:rPr>
          <w:rFonts w:ascii="Times New Roman" w:hAnsi="Times New Roman"/>
          <w:sz w:val="28"/>
          <w:szCs w:val="28"/>
          <w:lang w:val="en-US"/>
        </w:rPr>
        <w:t xml:space="preserve"> –</w:t>
      </w:r>
      <w:r w:rsidR="00DB21A0" w:rsidRPr="00683085">
        <w:rPr>
          <w:rFonts w:ascii="Times New Roman" w:hAnsi="Times New Roman"/>
          <w:sz w:val="28"/>
          <w:szCs w:val="28"/>
          <w:lang w:val="en-US"/>
        </w:rPr>
        <w:t xml:space="preserve"> Vol.</w:t>
      </w:r>
      <w:r w:rsidRPr="00683085">
        <w:rPr>
          <w:rFonts w:ascii="Times New Roman" w:hAnsi="Times New Roman"/>
          <w:sz w:val="28"/>
          <w:szCs w:val="28"/>
          <w:shd w:val="clear" w:color="auto" w:fill="FFFFFF"/>
          <w:lang w:val="en-US"/>
        </w:rPr>
        <w:t xml:space="preserve"> 1857</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№8</w:t>
      </w:r>
      <w:r w:rsidR="00DB21A0"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 1158-1166. </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52 </w:t>
      </w:r>
      <w:r w:rsidR="00493036" w:rsidRPr="00683085">
        <w:rPr>
          <w:rFonts w:ascii="Times New Roman" w:hAnsi="Times New Roman"/>
          <w:color w:val="212121"/>
          <w:sz w:val="28"/>
          <w:szCs w:val="28"/>
          <w:shd w:val="clear" w:color="auto" w:fill="FFFFFF"/>
          <w:lang w:val="en-US"/>
        </w:rPr>
        <w:t>Zhou X</w:t>
      </w:r>
      <w:r w:rsidR="009C27D0">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Chen H</w:t>
      </w:r>
      <w:r w:rsidR="009C27D0">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Wang L</w:t>
      </w:r>
      <w:r w:rsidR="009C27D0">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Mitochondrial Dynamics: A Potential Therapeutic Target for Ischemic Stroke</w:t>
      </w:r>
      <w:r w:rsidR="009C27D0">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 Front Aging Neurosci. </w:t>
      </w:r>
      <w:r w:rsidR="009C27D0">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2021</w:t>
      </w:r>
      <w:r w:rsidR="009C27D0">
        <w:rPr>
          <w:rFonts w:ascii="Times New Roman" w:hAnsi="Times New Roman"/>
          <w:color w:val="212121"/>
          <w:sz w:val="28"/>
          <w:szCs w:val="28"/>
          <w:shd w:val="clear" w:color="auto" w:fill="FFFFFF"/>
          <w:lang w:val="en-US"/>
        </w:rPr>
        <w:t>. – Vol. 13. – P.</w:t>
      </w:r>
      <w:r w:rsidR="00493036" w:rsidRPr="00683085">
        <w:rPr>
          <w:rFonts w:ascii="Times New Roman" w:hAnsi="Times New Roman"/>
          <w:color w:val="212121"/>
          <w:sz w:val="28"/>
          <w:szCs w:val="28"/>
          <w:shd w:val="clear" w:color="auto" w:fill="FFFFFF"/>
          <w:lang w:val="en-US"/>
        </w:rPr>
        <w:t xml:space="preserve"> 721428</w:t>
      </w:r>
      <w:r w:rsidR="009C27D0">
        <w:rPr>
          <w:rFonts w:ascii="Times New Roman" w:hAnsi="Times New Roman"/>
          <w:color w:val="212121"/>
          <w:sz w:val="28"/>
          <w:szCs w:val="28"/>
          <w:shd w:val="clear" w:color="auto" w:fill="FFFFFF"/>
          <w:lang w:val="en-US"/>
        </w:rPr>
        <w:t>-1-721428-14</w:t>
      </w:r>
      <w:r w:rsidR="00493036" w:rsidRPr="00683085">
        <w:rPr>
          <w:rFonts w:ascii="Times New Roman" w:hAnsi="Times New Roman"/>
          <w:color w:val="212121"/>
          <w:sz w:val="28"/>
          <w:szCs w:val="28"/>
          <w:shd w:val="clear" w:color="auto" w:fill="FFFFFF"/>
          <w:lang w:val="en-US"/>
        </w:rPr>
        <w:t>.</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53 Duan X., Wen Z., Shen H.</w:t>
      </w:r>
      <w:r w:rsidR="00DB21A0" w:rsidRPr="00683085">
        <w:rPr>
          <w:rFonts w:ascii="Times New Roman" w:hAnsi="Times New Roman"/>
          <w:sz w:val="28"/>
          <w:szCs w:val="28"/>
          <w:shd w:val="clear" w:color="auto" w:fill="FFFFFF"/>
          <w:lang w:val="en-US"/>
        </w:rPr>
        <w:t xml:space="preserve"> et al. </w:t>
      </w:r>
      <w:r w:rsidRPr="00683085">
        <w:rPr>
          <w:rFonts w:ascii="Times New Roman" w:hAnsi="Times New Roman"/>
          <w:sz w:val="28"/>
          <w:szCs w:val="28"/>
          <w:shd w:val="clear" w:color="auto" w:fill="FFFFFF"/>
          <w:lang w:val="en-US"/>
        </w:rPr>
        <w:t>Intracerebral Hemorrhage, Oxidative Stress, and Antioxidant Therapy // Oxid Med Cell Longev.</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00DB21A0" w:rsidRPr="00683085">
        <w:rPr>
          <w:rFonts w:ascii="Times New Roman" w:hAnsi="Times New Roman"/>
          <w:sz w:val="28"/>
          <w:szCs w:val="28"/>
          <w:shd w:val="clear" w:color="auto" w:fill="FFFFFF"/>
          <w:lang w:val="en-US"/>
        </w:rPr>
        <w:t>. – Vol. 1. –                                  P. 1-17</w:t>
      </w:r>
      <w:r w:rsidRPr="00683085">
        <w:rPr>
          <w:rFonts w:ascii="Times New Roman" w:hAnsi="Times New Roman"/>
          <w:sz w:val="28"/>
          <w:szCs w:val="28"/>
          <w:shd w:val="clear" w:color="auto" w:fill="FFFFFF"/>
          <w:lang w:val="en-US"/>
        </w:rPr>
        <w:t xml:space="preserve">. </w:t>
      </w:r>
    </w:p>
    <w:p w:rsidR="00AB74DE" w:rsidRPr="00683085" w:rsidRDefault="00AB74DE" w:rsidP="00683085">
      <w:pPr>
        <w:shd w:val="clear" w:color="auto" w:fill="FFFFFF"/>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54 Klyushnik T</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P., Otman I.N., Chukanova A.S.</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The dynamics of markers of apoptosis in the acute period of ischemic stroke // </w:t>
      </w:r>
      <w:r w:rsidRPr="00683085">
        <w:rPr>
          <w:rFonts w:ascii="Times New Roman" w:hAnsi="Times New Roman"/>
          <w:iCs/>
          <w:sz w:val="28"/>
          <w:szCs w:val="28"/>
          <w:shd w:val="clear" w:color="auto" w:fill="FFFFFF"/>
          <w:lang w:val="en-US"/>
        </w:rPr>
        <w:t>Zhurnal Nevrologii i Psikhiatrii imeni S.S. Korsakova.</w:t>
      </w:r>
      <w:r w:rsidRPr="00683085">
        <w:rPr>
          <w:rFonts w:ascii="Times New Roman" w:hAnsi="Times New Roman"/>
          <w:sz w:val="28"/>
          <w:szCs w:val="28"/>
          <w:lang w:val="en-US"/>
        </w:rPr>
        <w:t xml:space="preserve"> –</w:t>
      </w:r>
      <w:r w:rsidR="00DB21A0"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2018</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 xml:space="preserve">– Vol. </w:t>
      </w:r>
      <w:r w:rsidRPr="00683085">
        <w:rPr>
          <w:rFonts w:ascii="Times New Roman" w:hAnsi="Times New Roman"/>
          <w:sz w:val="28"/>
          <w:szCs w:val="28"/>
          <w:shd w:val="clear" w:color="auto" w:fill="FFFFFF"/>
          <w:lang w:val="en-US"/>
        </w:rPr>
        <w:t>118</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№9</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26-31.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55</w:t>
      </w:r>
      <w:r w:rsidRPr="00683085">
        <w:rPr>
          <w:rFonts w:ascii="Times New Roman" w:hAnsi="Times New Roman"/>
          <w:sz w:val="28"/>
          <w:szCs w:val="28"/>
        </w:rPr>
        <w:t xml:space="preserve"> Крылов В.В., Пурас Ю.В. Патофизиологические механизмы  вторичного повреждения мозга при черепно-мозговой травме // Неврологический журнал. – 2013. – </w:t>
      </w:r>
      <w:r w:rsidR="00DB21A0" w:rsidRPr="00683085">
        <w:rPr>
          <w:rFonts w:ascii="Times New Roman" w:hAnsi="Times New Roman"/>
          <w:sz w:val="28"/>
          <w:szCs w:val="28"/>
        </w:rPr>
        <w:t>Т</w:t>
      </w:r>
      <w:r w:rsidRPr="00683085">
        <w:rPr>
          <w:rFonts w:ascii="Times New Roman" w:hAnsi="Times New Roman"/>
          <w:sz w:val="28"/>
          <w:szCs w:val="28"/>
        </w:rPr>
        <w:t xml:space="preserve">. 18, №4. – </w:t>
      </w:r>
      <w:r w:rsidR="00DB21A0" w:rsidRPr="00683085">
        <w:rPr>
          <w:rFonts w:ascii="Times New Roman" w:hAnsi="Times New Roman"/>
          <w:sz w:val="28"/>
          <w:szCs w:val="28"/>
        </w:rPr>
        <w:t>С</w:t>
      </w:r>
      <w:r w:rsidRPr="00683085">
        <w:rPr>
          <w:rFonts w:ascii="Times New Roman" w:hAnsi="Times New Roman"/>
          <w:sz w:val="28"/>
          <w:szCs w:val="28"/>
        </w:rPr>
        <w:t>. 4-7.</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56 Shao A., Lin D., Wang L.</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Oxidative Stress at the Crossroads of Aging, Stroke and Depression // Aging Dis.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11</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№6</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1537-1566. </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57 </w:t>
      </w:r>
      <w:r w:rsidR="00493036" w:rsidRPr="00683085">
        <w:rPr>
          <w:rFonts w:ascii="Times New Roman" w:hAnsi="Times New Roman"/>
          <w:color w:val="212121"/>
          <w:sz w:val="28"/>
          <w:szCs w:val="28"/>
          <w:shd w:val="clear" w:color="auto" w:fill="FFFFFF"/>
          <w:lang w:val="en-US"/>
        </w:rPr>
        <w:t>Palmieri M</w:t>
      </w:r>
      <w:r w:rsidR="009C27D0">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Frati A</w:t>
      </w:r>
      <w:r w:rsidR="009C27D0">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Santoro A</w:t>
      </w:r>
      <w:r w:rsidR="009C27D0">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Diffuse Axonal Injury: Clinical Prognostic Factors, Molecular Experimental Models and the Impact of the Trauma Related Oxidative Stress</w:t>
      </w:r>
      <w:r w:rsidR="009C27D0">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xml:space="preserve"> An Extensive Review Concerning Milestones and Advances.</w:t>
      </w:r>
      <w:r w:rsidR="009C27D0">
        <w:rPr>
          <w:rFonts w:ascii="Times New Roman" w:hAnsi="Times New Roman"/>
          <w:color w:val="212121"/>
          <w:sz w:val="28"/>
          <w:szCs w:val="28"/>
          <w:shd w:val="clear" w:color="auto" w:fill="FFFFFF"/>
          <w:lang w:val="en-US"/>
        </w:rPr>
        <w:t xml:space="preserve"> // </w:t>
      </w:r>
      <w:r w:rsidR="00493036" w:rsidRPr="00683085">
        <w:rPr>
          <w:rFonts w:ascii="Times New Roman" w:hAnsi="Times New Roman"/>
          <w:color w:val="212121"/>
          <w:sz w:val="28"/>
          <w:szCs w:val="28"/>
          <w:shd w:val="clear" w:color="auto" w:fill="FFFFFF"/>
          <w:lang w:val="en-US"/>
        </w:rPr>
        <w:t xml:space="preserve">Int J Mol Sci. </w:t>
      </w:r>
      <w:r w:rsidR="009C27D0">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2021</w:t>
      </w:r>
      <w:r w:rsidR="009C27D0">
        <w:rPr>
          <w:rFonts w:ascii="Times New Roman" w:hAnsi="Times New Roman"/>
          <w:color w:val="212121"/>
          <w:sz w:val="28"/>
          <w:szCs w:val="28"/>
          <w:shd w:val="clear" w:color="auto" w:fill="FFFFFF"/>
          <w:lang w:val="en-US"/>
        </w:rPr>
        <w:t>. – Vol.</w:t>
      </w:r>
      <w:r w:rsidR="00493036" w:rsidRPr="00683085">
        <w:rPr>
          <w:rFonts w:ascii="Times New Roman" w:hAnsi="Times New Roman"/>
          <w:color w:val="212121"/>
          <w:sz w:val="28"/>
          <w:szCs w:val="28"/>
          <w:shd w:val="clear" w:color="auto" w:fill="FFFFFF"/>
          <w:lang w:val="en-US"/>
        </w:rPr>
        <w:t xml:space="preserve"> 22</w:t>
      </w:r>
      <w:r w:rsidR="009C27D0">
        <w:rPr>
          <w:rFonts w:ascii="Times New Roman" w:hAnsi="Times New Roman"/>
          <w:color w:val="212121"/>
          <w:sz w:val="28"/>
          <w:szCs w:val="28"/>
          <w:shd w:val="clear" w:color="auto" w:fill="FFFFFF"/>
          <w:lang w:val="en-US"/>
        </w:rPr>
        <w:t xml:space="preserve">, Issue </w:t>
      </w:r>
      <w:r w:rsidR="00493036" w:rsidRPr="00683085">
        <w:rPr>
          <w:rFonts w:ascii="Times New Roman" w:hAnsi="Times New Roman"/>
          <w:color w:val="212121"/>
          <w:sz w:val="28"/>
          <w:szCs w:val="28"/>
          <w:shd w:val="clear" w:color="auto" w:fill="FFFFFF"/>
          <w:lang w:val="en-US"/>
        </w:rPr>
        <w:t>19</w:t>
      </w:r>
      <w:r w:rsidR="009C27D0">
        <w:rPr>
          <w:rFonts w:ascii="Times New Roman" w:hAnsi="Times New Roman"/>
          <w:color w:val="212121"/>
          <w:sz w:val="28"/>
          <w:szCs w:val="28"/>
          <w:shd w:val="clear" w:color="auto" w:fill="FFFFFF"/>
          <w:lang w:val="en-US"/>
        </w:rPr>
        <w:t xml:space="preserve">. – P. </w:t>
      </w:r>
      <w:r w:rsidR="00493036" w:rsidRPr="00683085">
        <w:rPr>
          <w:rFonts w:ascii="Times New Roman" w:hAnsi="Times New Roman"/>
          <w:color w:val="212121"/>
          <w:sz w:val="28"/>
          <w:szCs w:val="28"/>
          <w:shd w:val="clear" w:color="auto" w:fill="FFFFFF"/>
          <w:lang w:val="en-US"/>
        </w:rPr>
        <w:t>10865</w:t>
      </w:r>
      <w:r w:rsidR="009C27D0">
        <w:rPr>
          <w:rFonts w:ascii="Times New Roman" w:hAnsi="Times New Roman"/>
          <w:color w:val="212121"/>
          <w:sz w:val="28"/>
          <w:szCs w:val="28"/>
          <w:shd w:val="clear" w:color="auto" w:fill="FFFFFF"/>
          <w:lang w:val="en-US"/>
        </w:rPr>
        <w:t>-1-10865-14</w:t>
      </w:r>
      <w:r w:rsidR="00493036"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58 Fricker M., Tolkovsky A.M., Borutaite V.</w:t>
      </w:r>
      <w:r w:rsidR="00DB21A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Neuronal Cell Death // Physiol Rev.</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98</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B21A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813-880. </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59 </w:t>
      </w:r>
      <w:r w:rsidR="00493036" w:rsidRPr="00683085">
        <w:rPr>
          <w:rFonts w:ascii="Times New Roman" w:hAnsi="Times New Roman"/>
          <w:color w:val="212121"/>
          <w:sz w:val="28"/>
          <w:szCs w:val="28"/>
          <w:shd w:val="clear" w:color="auto" w:fill="FFFFFF"/>
          <w:lang w:val="en-US"/>
        </w:rPr>
        <w:t>Jiang W</w:t>
      </w:r>
      <w:r w:rsidR="0092478C">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Jin P</w:t>
      </w:r>
      <w:r w:rsidR="0092478C">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Wei W</w:t>
      </w:r>
      <w:r w:rsidR="0092478C">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Apoptosis in cerebrospinal fluid as outcome predictors in severe traumatic brain injury: An observational study </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Medicine (Baltimore). </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2020</w:t>
      </w:r>
      <w:r w:rsidR="0092478C">
        <w:rPr>
          <w:rFonts w:ascii="Times New Roman" w:hAnsi="Times New Roman"/>
          <w:color w:val="212121"/>
          <w:sz w:val="28"/>
          <w:szCs w:val="28"/>
          <w:shd w:val="clear" w:color="auto" w:fill="FFFFFF"/>
          <w:lang w:val="en-US"/>
        </w:rPr>
        <w:t xml:space="preserve">. – Vol. </w:t>
      </w:r>
      <w:r w:rsidR="00493036" w:rsidRPr="00683085">
        <w:rPr>
          <w:rFonts w:ascii="Times New Roman" w:hAnsi="Times New Roman"/>
          <w:color w:val="212121"/>
          <w:sz w:val="28"/>
          <w:szCs w:val="28"/>
          <w:shd w:val="clear" w:color="auto" w:fill="FFFFFF"/>
          <w:lang w:val="en-US"/>
        </w:rPr>
        <w:t>99</w:t>
      </w:r>
      <w:r w:rsidR="0092478C">
        <w:rPr>
          <w:rFonts w:ascii="Times New Roman" w:hAnsi="Times New Roman"/>
          <w:color w:val="212121"/>
          <w:sz w:val="28"/>
          <w:szCs w:val="28"/>
          <w:shd w:val="clear" w:color="auto" w:fill="FFFFFF"/>
          <w:lang w:val="en-US"/>
        </w:rPr>
        <w:t xml:space="preserve">, Issue </w:t>
      </w:r>
      <w:r w:rsidR="00493036" w:rsidRPr="00683085">
        <w:rPr>
          <w:rFonts w:ascii="Times New Roman" w:hAnsi="Times New Roman"/>
          <w:color w:val="212121"/>
          <w:sz w:val="28"/>
          <w:szCs w:val="28"/>
          <w:shd w:val="clear" w:color="auto" w:fill="FFFFFF"/>
          <w:lang w:val="en-US"/>
        </w:rPr>
        <w:t>26</w:t>
      </w:r>
      <w:r w:rsidR="0092478C">
        <w:rPr>
          <w:rFonts w:ascii="Times New Roman" w:hAnsi="Times New Roman"/>
          <w:color w:val="212121"/>
          <w:sz w:val="28"/>
          <w:szCs w:val="28"/>
          <w:shd w:val="clear" w:color="auto" w:fill="FFFFFF"/>
          <w:lang w:val="en-US"/>
        </w:rPr>
        <w:t>. – P. 1-4</w:t>
      </w:r>
      <w:r w:rsidR="00493036" w:rsidRPr="00683085">
        <w:rPr>
          <w:rFonts w:ascii="Times New Roman" w:hAnsi="Times New Roman"/>
          <w:color w:val="212121"/>
          <w:sz w:val="28"/>
          <w:szCs w:val="28"/>
          <w:shd w:val="clear" w:color="auto" w:fill="FFFFFF"/>
          <w:lang w:val="en-US"/>
        </w:rPr>
        <w:t>.</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60 </w:t>
      </w:r>
      <w:r w:rsidR="00493036" w:rsidRPr="00683085">
        <w:rPr>
          <w:rFonts w:ascii="Times New Roman" w:hAnsi="Times New Roman"/>
          <w:color w:val="212121"/>
          <w:sz w:val="28"/>
          <w:szCs w:val="28"/>
          <w:shd w:val="clear" w:color="auto" w:fill="FFFFFF"/>
          <w:lang w:val="en-US"/>
        </w:rPr>
        <w:t>Danielsson O</w:t>
      </w:r>
      <w:r w:rsidR="0092478C">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Häggqvist B</w:t>
      </w:r>
      <w:r w:rsidR="0092478C">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Gröntoft L</w:t>
      </w:r>
      <w:r w:rsidR="0092478C">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Apoptosis in idiopathic inflammatory myopathies with partial invasion; a role for CD8+ cytotoxic T cells? </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PLoS One. </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2020</w:t>
      </w:r>
      <w:r w:rsidR="0092478C">
        <w:rPr>
          <w:rFonts w:ascii="Times New Roman" w:hAnsi="Times New Roman"/>
          <w:color w:val="212121"/>
          <w:sz w:val="28"/>
          <w:szCs w:val="28"/>
          <w:shd w:val="clear" w:color="auto" w:fill="FFFFFF"/>
          <w:lang w:val="en-US"/>
        </w:rPr>
        <w:t xml:space="preserve">. – Vol. </w:t>
      </w:r>
      <w:r w:rsidR="00493036" w:rsidRPr="00683085">
        <w:rPr>
          <w:rFonts w:ascii="Times New Roman" w:hAnsi="Times New Roman"/>
          <w:color w:val="212121"/>
          <w:sz w:val="28"/>
          <w:szCs w:val="28"/>
          <w:shd w:val="clear" w:color="auto" w:fill="FFFFFF"/>
          <w:lang w:val="en-US"/>
        </w:rPr>
        <w:t>15</w:t>
      </w:r>
      <w:r w:rsidR="0092478C">
        <w:rPr>
          <w:rFonts w:ascii="Times New Roman" w:hAnsi="Times New Roman"/>
          <w:color w:val="212121"/>
          <w:sz w:val="28"/>
          <w:szCs w:val="28"/>
          <w:shd w:val="clear" w:color="auto" w:fill="FFFFFF"/>
          <w:lang w:val="en-US"/>
        </w:rPr>
        <w:t xml:space="preserve">, Issue </w:t>
      </w:r>
      <w:r w:rsidR="00493036" w:rsidRPr="00683085">
        <w:rPr>
          <w:rFonts w:ascii="Times New Roman" w:hAnsi="Times New Roman"/>
          <w:color w:val="212121"/>
          <w:sz w:val="28"/>
          <w:szCs w:val="28"/>
          <w:shd w:val="clear" w:color="auto" w:fill="FFFFFF"/>
          <w:lang w:val="en-US"/>
        </w:rPr>
        <w:t>9</w:t>
      </w:r>
      <w:r w:rsidR="0092478C">
        <w:rPr>
          <w:rFonts w:ascii="Times New Roman" w:hAnsi="Times New Roman"/>
          <w:color w:val="212121"/>
          <w:sz w:val="28"/>
          <w:szCs w:val="28"/>
          <w:shd w:val="clear" w:color="auto" w:fill="FFFFFF"/>
          <w:lang w:val="en-US"/>
        </w:rPr>
        <w:t xml:space="preserve">. – P. </w:t>
      </w:r>
      <w:r w:rsidR="00493036" w:rsidRPr="00683085">
        <w:rPr>
          <w:rFonts w:ascii="Times New Roman" w:hAnsi="Times New Roman"/>
          <w:color w:val="212121"/>
          <w:sz w:val="28"/>
          <w:szCs w:val="28"/>
          <w:shd w:val="clear" w:color="auto" w:fill="FFFFFF"/>
          <w:lang w:val="en-US"/>
        </w:rPr>
        <w:t>e0239176</w:t>
      </w:r>
      <w:r w:rsidR="0092478C">
        <w:rPr>
          <w:rFonts w:ascii="Times New Roman" w:hAnsi="Times New Roman"/>
          <w:color w:val="212121"/>
          <w:sz w:val="28"/>
          <w:szCs w:val="28"/>
          <w:shd w:val="clear" w:color="auto" w:fill="FFFFFF"/>
          <w:lang w:val="en-US"/>
        </w:rPr>
        <w:t>-1-e0239176-18</w:t>
      </w:r>
      <w:r w:rsidR="00493036"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61 Liu W., Chen X., Zhang Y. Effects of microRNA-21 and microRNA-24 inhibitors on neuronal apoptosis in ischemic stroke // Am J Transl Res.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4313BA" w:rsidRPr="00683085">
        <w:rPr>
          <w:rFonts w:ascii="Times New Roman" w:hAnsi="Times New Roman"/>
          <w:sz w:val="28"/>
          <w:szCs w:val="28"/>
          <w:shd w:val="clear" w:color="auto" w:fill="FFFFFF"/>
          <w:lang w:val="en-US"/>
        </w:rPr>
        <w:t>Vol. </w:t>
      </w:r>
      <w:r w:rsidRPr="00683085">
        <w:rPr>
          <w:rFonts w:ascii="Times New Roman" w:hAnsi="Times New Roman"/>
          <w:sz w:val="28"/>
          <w:szCs w:val="28"/>
          <w:shd w:val="clear" w:color="auto" w:fill="FFFFFF"/>
          <w:lang w:val="en-US"/>
        </w:rPr>
        <w:t>8</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№7</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79-87.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62 </w:t>
      </w:r>
      <w:r w:rsidR="004313BA" w:rsidRPr="00683085">
        <w:rPr>
          <w:rFonts w:ascii="Times New Roman" w:hAnsi="Times New Roman"/>
          <w:sz w:val="28"/>
          <w:szCs w:val="28"/>
          <w:shd w:val="clear" w:color="auto" w:fill="FFFFFF"/>
          <w:lang w:val="en-US"/>
        </w:rPr>
        <w:t xml:space="preserve">McGinn </w:t>
      </w:r>
      <w:r w:rsidRPr="00683085">
        <w:rPr>
          <w:rFonts w:ascii="Times New Roman" w:hAnsi="Times New Roman"/>
          <w:sz w:val="28"/>
          <w:szCs w:val="28"/>
          <w:shd w:val="clear" w:color="auto" w:fill="FFFFFF"/>
          <w:lang w:val="en-US"/>
        </w:rPr>
        <w:t>M</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J., </w:t>
      </w:r>
      <w:r w:rsidR="004313BA" w:rsidRPr="00683085">
        <w:rPr>
          <w:rFonts w:ascii="Times New Roman" w:hAnsi="Times New Roman"/>
          <w:sz w:val="28"/>
          <w:szCs w:val="28"/>
          <w:shd w:val="clear" w:color="auto" w:fill="FFFFFF"/>
          <w:lang w:val="en-US"/>
        </w:rPr>
        <w:t xml:space="preserve">Kelley </w:t>
      </w:r>
      <w:r w:rsidRPr="00683085">
        <w:rPr>
          <w:rFonts w:ascii="Times New Roman" w:hAnsi="Times New Roman"/>
          <w:sz w:val="28"/>
          <w:szCs w:val="28"/>
          <w:shd w:val="clear" w:color="auto" w:fill="FFFFFF"/>
          <w:lang w:val="en-US"/>
        </w:rPr>
        <w:t>B</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J., </w:t>
      </w:r>
      <w:r w:rsidR="004313BA" w:rsidRPr="00683085">
        <w:rPr>
          <w:rFonts w:ascii="Times New Roman" w:hAnsi="Times New Roman"/>
          <w:sz w:val="28"/>
          <w:szCs w:val="28"/>
          <w:shd w:val="clear" w:color="auto" w:fill="FFFFFF"/>
          <w:lang w:val="en-US"/>
        </w:rPr>
        <w:t xml:space="preserve">Akinyi </w:t>
      </w:r>
      <w:r w:rsidRPr="00683085">
        <w:rPr>
          <w:rFonts w:ascii="Times New Roman" w:hAnsi="Times New Roman"/>
          <w:sz w:val="28"/>
          <w:szCs w:val="28"/>
          <w:shd w:val="clear" w:color="auto" w:fill="FFFFFF"/>
          <w:lang w:val="en-US"/>
        </w:rPr>
        <w:t>L</w:t>
      </w:r>
      <w:r w:rsidR="004313BA" w:rsidRPr="00683085">
        <w:rPr>
          <w:rFonts w:ascii="Times New Roman" w:hAnsi="Times New Roman"/>
          <w:sz w:val="28"/>
          <w:szCs w:val="28"/>
          <w:shd w:val="clear" w:color="auto" w:fill="FFFFFF"/>
          <w:lang w:val="en-US"/>
        </w:rPr>
        <w:t>. et al.</w:t>
      </w:r>
      <w:r w:rsidRPr="00683085">
        <w:rPr>
          <w:rFonts w:ascii="Times New Roman" w:hAnsi="Times New Roman"/>
          <w:sz w:val="28"/>
          <w:szCs w:val="28"/>
          <w:shd w:val="clear" w:color="auto" w:fill="FFFFFF"/>
          <w:lang w:val="en-US"/>
        </w:rPr>
        <w:t xml:space="preserve"> Biochemical, Structural, and Biomarker Evidence for Calpain-Mediated Cytoskeletal Change After Diffuse Brain Injury Uncomplicated by Contusion //</w:t>
      </w:r>
      <w:r w:rsidRPr="00683085">
        <w:rPr>
          <w:rFonts w:ascii="Times New Roman" w:hAnsi="Times New Roman"/>
          <w:i/>
          <w:sz w:val="28"/>
          <w:szCs w:val="28"/>
          <w:shd w:val="clear" w:color="auto" w:fill="FFFFFF"/>
          <w:lang w:val="en-US"/>
        </w:rPr>
        <w:t xml:space="preserve"> </w:t>
      </w:r>
      <w:r w:rsidRPr="00683085">
        <w:rPr>
          <w:rStyle w:val="a3"/>
          <w:rFonts w:ascii="Times New Roman" w:hAnsi="Times New Roman"/>
          <w:i w:val="0"/>
          <w:sz w:val="28"/>
          <w:szCs w:val="28"/>
          <w:shd w:val="clear" w:color="auto" w:fill="FFFFFF"/>
          <w:lang w:val="en-US"/>
        </w:rPr>
        <w:t>Journal of Neuropathology &amp; Experimental Neurology</w:t>
      </w:r>
      <w:r w:rsidRPr="00683085">
        <w:rPr>
          <w:rFonts w:ascii="Times New Roman" w:hAnsi="Times New Roman"/>
          <w:i/>
          <w:sz w:val="28"/>
          <w:szCs w:val="28"/>
          <w:shd w:val="clear" w:color="auto" w:fill="FFFFFF"/>
          <w:lang w:val="en-US"/>
        </w:rPr>
        <w:t xml:space="preserve">. </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2009.</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Vol. 68, Issue 3</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313BA"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P. 241</w:t>
      </w:r>
      <w:r w:rsidR="004313B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249.</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63 Jassam Y.N., Izzy S.</w:t>
      </w:r>
      <w:r w:rsidR="00F427D1"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Neuroimmunology of Traumatic Brain Injury: Time for a Paradigm Shift // Neuron.</w:t>
      </w:r>
      <w:r w:rsidRPr="00683085">
        <w:rPr>
          <w:rFonts w:ascii="Times New Roman" w:hAnsi="Times New Roman"/>
          <w:sz w:val="28"/>
          <w:szCs w:val="28"/>
          <w:lang w:val="en-US"/>
        </w:rPr>
        <w:t xml:space="preserve"> – </w:t>
      </w:r>
      <w:r w:rsidRPr="00683085">
        <w:rPr>
          <w:rFonts w:ascii="Times New Roman" w:hAnsi="Times New Roman"/>
          <w:sz w:val="28"/>
          <w:szCs w:val="28"/>
          <w:shd w:val="clear" w:color="auto" w:fill="FFFFFF"/>
          <w:lang w:val="en-US"/>
        </w:rPr>
        <w:t>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F427D1"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95</w:t>
      </w:r>
      <w:r w:rsidR="00F427D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№6</w:t>
      </w:r>
      <w:r w:rsidR="00F427D1"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 1246-1265.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64 Simon D.W., McGeachy M.J., Bayır H.</w:t>
      </w:r>
      <w:r w:rsidR="00F427D1"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The far-reaching scope of neuroinflammation after traumatic brain injury // Nat Rev Neurol.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F427D1"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13</w:t>
      </w:r>
      <w:r w:rsidR="00F427D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 </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171-191.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65 Muccigrosso M.M., Ford J., Benner B.</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Cognitive deficits develop 1month after diffuse brain injury and are exaggerated by microglia-associated reactivity to peripheral immune challenge // Brain Behav Immun.</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54</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95-109.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66 Ruhnau J., Schulze J., Dressel A., Vogelgesang A. Thrombosis, Neuroinflammation, and Poststroke Infection: The Multifaceted Role of Neutrophils in Stroke // J Immunol Res.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000962CB" w:rsidRPr="00683085">
        <w:rPr>
          <w:rFonts w:ascii="Times New Roman" w:hAnsi="Times New Roman"/>
          <w:sz w:val="28"/>
          <w:szCs w:val="28"/>
          <w:shd w:val="clear" w:color="auto" w:fill="FFFFFF"/>
          <w:lang w:val="en-US"/>
        </w:rPr>
        <w:t>. – Vol. 2017. – P.</w:t>
      </w:r>
      <w:r w:rsidRPr="00683085">
        <w:rPr>
          <w:rFonts w:ascii="Times New Roman" w:hAnsi="Times New Roman"/>
          <w:sz w:val="28"/>
          <w:szCs w:val="28"/>
          <w:shd w:val="clear" w:color="auto" w:fill="FFFFFF"/>
          <w:lang w:val="en-US"/>
        </w:rPr>
        <w:t xml:space="preserve"> 5140679</w:t>
      </w:r>
      <w:r w:rsidR="000962CB" w:rsidRPr="00683085">
        <w:rPr>
          <w:rFonts w:ascii="Times New Roman" w:hAnsi="Times New Roman"/>
          <w:sz w:val="28"/>
          <w:szCs w:val="28"/>
          <w:shd w:val="clear" w:color="auto" w:fill="FFFFFF"/>
          <w:lang w:val="en-US"/>
        </w:rPr>
        <w:t>-1-5140679-7</w:t>
      </w:r>
      <w:r w:rsidRPr="00683085">
        <w:rPr>
          <w:rFonts w:ascii="Times New Roman" w:hAnsi="Times New Roman"/>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67 Shoamanesh A., Preis S.R., Beiser A.S.</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Inflammatory biomarkers, cerebral microbleeds, and small vessel disease: Framingham Heart Study // Neurology.</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84</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№8</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825-832. </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68 </w:t>
      </w:r>
      <w:r w:rsidR="00493036" w:rsidRPr="00683085">
        <w:rPr>
          <w:rFonts w:ascii="Times New Roman" w:hAnsi="Times New Roman"/>
          <w:color w:val="212121"/>
          <w:sz w:val="28"/>
          <w:szCs w:val="28"/>
          <w:shd w:val="clear" w:color="auto" w:fill="FFFFFF"/>
          <w:lang w:val="en-US"/>
        </w:rPr>
        <w:t>Wang A</w:t>
      </w:r>
      <w:r w:rsidR="0092478C">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Quan K</w:t>
      </w:r>
      <w:r w:rsidR="0092478C">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Tian X</w:t>
      </w:r>
      <w:r w:rsidR="0092478C">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Leukocyte subtypes and adverse clinical outcomes in patients with acute ischemic cerebrovascular events</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 Ann Transl Med. </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2021</w:t>
      </w:r>
      <w:r w:rsidR="0092478C">
        <w:rPr>
          <w:rFonts w:ascii="Times New Roman" w:hAnsi="Times New Roman"/>
          <w:color w:val="212121"/>
          <w:sz w:val="28"/>
          <w:szCs w:val="28"/>
          <w:shd w:val="clear" w:color="auto" w:fill="FFFFFF"/>
          <w:lang w:val="en-US"/>
        </w:rPr>
        <w:t xml:space="preserve">. – Vol. </w:t>
      </w:r>
      <w:r w:rsidR="00493036" w:rsidRPr="00683085">
        <w:rPr>
          <w:rFonts w:ascii="Times New Roman" w:hAnsi="Times New Roman"/>
          <w:color w:val="212121"/>
          <w:sz w:val="28"/>
          <w:szCs w:val="28"/>
          <w:shd w:val="clear" w:color="auto" w:fill="FFFFFF"/>
          <w:lang w:val="en-US"/>
        </w:rPr>
        <w:t>9</w:t>
      </w:r>
      <w:r w:rsidR="0092478C">
        <w:rPr>
          <w:rFonts w:ascii="Times New Roman" w:hAnsi="Times New Roman"/>
          <w:color w:val="212121"/>
          <w:sz w:val="28"/>
          <w:szCs w:val="28"/>
          <w:shd w:val="clear" w:color="auto" w:fill="FFFFFF"/>
          <w:lang w:val="en-US"/>
        </w:rPr>
        <w:t xml:space="preserve">, Issue </w:t>
      </w:r>
      <w:r w:rsidR="00493036" w:rsidRPr="00683085">
        <w:rPr>
          <w:rFonts w:ascii="Times New Roman" w:hAnsi="Times New Roman"/>
          <w:color w:val="212121"/>
          <w:sz w:val="28"/>
          <w:szCs w:val="28"/>
          <w:shd w:val="clear" w:color="auto" w:fill="FFFFFF"/>
          <w:lang w:val="en-US"/>
        </w:rPr>
        <w:t>9</w:t>
      </w:r>
      <w:r w:rsidR="0092478C">
        <w:rPr>
          <w:rFonts w:ascii="Times New Roman" w:hAnsi="Times New Roman"/>
          <w:color w:val="212121"/>
          <w:sz w:val="28"/>
          <w:szCs w:val="28"/>
          <w:shd w:val="clear" w:color="auto" w:fill="FFFFFF"/>
          <w:lang w:val="en-US"/>
        </w:rPr>
        <w:t xml:space="preserve">. – P. </w:t>
      </w:r>
      <w:r w:rsidR="00493036" w:rsidRPr="00683085">
        <w:rPr>
          <w:rFonts w:ascii="Times New Roman" w:hAnsi="Times New Roman"/>
          <w:color w:val="212121"/>
          <w:sz w:val="28"/>
          <w:szCs w:val="28"/>
          <w:shd w:val="clear" w:color="auto" w:fill="FFFFFF"/>
          <w:lang w:val="en-US"/>
        </w:rPr>
        <w:t>748</w:t>
      </w:r>
      <w:r w:rsidR="0092478C">
        <w:rPr>
          <w:rFonts w:ascii="Times New Roman" w:hAnsi="Times New Roman"/>
          <w:color w:val="212121"/>
          <w:sz w:val="28"/>
          <w:szCs w:val="28"/>
          <w:shd w:val="clear" w:color="auto" w:fill="FFFFFF"/>
          <w:lang w:val="en-US"/>
        </w:rPr>
        <w:t>-1-748-20</w:t>
      </w:r>
      <w:r w:rsidR="00493036"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69 Chiu C.C., Liao Y.E., Yang L.Y.</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Neuroinflammation in animal models of traumatic brain injury // J Neurosci Methods.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 Vol.</w:t>
      </w:r>
      <w:r w:rsidRPr="00683085">
        <w:rPr>
          <w:rFonts w:ascii="Times New Roman" w:hAnsi="Times New Roman"/>
          <w:sz w:val="28"/>
          <w:szCs w:val="28"/>
          <w:shd w:val="clear" w:color="auto" w:fill="FFFFFF"/>
          <w:lang w:val="en-US"/>
        </w:rPr>
        <w:t xml:space="preserve"> 272</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38-49.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70 Witcher K.G., Bray C.E., Chunchai T.</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Traumatic Brain Injury Causes Chronic Cortical Inflammation and Neuronal Dysfunction Mediated by Microglia // J Neurosci.</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2021</w:t>
      </w:r>
      <w:r w:rsidR="000962CB"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41</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№7</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1597-1616.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71</w:t>
      </w:r>
      <w:r w:rsidR="00F3279A"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rPr>
        <w:t>Бояринов</w:t>
      </w:r>
      <w:r w:rsidR="002D5B76" w:rsidRPr="00683085">
        <w:rPr>
          <w:rFonts w:ascii="Times New Roman" w:hAnsi="Times New Roman"/>
          <w:sz w:val="28"/>
          <w:szCs w:val="28"/>
        </w:rPr>
        <w:t xml:space="preserve"> </w:t>
      </w:r>
      <w:r w:rsidRPr="00683085">
        <w:rPr>
          <w:rFonts w:ascii="Times New Roman" w:hAnsi="Times New Roman"/>
          <w:sz w:val="28"/>
          <w:szCs w:val="28"/>
        </w:rPr>
        <w:t>Г.А., Бояринова</w:t>
      </w:r>
      <w:r w:rsidR="002D5B76" w:rsidRPr="00683085">
        <w:rPr>
          <w:rFonts w:ascii="Times New Roman" w:hAnsi="Times New Roman"/>
          <w:sz w:val="28"/>
          <w:szCs w:val="28"/>
        </w:rPr>
        <w:t xml:space="preserve"> </w:t>
      </w:r>
      <w:r w:rsidRPr="00683085">
        <w:rPr>
          <w:rFonts w:ascii="Times New Roman" w:hAnsi="Times New Roman"/>
          <w:sz w:val="28"/>
          <w:szCs w:val="28"/>
        </w:rPr>
        <w:t>Л.В., Дерюгина</w:t>
      </w:r>
      <w:r w:rsidR="002D5B76" w:rsidRPr="00683085">
        <w:rPr>
          <w:rFonts w:ascii="Times New Roman" w:hAnsi="Times New Roman"/>
          <w:sz w:val="28"/>
          <w:szCs w:val="28"/>
        </w:rPr>
        <w:t xml:space="preserve"> </w:t>
      </w:r>
      <w:r w:rsidRPr="00683085">
        <w:rPr>
          <w:rFonts w:ascii="Times New Roman" w:hAnsi="Times New Roman"/>
          <w:sz w:val="28"/>
          <w:szCs w:val="28"/>
        </w:rPr>
        <w:t>А.В.</w:t>
      </w:r>
      <w:r w:rsidR="002D5B76" w:rsidRPr="00683085">
        <w:rPr>
          <w:rFonts w:ascii="Times New Roman" w:hAnsi="Times New Roman"/>
          <w:sz w:val="28"/>
          <w:szCs w:val="28"/>
        </w:rPr>
        <w:t xml:space="preserve"> и др.</w:t>
      </w:r>
      <w:r w:rsidRPr="00683085">
        <w:rPr>
          <w:rFonts w:ascii="Times New Roman" w:hAnsi="Times New Roman"/>
          <w:sz w:val="28"/>
          <w:szCs w:val="28"/>
        </w:rPr>
        <w:t xml:space="preserve"> Роль</w:t>
      </w:r>
      <w:r w:rsidR="002D5B76" w:rsidRPr="00683085">
        <w:rPr>
          <w:rFonts w:ascii="Times New Roman" w:hAnsi="Times New Roman"/>
          <w:sz w:val="28"/>
          <w:szCs w:val="28"/>
        </w:rPr>
        <w:t xml:space="preserve"> </w:t>
      </w:r>
      <w:r w:rsidRPr="00683085">
        <w:rPr>
          <w:rFonts w:ascii="Times New Roman" w:hAnsi="Times New Roman"/>
          <w:sz w:val="28"/>
          <w:szCs w:val="28"/>
        </w:rPr>
        <w:t>вторичных</w:t>
      </w:r>
      <w:r w:rsidR="002D5B76" w:rsidRPr="00683085">
        <w:rPr>
          <w:rFonts w:ascii="Times New Roman" w:hAnsi="Times New Roman"/>
          <w:sz w:val="28"/>
          <w:szCs w:val="28"/>
        </w:rPr>
        <w:t xml:space="preserve"> </w:t>
      </w:r>
      <w:r w:rsidRPr="00683085">
        <w:rPr>
          <w:rFonts w:ascii="Times New Roman" w:hAnsi="Times New Roman"/>
          <w:sz w:val="28"/>
          <w:szCs w:val="28"/>
        </w:rPr>
        <w:t>факторов</w:t>
      </w:r>
      <w:r w:rsidR="002D5B76" w:rsidRPr="00683085">
        <w:rPr>
          <w:rFonts w:ascii="Times New Roman" w:hAnsi="Times New Roman"/>
          <w:sz w:val="28"/>
          <w:szCs w:val="28"/>
        </w:rPr>
        <w:t xml:space="preserve"> </w:t>
      </w:r>
      <w:r w:rsidRPr="00683085">
        <w:rPr>
          <w:rFonts w:ascii="Times New Roman" w:hAnsi="Times New Roman"/>
          <w:sz w:val="28"/>
          <w:szCs w:val="28"/>
        </w:rPr>
        <w:t>повреждения</w:t>
      </w:r>
      <w:r w:rsidR="002D5B76" w:rsidRPr="00683085">
        <w:rPr>
          <w:rFonts w:ascii="Times New Roman" w:hAnsi="Times New Roman"/>
          <w:sz w:val="28"/>
          <w:szCs w:val="28"/>
        </w:rPr>
        <w:t xml:space="preserve"> </w:t>
      </w:r>
      <w:r w:rsidRPr="00683085">
        <w:rPr>
          <w:rFonts w:ascii="Times New Roman" w:hAnsi="Times New Roman"/>
          <w:sz w:val="28"/>
          <w:szCs w:val="28"/>
        </w:rPr>
        <w:t>мозга</w:t>
      </w:r>
      <w:r w:rsidR="002D5B76" w:rsidRPr="00683085">
        <w:rPr>
          <w:rFonts w:ascii="Times New Roman" w:hAnsi="Times New Roman"/>
          <w:sz w:val="28"/>
          <w:szCs w:val="28"/>
        </w:rPr>
        <w:t xml:space="preserve"> </w:t>
      </w:r>
      <w:r w:rsidRPr="00683085">
        <w:rPr>
          <w:rFonts w:ascii="Times New Roman" w:hAnsi="Times New Roman"/>
          <w:sz w:val="28"/>
          <w:szCs w:val="28"/>
        </w:rPr>
        <w:t>в</w:t>
      </w:r>
      <w:r w:rsidR="002D5B76" w:rsidRPr="00683085">
        <w:rPr>
          <w:rFonts w:ascii="Times New Roman" w:hAnsi="Times New Roman"/>
          <w:sz w:val="28"/>
          <w:szCs w:val="28"/>
        </w:rPr>
        <w:t xml:space="preserve"> </w:t>
      </w:r>
      <w:r w:rsidRPr="00683085">
        <w:rPr>
          <w:rFonts w:ascii="Times New Roman" w:hAnsi="Times New Roman"/>
          <w:sz w:val="28"/>
          <w:szCs w:val="28"/>
        </w:rPr>
        <w:t>активации</w:t>
      </w:r>
      <w:r w:rsidR="002D5B76" w:rsidRPr="00683085">
        <w:rPr>
          <w:rFonts w:ascii="Times New Roman" w:hAnsi="Times New Roman"/>
          <w:sz w:val="28"/>
          <w:szCs w:val="28"/>
        </w:rPr>
        <w:t xml:space="preserve"> </w:t>
      </w:r>
      <w:r w:rsidRPr="00683085">
        <w:rPr>
          <w:rFonts w:ascii="Times New Roman" w:hAnsi="Times New Roman"/>
          <w:sz w:val="28"/>
          <w:szCs w:val="28"/>
        </w:rPr>
        <w:t>сосудисто</w:t>
      </w:r>
      <w:r w:rsidR="002D5B76" w:rsidRPr="00683085">
        <w:rPr>
          <w:rFonts w:ascii="Times New Roman" w:hAnsi="Times New Roman"/>
          <w:sz w:val="28"/>
          <w:szCs w:val="28"/>
        </w:rPr>
        <w:t xml:space="preserve"> </w:t>
      </w:r>
      <w:r w:rsidRPr="00683085">
        <w:rPr>
          <w:rFonts w:ascii="Times New Roman" w:hAnsi="Times New Roman"/>
          <w:sz w:val="28"/>
          <w:szCs w:val="28"/>
        </w:rPr>
        <w:t>тромбоцитарного</w:t>
      </w:r>
      <w:r w:rsidR="002D5B76" w:rsidRPr="00683085">
        <w:rPr>
          <w:rFonts w:ascii="Times New Roman" w:hAnsi="Times New Roman"/>
          <w:sz w:val="28"/>
          <w:szCs w:val="28"/>
        </w:rPr>
        <w:t xml:space="preserve"> </w:t>
      </w:r>
      <w:r w:rsidRPr="00683085">
        <w:rPr>
          <w:rFonts w:ascii="Times New Roman" w:hAnsi="Times New Roman"/>
          <w:sz w:val="28"/>
          <w:szCs w:val="28"/>
        </w:rPr>
        <w:t>гемостаза</w:t>
      </w:r>
      <w:r w:rsidR="002D5B76" w:rsidRPr="00683085">
        <w:rPr>
          <w:rFonts w:ascii="Times New Roman" w:hAnsi="Times New Roman"/>
          <w:sz w:val="28"/>
          <w:szCs w:val="28"/>
        </w:rPr>
        <w:t xml:space="preserve"> </w:t>
      </w:r>
      <w:r w:rsidRPr="00683085">
        <w:rPr>
          <w:rFonts w:ascii="Times New Roman" w:hAnsi="Times New Roman"/>
          <w:sz w:val="28"/>
          <w:szCs w:val="28"/>
        </w:rPr>
        <w:t>при</w:t>
      </w:r>
      <w:r w:rsidR="002D5B76" w:rsidRPr="00683085">
        <w:rPr>
          <w:rFonts w:ascii="Times New Roman" w:hAnsi="Times New Roman"/>
          <w:sz w:val="28"/>
          <w:szCs w:val="28"/>
        </w:rPr>
        <w:t xml:space="preserve"> </w:t>
      </w:r>
      <w:r w:rsidRPr="00683085">
        <w:rPr>
          <w:rFonts w:ascii="Times New Roman" w:hAnsi="Times New Roman"/>
          <w:sz w:val="28"/>
          <w:szCs w:val="28"/>
        </w:rPr>
        <w:t>черепно</w:t>
      </w:r>
      <w:r w:rsidR="002D5B76" w:rsidRPr="00683085">
        <w:rPr>
          <w:rFonts w:ascii="Times New Roman" w:hAnsi="Times New Roman"/>
          <w:sz w:val="28"/>
          <w:szCs w:val="28"/>
        </w:rPr>
        <w:t xml:space="preserve"> </w:t>
      </w:r>
      <w:r w:rsidRPr="00683085">
        <w:rPr>
          <w:rFonts w:ascii="Times New Roman" w:hAnsi="Times New Roman"/>
          <w:sz w:val="28"/>
          <w:szCs w:val="28"/>
        </w:rPr>
        <w:t>мозговой</w:t>
      </w:r>
      <w:r w:rsidR="002D5B76" w:rsidRPr="00683085">
        <w:rPr>
          <w:rFonts w:ascii="Times New Roman" w:hAnsi="Times New Roman"/>
          <w:sz w:val="28"/>
          <w:szCs w:val="28"/>
        </w:rPr>
        <w:t xml:space="preserve"> </w:t>
      </w:r>
      <w:r w:rsidRPr="00683085">
        <w:rPr>
          <w:rFonts w:ascii="Times New Roman" w:hAnsi="Times New Roman"/>
          <w:sz w:val="28"/>
          <w:szCs w:val="28"/>
        </w:rPr>
        <w:t>травме // Общая</w:t>
      </w:r>
      <w:r w:rsidR="002D5B76" w:rsidRPr="00683085">
        <w:rPr>
          <w:rFonts w:ascii="Times New Roman" w:hAnsi="Times New Roman"/>
          <w:sz w:val="28"/>
          <w:szCs w:val="28"/>
        </w:rPr>
        <w:t xml:space="preserve"> </w:t>
      </w:r>
      <w:r w:rsidRPr="00683085">
        <w:rPr>
          <w:rFonts w:ascii="Times New Roman" w:hAnsi="Times New Roman"/>
          <w:sz w:val="28"/>
          <w:szCs w:val="28"/>
        </w:rPr>
        <w:t xml:space="preserve">реаниматология. – 2016. – </w:t>
      </w:r>
      <w:r w:rsidR="002D5B76" w:rsidRPr="00683085">
        <w:rPr>
          <w:rFonts w:ascii="Times New Roman" w:hAnsi="Times New Roman"/>
          <w:sz w:val="28"/>
          <w:szCs w:val="28"/>
        </w:rPr>
        <w:t>Т. </w:t>
      </w:r>
      <w:r w:rsidRPr="00683085">
        <w:rPr>
          <w:rFonts w:ascii="Times New Roman" w:hAnsi="Times New Roman"/>
          <w:sz w:val="28"/>
          <w:szCs w:val="28"/>
        </w:rPr>
        <w:t>12, №5. – С. 42-51.</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72 </w:t>
      </w:r>
      <w:r w:rsidR="00493036" w:rsidRPr="00683085">
        <w:rPr>
          <w:rFonts w:ascii="Times New Roman" w:hAnsi="Times New Roman"/>
          <w:color w:val="212121"/>
          <w:sz w:val="28"/>
          <w:szCs w:val="28"/>
          <w:shd w:val="clear" w:color="auto" w:fill="FFFFFF"/>
          <w:lang w:val="en-US"/>
        </w:rPr>
        <w:t>Wu Q</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J</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Tymianski M. Targeting NMDA receptors in stroke: new hope in neuroprotection</w:t>
      </w:r>
      <w:r w:rsidR="0092478C">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 Mol Brain. </w:t>
      </w:r>
      <w:r w:rsidR="000B2FC8">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2018</w:t>
      </w:r>
      <w:r w:rsidR="000B2FC8">
        <w:rPr>
          <w:rFonts w:ascii="Times New Roman" w:hAnsi="Times New Roman"/>
          <w:color w:val="212121"/>
          <w:sz w:val="28"/>
          <w:szCs w:val="28"/>
          <w:shd w:val="clear" w:color="auto" w:fill="FFFFFF"/>
          <w:lang w:val="en-US"/>
        </w:rPr>
        <w:t>. – Vol. 11, Issue 1. – P. 15-1-15-14.</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73 Nichols J., Perez R., Wu C.</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Traumatic brain injury induces rapid enhancement of cortical excitability in juvenile rats // CNS Neurosci Ther.</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0962CB"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21</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0962CB"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 193-203. </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74 </w:t>
      </w:r>
      <w:r w:rsidR="00493036" w:rsidRPr="00683085">
        <w:rPr>
          <w:rFonts w:ascii="Times New Roman" w:hAnsi="Times New Roman"/>
          <w:color w:val="212121"/>
          <w:sz w:val="28"/>
          <w:szCs w:val="28"/>
          <w:shd w:val="clear" w:color="auto" w:fill="FFFFFF"/>
          <w:lang w:val="en-US"/>
        </w:rPr>
        <w:t>Wijanarko F</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Alifianto U</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Setyono H</w:t>
      </w:r>
      <w:r w:rsidR="000B2FC8">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S100</w:t>
      </w:r>
      <w:r w:rsidR="00493036" w:rsidRPr="00683085">
        <w:rPr>
          <w:rFonts w:ascii="Times New Roman" w:hAnsi="Times New Roman"/>
          <w:color w:val="212121"/>
          <w:sz w:val="28"/>
          <w:szCs w:val="28"/>
          <w:shd w:val="clear" w:color="auto" w:fill="FFFFFF"/>
        </w:rPr>
        <w:t>β</w:t>
      </w:r>
      <w:r w:rsidR="00493036" w:rsidRPr="00683085">
        <w:rPr>
          <w:rFonts w:ascii="Times New Roman" w:hAnsi="Times New Roman"/>
          <w:color w:val="212121"/>
          <w:sz w:val="28"/>
          <w:szCs w:val="28"/>
          <w:shd w:val="clear" w:color="auto" w:fill="FFFFFF"/>
          <w:lang w:val="en-US"/>
        </w:rPr>
        <w:t xml:space="preserve"> protein levels as a parameter to assess the clinical development of adult patients with mild traumatic brain injury in Dr. Moewardi Public Hospital, Surakarta</w:t>
      </w:r>
      <w:r w:rsidR="000B2FC8">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 Surg Neurol Int. </w:t>
      </w:r>
      <w:r w:rsidR="000B2FC8">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2021</w:t>
      </w:r>
      <w:r w:rsidR="000B2FC8">
        <w:rPr>
          <w:rFonts w:ascii="Times New Roman" w:hAnsi="Times New Roman"/>
          <w:color w:val="212121"/>
          <w:sz w:val="28"/>
          <w:szCs w:val="28"/>
          <w:shd w:val="clear" w:color="auto" w:fill="FFFFFF"/>
          <w:lang w:val="en-US"/>
        </w:rPr>
        <w:t xml:space="preserve">. – Vol. </w:t>
      </w:r>
      <w:r w:rsidR="00493036" w:rsidRPr="00683085">
        <w:rPr>
          <w:rFonts w:ascii="Times New Roman" w:hAnsi="Times New Roman"/>
          <w:color w:val="212121"/>
          <w:sz w:val="28"/>
          <w:szCs w:val="28"/>
          <w:shd w:val="clear" w:color="auto" w:fill="FFFFFF"/>
          <w:lang w:val="en-US"/>
        </w:rPr>
        <w:t>12</w:t>
      </w:r>
      <w:r w:rsidR="000B2FC8">
        <w:rPr>
          <w:rFonts w:ascii="Times New Roman" w:hAnsi="Times New Roman"/>
          <w:color w:val="212121"/>
          <w:sz w:val="28"/>
          <w:szCs w:val="28"/>
          <w:shd w:val="clear" w:color="auto" w:fill="FFFFFF"/>
          <w:lang w:val="en-US"/>
        </w:rPr>
        <w:t xml:space="preserve">, Issue </w:t>
      </w:r>
      <w:r w:rsidR="00493036" w:rsidRPr="00683085">
        <w:rPr>
          <w:rFonts w:ascii="Times New Roman" w:hAnsi="Times New Roman"/>
          <w:color w:val="212121"/>
          <w:sz w:val="28"/>
          <w:szCs w:val="28"/>
          <w:shd w:val="clear" w:color="auto" w:fill="FFFFFF"/>
          <w:lang w:val="en-US"/>
        </w:rPr>
        <w:t xml:space="preserve">342. </w:t>
      </w:r>
      <w:r w:rsidR="000B2FC8">
        <w:rPr>
          <w:rFonts w:ascii="Times New Roman" w:hAnsi="Times New Roman"/>
          <w:color w:val="212121"/>
          <w:sz w:val="28"/>
          <w:szCs w:val="28"/>
          <w:shd w:val="clear" w:color="auto" w:fill="FFFFFF"/>
          <w:lang w:val="en-US"/>
        </w:rPr>
        <w:t>– P. 1-5.</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75 Mercier E., Boutin A., Shemilt M.</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Predictive value of neuron-specific enolase for prognosis in patients with moderate or severe traumatic brain injury: a systematic review and meta-analysis // CMAJ Open.</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000962CB"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 xml:space="preserve">                                        P. e371-e382.</w:t>
      </w:r>
    </w:p>
    <w:p w:rsidR="00493036"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76 </w:t>
      </w:r>
      <w:r w:rsidR="00493036" w:rsidRPr="00683085">
        <w:rPr>
          <w:rFonts w:ascii="Times New Roman" w:hAnsi="Times New Roman"/>
          <w:color w:val="212121"/>
          <w:sz w:val="28"/>
          <w:szCs w:val="28"/>
          <w:shd w:val="clear" w:color="auto" w:fill="FFFFFF"/>
          <w:lang w:val="en-US"/>
        </w:rPr>
        <w:t>Kang C</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Jeong W</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 Park J</w:t>
      </w:r>
      <w:r w:rsidR="000B2FC8">
        <w:rPr>
          <w:rFonts w:ascii="Times New Roman" w:hAnsi="Times New Roman"/>
          <w:color w:val="212121"/>
          <w:sz w:val="28"/>
          <w:szCs w:val="28"/>
          <w:shd w:val="clear" w:color="auto" w:fill="FFFFFF"/>
          <w:lang w:val="en-US"/>
        </w:rPr>
        <w:t>.</w:t>
      </w:r>
      <w:r w:rsidR="00493036" w:rsidRPr="00683085">
        <w:rPr>
          <w:rFonts w:ascii="Times New Roman" w:hAnsi="Times New Roman"/>
          <w:color w:val="212121"/>
          <w:sz w:val="28"/>
          <w:szCs w:val="28"/>
          <w:shd w:val="clear" w:color="auto" w:fill="FFFFFF"/>
          <w:lang w:val="en-US"/>
        </w:rPr>
        <w:t>S</w:t>
      </w:r>
      <w:r w:rsidR="000B2FC8">
        <w:rPr>
          <w:rFonts w:ascii="Times New Roman" w:hAnsi="Times New Roman"/>
          <w:color w:val="212121"/>
          <w:sz w:val="28"/>
          <w:szCs w:val="28"/>
          <w:shd w:val="clear" w:color="auto" w:fill="FFFFFF"/>
          <w:lang w:val="en-US"/>
        </w:rPr>
        <w:t>. et al.</w:t>
      </w:r>
      <w:r w:rsidR="00493036" w:rsidRPr="00683085">
        <w:rPr>
          <w:rFonts w:ascii="Times New Roman" w:hAnsi="Times New Roman"/>
          <w:color w:val="212121"/>
          <w:sz w:val="28"/>
          <w:szCs w:val="28"/>
          <w:shd w:val="clear" w:color="auto" w:fill="FFFFFF"/>
          <w:lang w:val="en-US"/>
        </w:rPr>
        <w:t xml:space="preserve"> Comparison of Prognostic Performance between Neuron-Specific Enolase and S100 Calcium-Binding Protein B Obtained from the Cerebrospinal Fluid of Out-of-Hospital Cardiac Arrest Survivors Who Underwent Targeted Temperature Management</w:t>
      </w:r>
      <w:r w:rsidR="000B2FC8">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 xml:space="preserve"> J Clin Med. </w:t>
      </w:r>
      <w:r w:rsidR="000B2FC8">
        <w:rPr>
          <w:rFonts w:ascii="Times New Roman" w:hAnsi="Times New Roman"/>
          <w:color w:val="212121"/>
          <w:sz w:val="28"/>
          <w:szCs w:val="28"/>
          <w:shd w:val="clear" w:color="auto" w:fill="FFFFFF"/>
          <w:lang w:val="en-US"/>
        </w:rPr>
        <w:t xml:space="preserve">– </w:t>
      </w:r>
      <w:r w:rsidR="00493036" w:rsidRPr="00683085">
        <w:rPr>
          <w:rFonts w:ascii="Times New Roman" w:hAnsi="Times New Roman"/>
          <w:color w:val="212121"/>
          <w:sz w:val="28"/>
          <w:szCs w:val="28"/>
          <w:shd w:val="clear" w:color="auto" w:fill="FFFFFF"/>
          <w:lang w:val="en-US"/>
        </w:rPr>
        <w:t>2021</w:t>
      </w:r>
      <w:r w:rsidR="000B2FC8">
        <w:rPr>
          <w:rFonts w:ascii="Times New Roman" w:hAnsi="Times New Roman"/>
          <w:color w:val="212121"/>
          <w:sz w:val="28"/>
          <w:szCs w:val="28"/>
          <w:shd w:val="clear" w:color="auto" w:fill="FFFFFF"/>
          <w:lang w:val="en-US"/>
        </w:rPr>
        <w:t xml:space="preserve">. – Vol. </w:t>
      </w:r>
      <w:r w:rsidR="00493036" w:rsidRPr="00683085">
        <w:rPr>
          <w:rFonts w:ascii="Times New Roman" w:hAnsi="Times New Roman"/>
          <w:color w:val="212121"/>
          <w:sz w:val="28"/>
          <w:szCs w:val="28"/>
          <w:shd w:val="clear" w:color="auto" w:fill="FFFFFF"/>
          <w:lang w:val="en-US"/>
        </w:rPr>
        <w:t>10</w:t>
      </w:r>
      <w:r w:rsidR="000B2FC8">
        <w:rPr>
          <w:rFonts w:ascii="Times New Roman" w:hAnsi="Times New Roman"/>
          <w:color w:val="212121"/>
          <w:sz w:val="28"/>
          <w:szCs w:val="28"/>
          <w:shd w:val="clear" w:color="auto" w:fill="FFFFFF"/>
          <w:lang w:val="en-US"/>
        </w:rPr>
        <w:t xml:space="preserve">, Issue </w:t>
      </w:r>
      <w:r w:rsidR="00493036" w:rsidRPr="00683085">
        <w:rPr>
          <w:rFonts w:ascii="Times New Roman" w:hAnsi="Times New Roman"/>
          <w:color w:val="212121"/>
          <w:sz w:val="28"/>
          <w:szCs w:val="28"/>
          <w:shd w:val="clear" w:color="auto" w:fill="FFFFFF"/>
          <w:lang w:val="en-US"/>
        </w:rPr>
        <w:t>7</w:t>
      </w:r>
      <w:r w:rsidR="000B2FC8">
        <w:rPr>
          <w:rFonts w:ascii="Times New Roman" w:hAnsi="Times New Roman"/>
          <w:color w:val="212121"/>
          <w:sz w:val="28"/>
          <w:szCs w:val="28"/>
          <w:shd w:val="clear" w:color="auto" w:fill="FFFFFF"/>
          <w:lang w:val="en-US"/>
        </w:rPr>
        <w:t xml:space="preserve">. – P. </w:t>
      </w:r>
      <w:r w:rsidR="00493036" w:rsidRPr="00683085">
        <w:rPr>
          <w:rFonts w:ascii="Times New Roman" w:hAnsi="Times New Roman"/>
          <w:color w:val="212121"/>
          <w:sz w:val="28"/>
          <w:szCs w:val="28"/>
          <w:shd w:val="clear" w:color="auto" w:fill="FFFFFF"/>
          <w:lang w:val="en-US"/>
        </w:rPr>
        <w:t>1531</w:t>
      </w:r>
      <w:r w:rsidR="000B2FC8">
        <w:rPr>
          <w:rFonts w:ascii="Times New Roman" w:hAnsi="Times New Roman"/>
          <w:color w:val="212121"/>
          <w:sz w:val="28"/>
          <w:szCs w:val="28"/>
          <w:shd w:val="clear" w:color="auto" w:fill="FFFFFF"/>
          <w:lang w:val="en-US"/>
        </w:rPr>
        <w:t>-1-1531-12</w:t>
      </w:r>
      <w:r w:rsidR="00493036"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77 Rezaei O., Pakdaman H., Gharehgozli K.</w:t>
      </w:r>
      <w:r w:rsidR="000962CB"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S100 B: A new concept in neurocritical care // Iran J Neurol.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2017</w:t>
      </w:r>
      <w:r w:rsidR="000962CB"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16</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0962CB"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83-89. </w:t>
      </w:r>
    </w:p>
    <w:p w:rsidR="00AB74DE" w:rsidRPr="00683085" w:rsidRDefault="00AB74DE" w:rsidP="00683085">
      <w:pPr>
        <w:spacing w:after="0" w:line="240" w:lineRule="auto"/>
        <w:ind w:firstLine="709"/>
        <w:jc w:val="both"/>
        <w:rPr>
          <w:rFonts w:ascii="Times New Roman" w:hAnsi="Times New Roman"/>
          <w:color w:val="000000" w:themeColor="text1"/>
          <w:sz w:val="28"/>
          <w:szCs w:val="28"/>
        </w:rPr>
      </w:pPr>
      <w:r w:rsidRPr="00683085">
        <w:rPr>
          <w:rFonts w:ascii="Times New Roman" w:hAnsi="Times New Roman"/>
          <w:sz w:val="28"/>
          <w:szCs w:val="28"/>
          <w:shd w:val="clear" w:color="auto" w:fill="FFFFFF"/>
        </w:rPr>
        <w:t xml:space="preserve">78 </w:t>
      </w:r>
      <w:r w:rsidRPr="00683085">
        <w:rPr>
          <w:rFonts w:ascii="Times New Roman" w:hAnsi="Times New Roman"/>
          <w:sz w:val="28"/>
          <w:szCs w:val="28"/>
        </w:rPr>
        <w:t>Серикова</w:t>
      </w:r>
      <w:r w:rsidR="002D5B76" w:rsidRPr="00683085">
        <w:rPr>
          <w:rFonts w:ascii="Times New Roman" w:hAnsi="Times New Roman"/>
          <w:sz w:val="28"/>
          <w:szCs w:val="28"/>
        </w:rPr>
        <w:t xml:space="preserve"> </w:t>
      </w:r>
      <w:r w:rsidRPr="00683085">
        <w:rPr>
          <w:rFonts w:ascii="Times New Roman" w:hAnsi="Times New Roman"/>
          <w:sz w:val="28"/>
          <w:szCs w:val="28"/>
        </w:rPr>
        <w:t>И.Ю., Воробьева</w:t>
      </w:r>
      <w:r w:rsidR="002D5B76" w:rsidRPr="00683085">
        <w:rPr>
          <w:rFonts w:ascii="Times New Roman" w:hAnsi="Times New Roman"/>
          <w:sz w:val="28"/>
          <w:szCs w:val="28"/>
        </w:rPr>
        <w:t xml:space="preserve"> </w:t>
      </w:r>
      <w:r w:rsidRPr="00683085">
        <w:rPr>
          <w:rFonts w:ascii="Times New Roman" w:hAnsi="Times New Roman"/>
          <w:sz w:val="28"/>
          <w:szCs w:val="28"/>
        </w:rPr>
        <w:t>Е.Н., Шумахер</w:t>
      </w:r>
      <w:r w:rsidR="002D5B76" w:rsidRPr="00683085">
        <w:rPr>
          <w:rFonts w:ascii="Times New Roman" w:hAnsi="Times New Roman"/>
          <w:sz w:val="28"/>
          <w:szCs w:val="28"/>
        </w:rPr>
        <w:t xml:space="preserve"> </w:t>
      </w:r>
      <w:r w:rsidRPr="00683085">
        <w:rPr>
          <w:rFonts w:ascii="Times New Roman" w:hAnsi="Times New Roman"/>
          <w:sz w:val="28"/>
          <w:szCs w:val="28"/>
        </w:rPr>
        <w:t>Г.И. Лабораторные</w:t>
      </w:r>
      <w:r w:rsidR="002D5B76" w:rsidRPr="00683085">
        <w:rPr>
          <w:rFonts w:ascii="Times New Roman" w:hAnsi="Times New Roman"/>
          <w:sz w:val="28"/>
          <w:szCs w:val="28"/>
        </w:rPr>
        <w:t xml:space="preserve"> </w:t>
      </w:r>
      <w:r w:rsidRPr="00683085">
        <w:rPr>
          <w:rFonts w:ascii="Times New Roman" w:hAnsi="Times New Roman"/>
          <w:sz w:val="28"/>
          <w:szCs w:val="28"/>
        </w:rPr>
        <w:t>маркеры</w:t>
      </w:r>
      <w:r w:rsidR="002D5B76" w:rsidRPr="00683085">
        <w:rPr>
          <w:rFonts w:ascii="Times New Roman" w:hAnsi="Times New Roman"/>
          <w:sz w:val="28"/>
          <w:szCs w:val="28"/>
        </w:rPr>
        <w:t xml:space="preserve"> </w:t>
      </w:r>
      <w:r w:rsidRPr="00683085">
        <w:rPr>
          <w:rFonts w:ascii="Times New Roman" w:hAnsi="Times New Roman"/>
          <w:sz w:val="28"/>
          <w:szCs w:val="28"/>
        </w:rPr>
        <w:t>отдаленных</w:t>
      </w:r>
      <w:r w:rsidR="002D5B76" w:rsidRPr="00683085">
        <w:rPr>
          <w:rFonts w:ascii="Times New Roman" w:hAnsi="Times New Roman"/>
          <w:sz w:val="28"/>
          <w:szCs w:val="28"/>
        </w:rPr>
        <w:t xml:space="preserve"> </w:t>
      </w:r>
      <w:r w:rsidRPr="00683085">
        <w:rPr>
          <w:rFonts w:ascii="Times New Roman" w:hAnsi="Times New Roman"/>
          <w:sz w:val="28"/>
          <w:szCs w:val="28"/>
        </w:rPr>
        <w:t>последствий</w:t>
      </w:r>
      <w:r w:rsidR="002D5B76" w:rsidRPr="00683085">
        <w:rPr>
          <w:rFonts w:ascii="Times New Roman" w:hAnsi="Times New Roman"/>
          <w:sz w:val="28"/>
          <w:szCs w:val="28"/>
        </w:rPr>
        <w:t xml:space="preserve"> </w:t>
      </w:r>
      <w:r w:rsidRPr="00683085">
        <w:rPr>
          <w:rFonts w:ascii="Times New Roman" w:hAnsi="Times New Roman"/>
          <w:sz w:val="28"/>
          <w:szCs w:val="28"/>
        </w:rPr>
        <w:t>перинатального</w:t>
      </w:r>
      <w:r w:rsidR="002D5B76" w:rsidRPr="00683085">
        <w:rPr>
          <w:rFonts w:ascii="Times New Roman" w:hAnsi="Times New Roman"/>
          <w:sz w:val="28"/>
          <w:szCs w:val="28"/>
        </w:rPr>
        <w:t xml:space="preserve"> </w:t>
      </w:r>
      <w:r w:rsidRPr="00683085">
        <w:rPr>
          <w:rFonts w:ascii="Times New Roman" w:hAnsi="Times New Roman"/>
          <w:sz w:val="28"/>
          <w:szCs w:val="28"/>
        </w:rPr>
        <w:t>поражения</w:t>
      </w:r>
      <w:r w:rsidR="002D5B76" w:rsidRPr="00683085">
        <w:rPr>
          <w:rFonts w:ascii="Times New Roman" w:hAnsi="Times New Roman"/>
          <w:sz w:val="28"/>
          <w:szCs w:val="28"/>
        </w:rPr>
        <w:t xml:space="preserve"> </w:t>
      </w:r>
      <w:r w:rsidRPr="00683085">
        <w:rPr>
          <w:rFonts w:ascii="Times New Roman" w:hAnsi="Times New Roman"/>
          <w:sz w:val="28"/>
          <w:szCs w:val="28"/>
        </w:rPr>
        <w:t>ЦНС</w:t>
      </w:r>
      <w:r w:rsidR="002D5B76" w:rsidRPr="00683085">
        <w:rPr>
          <w:rFonts w:ascii="Times New Roman" w:hAnsi="Times New Roman"/>
          <w:sz w:val="28"/>
          <w:szCs w:val="28"/>
        </w:rPr>
        <w:t xml:space="preserve"> </w:t>
      </w:r>
      <w:r w:rsidRPr="00683085">
        <w:rPr>
          <w:rFonts w:ascii="Times New Roman" w:hAnsi="Times New Roman"/>
          <w:sz w:val="28"/>
          <w:szCs w:val="28"/>
        </w:rPr>
        <w:t>у</w:t>
      </w:r>
      <w:r w:rsidR="002D5B76" w:rsidRPr="00683085">
        <w:rPr>
          <w:rFonts w:ascii="Times New Roman" w:hAnsi="Times New Roman"/>
          <w:sz w:val="28"/>
          <w:szCs w:val="28"/>
        </w:rPr>
        <w:t xml:space="preserve"> </w:t>
      </w:r>
      <w:r w:rsidRPr="00683085">
        <w:rPr>
          <w:rFonts w:ascii="Times New Roman" w:hAnsi="Times New Roman"/>
          <w:sz w:val="28"/>
          <w:szCs w:val="28"/>
        </w:rPr>
        <w:t xml:space="preserve">подростков //  </w:t>
      </w:r>
      <w:r w:rsidR="002D5B76" w:rsidRPr="00683085">
        <w:rPr>
          <w:rFonts w:ascii="Times New Roman" w:hAnsi="Times New Roman"/>
          <w:sz w:val="28"/>
          <w:szCs w:val="28"/>
        </w:rPr>
        <w:t>Медицина и образование в Сибири</w:t>
      </w:r>
      <w:r w:rsidRPr="00683085">
        <w:rPr>
          <w:rFonts w:ascii="Times New Roman" w:hAnsi="Times New Roman"/>
          <w:sz w:val="28"/>
          <w:szCs w:val="28"/>
        </w:rPr>
        <w:t xml:space="preserve">. – 2013. – №2. – </w:t>
      </w:r>
      <w:r w:rsidRPr="00683085">
        <w:rPr>
          <w:rFonts w:ascii="Times New Roman" w:hAnsi="Times New Roman"/>
          <w:color w:val="000000" w:themeColor="text1"/>
          <w:sz w:val="28"/>
          <w:szCs w:val="28"/>
          <w:lang w:val="en-US"/>
        </w:rPr>
        <w:t>C</w:t>
      </w:r>
      <w:r w:rsidRPr="00683085">
        <w:rPr>
          <w:rFonts w:ascii="Times New Roman" w:hAnsi="Times New Roman"/>
          <w:color w:val="000000" w:themeColor="text1"/>
          <w:sz w:val="28"/>
          <w:szCs w:val="28"/>
        </w:rPr>
        <w:t xml:space="preserve">. </w:t>
      </w:r>
      <w:r w:rsidR="00B8579D" w:rsidRPr="00683085">
        <w:rPr>
          <w:rFonts w:ascii="Times New Roman" w:hAnsi="Times New Roman"/>
          <w:color w:val="000000" w:themeColor="text1"/>
          <w:sz w:val="28"/>
          <w:szCs w:val="28"/>
        </w:rPr>
        <w:t>2</w:t>
      </w:r>
      <w:r w:rsidR="002D5B76" w:rsidRPr="00683085">
        <w:rPr>
          <w:rFonts w:ascii="Times New Roman" w:hAnsi="Times New Roman"/>
          <w:color w:val="000000" w:themeColor="text1"/>
          <w:sz w:val="28"/>
          <w:szCs w:val="28"/>
        </w:rPr>
        <w:t>1-</w:t>
      </w:r>
      <w:r w:rsidR="006454E7" w:rsidRPr="00683085">
        <w:rPr>
          <w:rFonts w:ascii="Times New Roman" w:hAnsi="Times New Roman"/>
          <w:color w:val="000000" w:themeColor="text1"/>
          <w:sz w:val="28"/>
          <w:szCs w:val="28"/>
        </w:rPr>
        <w:t>27.</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rPr>
        <w:t>79</w:t>
      </w:r>
      <w:r w:rsidRPr="00683085">
        <w:rPr>
          <w:rFonts w:ascii="Times New Roman" w:hAnsi="Times New Roman"/>
          <w:sz w:val="28"/>
          <w:szCs w:val="28"/>
          <w:shd w:val="clear" w:color="auto" w:fill="FFFFFF"/>
        </w:rPr>
        <w:t xml:space="preserve"> Клименко Л.Л.</w:t>
      </w:r>
      <w:r w:rsidR="00B8579D" w:rsidRPr="00683085">
        <w:rPr>
          <w:rFonts w:ascii="Times New Roman" w:hAnsi="Times New Roman"/>
          <w:sz w:val="28"/>
          <w:szCs w:val="28"/>
          <w:shd w:val="clear" w:color="auto" w:fill="FFFFFF"/>
        </w:rPr>
        <w:t xml:space="preserve"> и др</w:t>
      </w:r>
      <w:r w:rsidRPr="00683085">
        <w:rPr>
          <w:rFonts w:ascii="Times New Roman" w:hAnsi="Times New Roman"/>
          <w:sz w:val="28"/>
          <w:szCs w:val="28"/>
          <w:shd w:val="clear" w:color="auto" w:fill="FFFFFF"/>
        </w:rPr>
        <w:t xml:space="preserve">. Класс нейроспецифических белков s100 и металлолигандный гомеостаз в этиопатогенезе ишемического инсульта: обзор литературы // </w:t>
      </w:r>
      <w:r w:rsidRPr="00683085">
        <w:rPr>
          <w:rFonts w:ascii="Times New Roman" w:hAnsi="Times New Roman"/>
          <w:iCs/>
          <w:sz w:val="28"/>
          <w:szCs w:val="28"/>
          <w:shd w:val="clear" w:color="auto" w:fill="FFFFFF"/>
        </w:rPr>
        <w:t>Микроэлементы в медицине.</w:t>
      </w:r>
      <w:r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 2019.</w:t>
      </w:r>
      <w:r w:rsidRPr="00683085">
        <w:rPr>
          <w:rFonts w:ascii="Times New Roman" w:hAnsi="Times New Roman"/>
          <w:sz w:val="28"/>
          <w:szCs w:val="28"/>
        </w:rPr>
        <w:t xml:space="preserve"> </w:t>
      </w:r>
      <w:r w:rsidR="00B8579D" w:rsidRPr="00683085">
        <w:rPr>
          <w:rFonts w:ascii="Times New Roman" w:hAnsi="Times New Roman"/>
          <w:sz w:val="28"/>
          <w:szCs w:val="28"/>
        </w:rPr>
        <w:t xml:space="preserve">– Т. 20, №4. </w:t>
      </w:r>
      <w:r w:rsidRPr="00683085">
        <w:rPr>
          <w:rFonts w:ascii="Times New Roman" w:hAnsi="Times New Roman"/>
          <w:sz w:val="28"/>
          <w:szCs w:val="28"/>
        </w:rPr>
        <w:t>–</w:t>
      </w:r>
      <w:r w:rsidRPr="00683085">
        <w:rPr>
          <w:rFonts w:ascii="Times New Roman" w:hAnsi="Times New Roman"/>
          <w:sz w:val="28"/>
          <w:szCs w:val="28"/>
          <w:shd w:val="clear" w:color="auto" w:fill="FFFFFF"/>
        </w:rPr>
        <w:t xml:space="preserve"> C.</w:t>
      </w:r>
      <w:r w:rsidR="00B8579D" w:rsidRPr="00683085">
        <w:rPr>
          <w:rFonts w:ascii="Times New Roman" w:hAnsi="Times New Roman"/>
          <w:sz w:val="28"/>
          <w:szCs w:val="28"/>
          <w:shd w:val="clear" w:color="auto" w:fill="FFFFFF"/>
        </w:rPr>
        <w:t xml:space="preserve"> </w:t>
      </w:r>
      <w:r w:rsidRPr="00683085">
        <w:rPr>
          <w:rFonts w:ascii="Times New Roman" w:hAnsi="Times New Roman"/>
          <w:sz w:val="28"/>
          <w:szCs w:val="28"/>
          <w:shd w:val="clear" w:color="auto" w:fill="FFFFFF"/>
        </w:rPr>
        <w:t>3-13.</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80 Ценципер Л.М.</w:t>
      </w:r>
      <w:r w:rsidR="00B8579D" w:rsidRPr="00683085">
        <w:rPr>
          <w:rFonts w:ascii="Times New Roman" w:hAnsi="Times New Roman"/>
          <w:sz w:val="28"/>
          <w:szCs w:val="28"/>
          <w:shd w:val="clear" w:color="auto" w:fill="FFFFFF"/>
        </w:rPr>
        <w:t xml:space="preserve"> и др</w:t>
      </w:r>
      <w:r w:rsidRPr="00683085">
        <w:rPr>
          <w:rFonts w:ascii="Times New Roman" w:hAnsi="Times New Roman"/>
          <w:sz w:val="28"/>
          <w:szCs w:val="28"/>
          <w:shd w:val="clear" w:color="auto" w:fill="FFFFFF"/>
        </w:rPr>
        <w:t>. Биомаркеры повреждения головного мозга при чмт</w:t>
      </w:r>
      <w:r w:rsidR="00B8579D" w:rsidRPr="00683085">
        <w:rPr>
          <w:rFonts w:ascii="Times New Roman" w:hAnsi="Times New Roman"/>
          <w:sz w:val="28"/>
          <w:szCs w:val="28"/>
          <w:shd w:val="clear" w:color="auto" w:fill="FFFFFF"/>
        </w:rPr>
        <w:t xml:space="preserve"> </w:t>
      </w:r>
      <w:r w:rsidRPr="00683085">
        <w:rPr>
          <w:rFonts w:ascii="Times New Roman" w:hAnsi="Times New Roman"/>
          <w:sz w:val="28"/>
          <w:szCs w:val="28"/>
          <w:shd w:val="clear" w:color="auto" w:fill="FFFFFF"/>
        </w:rPr>
        <w:t>–</w:t>
      </w:r>
      <w:r w:rsidR="00B8579D" w:rsidRPr="00683085">
        <w:rPr>
          <w:rFonts w:ascii="Times New Roman" w:hAnsi="Times New Roman"/>
          <w:sz w:val="28"/>
          <w:szCs w:val="28"/>
          <w:shd w:val="clear" w:color="auto" w:fill="FFFFFF"/>
        </w:rPr>
        <w:t xml:space="preserve"> </w:t>
      </w:r>
      <w:r w:rsidRPr="00683085">
        <w:rPr>
          <w:rFonts w:ascii="Times New Roman" w:hAnsi="Times New Roman"/>
          <w:sz w:val="28"/>
          <w:szCs w:val="28"/>
          <w:shd w:val="clear" w:color="auto" w:fill="FFFFFF"/>
        </w:rPr>
        <w:t xml:space="preserve">возможности и перспективы </w:t>
      </w:r>
      <w:r w:rsidRPr="00683085">
        <w:rPr>
          <w:rFonts w:ascii="Times New Roman" w:hAnsi="Times New Roman"/>
          <w:color w:val="000000" w:themeColor="text1"/>
          <w:sz w:val="28"/>
          <w:szCs w:val="28"/>
          <w:shd w:val="clear" w:color="auto" w:fill="FFFFFF"/>
        </w:rPr>
        <w:t xml:space="preserve">// </w:t>
      </w:r>
      <w:r w:rsidR="006454E7" w:rsidRPr="00683085">
        <w:rPr>
          <w:rFonts w:ascii="Times New Roman" w:hAnsi="Times New Roman"/>
          <w:color w:val="000000" w:themeColor="text1"/>
          <w:sz w:val="28"/>
          <w:szCs w:val="28"/>
          <w:shd w:val="clear" w:color="auto" w:fill="FFFFFF"/>
        </w:rPr>
        <w:t>Россиский нейрохирургический журнал</w:t>
      </w:r>
      <w:r w:rsidR="00B8579D" w:rsidRPr="00683085">
        <w:rPr>
          <w:rFonts w:ascii="Times New Roman" w:hAnsi="Times New Roman"/>
          <w:color w:val="000000" w:themeColor="text1"/>
          <w:sz w:val="28"/>
          <w:szCs w:val="28"/>
          <w:shd w:val="clear" w:color="auto" w:fill="FFFFFF"/>
        </w:rPr>
        <w:t xml:space="preserve"> </w:t>
      </w:r>
      <w:r w:rsidRPr="00683085">
        <w:rPr>
          <w:rFonts w:ascii="Times New Roman" w:hAnsi="Times New Roman"/>
          <w:iCs/>
          <w:color w:val="000000" w:themeColor="text1"/>
          <w:sz w:val="28"/>
          <w:szCs w:val="28"/>
          <w:shd w:val="clear" w:color="auto" w:fill="FFFFFF"/>
        </w:rPr>
        <w:t>имени проф</w:t>
      </w:r>
      <w:r w:rsidR="006454E7" w:rsidRPr="00683085">
        <w:rPr>
          <w:rFonts w:ascii="Times New Roman" w:hAnsi="Times New Roman"/>
          <w:iCs/>
          <w:color w:val="000000" w:themeColor="text1"/>
          <w:sz w:val="28"/>
          <w:szCs w:val="28"/>
          <w:shd w:val="clear" w:color="auto" w:fill="FFFFFF"/>
        </w:rPr>
        <w:t>.</w:t>
      </w:r>
      <w:r w:rsidR="000B2FC8" w:rsidRPr="000B2FC8">
        <w:rPr>
          <w:rFonts w:ascii="Times New Roman" w:hAnsi="Times New Roman"/>
          <w:iCs/>
          <w:color w:val="000000" w:themeColor="text1"/>
          <w:sz w:val="28"/>
          <w:szCs w:val="28"/>
          <w:shd w:val="clear" w:color="auto" w:fill="FFFFFF"/>
        </w:rPr>
        <w:t xml:space="preserve"> </w:t>
      </w:r>
      <w:r w:rsidRPr="00683085">
        <w:rPr>
          <w:rFonts w:ascii="Times New Roman" w:hAnsi="Times New Roman"/>
          <w:iCs/>
          <w:color w:val="000000" w:themeColor="text1"/>
          <w:sz w:val="28"/>
          <w:szCs w:val="28"/>
          <w:shd w:val="clear" w:color="auto" w:fill="FFFFFF"/>
        </w:rPr>
        <w:t>А.Л.</w:t>
      </w:r>
      <w:r w:rsidR="00B8579D" w:rsidRPr="00683085">
        <w:rPr>
          <w:rFonts w:ascii="Times New Roman" w:hAnsi="Times New Roman"/>
          <w:iCs/>
          <w:color w:val="000000" w:themeColor="text1"/>
          <w:sz w:val="28"/>
          <w:szCs w:val="28"/>
          <w:shd w:val="clear" w:color="auto" w:fill="FFFFFF"/>
        </w:rPr>
        <w:t xml:space="preserve"> </w:t>
      </w:r>
      <w:r w:rsidRPr="00683085">
        <w:rPr>
          <w:rFonts w:ascii="Times New Roman" w:hAnsi="Times New Roman"/>
          <w:iCs/>
          <w:color w:val="000000" w:themeColor="text1"/>
          <w:sz w:val="28"/>
          <w:szCs w:val="28"/>
          <w:shd w:val="clear" w:color="auto" w:fill="FFFFFF"/>
        </w:rPr>
        <w:t>Поленова.</w:t>
      </w:r>
      <w:r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shd w:val="clear" w:color="auto" w:fill="FFFFFF"/>
        </w:rPr>
        <w:t xml:space="preserve"> 2018.</w:t>
      </w:r>
      <w:r w:rsidR="00B8579D" w:rsidRPr="00683085">
        <w:rPr>
          <w:rFonts w:ascii="Times New Roman" w:hAnsi="Times New Roman"/>
          <w:sz w:val="28"/>
          <w:szCs w:val="28"/>
          <w:shd w:val="clear" w:color="auto" w:fill="FFFFFF"/>
        </w:rPr>
        <w:t xml:space="preserve"> – Т. 10, №2. – С. 79-86.</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81</w:t>
      </w:r>
      <w:r w:rsidR="00B8579D" w:rsidRPr="00683085">
        <w:rPr>
          <w:rFonts w:ascii="Times New Roman" w:hAnsi="Times New Roman"/>
          <w:sz w:val="28"/>
          <w:szCs w:val="28"/>
          <w:shd w:val="clear" w:color="auto" w:fill="FFFFFF"/>
        </w:rPr>
        <w:t xml:space="preserve"> Фатеева</w:t>
      </w:r>
      <w:r w:rsidR="000962CB" w:rsidRPr="00683085">
        <w:rPr>
          <w:rFonts w:ascii="Times New Roman" w:hAnsi="Times New Roman"/>
          <w:sz w:val="28"/>
          <w:szCs w:val="28"/>
          <w:shd w:val="clear" w:color="auto" w:fill="FFFFFF"/>
        </w:rPr>
        <w:t xml:space="preserve"> В.В., Воробьева </w:t>
      </w:r>
      <w:r w:rsidRPr="00683085">
        <w:rPr>
          <w:rFonts w:ascii="Times New Roman" w:hAnsi="Times New Roman"/>
          <w:sz w:val="28"/>
          <w:szCs w:val="28"/>
          <w:shd w:val="clear" w:color="auto" w:fill="FFFFFF"/>
        </w:rPr>
        <w:t xml:space="preserve">О.В. Маркеры эндотелиальной дисфункции при хронической ишемии мозга // </w:t>
      </w:r>
      <w:r w:rsidRPr="00683085">
        <w:rPr>
          <w:rFonts w:ascii="Times New Roman" w:hAnsi="Times New Roman"/>
          <w:iCs/>
          <w:sz w:val="28"/>
          <w:szCs w:val="28"/>
          <w:shd w:val="clear" w:color="auto" w:fill="FFFFFF"/>
        </w:rPr>
        <w:t>Журнал неврологии и психиатрии им.</w:t>
      </w:r>
      <w:r w:rsidR="00832FEB" w:rsidRPr="00683085">
        <w:rPr>
          <w:rFonts w:ascii="Times New Roman" w:hAnsi="Times New Roman"/>
          <w:iCs/>
          <w:sz w:val="28"/>
          <w:szCs w:val="28"/>
          <w:shd w:val="clear" w:color="auto" w:fill="FFFFFF"/>
        </w:rPr>
        <w:t xml:space="preserve"> С.С. </w:t>
      </w:r>
      <w:r w:rsidRPr="00683085">
        <w:rPr>
          <w:rFonts w:ascii="Times New Roman" w:hAnsi="Times New Roman"/>
          <w:iCs/>
          <w:sz w:val="28"/>
          <w:szCs w:val="28"/>
          <w:shd w:val="clear" w:color="auto" w:fill="FFFFFF"/>
        </w:rPr>
        <w:t>Корсакова</w:t>
      </w:r>
      <w:r w:rsidR="00832FEB" w:rsidRPr="00683085">
        <w:rPr>
          <w:rFonts w:ascii="Times New Roman" w:hAnsi="Times New Roman"/>
          <w:iCs/>
          <w:sz w:val="28"/>
          <w:szCs w:val="28"/>
          <w:shd w:val="clear" w:color="auto" w:fill="FFFFFF"/>
        </w:rPr>
        <w:t xml:space="preserve">. </w:t>
      </w:r>
      <w:r w:rsidRPr="00683085">
        <w:rPr>
          <w:rFonts w:ascii="Times New Roman" w:hAnsi="Times New Roman"/>
          <w:sz w:val="28"/>
          <w:szCs w:val="28"/>
        </w:rPr>
        <w:t xml:space="preserve">– </w:t>
      </w:r>
      <w:r w:rsidR="00832FEB" w:rsidRPr="00683085">
        <w:rPr>
          <w:rFonts w:ascii="Times New Roman" w:hAnsi="Times New Roman"/>
          <w:sz w:val="28"/>
          <w:szCs w:val="28"/>
        </w:rPr>
        <w:t>20</w:t>
      </w:r>
      <w:r w:rsidRPr="00683085">
        <w:rPr>
          <w:rFonts w:ascii="Times New Roman" w:hAnsi="Times New Roman"/>
          <w:sz w:val="28"/>
          <w:szCs w:val="28"/>
          <w:shd w:val="clear" w:color="auto" w:fill="FFFFFF"/>
        </w:rPr>
        <w:t>17.</w:t>
      </w:r>
      <w:r w:rsidR="00832FEB" w:rsidRPr="00683085">
        <w:rPr>
          <w:rFonts w:ascii="Times New Roman" w:hAnsi="Times New Roman"/>
          <w:sz w:val="28"/>
          <w:szCs w:val="28"/>
          <w:shd w:val="clear" w:color="auto" w:fill="FFFFFF"/>
        </w:rPr>
        <w:t xml:space="preserve"> – Т. 117, №4</w:t>
      </w:r>
      <w:r w:rsidRPr="00683085">
        <w:rPr>
          <w:rFonts w:ascii="Times New Roman" w:hAnsi="Times New Roman"/>
          <w:sz w:val="28"/>
          <w:szCs w:val="28"/>
          <w:shd w:val="clear" w:color="auto" w:fill="FFFFFF"/>
        </w:rPr>
        <w:t>.</w:t>
      </w:r>
      <w:r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 C.</w:t>
      </w:r>
      <w:r w:rsidR="00832FEB" w:rsidRPr="00683085">
        <w:rPr>
          <w:rFonts w:ascii="Times New Roman" w:hAnsi="Times New Roman"/>
          <w:sz w:val="28"/>
          <w:szCs w:val="28"/>
          <w:shd w:val="clear" w:color="auto" w:fill="FFFFFF"/>
        </w:rPr>
        <w:t xml:space="preserve"> </w:t>
      </w:r>
      <w:r w:rsidRPr="00683085">
        <w:rPr>
          <w:rFonts w:ascii="Times New Roman" w:hAnsi="Times New Roman"/>
          <w:sz w:val="28"/>
          <w:szCs w:val="28"/>
          <w:shd w:val="clear" w:color="auto" w:fill="FFFFFF"/>
        </w:rPr>
        <w:t>10</w:t>
      </w:r>
      <w:r w:rsidR="00832FEB" w:rsidRPr="00683085">
        <w:rPr>
          <w:rFonts w:ascii="Times New Roman" w:hAnsi="Times New Roman"/>
          <w:sz w:val="28"/>
          <w:szCs w:val="28"/>
          <w:shd w:val="clear" w:color="auto" w:fill="FFFFFF"/>
        </w:rPr>
        <w:t>7</w:t>
      </w:r>
      <w:r w:rsidRPr="00683085">
        <w:rPr>
          <w:rFonts w:ascii="Times New Roman" w:hAnsi="Times New Roman"/>
          <w:sz w:val="28"/>
          <w:szCs w:val="28"/>
          <w:shd w:val="clear" w:color="auto" w:fill="FFFFFF"/>
        </w:rPr>
        <w:t>-110.</w:t>
      </w:r>
    </w:p>
    <w:p w:rsidR="00AB74DE" w:rsidRPr="00683085" w:rsidRDefault="00AB74DE" w:rsidP="00683085">
      <w:pPr>
        <w:spacing w:after="0" w:line="240" w:lineRule="auto"/>
        <w:ind w:firstLine="709"/>
        <w:jc w:val="both"/>
        <w:rPr>
          <w:rFonts w:ascii="Times New Roman" w:hAnsi="Times New Roman"/>
          <w:color w:val="FF0000"/>
          <w:sz w:val="28"/>
          <w:szCs w:val="28"/>
        </w:rPr>
      </w:pPr>
      <w:r w:rsidRPr="00683085">
        <w:rPr>
          <w:rFonts w:ascii="Times New Roman" w:hAnsi="Times New Roman"/>
          <w:sz w:val="28"/>
          <w:szCs w:val="28"/>
          <w:shd w:val="clear" w:color="auto" w:fill="FFFFFF"/>
        </w:rPr>
        <w:t>82</w:t>
      </w:r>
      <w:r w:rsidR="00F3279A"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shd w:val="clear" w:color="auto" w:fill="FFFFFF"/>
        </w:rPr>
        <w:t xml:space="preserve">Усманова Д.Д. Роль нейротрофических факторов в патогенезе хронической ишемии мозга // </w:t>
      </w:r>
      <w:r w:rsidRPr="00683085">
        <w:rPr>
          <w:rFonts w:ascii="Times New Roman" w:hAnsi="Times New Roman"/>
          <w:iCs/>
          <w:sz w:val="28"/>
          <w:szCs w:val="28"/>
          <w:shd w:val="clear" w:color="auto" w:fill="FFFFFF"/>
        </w:rPr>
        <w:t>Медицинские новости.</w:t>
      </w:r>
      <w:r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 </w:t>
      </w:r>
      <w:r w:rsidR="00832FEB" w:rsidRPr="00683085">
        <w:rPr>
          <w:rFonts w:ascii="Times New Roman" w:hAnsi="Times New Roman"/>
          <w:sz w:val="28"/>
          <w:szCs w:val="28"/>
          <w:shd w:val="clear" w:color="auto" w:fill="FFFFFF"/>
        </w:rPr>
        <w:t xml:space="preserve">2015. </w:t>
      </w:r>
      <w:r w:rsidR="00832FEB" w:rsidRPr="00683085">
        <w:rPr>
          <w:rFonts w:ascii="Times New Roman" w:hAnsi="Times New Roman"/>
          <w:color w:val="000000" w:themeColor="text1"/>
          <w:sz w:val="28"/>
          <w:szCs w:val="28"/>
          <w:shd w:val="clear" w:color="auto" w:fill="FFFFFF"/>
        </w:rPr>
        <w:t>– №</w:t>
      </w:r>
      <w:r w:rsidRPr="00683085">
        <w:rPr>
          <w:rFonts w:ascii="Times New Roman" w:hAnsi="Times New Roman"/>
          <w:color w:val="000000" w:themeColor="text1"/>
          <w:sz w:val="28"/>
          <w:szCs w:val="28"/>
          <w:shd w:val="clear" w:color="auto" w:fill="FFFFFF"/>
        </w:rPr>
        <w:t>9</w:t>
      </w:r>
      <w:r w:rsidR="00832FEB" w:rsidRPr="00683085">
        <w:rPr>
          <w:rFonts w:ascii="Times New Roman" w:hAnsi="Times New Roman"/>
          <w:color w:val="000000" w:themeColor="text1"/>
          <w:sz w:val="28"/>
          <w:szCs w:val="28"/>
          <w:shd w:val="clear" w:color="auto" w:fill="FFFFFF"/>
        </w:rPr>
        <w:t>. – С.</w:t>
      </w:r>
      <w:r w:rsidR="000B2FC8" w:rsidRPr="000B2FC8">
        <w:rPr>
          <w:rFonts w:ascii="Times New Roman" w:hAnsi="Times New Roman"/>
          <w:color w:val="000000" w:themeColor="text1"/>
          <w:sz w:val="28"/>
          <w:szCs w:val="28"/>
          <w:shd w:val="clear" w:color="auto" w:fill="FFFFFF"/>
        </w:rPr>
        <w:t xml:space="preserve"> </w:t>
      </w:r>
      <w:r w:rsidR="006454E7" w:rsidRPr="00683085">
        <w:rPr>
          <w:rFonts w:ascii="Times New Roman" w:hAnsi="Times New Roman"/>
          <w:color w:val="000000" w:themeColor="text1"/>
          <w:sz w:val="28"/>
          <w:szCs w:val="28"/>
          <w:shd w:val="clear" w:color="auto" w:fill="FFFFFF"/>
        </w:rPr>
        <w:t>66</w:t>
      </w:r>
      <w:r w:rsidR="00832FEB" w:rsidRPr="00683085">
        <w:rPr>
          <w:rFonts w:ascii="Times New Roman" w:hAnsi="Times New Roman"/>
          <w:color w:val="000000" w:themeColor="text1"/>
          <w:sz w:val="28"/>
          <w:szCs w:val="28"/>
          <w:shd w:val="clear" w:color="auto" w:fill="FFFFFF"/>
        </w:rPr>
        <w:t>-</w:t>
      </w:r>
      <w:r w:rsidR="006454E7" w:rsidRPr="00683085">
        <w:rPr>
          <w:rFonts w:ascii="Times New Roman" w:hAnsi="Times New Roman"/>
          <w:color w:val="000000" w:themeColor="text1"/>
          <w:sz w:val="28"/>
          <w:szCs w:val="28"/>
          <w:shd w:val="clear" w:color="auto" w:fill="FFFFFF"/>
        </w:rPr>
        <w:t>67</w:t>
      </w:r>
      <w:r w:rsidRPr="00683085">
        <w:rPr>
          <w:rFonts w:ascii="Times New Roman" w:hAnsi="Times New Roman"/>
          <w:color w:val="000000" w:themeColor="text1"/>
          <w:sz w:val="28"/>
          <w:szCs w:val="28"/>
          <w:shd w:val="clear" w:color="auto" w:fill="FFFFFF"/>
        </w:rPr>
        <w:t>.</w:t>
      </w:r>
    </w:p>
    <w:p w:rsidR="00AB74DE" w:rsidRPr="00683085" w:rsidRDefault="00AB74DE" w:rsidP="00683085">
      <w:pPr>
        <w:spacing w:after="0" w:line="240" w:lineRule="auto"/>
        <w:ind w:firstLine="709"/>
        <w:jc w:val="both"/>
        <w:rPr>
          <w:rFonts w:ascii="Times New Roman" w:hAnsi="Times New Roman"/>
          <w:sz w:val="28"/>
          <w:szCs w:val="28"/>
        </w:rPr>
      </w:pPr>
      <w:r w:rsidRPr="00683085">
        <w:rPr>
          <w:rFonts w:ascii="Times New Roman" w:hAnsi="Times New Roman"/>
          <w:sz w:val="28"/>
          <w:szCs w:val="28"/>
          <w:shd w:val="clear" w:color="auto" w:fill="FFFFFF"/>
        </w:rPr>
        <w:t>83</w:t>
      </w:r>
      <w:r w:rsidRPr="00683085">
        <w:rPr>
          <w:rFonts w:ascii="Times New Roman" w:hAnsi="Times New Roman"/>
          <w:sz w:val="28"/>
          <w:szCs w:val="28"/>
        </w:rPr>
        <w:t xml:space="preserve"> Белошицкий В.В., Кобылецкий О.Я. Возможности биохимических биомаркеров как средство прогнозирования течения черепно-мозговой травмы // Ukrainian Neurosurgical Journal. – 2015. – №1. – С. 4-15.</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84</w:t>
      </w:r>
      <w:r w:rsidRPr="00683085">
        <w:rPr>
          <w:rFonts w:ascii="Times New Roman" w:hAnsi="Times New Roman"/>
          <w:sz w:val="28"/>
          <w:szCs w:val="28"/>
        </w:rPr>
        <w:t xml:space="preserve"> Краснов А.В. Астроцитарные белки головного мозга: структура, функции, клиническое значение // Неврологический журнал. – 2012. – </w:t>
      </w:r>
      <w:r w:rsidR="00832FEB" w:rsidRPr="00683085">
        <w:rPr>
          <w:rFonts w:ascii="Times New Roman" w:hAnsi="Times New Roman"/>
          <w:sz w:val="28"/>
          <w:szCs w:val="28"/>
        </w:rPr>
        <w:t>Т.</w:t>
      </w:r>
      <w:r w:rsidRPr="00683085">
        <w:rPr>
          <w:rFonts w:ascii="Times New Roman" w:hAnsi="Times New Roman"/>
          <w:sz w:val="28"/>
          <w:szCs w:val="28"/>
        </w:rPr>
        <w:t xml:space="preserve"> 17, №1. – </w:t>
      </w:r>
      <w:r w:rsidRPr="00683085">
        <w:rPr>
          <w:rFonts w:ascii="Times New Roman" w:hAnsi="Times New Roman"/>
          <w:sz w:val="28"/>
          <w:szCs w:val="28"/>
          <w:lang w:val="en-US"/>
        </w:rPr>
        <w:t>C</w:t>
      </w:r>
      <w:r w:rsidRPr="00683085">
        <w:rPr>
          <w:rFonts w:ascii="Times New Roman" w:hAnsi="Times New Roman"/>
          <w:sz w:val="28"/>
          <w:szCs w:val="28"/>
        </w:rPr>
        <w:t>. 37-42.</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85</w:t>
      </w:r>
      <w:r w:rsidRPr="00683085">
        <w:rPr>
          <w:rFonts w:ascii="Times New Roman" w:hAnsi="Times New Roman"/>
          <w:sz w:val="28"/>
          <w:szCs w:val="28"/>
        </w:rPr>
        <w:t xml:space="preserve"> Епифанцева Н.Н., Борщикова Т.И., Чурляев Ю.А.</w:t>
      </w:r>
      <w:r w:rsidR="00832FEB" w:rsidRPr="00683085">
        <w:rPr>
          <w:rFonts w:ascii="Times New Roman" w:hAnsi="Times New Roman"/>
          <w:sz w:val="28"/>
          <w:szCs w:val="28"/>
        </w:rPr>
        <w:t xml:space="preserve"> и др.</w:t>
      </w:r>
      <w:r w:rsidRPr="00683085">
        <w:rPr>
          <w:rFonts w:ascii="Times New Roman" w:hAnsi="Times New Roman"/>
          <w:sz w:val="28"/>
          <w:szCs w:val="28"/>
        </w:rPr>
        <w:t xml:space="preserve"> Прогностическое значение белка S100, нейронспецифической енолазы, эндотелина в остром периоде тяжелой черепномозговой травмы // Медицина неотложных состояний. – 2013. – №3(50)</w:t>
      </w:r>
      <w:r w:rsidR="00832FEB" w:rsidRPr="00683085">
        <w:rPr>
          <w:rFonts w:ascii="Times New Roman" w:hAnsi="Times New Roman"/>
          <w:sz w:val="28"/>
          <w:szCs w:val="28"/>
        </w:rPr>
        <w:t>. –</w:t>
      </w:r>
      <w:r w:rsidRPr="00683085">
        <w:rPr>
          <w:rFonts w:ascii="Times New Roman" w:hAnsi="Times New Roman"/>
          <w:sz w:val="28"/>
          <w:szCs w:val="28"/>
        </w:rPr>
        <w:t xml:space="preserve"> С. 85-90.</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kk-KZ"/>
        </w:rPr>
      </w:pPr>
      <w:r w:rsidRPr="00683085">
        <w:rPr>
          <w:rFonts w:ascii="Times New Roman" w:hAnsi="Times New Roman"/>
          <w:sz w:val="28"/>
          <w:szCs w:val="28"/>
          <w:shd w:val="clear" w:color="auto" w:fill="FFFFFF"/>
          <w:lang w:val="en-US"/>
        </w:rPr>
        <w:t xml:space="preserve">86 </w:t>
      </w:r>
      <w:r w:rsidR="000962CB" w:rsidRPr="00683085">
        <w:rPr>
          <w:rFonts w:ascii="Times New Roman" w:hAnsi="Times New Roman"/>
          <w:color w:val="222222"/>
          <w:sz w:val="28"/>
          <w:szCs w:val="28"/>
          <w:shd w:val="clear" w:color="auto" w:fill="FFFFFF"/>
          <w:lang w:val="en-US"/>
        </w:rPr>
        <w:t>Galyautdinov G.</w:t>
      </w:r>
      <w:r w:rsidRPr="00683085">
        <w:rPr>
          <w:rFonts w:ascii="Times New Roman" w:hAnsi="Times New Roman"/>
          <w:color w:val="222222"/>
          <w:sz w:val="28"/>
          <w:szCs w:val="28"/>
          <w:shd w:val="clear" w:color="auto" w:fill="FFFFFF"/>
          <w:lang w:val="en-US"/>
        </w:rPr>
        <w:t xml:space="preserve">S., Lonkin M.A. </w:t>
      </w:r>
      <w:r w:rsidR="000962CB" w:rsidRPr="00683085">
        <w:rPr>
          <w:rFonts w:ascii="Times New Roman" w:hAnsi="Times New Roman"/>
          <w:color w:val="222222"/>
          <w:sz w:val="28"/>
          <w:szCs w:val="28"/>
          <w:shd w:val="clear" w:color="auto" w:fill="FFFFFF"/>
          <w:lang w:val="en-US"/>
        </w:rPr>
        <w:t xml:space="preserve">New therapeutic possibilities at cognitive lesions of patients with chronic heart failure </w:t>
      </w:r>
      <w:r w:rsidRPr="00683085">
        <w:rPr>
          <w:rFonts w:ascii="Times New Roman" w:hAnsi="Times New Roman"/>
          <w:color w:val="222222"/>
          <w:sz w:val="28"/>
          <w:szCs w:val="28"/>
          <w:shd w:val="clear" w:color="auto" w:fill="FFFFFF"/>
          <w:lang w:val="en-US"/>
        </w:rPr>
        <w:t>//</w:t>
      </w:r>
      <w:r w:rsidR="000962CB" w:rsidRPr="00683085">
        <w:rPr>
          <w:rFonts w:ascii="Times New Roman" w:hAnsi="Times New Roman"/>
          <w:color w:val="222222"/>
          <w:sz w:val="28"/>
          <w:szCs w:val="28"/>
          <w:shd w:val="clear" w:color="auto" w:fill="FFFFFF"/>
          <w:lang w:val="en-US"/>
        </w:rPr>
        <w:t xml:space="preserve"> </w:t>
      </w:r>
      <w:r w:rsidRPr="00683085">
        <w:rPr>
          <w:rFonts w:ascii="Times New Roman" w:hAnsi="Times New Roman"/>
          <w:color w:val="222222"/>
          <w:sz w:val="28"/>
          <w:szCs w:val="28"/>
          <w:shd w:val="clear" w:color="auto" w:fill="FFFFFF"/>
          <w:lang w:val="en-US"/>
        </w:rPr>
        <w:t xml:space="preserve">Neurology Bulletin. – 2016. – </w:t>
      </w:r>
      <w:r w:rsidR="000962CB" w:rsidRPr="00683085">
        <w:rPr>
          <w:rFonts w:ascii="Times New Roman" w:hAnsi="Times New Roman"/>
          <w:color w:val="222222"/>
          <w:sz w:val="28"/>
          <w:szCs w:val="28"/>
          <w:shd w:val="clear" w:color="auto" w:fill="FFFFFF"/>
          <w:lang w:val="en-US"/>
        </w:rPr>
        <w:t>Vol</w:t>
      </w:r>
      <w:r w:rsidRPr="00683085">
        <w:rPr>
          <w:rFonts w:ascii="Times New Roman" w:hAnsi="Times New Roman"/>
          <w:color w:val="222222"/>
          <w:sz w:val="28"/>
          <w:szCs w:val="28"/>
          <w:shd w:val="clear" w:color="auto" w:fill="FFFFFF"/>
          <w:lang w:val="en-US"/>
        </w:rPr>
        <w:t>. 48</w:t>
      </w:r>
      <w:r w:rsidR="000962CB" w:rsidRPr="00683085">
        <w:rPr>
          <w:rFonts w:ascii="Times New Roman" w:hAnsi="Times New Roman"/>
          <w:color w:val="222222"/>
          <w:sz w:val="28"/>
          <w:szCs w:val="28"/>
          <w:shd w:val="clear" w:color="auto" w:fill="FFFFFF"/>
          <w:lang w:val="en-US"/>
        </w:rPr>
        <w:t>,</w:t>
      </w:r>
      <w:r w:rsidRPr="00683085">
        <w:rPr>
          <w:rFonts w:ascii="Times New Roman" w:hAnsi="Times New Roman"/>
          <w:color w:val="222222"/>
          <w:sz w:val="28"/>
          <w:szCs w:val="28"/>
          <w:shd w:val="clear" w:color="auto" w:fill="FFFFFF"/>
          <w:lang w:val="en-US"/>
        </w:rPr>
        <w:t xml:space="preserve"> №3. – </w:t>
      </w:r>
      <w:r w:rsidR="000962CB" w:rsidRPr="00683085">
        <w:rPr>
          <w:rFonts w:ascii="Times New Roman" w:hAnsi="Times New Roman"/>
          <w:color w:val="222222"/>
          <w:sz w:val="28"/>
          <w:szCs w:val="28"/>
          <w:shd w:val="clear" w:color="auto" w:fill="FFFFFF"/>
          <w:lang w:val="en-US"/>
        </w:rPr>
        <w:t>P</w:t>
      </w:r>
      <w:r w:rsidRPr="00683085">
        <w:rPr>
          <w:rFonts w:ascii="Times New Roman" w:hAnsi="Times New Roman"/>
          <w:color w:val="222222"/>
          <w:sz w:val="28"/>
          <w:szCs w:val="28"/>
          <w:shd w:val="clear" w:color="auto" w:fill="FFFFFF"/>
          <w:lang w:val="en-US"/>
        </w:rPr>
        <w:t>. 63-69.</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87</w:t>
      </w:r>
      <w:r w:rsidR="00F3279A"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rPr>
        <w:t xml:space="preserve">Галиева Г.Ю., Попонникова Т.В., Бедарева Т.Ю. Изменения содержания нейронспецифической енолазы и белка S100 в крови и ликворе в остром периоде клещевых нейроинфекций у детей // Бюллетень сибирской медицины. – 2010. – </w:t>
      </w:r>
      <w:r w:rsidR="00832FEB" w:rsidRPr="00683085">
        <w:rPr>
          <w:rFonts w:ascii="Times New Roman" w:hAnsi="Times New Roman"/>
          <w:sz w:val="28"/>
          <w:szCs w:val="28"/>
        </w:rPr>
        <w:t>Т</w:t>
      </w:r>
      <w:r w:rsidRPr="00683085">
        <w:rPr>
          <w:rFonts w:ascii="Times New Roman" w:hAnsi="Times New Roman"/>
          <w:sz w:val="28"/>
          <w:szCs w:val="28"/>
        </w:rPr>
        <w:t>. 9, №4. – C. 38-43.</w:t>
      </w:r>
    </w:p>
    <w:p w:rsidR="008F2F62" w:rsidRPr="007B09B4" w:rsidRDefault="00AB74DE" w:rsidP="00683085">
      <w:pPr>
        <w:spacing w:after="0" w:line="240" w:lineRule="auto"/>
        <w:ind w:firstLine="709"/>
        <w:jc w:val="both"/>
        <w:rPr>
          <w:rFonts w:ascii="Times New Roman" w:hAnsi="Times New Roman"/>
          <w:sz w:val="28"/>
          <w:szCs w:val="28"/>
        </w:rPr>
      </w:pPr>
      <w:r w:rsidRPr="00683085">
        <w:rPr>
          <w:rFonts w:ascii="Times New Roman" w:hAnsi="Times New Roman"/>
          <w:sz w:val="28"/>
          <w:szCs w:val="28"/>
          <w:shd w:val="clear" w:color="auto" w:fill="FFFFFF"/>
        </w:rPr>
        <w:t xml:space="preserve">88 </w:t>
      </w:r>
      <w:r w:rsidR="008F2F62" w:rsidRPr="00683085">
        <w:rPr>
          <w:rFonts w:ascii="Times New Roman" w:hAnsi="Times New Roman"/>
          <w:sz w:val="28"/>
          <w:szCs w:val="28"/>
        </w:rPr>
        <w:t>Нерянова</w:t>
      </w:r>
      <w:r w:rsidR="007B09B4" w:rsidRPr="007B09B4">
        <w:rPr>
          <w:rFonts w:ascii="Times New Roman" w:hAnsi="Times New Roman"/>
          <w:sz w:val="28"/>
          <w:szCs w:val="28"/>
        </w:rPr>
        <w:t xml:space="preserve"> </w:t>
      </w:r>
      <w:r w:rsidR="007B09B4" w:rsidRPr="00683085">
        <w:rPr>
          <w:rFonts w:ascii="Times New Roman" w:hAnsi="Times New Roman"/>
          <w:sz w:val="28"/>
          <w:szCs w:val="28"/>
        </w:rPr>
        <w:t>Ю.Н.</w:t>
      </w:r>
      <w:r w:rsidR="008F2F62"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Диагностическое значение детекции сывороточного уровня маркеров повреждения мозговой ткани в первые сутки мозгового ишемического инсульта // </w:t>
      </w:r>
      <w:r w:rsidRPr="00683085">
        <w:rPr>
          <w:rFonts w:ascii="Times New Roman" w:hAnsi="Times New Roman"/>
          <w:iCs/>
          <w:sz w:val="28"/>
          <w:szCs w:val="28"/>
          <w:shd w:val="clear" w:color="auto" w:fill="FFFFFF"/>
        </w:rPr>
        <w:t>Запорожский медицинский журнал</w:t>
      </w:r>
      <w:r w:rsidRPr="00683085">
        <w:rPr>
          <w:rFonts w:ascii="Times New Roman" w:hAnsi="Times New Roman"/>
          <w:sz w:val="28"/>
          <w:szCs w:val="28"/>
          <w:shd w:val="clear" w:color="auto" w:fill="FFFFFF"/>
        </w:rPr>
        <w:t>.</w:t>
      </w:r>
      <w:r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 2014.</w:t>
      </w:r>
      <w:r w:rsidR="00832FEB" w:rsidRPr="00683085">
        <w:rPr>
          <w:rFonts w:ascii="Times New Roman" w:hAnsi="Times New Roman"/>
          <w:sz w:val="28"/>
          <w:szCs w:val="28"/>
          <w:shd w:val="clear" w:color="auto" w:fill="FFFFFF"/>
        </w:rPr>
        <w:t xml:space="preserve"> – </w:t>
      </w:r>
      <w:r w:rsidR="008F2F62" w:rsidRPr="00683085">
        <w:rPr>
          <w:rFonts w:ascii="Times New Roman" w:hAnsi="Times New Roman"/>
          <w:sz w:val="28"/>
          <w:szCs w:val="28"/>
        </w:rPr>
        <w:t>№6(87). – С. 48</w:t>
      </w:r>
      <w:r w:rsidR="007B09B4" w:rsidRPr="007B09B4">
        <w:rPr>
          <w:rFonts w:ascii="Times New Roman" w:hAnsi="Times New Roman"/>
          <w:sz w:val="28"/>
          <w:szCs w:val="28"/>
        </w:rPr>
        <w:t>-</w:t>
      </w:r>
      <w:r w:rsidR="008F2F62" w:rsidRPr="00683085">
        <w:rPr>
          <w:rFonts w:ascii="Times New Roman" w:hAnsi="Times New Roman"/>
          <w:sz w:val="28"/>
          <w:szCs w:val="28"/>
        </w:rPr>
        <w:t>51</w:t>
      </w:r>
      <w:r w:rsidR="007B09B4" w:rsidRPr="007B09B4">
        <w:rPr>
          <w:rFonts w:ascii="Times New Roman" w:hAnsi="Times New Roman"/>
          <w:sz w:val="28"/>
          <w:szCs w:val="28"/>
        </w:rPr>
        <w:t>.</w:t>
      </w:r>
    </w:p>
    <w:p w:rsidR="00AB74DE" w:rsidRPr="00683085" w:rsidRDefault="00AB74DE" w:rsidP="00683085">
      <w:pPr>
        <w:spacing w:after="0" w:line="240" w:lineRule="auto"/>
        <w:ind w:firstLine="709"/>
        <w:jc w:val="both"/>
        <w:rPr>
          <w:rFonts w:ascii="Times New Roman" w:hAnsi="Times New Roman"/>
          <w:color w:val="222222"/>
          <w:sz w:val="28"/>
          <w:szCs w:val="28"/>
          <w:shd w:val="clear" w:color="auto" w:fill="FFFFFF"/>
          <w:lang w:val="en-US"/>
        </w:rPr>
      </w:pPr>
      <w:r w:rsidRPr="00683085">
        <w:rPr>
          <w:rFonts w:ascii="Times New Roman" w:hAnsi="Times New Roman"/>
          <w:sz w:val="28"/>
          <w:szCs w:val="28"/>
          <w:shd w:val="clear" w:color="auto" w:fill="FFFFFF"/>
          <w:lang w:val="en-US"/>
        </w:rPr>
        <w:t xml:space="preserve">89 </w:t>
      </w:r>
      <w:r w:rsidR="003267FF" w:rsidRPr="00683085">
        <w:rPr>
          <w:rFonts w:ascii="Times New Roman" w:hAnsi="Times New Roman"/>
          <w:color w:val="222222"/>
          <w:sz w:val="28"/>
          <w:szCs w:val="28"/>
          <w:shd w:val="clear" w:color="auto" w:fill="FFFFFF"/>
          <w:lang w:val="en-US"/>
        </w:rPr>
        <w:t>Galyautdinov G.</w:t>
      </w:r>
      <w:r w:rsidRPr="00683085">
        <w:rPr>
          <w:rFonts w:ascii="Times New Roman" w:hAnsi="Times New Roman"/>
          <w:color w:val="222222"/>
          <w:sz w:val="28"/>
          <w:szCs w:val="28"/>
          <w:shd w:val="clear" w:color="auto" w:fill="FFFFFF"/>
          <w:lang w:val="en-US"/>
        </w:rPr>
        <w:t xml:space="preserve">S., Lonkin M.A. </w:t>
      </w:r>
      <w:r w:rsidR="003267FF" w:rsidRPr="00683085">
        <w:rPr>
          <w:rFonts w:ascii="Times New Roman" w:hAnsi="Times New Roman"/>
          <w:color w:val="222222"/>
          <w:sz w:val="28"/>
          <w:szCs w:val="28"/>
          <w:shd w:val="clear" w:color="auto" w:fill="FFFFFF"/>
          <w:lang w:val="en-US"/>
        </w:rPr>
        <w:t xml:space="preserve">New </w:t>
      </w:r>
      <w:r w:rsidR="000962CB" w:rsidRPr="00683085">
        <w:rPr>
          <w:rFonts w:ascii="Times New Roman" w:hAnsi="Times New Roman"/>
          <w:color w:val="222222"/>
          <w:sz w:val="28"/>
          <w:szCs w:val="28"/>
          <w:shd w:val="clear" w:color="auto" w:fill="FFFFFF"/>
          <w:lang w:val="en-US"/>
        </w:rPr>
        <w:t xml:space="preserve">therapeutic possibilities at cognitive lesions of patients with chronic heart failure </w:t>
      </w:r>
      <w:r w:rsidRPr="00683085">
        <w:rPr>
          <w:rFonts w:ascii="Times New Roman" w:hAnsi="Times New Roman"/>
          <w:color w:val="222222"/>
          <w:sz w:val="28"/>
          <w:szCs w:val="28"/>
          <w:shd w:val="clear" w:color="auto" w:fill="FFFFFF"/>
          <w:lang w:val="en-US"/>
        </w:rPr>
        <w:t>//</w:t>
      </w:r>
      <w:r w:rsidR="003267FF" w:rsidRPr="00683085">
        <w:rPr>
          <w:rFonts w:ascii="Times New Roman" w:hAnsi="Times New Roman"/>
          <w:color w:val="222222"/>
          <w:sz w:val="28"/>
          <w:szCs w:val="28"/>
          <w:shd w:val="clear" w:color="auto" w:fill="FFFFFF"/>
          <w:lang w:val="en-US"/>
        </w:rPr>
        <w:t xml:space="preserve"> </w:t>
      </w:r>
      <w:r w:rsidRPr="00683085">
        <w:rPr>
          <w:rFonts w:ascii="Times New Roman" w:hAnsi="Times New Roman"/>
          <w:color w:val="222222"/>
          <w:sz w:val="28"/>
          <w:szCs w:val="28"/>
          <w:shd w:val="clear" w:color="auto" w:fill="FFFFFF"/>
          <w:lang w:val="en-US"/>
        </w:rPr>
        <w:t xml:space="preserve">Neurology Bulletin. – 2016. – </w:t>
      </w:r>
      <w:r w:rsidR="003267FF" w:rsidRPr="00683085">
        <w:rPr>
          <w:rFonts w:ascii="Times New Roman" w:hAnsi="Times New Roman"/>
          <w:color w:val="222222"/>
          <w:sz w:val="28"/>
          <w:szCs w:val="28"/>
          <w:shd w:val="clear" w:color="auto" w:fill="FFFFFF"/>
          <w:lang w:val="en-US"/>
        </w:rPr>
        <w:t>Vol</w:t>
      </w:r>
      <w:r w:rsidRPr="00683085">
        <w:rPr>
          <w:rFonts w:ascii="Times New Roman" w:hAnsi="Times New Roman"/>
          <w:color w:val="222222"/>
          <w:sz w:val="28"/>
          <w:szCs w:val="28"/>
          <w:shd w:val="clear" w:color="auto" w:fill="FFFFFF"/>
          <w:lang w:val="en-US"/>
        </w:rPr>
        <w:t>. 48</w:t>
      </w:r>
      <w:r w:rsidR="003267FF" w:rsidRPr="00683085">
        <w:rPr>
          <w:rFonts w:ascii="Times New Roman" w:hAnsi="Times New Roman"/>
          <w:color w:val="222222"/>
          <w:sz w:val="28"/>
          <w:szCs w:val="28"/>
          <w:shd w:val="clear" w:color="auto" w:fill="FFFFFF"/>
          <w:lang w:val="en-US"/>
        </w:rPr>
        <w:t>,</w:t>
      </w:r>
      <w:r w:rsidRPr="00683085">
        <w:rPr>
          <w:rFonts w:ascii="Times New Roman" w:hAnsi="Times New Roman"/>
          <w:color w:val="222222"/>
          <w:sz w:val="28"/>
          <w:szCs w:val="28"/>
          <w:shd w:val="clear" w:color="auto" w:fill="FFFFFF"/>
          <w:lang w:val="en-US"/>
        </w:rPr>
        <w:t xml:space="preserve"> </w:t>
      </w:r>
      <w:r w:rsidR="003267FF" w:rsidRPr="00683085">
        <w:rPr>
          <w:rFonts w:ascii="Times New Roman" w:hAnsi="Times New Roman"/>
          <w:color w:val="222222"/>
          <w:sz w:val="28"/>
          <w:szCs w:val="28"/>
          <w:shd w:val="clear" w:color="auto" w:fill="FFFFFF"/>
          <w:lang w:val="en-US"/>
        </w:rPr>
        <w:t>№</w:t>
      </w:r>
      <w:r w:rsidRPr="00683085">
        <w:rPr>
          <w:rFonts w:ascii="Times New Roman" w:hAnsi="Times New Roman"/>
          <w:color w:val="222222"/>
          <w:sz w:val="28"/>
          <w:szCs w:val="28"/>
          <w:shd w:val="clear" w:color="auto" w:fill="FFFFFF"/>
          <w:lang w:val="en-US"/>
        </w:rPr>
        <w:t xml:space="preserve">3. – </w:t>
      </w:r>
      <w:r w:rsidR="003267FF" w:rsidRPr="00683085">
        <w:rPr>
          <w:rFonts w:ascii="Times New Roman" w:hAnsi="Times New Roman"/>
          <w:color w:val="222222"/>
          <w:sz w:val="28"/>
          <w:szCs w:val="28"/>
          <w:shd w:val="clear" w:color="auto" w:fill="FFFFFF"/>
          <w:lang w:val="en-US"/>
        </w:rPr>
        <w:t>P</w:t>
      </w:r>
      <w:r w:rsidRPr="00683085">
        <w:rPr>
          <w:rFonts w:ascii="Times New Roman" w:hAnsi="Times New Roman"/>
          <w:color w:val="222222"/>
          <w:sz w:val="28"/>
          <w:szCs w:val="28"/>
          <w:shd w:val="clear" w:color="auto" w:fill="FFFFFF"/>
          <w:lang w:val="en-US"/>
        </w:rPr>
        <w:t>. 63-69.</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90</w:t>
      </w:r>
      <w:r w:rsidRPr="00683085">
        <w:rPr>
          <w:rFonts w:ascii="Times New Roman" w:hAnsi="Times New Roman"/>
          <w:sz w:val="28"/>
          <w:szCs w:val="28"/>
        </w:rPr>
        <w:t xml:space="preserve"> </w:t>
      </w:r>
      <w:r w:rsidR="008F2F62" w:rsidRPr="00683085">
        <w:rPr>
          <w:rFonts w:ascii="Times New Roman" w:hAnsi="Times New Roman"/>
          <w:sz w:val="28"/>
          <w:szCs w:val="28"/>
        </w:rPr>
        <w:t>Батурин</w:t>
      </w:r>
      <w:r w:rsidR="007B09B4" w:rsidRPr="007B09B4">
        <w:rPr>
          <w:rFonts w:ascii="Times New Roman" w:hAnsi="Times New Roman"/>
          <w:sz w:val="28"/>
          <w:szCs w:val="28"/>
        </w:rPr>
        <w:t xml:space="preserve"> </w:t>
      </w:r>
      <w:r w:rsidR="007B09B4" w:rsidRPr="00683085">
        <w:rPr>
          <w:rFonts w:ascii="Times New Roman" w:hAnsi="Times New Roman"/>
          <w:sz w:val="28"/>
          <w:szCs w:val="28"/>
        </w:rPr>
        <w:t>В.А.</w:t>
      </w:r>
      <w:r w:rsidR="008F2F62" w:rsidRPr="00683085">
        <w:rPr>
          <w:rFonts w:ascii="Times New Roman" w:hAnsi="Times New Roman"/>
          <w:sz w:val="28"/>
          <w:szCs w:val="28"/>
        </w:rPr>
        <w:t>, Можейко</w:t>
      </w:r>
      <w:r w:rsidR="007B09B4" w:rsidRPr="007B09B4">
        <w:rPr>
          <w:rFonts w:ascii="Times New Roman" w:hAnsi="Times New Roman"/>
          <w:sz w:val="28"/>
          <w:szCs w:val="28"/>
        </w:rPr>
        <w:t xml:space="preserve"> </w:t>
      </w:r>
      <w:r w:rsidR="007B09B4" w:rsidRPr="00683085">
        <w:rPr>
          <w:rFonts w:ascii="Times New Roman" w:hAnsi="Times New Roman"/>
          <w:sz w:val="28"/>
          <w:szCs w:val="28"/>
        </w:rPr>
        <w:t>Р.А.</w:t>
      </w:r>
      <w:r w:rsidR="008F2F62" w:rsidRPr="00683085">
        <w:rPr>
          <w:rFonts w:ascii="Times New Roman" w:hAnsi="Times New Roman"/>
          <w:sz w:val="28"/>
          <w:szCs w:val="28"/>
        </w:rPr>
        <w:t>, Ермаков</w:t>
      </w:r>
      <w:r w:rsidR="007B09B4" w:rsidRPr="007B09B4">
        <w:rPr>
          <w:rFonts w:ascii="Times New Roman" w:hAnsi="Times New Roman"/>
          <w:sz w:val="28"/>
          <w:szCs w:val="28"/>
        </w:rPr>
        <w:t xml:space="preserve"> </w:t>
      </w:r>
      <w:r w:rsidR="007B09B4" w:rsidRPr="00683085">
        <w:rPr>
          <w:rFonts w:ascii="Times New Roman" w:hAnsi="Times New Roman"/>
          <w:sz w:val="28"/>
          <w:szCs w:val="28"/>
        </w:rPr>
        <w:t>С.В.</w:t>
      </w:r>
      <w:r w:rsidR="007B09B4" w:rsidRPr="007B09B4">
        <w:rPr>
          <w:rFonts w:ascii="Times New Roman" w:hAnsi="Times New Roman"/>
          <w:sz w:val="28"/>
          <w:szCs w:val="28"/>
        </w:rPr>
        <w:t xml:space="preserve"> </w:t>
      </w:r>
      <w:r w:rsidR="007B09B4">
        <w:rPr>
          <w:rFonts w:ascii="Times New Roman" w:hAnsi="Times New Roman"/>
          <w:sz w:val="28"/>
          <w:szCs w:val="28"/>
        </w:rPr>
        <w:t>и др.</w:t>
      </w:r>
      <w:r w:rsidR="008F2F62" w:rsidRPr="00683085">
        <w:rPr>
          <w:rFonts w:ascii="Times New Roman" w:hAnsi="Times New Roman"/>
          <w:sz w:val="28"/>
          <w:szCs w:val="28"/>
        </w:rPr>
        <w:t xml:space="preserve"> </w:t>
      </w:r>
      <w:r w:rsidRPr="00683085">
        <w:rPr>
          <w:rFonts w:ascii="Times New Roman" w:hAnsi="Times New Roman"/>
          <w:sz w:val="28"/>
          <w:szCs w:val="28"/>
        </w:rPr>
        <w:t xml:space="preserve">Динамические изменения титра аутоантител к протеину S-100 в крови науқасов со спонтанным субарахноидальным кровоизлиянием // Медицинский вестник Северного Кавказа. – 2017. – </w:t>
      </w:r>
      <w:r w:rsidR="00832FEB" w:rsidRPr="00683085">
        <w:rPr>
          <w:rFonts w:ascii="Times New Roman" w:hAnsi="Times New Roman"/>
          <w:sz w:val="28"/>
          <w:szCs w:val="28"/>
        </w:rPr>
        <w:t>Т</w:t>
      </w:r>
      <w:r w:rsidRPr="00683085">
        <w:rPr>
          <w:rFonts w:ascii="Times New Roman" w:hAnsi="Times New Roman"/>
          <w:sz w:val="28"/>
          <w:szCs w:val="28"/>
        </w:rPr>
        <w:t>. 12, №2. – C. 213-214.</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91</w:t>
      </w:r>
      <w:r w:rsidRPr="00683085">
        <w:rPr>
          <w:rFonts w:ascii="Times New Roman" w:hAnsi="Times New Roman"/>
          <w:sz w:val="28"/>
          <w:szCs w:val="28"/>
        </w:rPr>
        <w:t xml:space="preserve"> Ермаков С.В., Можейко Р.А., Батурин В.А.</w:t>
      </w:r>
      <w:r w:rsidR="007B09B4">
        <w:rPr>
          <w:rFonts w:ascii="Times New Roman" w:hAnsi="Times New Roman"/>
          <w:sz w:val="28"/>
          <w:szCs w:val="28"/>
        </w:rPr>
        <w:t xml:space="preserve"> и др.</w:t>
      </w:r>
      <w:r w:rsidRPr="00683085">
        <w:rPr>
          <w:rFonts w:ascii="Times New Roman" w:hAnsi="Times New Roman"/>
          <w:sz w:val="28"/>
          <w:szCs w:val="28"/>
        </w:rPr>
        <w:t xml:space="preserve"> Уровень аутоантител к белку S-100 - возможный предиктор исходов острого нарушения мозгового кровообращения // Вестник современной клинической медицины. – 2018. – </w:t>
      </w:r>
      <w:r w:rsidR="00832FEB" w:rsidRPr="00683085">
        <w:rPr>
          <w:rFonts w:ascii="Times New Roman" w:hAnsi="Times New Roman"/>
          <w:sz w:val="28"/>
          <w:szCs w:val="28"/>
        </w:rPr>
        <w:t>Т.</w:t>
      </w:r>
      <w:r w:rsidR="007B09B4">
        <w:rPr>
          <w:rFonts w:ascii="Times New Roman" w:hAnsi="Times New Roman"/>
          <w:sz w:val="28"/>
          <w:szCs w:val="28"/>
        </w:rPr>
        <w:t> </w:t>
      </w:r>
      <w:r w:rsidRPr="00683085">
        <w:rPr>
          <w:rFonts w:ascii="Times New Roman" w:hAnsi="Times New Roman"/>
          <w:sz w:val="28"/>
          <w:szCs w:val="28"/>
        </w:rPr>
        <w:t>11, №6. – C. 11-15.</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rPr>
      </w:pPr>
      <w:r w:rsidRPr="00683085">
        <w:rPr>
          <w:rFonts w:ascii="Times New Roman" w:hAnsi="Times New Roman"/>
          <w:color w:val="000000" w:themeColor="text1"/>
          <w:sz w:val="28"/>
          <w:szCs w:val="28"/>
          <w:shd w:val="clear" w:color="auto" w:fill="FFFFFF"/>
        </w:rPr>
        <w:t>92 Ефимов А.А.</w:t>
      </w:r>
      <w:r w:rsidR="00832FEB" w:rsidRPr="00683085">
        <w:rPr>
          <w:rFonts w:ascii="Times New Roman" w:hAnsi="Times New Roman"/>
          <w:color w:val="000000" w:themeColor="text1"/>
          <w:sz w:val="28"/>
          <w:szCs w:val="28"/>
          <w:shd w:val="clear" w:color="auto" w:fill="FFFFFF"/>
        </w:rPr>
        <w:t xml:space="preserve"> и др.</w:t>
      </w:r>
      <w:r w:rsidRPr="00683085">
        <w:rPr>
          <w:rFonts w:ascii="Times New Roman" w:hAnsi="Times New Roman"/>
          <w:color w:val="000000" w:themeColor="text1"/>
          <w:sz w:val="28"/>
          <w:szCs w:val="28"/>
          <w:shd w:val="clear" w:color="auto" w:fill="FFFFFF"/>
        </w:rPr>
        <w:t xml:space="preserve"> Диффузное аксональное повреждение мозга с судебно-медицинских позиций // </w:t>
      </w:r>
      <w:r w:rsidRPr="00683085">
        <w:rPr>
          <w:rFonts w:ascii="Times New Roman" w:hAnsi="Times New Roman"/>
          <w:iCs/>
          <w:color w:val="000000" w:themeColor="text1"/>
          <w:sz w:val="28"/>
          <w:szCs w:val="28"/>
          <w:shd w:val="clear" w:color="auto" w:fill="FFFFFF"/>
        </w:rPr>
        <w:t>Современные проблемы науки и образования</w:t>
      </w:r>
      <w:r w:rsidRPr="00683085">
        <w:rPr>
          <w:rFonts w:ascii="Times New Roman" w:hAnsi="Times New Roman"/>
          <w:color w:val="000000" w:themeColor="text1"/>
          <w:sz w:val="28"/>
          <w:szCs w:val="28"/>
          <w:shd w:val="clear" w:color="auto" w:fill="FFFFFF"/>
        </w:rPr>
        <w:t>.</w:t>
      </w:r>
      <w:r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shd w:val="clear" w:color="auto" w:fill="FFFFFF"/>
        </w:rPr>
        <w:t xml:space="preserve"> 2020.</w:t>
      </w:r>
      <w:r w:rsidRPr="00683085">
        <w:rPr>
          <w:rFonts w:ascii="Times New Roman" w:hAnsi="Times New Roman"/>
          <w:color w:val="000000" w:themeColor="text1"/>
          <w:sz w:val="28"/>
          <w:szCs w:val="28"/>
        </w:rPr>
        <w:t xml:space="preserve"> </w:t>
      </w:r>
      <w:r w:rsidR="00541396" w:rsidRPr="00683085">
        <w:rPr>
          <w:rFonts w:ascii="Times New Roman" w:hAnsi="Times New Roman"/>
          <w:color w:val="000000" w:themeColor="text1"/>
          <w:sz w:val="28"/>
          <w:szCs w:val="28"/>
        </w:rPr>
        <w:t>– №</w:t>
      </w:r>
      <w:r w:rsidR="00420AA8" w:rsidRPr="00683085">
        <w:rPr>
          <w:rFonts w:ascii="Times New Roman" w:hAnsi="Times New Roman"/>
          <w:color w:val="000000" w:themeColor="text1"/>
          <w:sz w:val="28"/>
          <w:szCs w:val="28"/>
        </w:rPr>
        <w:t>5</w:t>
      </w:r>
      <w:r w:rsidR="00541396"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rPr>
        <w:t>–</w:t>
      </w:r>
      <w:r w:rsidRPr="00683085">
        <w:rPr>
          <w:rFonts w:ascii="Times New Roman" w:hAnsi="Times New Roman"/>
          <w:color w:val="000000" w:themeColor="text1"/>
          <w:sz w:val="28"/>
          <w:szCs w:val="28"/>
          <w:shd w:val="clear" w:color="auto" w:fill="FFFFFF"/>
        </w:rPr>
        <w:t xml:space="preserve"> C.</w:t>
      </w:r>
      <w:r w:rsidR="00541396" w:rsidRPr="00683085">
        <w:rPr>
          <w:rFonts w:ascii="Times New Roman" w:hAnsi="Times New Roman"/>
          <w:color w:val="000000" w:themeColor="text1"/>
          <w:sz w:val="28"/>
          <w:szCs w:val="28"/>
          <w:shd w:val="clear" w:color="auto" w:fill="FFFFFF"/>
        </w:rPr>
        <w:t xml:space="preserve"> </w:t>
      </w:r>
      <w:r w:rsidRPr="00683085">
        <w:rPr>
          <w:rFonts w:ascii="Times New Roman" w:hAnsi="Times New Roman"/>
          <w:color w:val="000000" w:themeColor="text1"/>
          <w:sz w:val="28"/>
          <w:szCs w:val="28"/>
          <w:shd w:val="clear" w:color="auto" w:fill="FFFFFF"/>
        </w:rPr>
        <w:t>142</w:t>
      </w:r>
      <w:r w:rsidR="00541396" w:rsidRPr="00683085">
        <w:rPr>
          <w:rFonts w:ascii="Times New Roman" w:hAnsi="Times New Roman"/>
          <w:color w:val="000000" w:themeColor="text1"/>
          <w:sz w:val="28"/>
          <w:szCs w:val="28"/>
          <w:shd w:val="clear" w:color="auto" w:fill="FFFFFF"/>
        </w:rPr>
        <w:t>-</w:t>
      </w:r>
      <w:r w:rsidR="00420AA8" w:rsidRPr="00683085">
        <w:rPr>
          <w:rFonts w:ascii="Times New Roman" w:hAnsi="Times New Roman"/>
          <w:color w:val="000000" w:themeColor="text1"/>
          <w:sz w:val="28"/>
          <w:szCs w:val="28"/>
          <w:shd w:val="clear" w:color="auto" w:fill="FFFFFF"/>
        </w:rPr>
        <w:t>154</w:t>
      </w:r>
      <w:r w:rsidRPr="00683085">
        <w:rPr>
          <w:rFonts w:ascii="Times New Roman" w:hAnsi="Times New Roman"/>
          <w:color w:val="000000" w:themeColor="text1"/>
          <w:sz w:val="28"/>
          <w:szCs w:val="28"/>
          <w:shd w:val="clear" w:color="auto" w:fill="FFFFFF"/>
        </w:rPr>
        <w:t>.</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rPr>
      </w:pPr>
      <w:r w:rsidRPr="00683085">
        <w:rPr>
          <w:rFonts w:ascii="Times New Roman" w:hAnsi="Times New Roman"/>
          <w:sz w:val="28"/>
          <w:szCs w:val="28"/>
          <w:shd w:val="clear" w:color="auto" w:fill="FFFFFF"/>
        </w:rPr>
        <w:t>93</w:t>
      </w:r>
      <w:r w:rsidRPr="00683085">
        <w:rPr>
          <w:rFonts w:ascii="Times New Roman" w:hAnsi="Times New Roman"/>
          <w:sz w:val="28"/>
          <w:szCs w:val="28"/>
        </w:rPr>
        <w:t xml:space="preserve"> Дербенёва О.А. Кл</w:t>
      </w:r>
      <w:r w:rsidR="00420AA8" w:rsidRPr="00683085">
        <w:rPr>
          <w:rFonts w:ascii="Times New Roman" w:hAnsi="Times New Roman"/>
          <w:sz w:val="28"/>
          <w:szCs w:val="28"/>
        </w:rPr>
        <w:t xml:space="preserve">иническая значимость протеина </w:t>
      </w:r>
      <w:r w:rsidR="00420AA8" w:rsidRPr="00683085">
        <w:rPr>
          <w:rFonts w:ascii="Times New Roman" w:hAnsi="Times New Roman"/>
          <w:sz w:val="28"/>
          <w:szCs w:val="28"/>
          <w:lang w:val="en-US"/>
        </w:rPr>
        <w:t>S</w:t>
      </w:r>
      <w:r w:rsidRPr="00683085">
        <w:rPr>
          <w:rFonts w:ascii="Times New Roman" w:hAnsi="Times New Roman"/>
          <w:sz w:val="28"/>
          <w:szCs w:val="28"/>
        </w:rPr>
        <w:t xml:space="preserve">100 как маркера острого церебрального повреждения // </w:t>
      </w:r>
      <w:r w:rsidR="00541396" w:rsidRPr="00683085">
        <w:rPr>
          <w:rFonts w:ascii="Times New Roman" w:hAnsi="Times New Roman"/>
          <w:sz w:val="28"/>
          <w:szCs w:val="28"/>
        </w:rPr>
        <w:t>Медицина и образование в Сибири</w:t>
      </w:r>
      <w:r w:rsidRPr="00683085">
        <w:rPr>
          <w:rFonts w:ascii="Times New Roman" w:hAnsi="Times New Roman"/>
          <w:sz w:val="28"/>
          <w:szCs w:val="28"/>
        </w:rPr>
        <w:t xml:space="preserve">. – 2013. – №2. </w:t>
      </w:r>
      <w:r w:rsidRPr="00683085">
        <w:rPr>
          <w:rFonts w:ascii="Times New Roman" w:hAnsi="Times New Roman"/>
          <w:color w:val="000000" w:themeColor="text1"/>
          <w:sz w:val="28"/>
          <w:szCs w:val="28"/>
        </w:rPr>
        <w:t>– C. 14</w:t>
      </w:r>
      <w:r w:rsidR="00420AA8" w:rsidRPr="00683085">
        <w:rPr>
          <w:rFonts w:ascii="Times New Roman" w:hAnsi="Times New Roman"/>
          <w:color w:val="000000" w:themeColor="text1"/>
          <w:sz w:val="28"/>
          <w:szCs w:val="28"/>
        </w:rPr>
        <w:t>-20</w:t>
      </w:r>
      <w:r w:rsidRPr="00683085">
        <w:rPr>
          <w:rFonts w:ascii="Times New Roman" w:hAnsi="Times New Roman"/>
          <w:color w:val="000000" w:themeColor="text1"/>
          <w:sz w:val="28"/>
          <w:szCs w:val="28"/>
        </w:rPr>
        <w:t>.</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94</w:t>
      </w:r>
      <w:r w:rsidR="00F3279A"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rPr>
        <w:t>Голубев А.М., Гречко А.В., Захарченко В.Е.</w:t>
      </w:r>
      <w:r w:rsidR="00541396" w:rsidRPr="00683085">
        <w:rPr>
          <w:rFonts w:ascii="Times New Roman" w:hAnsi="Times New Roman"/>
          <w:sz w:val="28"/>
          <w:szCs w:val="28"/>
        </w:rPr>
        <w:t xml:space="preserve"> и др.</w:t>
      </w:r>
      <w:r w:rsidRPr="00683085">
        <w:rPr>
          <w:rFonts w:ascii="Times New Roman" w:hAnsi="Times New Roman"/>
          <w:sz w:val="28"/>
          <w:szCs w:val="28"/>
        </w:rPr>
        <w:t xml:space="preserve"> Сравнительная характеристика содержания кандидатных молекулярных маркеров при ишемическом и геморрагическом инсульте // Общая реаниматология. – 2021. – </w:t>
      </w:r>
      <w:r w:rsidR="00541396" w:rsidRPr="00683085">
        <w:rPr>
          <w:rFonts w:ascii="Times New Roman" w:hAnsi="Times New Roman"/>
          <w:sz w:val="28"/>
          <w:szCs w:val="28"/>
        </w:rPr>
        <w:t>Т</w:t>
      </w:r>
      <w:r w:rsidRPr="00683085">
        <w:rPr>
          <w:rFonts w:ascii="Times New Roman" w:hAnsi="Times New Roman"/>
          <w:sz w:val="28"/>
          <w:szCs w:val="28"/>
        </w:rPr>
        <w:t>. 17, №5. – C. 23-34.</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95</w:t>
      </w:r>
      <w:r w:rsidR="00F3279A"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rPr>
        <w:t>Иванова М.Ф., Евтушенко С.К., Евтушенко И.С. Особенности консервативной терапии черепно-мозговых травм в остром и отдаленном периодах (лекция) // Международный неврологический журнал. – 2015. – №2. – C. 76-80.</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rPr>
      </w:pPr>
      <w:r w:rsidRPr="00683085">
        <w:rPr>
          <w:rFonts w:ascii="Times New Roman" w:hAnsi="Times New Roman"/>
          <w:color w:val="000000" w:themeColor="text1"/>
          <w:sz w:val="28"/>
          <w:szCs w:val="28"/>
          <w:shd w:val="clear" w:color="auto" w:fill="FFFFFF"/>
        </w:rPr>
        <w:t xml:space="preserve">96 Маркелова Е.В., Зенина А.А., Кадыров Р.В. Нейропептиды как маркеры повреждения головного мозга // </w:t>
      </w:r>
      <w:r w:rsidRPr="00683085">
        <w:rPr>
          <w:rFonts w:ascii="Times New Roman" w:hAnsi="Times New Roman"/>
          <w:iCs/>
          <w:color w:val="000000" w:themeColor="text1"/>
          <w:sz w:val="28"/>
          <w:szCs w:val="28"/>
          <w:shd w:val="clear" w:color="auto" w:fill="FFFFFF"/>
        </w:rPr>
        <w:t>Современные проблемы науки и образования</w:t>
      </w:r>
      <w:r w:rsidRPr="00683085">
        <w:rPr>
          <w:rFonts w:ascii="Times New Roman" w:hAnsi="Times New Roman"/>
          <w:color w:val="000000" w:themeColor="text1"/>
          <w:sz w:val="28"/>
          <w:szCs w:val="28"/>
          <w:shd w:val="clear" w:color="auto" w:fill="FFFFFF"/>
        </w:rPr>
        <w:t>.</w:t>
      </w:r>
      <w:r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shd w:val="clear" w:color="auto" w:fill="FFFFFF"/>
        </w:rPr>
        <w:t xml:space="preserve"> 2018.</w:t>
      </w:r>
      <w:r w:rsidRPr="00683085">
        <w:rPr>
          <w:rFonts w:ascii="Times New Roman" w:hAnsi="Times New Roman"/>
          <w:color w:val="000000" w:themeColor="text1"/>
          <w:sz w:val="28"/>
          <w:szCs w:val="28"/>
        </w:rPr>
        <w:t xml:space="preserve"> </w:t>
      </w:r>
      <w:r w:rsidR="00541396" w:rsidRPr="00683085">
        <w:rPr>
          <w:rFonts w:ascii="Times New Roman" w:hAnsi="Times New Roman"/>
          <w:color w:val="000000" w:themeColor="text1"/>
          <w:sz w:val="28"/>
          <w:szCs w:val="28"/>
        </w:rPr>
        <w:t xml:space="preserve">– </w:t>
      </w:r>
      <w:r w:rsidR="00420AA8" w:rsidRPr="00683085">
        <w:rPr>
          <w:rFonts w:ascii="Times New Roman" w:hAnsi="Times New Roman"/>
          <w:color w:val="000000" w:themeColor="text1"/>
          <w:sz w:val="28"/>
          <w:szCs w:val="28"/>
        </w:rPr>
        <w:t>№5</w:t>
      </w:r>
      <w:r w:rsidR="00541396"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rPr>
        <w:t>–</w:t>
      </w:r>
      <w:r w:rsidRPr="00683085">
        <w:rPr>
          <w:rFonts w:ascii="Times New Roman" w:hAnsi="Times New Roman"/>
          <w:color w:val="000000" w:themeColor="text1"/>
          <w:sz w:val="28"/>
          <w:szCs w:val="28"/>
          <w:shd w:val="clear" w:color="auto" w:fill="FFFFFF"/>
        </w:rPr>
        <w:t xml:space="preserve"> C.</w:t>
      </w:r>
      <w:r w:rsidR="00541396" w:rsidRPr="00683085">
        <w:rPr>
          <w:rFonts w:ascii="Times New Roman" w:hAnsi="Times New Roman"/>
          <w:color w:val="000000" w:themeColor="text1"/>
          <w:sz w:val="28"/>
          <w:szCs w:val="28"/>
          <w:shd w:val="clear" w:color="auto" w:fill="FFFFFF"/>
        </w:rPr>
        <w:t xml:space="preserve"> </w:t>
      </w:r>
      <w:r w:rsidRPr="00683085">
        <w:rPr>
          <w:rFonts w:ascii="Times New Roman" w:hAnsi="Times New Roman"/>
          <w:color w:val="000000" w:themeColor="text1"/>
          <w:sz w:val="28"/>
          <w:szCs w:val="28"/>
          <w:shd w:val="clear" w:color="auto" w:fill="FFFFFF"/>
        </w:rPr>
        <w:t>206-206.</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97</w:t>
      </w:r>
      <w:r w:rsidRPr="00683085">
        <w:rPr>
          <w:rFonts w:ascii="Times New Roman" w:hAnsi="Times New Roman"/>
          <w:sz w:val="28"/>
          <w:szCs w:val="28"/>
        </w:rPr>
        <w:t xml:space="preserve"> Приходько А.М., Киртбая А.Р., Романов А.Ю.</w:t>
      </w:r>
      <w:r w:rsidR="00541396" w:rsidRPr="00683085">
        <w:rPr>
          <w:rFonts w:ascii="Times New Roman" w:hAnsi="Times New Roman"/>
          <w:sz w:val="28"/>
          <w:szCs w:val="28"/>
        </w:rPr>
        <w:t xml:space="preserve"> и др.</w:t>
      </w:r>
      <w:r w:rsidRPr="00683085">
        <w:rPr>
          <w:rFonts w:ascii="Times New Roman" w:hAnsi="Times New Roman"/>
          <w:sz w:val="28"/>
          <w:szCs w:val="28"/>
        </w:rPr>
        <w:t xml:space="preserve"> Биомаркеры повреждения головного мозга у новорожденных // Неонатология: Новости. Мнения. Обучение. – 2018. – </w:t>
      </w:r>
      <w:r w:rsidR="00541396" w:rsidRPr="00683085">
        <w:rPr>
          <w:rFonts w:ascii="Times New Roman" w:hAnsi="Times New Roman"/>
          <w:sz w:val="28"/>
          <w:szCs w:val="28"/>
        </w:rPr>
        <w:t>Т.</w:t>
      </w:r>
      <w:r w:rsidRPr="00683085">
        <w:rPr>
          <w:rFonts w:ascii="Times New Roman" w:hAnsi="Times New Roman"/>
          <w:sz w:val="28"/>
          <w:szCs w:val="28"/>
        </w:rPr>
        <w:t xml:space="preserve"> 7, №1. – </w:t>
      </w:r>
      <w:r w:rsidRPr="00683085">
        <w:rPr>
          <w:rFonts w:ascii="Times New Roman" w:hAnsi="Times New Roman"/>
          <w:sz w:val="28"/>
          <w:szCs w:val="28"/>
          <w:lang w:val="en-US"/>
        </w:rPr>
        <w:t>C</w:t>
      </w:r>
      <w:r w:rsidRPr="00683085">
        <w:rPr>
          <w:rFonts w:ascii="Times New Roman" w:hAnsi="Times New Roman"/>
          <w:sz w:val="28"/>
          <w:szCs w:val="28"/>
        </w:rPr>
        <w:t xml:space="preserve">. 70-76. </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rPr>
      </w:pPr>
      <w:r w:rsidRPr="00683085">
        <w:rPr>
          <w:rFonts w:ascii="Times New Roman" w:hAnsi="Times New Roman"/>
          <w:sz w:val="28"/>
          <w:szCs w:val="28"/>
          <w:shd w:val="clear" w:color="auto" w:fill="FFFFFF"/>
        </w:rPr>
        <w:t xml:space="preserve">98 Выгодчикова Г.Ю. </w:t>
      </w:r>
      <w:r w:rsidR="00541396" w:rsidRPr="00683085">
        <w:rPr>
          <w:rFonts w:ascii="Times New Roman" w:hAnsi="Times New Roman"/>
          <w:sz w:val="28"/>
          <w:szCs w:val="28"/>
          <w:shd w:val="clear" w:color="auto" w:fill="FFFFFF"/>
        </w:rPr>
        <w:t>и др.</w:t>
      </w:r>
      <w:r w:rsidRPr="00683085">
        <w:rPr>
          <w:rFonts w:ascii="Times New Roman" w:hAnsi="Times New Roman"/>
          <w:sz w:val="28"/>
          <w:szCs w:val="28"/>
          <w:shd w:val="clear" w:color="auto" w:fill="FFFFFF"/>
        </w:rPr>
        <w:t xml:space="preserve"> Иммуноцитохимическая диагностика состояния нервной ткани у науқасов с травматическими очаговыми повреждениями головного мозга // </w:t>
      </w:r>
      <w:r w:rsidRPr="00683085">
        <w:rPr>
          <w:rFonts w:ascii="Times New Roman" w:hAnsi="Times New Roman"/>
          <w:iCs/>
          <w:sz w:val="28"/>
          <w:szCs w:val="28"/>
          <w:shd w:val="clear" w:color="auto" w:fill="FFFFFF"/>
        </w:rPr>
        <w:t>Современные проблемы науки и образования</w:t>
      </w:r>
      <w:r w:rsidRPr="00683085">
        <w:rPr>
          <w:rFonts w:ascii="Times New Roman" w:hAnsi="Times New Roman"/>
          <w:sz w:val="28"/>
          <w:szCs w:val="28"/>
          <w:shd w:val="clear" w:color="auto" w:fill="FFFFFF"/>
        </w:rPr>
        <w:t>.</w:t>
      </w:r>
      <w:r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 2015.</w:t>
      </w:r>
      <w:r w:rsidRPr="00683085">
        <w:rPr>
          <w:rFonts w:ascii="Times New Roman" w:hAnsi="Times New Roman"/>
          <w:sz w:val="28"/>
          <w:szCs w:val="28"/>
        </w:rPr>
        <w:t xml:space="preserve"> </w:t>
      </w:r>
      <w:r w:rsidR="00541396" w:rsidRPr="00683085">
        <w:rPr>
          <w:rFonts w:ascii="Times New Roman" w:hAnsi="Times New Roman"/>
          <w:color w:val="000000" w:themeColor="text1"/>
          <w:sz w:val="28"/>
          <w:szCs w:val="28"/>
        </w:rPr>
        <w:t xml:space="preserve">– </w:t>
      </w:r>
      <w:r w:rsidR="00354B55" w:rsidRPr="00683085">
        <w:rPr>
          <w:rFonts w:ascii="Times New Roman" w:hAnsi="Times New Roman"/>
          <w:color w:val="000000" w:themeColor="text1"/>
          <w:sz w:val="28"/>
          <w:szCs w:val="28"/>
        </w:rPr>
        <w:t>№5</w:t>
      </w:r>
      <w:r w:rsidR="00541396"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rPr>
        <w:t>–</w:t>
      </w:r>
      <w:r w:rsidR="00354B55" w:rsidRPr="00683085">
        <w:rPr>
          <w:rFonts w:ascii="Times New Roman" w:hAnsi="Times New Roman"/>
          <w:color w:val="000000" w:themeColor="text1"/>
          <w:sz w:val="28"/>
          <w:szCs w:val="28"/>
          <w:shd w:val="clear" w:color="auto" w:fill="FFFFFF"/>
        </w:rPr>
        <w:t xml:space="preserve"> C. 317-322</w:t>
      </w:r>
      <w:r w:rsidRPr="00683085">
        <w:rPr>
          <w:rFonts w:ascii="Times New Roman" w:hAnsi="Times New Roman"/>
          <w:color w:val="000000" w:themeColor="text1"/>
          <w:sz w:val="28"/>
          <w:szCs w:val="28"/>
          <w:shd w:val="clear" w:color="auto" w:fill="FFFFFF"/>
        </w:rPr>
        <w:t>.</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color w:val="000000" w:themeColor="text1"/>
          <w:sz w:val="28"/>
          <w:szCs w:val="28"/>
          <w:shd w:val="clear" w:color="auto" w:fill="FFFFFF"/>
        </w:rPr>
        <w:t>99</w:t>
      </w:r>
      <w:r w:rsidRPr="00683085">
        <w:rPr>
          <w:rFonts w:ascii="Times New Roman" w:hAnsi="Times New Roman"/>
          <w:color w:val="000000" w:themeColor="text1"/>
          <w:sz w:val="28"/>
          <w:szCs w:val="28"/>
        </w:rPr>
        <w:t xml:space="preserve"> Спирин Н.Н., Никанорова Т.Ю. Полинейропатия у науқасов с заболеваниями щитовидной железы </w:t>
      </w:r>
      <w:r w:rsidRPr="00683085">
        <w:rPr>
          <w:rFonts w:ascii="Times New Roman" w:hAnsi="Times New Roman"/>
          <w:sz w:val="28"/>
          <w:szCs w:val="28"/>
        </w:rPr>
        <w:t xml:space="preserve">// Вестник Ивановской медицинской академии. – 2016. – </w:t>
      </w:r>
      <w:r w:rsidR="00541396" w:rsidRPr="00683085">
        <w:rPr>
          <w:rFonts w:ascii="Times New Roman" w:hAnsi="Times New Roman"/>
          <w:sz w:val="28"/>
          <w:szCs w:val="28"/>
        </w:rPr>
        <w:t>Т.</w:t>
      </w:r>
      <w:r w:rsidRPr="00683085">
        <w:rPr>
          <w:rFonts w:ascii="Times New Roman" w:hAnsi="Times New Roman"/>
          <w:sz w:val="28"/>
          <w:szCs w:val="28"/>
        </w:rPr>
        <w:t xml:space="preserve"> 21, №4. – C. 26-30.</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100</w:t>
      </w:r>
      <w:r w:rsidRPr="00683085">
        <w:rPr>
          <w:rFonts w:ascii="Times New Roman" w:hAnsi="Times New Roman"/>
          <w:sz w:val="28"/>
          <w:szCs w:val="28"/>
        </w:rPr>
        <w:t xml:space="preserve"> Барышников А.Ю., Голубцова Н.В., Бурова О.С.</w:t>
      </w:r>
      <w:r w:rsidR="00541396" w:rsidRPr="00683085">
        <w:rPr>
          <w:rFonts w:ascii="Times New Roman" w:hAnsi="Times New Roman"/>
          <w:sz w:val="28"/>
          <w:szCs w:val="28"/>
        </w:rPr>
        <w:t xml:space="preserve"> и др.</w:t>
      </w:r>
      <w:r w:rsidRPr="00683085">
        <w:rPr>
          <w:rFonts w:ascii="Times New Roman" w:hAnsi="Times New Roman"/>
          <w:sz w:val="28"/>
          <w:szCs w:val="28"/>
        </w:rPr>
        <w:t xml:space="preserve"> Экспрессия антигена CD44 у больных метастатической меланомой кожи // Российский биотерапевтический журнал. – 2013. – №4. – C. 17-20.</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101</w:t>
      </w:r>
      <w:r w:rsidRPr="00683085">
        <w:rPr>
          <w:rFonts w:ascii="Times New Roman" w:hAnsi="Times New Roman"/>
          <w:sz w:val="28"/>
          <w:szCs w:val="28"/>
        </w:rPr>
        <w:t xml:space="preserve"> Успенская Ю.А., Комлева Ю.К., Пожиленкова Е.А.</w:t>
      </w:r>
      <w:r w:rsidR="00541396" w:rsidRPr="00683085">
        <w:rPr>
          <w:rFonts w:ascii="Times New Roman" w:hAnsi="Times New Roman"/>
          <w:sz w:val="28"/>
          <w:szCs w:val="28"/>
        </w:rPr>
        <w:t xml:space="preserve"> и др.</w:t>
      </w:r>
      <w:r w:rsidRPr="00683085">
        <w:rPr>
          <w:rFonts w:ascii="Times New Roman" w:hAnsi="Times New Roman"/>
          <w:sz w:val="28"/>
          <w:szCs w:val="28"/>
        </w:rPr>
        <w:t xml:space="preserve"> Лиганды RAGE-белков: роль в межклеточной коммуникации и патогенезе воспаления // Вестник Российской академии медицинских наук. – 2015. – </w:t>
      </w:r>
      <w:r w:rsidR="00541396" w:rsidRPr="00683085">
        <w:rPr>
          <w:rFonts w:ascii="Times New Roman" w:hAnsi="Times New Roman"/>
          <w:sz w:val="28"/>
          <w:szCs w:val="28"/>
        </w:rPr>
        <w:t>Т</w:t>
      </w:r>
      <w:r w:rsidRPr="00683085">
        <w:rPr>
          <w:rFonts w:ascii="Times New Roman" w:hAnsi="Times New Roman"/>
          <w:sz w:val="28"/>
          <w:szCs w:val="28"/>
        </w:rPr>
        <w:t xml:space="preserve">. 70, №6. – </w:t>
      </w:r>
      <w:r w:rsidR="00541396" w:rsidRPr="00683085">
        <w:rPr>
          <w:rFonts w:ascii="Times New Roman" w:hAnsi="Times New Roman"/>
          <w:sz w:val="28"/>
          <w:szCs w:val="28"/>
        </w:rPr>
        <w:t xml:space="preserve">                                           </w:t>
      </w:r>
      <w:r w:rsidRPr="00683085">
        <w:rPr>
          <w:rFonts w:ascii="Times New Roman" w:hAnsi="Times New Roman"/>
          <w:sz w:val="28"/>
          <w:szCs w:val="28"/>
        </w:rPr>
        <w:t>C. 694-703.</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rPr>
      </w:pPr>
      <w:r w:rsidRPr="00683085">
        <w:rPr>
          <w:rFonts w:ascii="Times New Roman" w:hAnsi="Times New Roman"/>
          <w:sz w:val="28"/>
          <w:szCs w:val="28"/>
          <w:shd w:val="clear" w:color="auto" w:fill="FFFFFF"/>
        </w:rPr>
        <w:t xml:space="preserve">102 Маркова Т.Г., Брагина Н.В., Горбачёв В.И. Прогнозирование неврологического исхода у науқасов с постреанимационной болезнью // </w:t>
      </w:r>
      <w:r w:rsidRPr="00683085">
        <w:rPr>
          <w:rFonts w:ascii="Times New Roman" w:hAnsi="Times New Roman"/>
          <w:iCs/>
          <w:sz w:val="28"/>
          <w:szCs w:val="28"/>
          <w:shd w:val="clear" w:color="auto" w:fill="FFFFFF"/>
        </w:rPr>
        <w:t>Вестник анестезиологии и реаниматологии.</w:t>
      </w:r>
      <w:r w:rsidRPr="00683085">
        <w:rPr>
          <w:rFonts w:ascii="Times New Roman" w:hAnsi="Times New Roman"/>
          <w:sz w:val="28"/>
          <w:szCs w:val="28"/>
        </w:rPr>
        <w:t xml:space="preserve"> –</w:t>
      </w:r>
      <w:r w:rsidRPr="00683085">
        <w:rPr>
          <w:rFonts w:ascii="Times New Roman" w:hAnsi="Times New Roman"/>
          <w:sz w:val="28"/>
          <w:szCs w:val="28"/>
          <w:shd w:val="clear" w:color="auto" w:fill="FFFFFF"/>
        </w:rPr>
        <w:t xml:space="preserve"> 2021.</w:t>
      </w:r>
      <w:r w:rsidRPr="00683085">
        <w:rPr>
          <w:rFonts w:ascii="Times New Roman" w:hAnsi="Times New Roman"/>
          <w:sz w:val="28"/>
          <w:szCs w:val="28"/>
        </w:rPr>
        <w:t xml:space="preserve"> </w:t>
      </w:r>
      <w:r w:rsidR="00541396" w:rsidRPr="00683085">
        <w:rPr>
          <w:rFonts w:ascii="Times New Roman" w:hAnsi="Times New Roman"/>
          <w:color w:val="000000" w:themeColor="text1"/>
          <w:sz w:val="28"/>
          <w:szCs w:val="28"/>
        </w:rPr>
        <w:t>– №</w:t>
      </w:r>
      <w:r w:rsidR="00354B55" w:rsidRPr="00683085">
        <w:rPr>
          <w:rFonts w:ascii="Times New Roman" w:hAnsi="Times New Roman"/>
          <w:color w:val="000000" w:themeColor="text1"/>
          <w:sz w:val="28"/>
          <w:szCs w:val="28"/>
        </w:rPr>
        <w:t>3</w:t>
      </w:r>
      <w:r w:rsidR="00541396" w:rsidRPr="00683085">
        <w:rPr>
          <w:rFonts w:ascii="Times New Roman" w:hAnsi="Times New Roman"/>
          <w:color w:val="000000" w:themeColor="text1"/>
          <w:sz w:val="28"/>
          <w:szCs w:val="28"/>
        </w:rPr>
        <w:t xml:space="preserve">. </w:t>
      </w:r>
      <w:r w:rsidRPr="00683085">
        <w:rPr>
          <w:rFonts w:ascii="Times New Roman" w:hAnsi="Times New Roman"/>
          <w:color w:val="000000" w:themeColor="text1"/>
          <w:sz w:val="28"/>
          <w:szCs w:val="28"/>
        </w:rPr>
        <w:t>–</w:t>
      </w:r>
      <w:r w:rsidRPr="00683085">
        <w:rPr>
          <w:rFonts w:ascii="Times New Roman" w:hAnsi="Times New Roman"/>
          <w:color w:val="000000" w:themeColor="text1"/>
          <w:sz w:val="28"/>
          <w:szCs w:val="28"/>
          <w:shd w:val="clear" w:color="auto" w:fill="FFFFFF"/>
        </w:rPr>
        <w:t xml:space="preserve"> C.</w:t>
      </w:r>
      <w:r w:rsidR="00541396" w:rsidRPr="00683085">
        <w:rPr>
          <w:rFonts w:ascii="Times New Roman" w:hAnsi="Times New Roman"/>
          <w:color w:val="000000" w:themeColor="text1"/>
          <w:sz w:val="28"/>
          <w:szCs w:val="28"/>
          <w:shd w:val="clear" w:color="auto" w:fill="FFFFFF"/>
        </w:rPr>
        <w:t xml:space="preserve"> </w:t>
      </w:r>
      <w:r w:rsidRPr="00683085">
        <w:rPr>
          <w:rFonts w:ascii="Times New Roman" w:hAnsi="Times New Roman"/>
          <w:color w:val="000000" w:themeColor="text1"/>
          <w:sz w:val="28"/>
          <w:szCs w:val="28"/>
          <w:shd w:val="clear" w:color="auto" w:fill="FFFFFF"/>
        </w:rPr>
        <w:t>72-78.</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color w:val="000000" w:themeColor="text1"/>
          <w:sz w:val="28"/>
          <w:szCs w:val="28"/>
          <w:shd w:val="clear" w:color="auto" w:fill="FFFFFF"/>
        </w:rPr>
        <w:t>103</w:t>
      </w:r>
      <w:r w:rsidRPr="00683085">
        <w:rPr>
          <w:rFonts w:ascii="Times New Roman" w:hAnsi="Times New Roman"/>
          <w:color w:val="000000" w:themeColor="text1"/>
          <w:sz w:val="28"/>
          <w:szCs w:val="28"/>
        </w:rPr>
        <w:t xml:space="preserve"> Габдуллин М.М., Митракова Н.Н., Коптина А</w:t>
      </w:r>
      <w:r w:rsidRPr="00683085">
        <w:rPr>
          <w:rFonts w:ascii="Times New Roman" w:hAnsi="Times New Roman"/>
          <w:sz w:val="28"/>
          <w:szCs w:val="28"/>
        </w:rPr>
        <w:t>.В. Исследование нейроглиального белка S100b для ранней диагностики синдрома жировой эмболии // Вестник новых мед</w:t>
      </w:r>
      <w:r w:rsidR="00541396" w:rsidRPr="00683085">
        <w:rPr>
          <w:rFonts w:ascii="Times New Roman" w:hAnsi="Times New Roman"/>
          <w:sz w:val="28"/>
          <w:szCs w:val="28"/>
        </w:rPr>
        <w:t>ицинских технологий. – 2013. – Т.</w:t>
      </w:r>
      <w:r w:rsidRPr="00683085">
        <w:rPr>
          <w:rFonts w:ascii="Times New Roman" w:hAnsi="Times New Roman"/>
          <w:sz w:val="28"/>
          <w:szCs w:val="28"/>
        </w:rPr>
        <w:t xml:space="preserve"> 20, №3. – C.</w:t>
      </w:r>
      <w:r w:rsidR="00541396" w:rsidRPr="00683085">
        <w:rPr>
          <w:rFonts w:ascii="Times New Roman" w:hAnsi="Times New Roman"/>
          <w:sz w:val="28"/>
          <w:szCs w:val="28"/>
        </w:rPr>
        <w:t> </w:t>
      </w:r>
      <w:r w:rsidRPr="00683085">
        <w:rPr>
          <w:rFonts w:ascii="Times New Roman" w:hAnsi="Times New Roman"/>
          <w:sz w:val="28"/>
          <w:szCs w:val="28"/>
        </w:rPr>
        <w:t>33-36.</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104 Thelin E.P., Nelson D.W., Bellander B.M. A review of the clinical utility of serum S100B protein levels in the assessment of traumatic brain injury //</w:t>
      </w:r>
      <w:r w:rsidR="007B09B4" w:rsidRPr="007B09B4">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Acta neurochirurgica.</w:t>
      </w:r>
      <w:r w:rsidRPr="00683085">
        <w:rPr>
          <w:rFonts w:ascii="Times New Roman" w:hAnsi="Times New Roman"/>
          <w:sz w:val="28"/>
          <w:szCs w:val="28"/>
          <w:lang w:val="en-US"/>
        </w:rPr>
        <w:t xml:space="preserve"> – </w:t>
      </w:r>
      <w:r w:rsidRPr="00683085">
        <w:rPr>
          <w:rFonts w:ascii="Times New Roman" w:hAnsi="Times New Roman"/>
          <w:sz w:val="28"/>
          <w:szCs w:val="28"/>
          <w:shd w:val="clear" w:color="auto" w:fill="FFFFFF"/>
          <w:lang w:val="en-US"/>
        </w:rPr>
        <w:t>2017.</w:t>
      </w:r>
      <w:r w:rsidR="003267FF"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lang w:val="en-US"/>
        </w:rPr>
        <w:t>–</w:t>
      </w:r>
      <w:r w:rsidR="003267FF" w:rsidRPr="00683085">
        <w:rPr>
          <w:rFonts w:ascii="Times New Roman" w:hAnsi="Times New Roman"/>
          <w:sz w:val="28"/>
          <w:szCs w:val="28"/>
          <w:lang w:val="en-US"/>
        </w:rPr>
        <w:t xml:space="preserve"> Vol. </w:t>
      </w:r>
      <w:r w:rsidRPr="00683085">
        <w:rPr>
          <w:rFonts w:ascii="Times New Roman" w:hAnsi="Times New Roman"/>
          <w:sz w:val="28"/>
          <w:szCs w:val="28"/>
          <w:shd w:val="clear" w:color="auto" w:fill="FFFFFF"/>
          <w:lang w:val="en-US"/>
        </w:rPr>
        <w:t>159</w:t>
      </w:r>
      <w:r w:rsidR="003267FF"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3267FF"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2.</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P. 209-225.</w:t>
      </w:r>
    </w:p>
    <w:p w:rsidR="00AB74DE" w:rsidRPr="00683085" w:rsidRDefault="003267FF"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105 Сосновский Е.А., Пурас Ю.В., Талыпов А.</w:t>
      </w:r>
      <w:r w:rsidR="00AB74DE" w:rsidRPr="00683085">
        <w:rPr>
          <w:rFonts w:ascii="Times New Roman" w:hAnsi="Times New Roman"/>
          <w:sz w:val="28"/>
          <w:szCs w:val="28"/>
          <w:shd w:val="clear" w:color="auto" w:fill="FFFFFF"/>
        </w:rPr>
        <w:t>Э. Биохимические маркеры черепно-мозговой травм</w:t>
      </w:r>
      <w:r w:rsidRPr="00683085">
        <w:rPr>
          <w:rFonts w:ascii="Times New Roman" w:hAnsi="Times New Roman"/>
          <w:sz w:val="28"/>
          <w:szCs w:val="28"/>
          <w:shd w:val="clear" w:color="auto" w:fill="FFFFFF"/>
        </w:rPr>
        <w:t>ы // Нейрохирургия. – 2014. – №</w:t>
      </w:r>
      <w:r w:rsidR="00AB74DE" w:rsidRPr="00683085">
        <w:rPr>
          <w:rFonts w:ascii="Times New Roman" w:hAnsi="Times New Roman"/>
          <w:sz w:val="28"/>
          <w:szCs w:val="28"/>
          <w:shd w:val="clear" w:color="auto" w:fill="FFFFFF"/>
        </w:rPr>
        <w:t>2. – С. 83-91.</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106 Thelin E., Al Nimer F., Frostell A.</w:t>
      </w:r>
      <w:r w:rsidR="003267FF"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A Serum Protein Biomarker Panel Improves Outcome Prediction in Human Traumatic Brain Injury // J Neurotrauma.</w:t>
      </w:r>
      <w:r w:rsidRPr="00683085">
        <w:rPr>
          <w:rFonts w:ascii="Times New Roman" w:hAnsi="Times New Roman"/>
          <w:sz w:val="28"/>
          <w:szCs w:val="28"/>
          <w:lang w:val="en-US"/>
        </w:rPr>
        <w:t xml:space="preserve"> – </w:t>
      </w:r>
      <w:r w:rsidRPr="00683085">
        <w:rPr>
          <w:rFonts w:ascii="Times New Roman" w:hAnsi="Times New Roman"/>
          <w:sz w:val="28"/>
          <w:szCs w:val="28"/>
          <w:shd w:val="clear" w:color="auto" w:fill="FFFFFF"/>
          <w:lang w:val="en-US"/>
        </w:rPr>
        <w:t>2019</w:t>
      </w:r>
      <w:r w:rsidR="003267FF"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36</w:t>
      </w:r>
      <w:r w:rsidR="003267FF"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20</w:t>
      </w:r>
      <w:r w:rsidR="003267FF"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3267FF"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2850-2862. </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lang w:val="en-US"/>
        </w:rPr>
      </w:pPr>
      <w:r w:rsidRPr="00683085">
        <w:rPr>
          <w:rFonts w:ascii="Times New Roman" w:hAnsi="Times New Roman"/>
          <w:sz w:val="28"/>
          <w:szCs w:val="28"/>
          <w:shd w:val="clear" w:color="auto" w:fill="FFFFFF"/>
          <w:lang w:val="en-US"/>
        </w:rPr>
        <w:t>107 Chaudhari N., Talwar P.</w:t>
      </w:r>
      <w:r w:rsidR="003267FF"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CDDO and ATRA Instigate Differentiation </w:t>
      </w:r>
      <w:r w:rsidRPr="00683085">
        <w:rPr>
          <w:rFonts w:ascii="Times New Roman" w:hAnsi="Times New Roman"/>
          <w:color w:val="000000" w:themeColor="text1"/>
          <w:sz w:val="28"/>
          <w:szCs w:val="28"/>
          <w:shd w:val="clear" w:color="auto" w:fill="FFFFFF"/>
          <w:lang w:val="en-US"/>
        </w:rPr>
        <w:t>of IMR32 Human Neuroblastoma Cells // Front Mol Neurosci.</w:t>
      </w:r>
      <w:r w:rsidRPr="00683085">
        <w:rPr>
          <w:rFonts w:ascii="Times New Roman" w:hAnsi="Times New Roman"/>
          <w:color w:val="000000" w:themeColor="text1"/>
          <w:sz w:val="28"/>
          <w:szCs w:val="28"/>
          <w:lang w:val="en-US"/>
        </w:rPr>
        <w:t xml:space="preserve"> –</w:t>
      </w:r>
      <w:r w:rsidRPr="00683085">
        <w:rPr>
          <w:rFonts w:ascii="Times New Roman" w:hAnsi="Times New Roman"/>
          <w:color w:val="000000" w:themeColor="text1"/>
          <w:sz w:val="28"/>
          <w:szCs w:val="28"/>
          <w:shd w:val="clear" w:color="auto" w:fill="FFFFFF"/>
          <w:lang w:val="en-US"/>
        </w:rPr>
        <w:t xml:space="preserve"> 2017</w:t>
      </w:r>
      <w:r w:rsidR="003267FF" w:rsidRPr="00683085">
        <w:rPr>
          <w:rFonts w:ascii="Times New Roman" w:hAnsi="Times New Roman"/>
          <w:color w:val="000000" w:themeColor="text1"/>
          <w:sz w:val="28"/>
          <w:szCs w:val="28"/>
          <w:shd w:val="clear" w:color="auto" w:fill="FFFFFF"/>
          <w:lang w:val="en-US"/>
        </w:rPr>
        <w:t>. – Vol. 10.</w:t>
      </w:r>
      <w:r w:rsidRPr="00683085">
        <w:rPr>
          <w:rFonts w:ascii="Times New Roman" w:hAnsi="Times New Roman"/>
          <w:color w:val="000000" w:themeColor="text1"/>
          <w:sz w:val="28"/>
          <w:szCs w:val="28"/>
          <w:lang w:val="en-US"/>
        </w:rPr>
        <w:t xml:space="preserve"> –</w:t>
      </w:r>
      <w:r w:rsidRPr="00683085">
        <w:rPr>
          <w:rFonts w:ascii="Times New Roman" w:hAnsi="Times New Roman"/>
          <w:color w:val="000000" w:themeColor="text1"/>
          <w:sz w:val="28"/>
          <w:szCs w:val="28"/>
          <w:shd w:val="clear" w:color="auto" w:fill="FFFFFF"/>
          <w:lang w:val="en-US"/>
        </w:rPr>
        <w:t xml:space="preserve"> P.</w:t>
      </w:r>
      <w:r w:rsidR="003267FF" w:rsidRPr="00683085">
        <w:rPr>
          <w:rFonts w:ascii="Times New Roman" w:hAnsi="Times New Roman"/>
          <w:color w:val="000000" w:themeColor="text1"/>
          <w:sz w:val="28"/>
          <w:szCs w:val="28"/>
          <w:shd w:val="clear" w:color="auto" w:fill="FFFFFF"/>
          <w:lang w:val="en-US"/>
        </w:rPr>
        <w:t> </w:t>
      </w:r>
      <w:r w:rsidRPr="00683085">
        <w:rPr>
          <w:rFonts w:ascii="Times New Roman" w:hAnsi="Times New Roman"/>
          <w:color w:val="000000" w:themeColor="text1"/>
          <w:sz w:val="28"/>
          <w:szCs w:val="28"/>
          <w:shd w:val="clear" w:color="auto" w:fill="FFFFFF"/>
          <w:lang w:val="en-US"/>
        </w:rPr>
        <w:t>310</w:t>
      </w:r>
      <w:r w:rsidR="003267FF" w:rsidRPr="00683085">
        <w:rPr>
          <w:rFonts w:ascii="Times New Roman" w:hAnsi="Times New Roman"/>
          <w:color w:val="000000" w:themeColor="text1"/>
          <w:sz w:val="28"/>
          <w:szCs w:val="28"/>
          <w:shd w:val="clear" w:color="auto" w:fill="FFFFFF"/>
          <w:lang w:val="en-US"/>
        </w:rPr>
        <w:t>-</w:t>
      </w:r>
      <w:r w:rsidR="00354B55" w:rsidRPr="00683085">
        <w:rPr>
          <w:rFonts w:ascii="Times New Roman" w:hAnsi="Times New Roman"/>
          <w:color w:val="000000" w:themeColor="text1"/>
          <w:sz w:val="28"/>
          <w:szCs w:val="28"/>
          <w:shd w:val="clear" w:color="auto" w:fill="FFFFFF"/>
          <w:lang w:val="en-US"/>
        </w:rPr>
        <w:t>326</w:t>
      </w:r>
      <w:r w:rsidRPr="00683085">
        <w:rPr>
          <w:rFonts w:ascii="Times New Roman" w:hAnsi="Times New Roman"/>
          <w:color w:val="000000" w:themeColor="text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108 Chi Y.L. et al. Evaluation of the postoperative cognitive dysfunction in elderly patients with general anesthesia // Eur Rev Med Pharmacol Sci. – 2017. – </w:t>
      </w:r>
      <w:r w:rsidR="003267FF" w:rsidRPr="00683085">
        <w:rPr>
          <w:rFonts w:ascii="Times New Roman" w:hAnsi="Times New Roman"/>
          <w:sz w:val="28"/>
          <w:szCs w:val="28"/>
          <w:shd w:val="clear" w:color="auto" w:fill="FFFFFF"/>
          <w:lang w:val="en-US"/>
        </w:rPr>
        <w:t>Vol. </w:t>
      </w:r>
      <w:r w:rsidRPr="00683085">
        <w:rPr>
          <w:rFonts w:ascii="Times New Roman" w:hAnsi="Times New Roman"/>
          <w:sz w:val="28"/>
          <w:szCs w:val="28"/>
          <w:shd w:val="clear" w:color="auto" w:fill="FFFFFF"/>
          <w:lang w:val="en-US"/>
        </w:rPr>
        <w:t>21</w:t>
      </w:r>
      <w:r w:rsidR="003267FF"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№6. – P. 1346-</w:t>
      </w:r>
      <w:r w:rsidR="003267FF" w:rsidRPr="00683085">
        <w:rPr>
          <w:rFonts w:ascii="Times New Roman" w:hAnsi="Times New Roman"/>
          <w:sz w:val="28"/>
          <w:szCs w:val="28"/>
          <w:shd w:val="clear" w:color="auto" w:fill="FFFFFF"/>
          <w:lang w:val="en-US"/>
        </w:rPr>
        <w:t>13</w:t>
      </w:r>
      <w:r w:rsidRPr="00683085">
        <w:rPr>
          <w:rFonts w:ascii="Times New Roman" w:hAnsi="Times New Roman"/>
          <w:sz w:val="28"/>
          <w:szCs w:val="28"/>
          <w:shd w:val="clear" w:color="auto" w:fill="FFFFFF"/>
          <w:lang w:val="en-US"/>
        </w:rPr>
        <w:t>54.</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109 Hong S.K., Kim J.H.</w:t>
      </w:r>
      <w:r w:rsidR="003267FF"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Autophagy sensitivity of neuroendocrine lung tumor cells // Int J Oncol.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2013</w:t>
      </w:r>
      <w:r w:rsidR="003267FF"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43</w:t>
      </w:r>
      <w:r w:rsidR="003267FF"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6</w:t>
      </w:r>
      <w:r w:rsidR="003267FF"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3267FF" w:rsidRPr="00683085">
        <w:rPr>
          <w:rFonts w:ascii="Times New Roman" w:hAnsi="Times New Roman"/>
          <w:sz w:val="28"/>
          <w:szCs w:val="28"/>
          <w:shd w:val="clear" w:color="auto" w:fill="FFFFFF"/>
          <w:lang w:val="en-US"/>
        </w:rPr>
        <w:t xml:space="preserve">– P. </w:t>
      </w:r>
      <w:r w:rsidRPr="00683085">
        <w:rPr>
          <w:rFonts w:ascii="Times New Roman" w:hAnsi="Times New Roman"/>
          <w:sz w:val="28"/>
          <w:szCs w:val="28"/>
          <w:shd w:val="clear" w:color="auto" w:fill="FFFFFF"/>
          <w:lang w:val="en-US"/>
        </w:rPr>
        <w:t>2031-</w:t>
      </w:r>
      <w:r w:rsidR="003267FF" w:rsidRPr="00683085">
        <w:rPr>
          <w:rFonts w:ascii="Times New Roman" w:hAnsi="Times New Roman"/>
          <w:sz w:val="28"/>
          <w:szCs w:val="28"/>
          <w:shd w:val="clear" w:color="auto" w:fill="FFFFFF"/>
          <w:lang w:val="en-US"/>
        </w:rPr>
        <w:t>203</w:t>
      </w:r>
      <w:r w:rsidRPr="00683085">
        <w:rPr>
          <w:rFonts w:ascii="Times New Roman" w:hAnsi="Times New Roman"/>
          <w:sz w:val="28"/>
          <w:szCs w:val="28"/>
          <w:shd w:val="clear" w:color="auto" w:fill="FFFFFF"/>
          <w:lang w:val="en-US"/>
        </w:rPr>
        <w:t xml:space="preserve">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110 Xu C.M., Luo Y.L., Li S.</w:t>
      </w:r>
      <w:r w:rsidR="003267FF"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Multifunctional neuron-specific enolase: its role in lung diseases // Biosci Rep.</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003267FF"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39</w:t>
      </w:r>
      <w:r w:rsidR="003267FF"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11</w:t>
      </w:r>
      <w:r w:rsidR="003267FF"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BSR20192732</w:t>
      </w:r>
      <w:r w:rsidR="003267FF" w:rsidRPr="00683085">
        <w:rPr>
          <w:rFonts w:ascii="Times New Roman" w:hAnsi="Times New Roman"/>
          <w:sz w:val="28"/>
          <w:szCs w:val="28"/>
          <w:shd w:val="clear" w:color="auto" w:fill="FFFFFF"/>
          <w:lang w:val="en-US"/>
        </w:rPr>
        <w:t>-1-BSR20192732-16</w:t>
      </w:r>
      <w:r w:rsidRPr="00683085">
        <w:rPr>
          <w:rFonts w:ascii="Times New Roman" w:hAnsi="Times New Roman"/>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111 </w:t>
      </w:r>
      <w:r w:rsidR="00354B55" w:rsidRPr="00683085">
        <w:rPr>
          <w:rFonts w:ascii="Times New Roman" w:hAnsi="Times New Roman"/>
          <w:color w:val="212121"/>
          <w:sz w:val="28"/>
          <w:szCs w:val="28"/>
          <w:shd w:val="clear" w:color="auto" w:fill="FFFFFF"/>
          <w:lang w:val="en-US"/>
        </w:rPr>
        <w:t>Hagmeyer S</w:t>
      </w:r>
      <w:r w:rsidR="007B09B4" w:rsidRPr="007B09B4">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 Romão M</w:t>
      </w:r>
      <w:r w:rsidR="007B09B4" w:rsidRPr="007B09B4">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A</w:t>
      </w:r>
      <w:r w:rsidR="007B09B4" w:rsidRPr="007B09B4">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 Cristóvão J</w:t>
      </w:r>
      <w:r w:rsidR="007B09B4" w:rsidRPr="007B09B4">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S</w:t>
      </w:r>
      <w:r w:rsidR="007B09B4" w:rsidRPr="007B09B4">
        <w:rPr>
          <w:rFonts w:ascii="Times New Roman" w:hAnsi="Times New Roman"/>
          <w:color w:val="212121"/>
          <w:sz w:val="28"/>
          <w:szCs w:val="28"/>
          <w:shd w:val="clear" w:color="auto" w:fill="FFFFFF"/>
          <w:lang w:val="en-US"/>
        </w:rPr>
        <w:t xml:space="preserve">. </w:t>
      </w:r>
      <w:r w:rsidR="007B09B4">
        <w:rPr>
          <w:rFonts w:ascii="Times New Roman" w:hAnsi="Times New Roman"/>
          <w:color w:val="212121"/>
          <w:sz w:val="28"/>
          <w:szCs w:val="28"/>
          <w:shd w:val="clear" w:color="auto" w:fill="FFFFFF"/>
          <w:lang w:val="en-US"/>
        </w:rPr>
        <w:t>et al.</w:t>
      </w:r>
      <w:r w:rsidR="00354B55" w:rsidRPr="00683085">
        <w:rPr>
          <w:rFonts w:ascii="Times New Roman" w:hAnsi="Times New Roman"/>
          <w:color w:val="212121"/>
          <w:sz w:val="28"/>
          <w:szCs w:val="28"/>
          <w:shd w:val="clear" w:color="auto" w:fill="FFFFFF"/>
          <w:lang w:val="en-US"/>
        </w:rPr>
        <w:t xml:space="preserve"> Distribution and Relative Abundance of S100 Proteins in the Brain of the APP23 Alzheimer's Disease Model Mice</w:t>
      </w:r>
      <w:r w:rsidR="007B09B4">
        <w:rPr>
          <w:rFonts w:ascii="Times New Roman" w:hAnsi="Times New Roman"/>
          <w:color w:val="212121"/>
          <w:sz w:val="28"/>
          <w:szCs w:val="28"/>
          <w:shd w:val="clear" w:color="auto" w:fill="FFFFFF"/>
          <w:lang w:val="en-US"/>
        </w:rPr>
        <w:t xml:space="preserve"> //</w:t>
      </w:r>
      <w:r w:rsidR="00354B55" w:rsidRPr="00683085">
        <w:rPr>
          <w:rFonts w:ascii="Times New Roman" w:hAnsi="Times New Roman"/>
          <w:color w:val="212121"/>
          <w:sz w:val="28"/>
          <w:szCs w:val="28"/>
          <w:shd w:val="clear" w:color="auto" w:fill="FFFFFF"/>
          <w:lang w:val="en-US"/>
        </w:rPr>
        <w:t xml:space="preserve"> Front Neurosci. </w:t>
      </w:r>
      <w:r w:rsidR="007B09B4">
        <w:rPr>
          <w:rFonts w:ascii="Times New Roman" w:hAnsi="Times New Roman"/>
          <w:color w:val="212121"/>
          <w:sz w:val="28"/>
          <w:szCs w:val="28"/>
          <w:shd w:val="clear" w:color="auto" w:fill="FFFFFF"/>
          <w:lang w:val="en-US"/>
        </w:rPr>
        <w:t xml:space="preserve">– </w:t>
      </w:r>
      <w:r w:rsidR="00354B55" w:rsidRPr="00683085">
        <w:rPr>
          <w:rFonts w:ascii="Times New Roman" w:hAnsi="Times New Roman"/>
          <w:color w:val="212121"/>
          <w:sz w:val="28"/>
          <w:szCs w:val="28"/>
          <w:shd w:val="clear" w:color="auto" w:fill="FFFFFF"/>
          <w:lang w:val="en-US"/>
        </w:rPr>
        <w:t>2019</w:t>
      </w:r>
      <w:r w:rsidR="007B09B4">
        <w:rPr>
          <w:rFonts w:ascii="Times New Roman" w:hAnsi="Times New Roman"/>
          <w:color w:val="212121"/>
          <w:sz w:val="28"/>
          <w:szCs w:val="28"/>
          <w:shd w:val="clear" w:color="auto" w:fill="FFFFFF"/>
          <w:lang w:val="en-US"/>
        </w:rPr>
        <w:t xml:space="preserve">. – Vol. </w:t>
      </w:r>
      <w:r w:rsidR="00354B55" w:rsidRPr="00683085">
        <w:rPr>
          <w:rFonts w:ascii="Times New Roman" w:hAnsi="Times New Roman"/>
          <w:color w:val="212121"/>
          <w:sz w:val="28"/>
          <w:szCs w:val="28"/>
          <w:shd w:val="clear" w:color="auto" w:fill="FFFFFF"/>
          <w:lang w:val="en-US"/>
        </w:rPr>
        <w:t>13</w:t>
      </w:r>
      <w:r w:rsidR="007B09B4">
        <w:rPr>
          <w:rFonts w:ascii="Times New Roman" w:hAnsi="Times New Roman"/>
          <w:color w:val="212121"/>
          <w:sz w:val="28"/>
          <w:szCs w:val="28"/>
          <w:shd w:val="clear" w:color="auto" w:fill="FFFFFF"/>
          <w:lang w:val="en-US"/>
        </w:rPr>
        <w:t xml:space="preserve">. – P. </w:t>
      </w:r>
      <w:r w:rsidR="00354B55" w:rsidRPr="00683085">
        <w:rPr>
          <w:rFonts w:ascii="Times New Roman" w:hAnsi="Times New Roman"/>
          <w:color w:val="212121"/>
          <w:sz w:val="28"/>
          <w:szCs w:val="28"/>
          <w:shd w:val="clear" w:color="auto" w:fill="FFFFFF"/>
          <w:lang w:val="en-US"/>
        </w:rPr>
        <w:t>640</w:t>
      </w:r>
      <w:r w:rsidR="007B09B4">
        <w:rPr>
          <w:rFonts w:ascii="Times New Roman" w:hAnsi="Times New Roman"/>
          <w:color w:val="212121"/>
          <w:sz w:val="28"/>
          <w:szCs w:val="28"/>
          <w:shd w:val="clear" w:color="auto" w:fill="FFFFFF"/>
          <w:lang w:val="en-US"/>
        </w:rPr>
        <w:t>-1-640-10.</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112 Lasek-Bal A., Jedrzejowska-Szypulka H., Student S.</w:t>
      </w:r>
      <w:r w:rsidR="00372C78"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The importance of selected markers of inflammation and blood-brain barrier damage for short-term ischemic stroke prognosis // J Physiol Pharmacol.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00372C78"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70</w:t>
      </w:r>
      <w:r w:rsidR="00372C78"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 xml:space="preserve">2. </w:t>
      </w:r>
      <w:r w:rsidR="00372C78" w:rsidRPr="00683085">
        <w:rPr>
          <w:rFonts w:ascii="Times New Roman" w:hAnsi="Times New Roman"/>
          <w:sz w:val="28"/>
          <w:szCs w:val="28"/>
          <w:shd w:val="clear" w:color="auto" w:fill="FFFFFF"/>
          <w:lang w:val="en-US"/>
        </w:rPr>
        <w:t>– P. 209-217.</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113 Anderson B.J., Reilly J.P., Shashaty M.S.</w:t>
      </w:r>
      <w:r w:rsidR="00372C78"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Admission plasma levels of the neuronal injury marker neuron-specific enolase are associated with mortality and delirium in sepsis // J Crit Care.</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00372C78" w:rsidRPr="0068308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36</w:t>
      </w:r>
      <w:r w:rsidR="00372C7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372C78"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18-23.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114 </w:t>
      </w:r>
      <w:r w:rsidR="00354B55" w:rsidRPr="00683085">
        <w:rPr>
          <w:rFonts w:ascii="Times New Roman" w:hAnsi="Times New Roman"/>
          <w:color w:val="212121"/>
          <w:sz w:val="28"/>
          <w:szCs w:val="28"/>
          <w:shd w:val="clear" w:color="auto" w:fill="FFFFFF"/>
          <w:lang w:val="en-US"/>
        </w:rPr>
        <w:t>Cheng F</w:t>
      </w:r>
      <w:r w:rsidR="007B09B4">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 Yuan Q</w:t>
      </w:r>
      <w:r w:rsidR="007B09B4">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 Yang J</w:t>
      </w:r>
      <w:r w:rsidR="007B09B4">
        <w:rPr>
          <w:rFonts w:ascii="Times New Roman" w:hAnsi="Times New Roman"/>
          <w:color w:val="212121"/>
          <w:sz w:val="28"/>
          <w:szCs w:val="28"/>
          <w:shd w:val="clear" w:color="auto" w:fill="FFFFFF"/>
          <w:lang w:val="en-US"/>
        </w:rPr>
        <w:t>. et al.</w:t>
      </w:r>
      <w:r w:rsidR="00354B55" w:rsidRPr="00683085">
        <w:rPr>
          <w:rFonts w:ascii="Times New Roman" w:hAnsi="Times New Roman"/>
          <w:color w:val="212121"/>
          <w:sz w:val="28"/>
          <w:szCs w:val="28"/>
          <w:shd w:val="clear" w:color="auto" w:fill="FFFFFF"/>
          <w:lang w:val="en-US"/>
        </w:rPr>
        <w:t xml:space="preserve"> The prognostic value of serum neuron-specific enolase in traumatic brain injury: systematic review and meta-analysis</w:t>
      </w:r>
      <w:r w:rsidR="007B09B4">
        <w:rPr>
          <w:rFonts w:ascii="Times New Roman" w:hAnsi="Times New Roman"/>
          <w:color w:val="212121"/>
          <w:sz w:val="28"/>
          <w:szCs w:val="28"/>
          <w:shd w:val="clear" w:color="auto" w:fill="FFFFFF"/>
          <w:lang w:val="en-US"/>
        </w:rPr>
        <w:t xml:space="preserve"> //</w:t>
      </w:r>
      <w:r w:rsidR="00354B55" w:rsidRPr="00683085">
        <w:rPr>
          <w:rFonts w:ascii="Times New Roman" w:hAnsi="Times New Roman"/>
          <w:color w:val="212121"/>
          <w:sz w:val="28"/>
          <w:szCs w:val="28"/>
          <w:shd w:val="clear" w:color="auto" w:fill="FFFFFF"/>
          <w:lang w:val="en-US"/>
        </w:rPr>
        <w:t xml:space="preserve"> PLoS One. </w:t>
      </w:r>
      <w:r w:rsidR="007B09B4">
        <w:rPr>
          <w:rFonts w:ascii="Times New Roman" w:hAnsi="Times New Roman"/>
          <w:color w:val="212121"/>
          <w:sz w:val="28"/>
          <w:szCs w:val="28"/>
          <w:shd w:val="clear" w:color="auto" w:fill="FFFFFF"/>
          <w:lang w:val="en-US"/>
        </w:rPr>
        <w:t xml:space="preserve">– </w:t>
      </w:r>
      <w:r w:rsidR="00354B55" w:rsidRPr="00683085">
        <w:rPr>
          <w:rFonts w:ascii="Times New Roman" w:hAnsi="Times New Roman"/>
          <w:color w:val="212121"/>
          <w:sz w:val="28"/>
          <w:szCs w:val="28"/>
          <w:shd w:val="clear" w:color="auto" w:fill="FFFFFF"/>
          <w:lang w:val="en-US"/>
        </w:rPr>
        <w:t>2014</w:t>
      </w:r>
      <w:r w:rsidR="007B09B4">
        <w:rPr>
          <w:rFonts w:ascii="Times New Roman" w:hAnsi="Times New Roman"/>
          <w:color w:val="212121"/>
          <w:sz w:val="28"/>
          <w:szCs w:val="28"/>
          <w:shd w:val="clear" w:color="auto" w:fill="FFFFFF"/>
          <w:lang w:val="en-US"/>
        </w:rPr>
        <w:t xml:space="preserve">. – Vol. </w:t>
      </w:r>
      <w:r w:rsidR="00354B55" w:rsidRPr="00683085">
        <w:rPr>
          <w:rFonts w:ascii="Times New Roman" w:hAnsi="Times New Roman"/>
          <w:color w:val="212121"/>
          <w:sz w:val="28"/>
          <w:szCs w:val="28"/>
          <w:shd w:val="clear" w:color="auto" w:fill="FFFFFF"/>
          <w:lang w:val="en-US"/>
        </w:rPr>
        <w:t>9</w:t>
      </w:r>
      <w:r w:rsidR="007B09B4">
        <w:rPr>
          <w:rFonts w:ascii="Times New Roman" w:hAnsi="Times New Roman"/>
          <w:color w:val="212121"/>
          <w:sz w:val="28"/>
          <w:szCs w:val="28"/>
          <w:shd w:val="clear" w:color="auto" w:fill="FFFFFF"/>
          <w:lang w:val="en-US"/>
        </w:rPr>
        <w:t xml:space="preserve">, Issue </w:t>
      </w:r>
      <w:r w:rsidR="00354B55" w:rsidRPr="00683085">
        <w:rPr>
          <w:rFonts w:ascii="Times New Roman" w:hAnsi="Times New Roman"/>
          <w:color w:val="212121"/>
          <w:sz w:val="28"/>
          <w:szCs w:val="28"/>
          <w:shd w:val="clear" w:color="auto" w:fill="FFFFFF"/>
          <w:lang w:val="en-US"/>
        </w:rPr>
        <w:t>9</w:t>
      </w:r>
      <w:r w:rsidR="007B09B4">
        <w:rPr>
          <w:rFonts w:ascii="Times New Roman" w:hAnsi="Times New Roman"/>
          <w:color w:val="212121"/>
          <w:sz w:val="28"/>
          <w:szCs w:val="28"/>
          <w:shd w:val="clear" w:color="auto" w:fill="FFFFFF"/>
          <w:lang w:val="en-US"/>
        </w:rPr>
        <w:t xml:space="preserve">. – P. </w:t>
      </w:r>
      <w:r w:rsidR="00354B55" w:rsidRPr="00683085">
        <w:rPr>
          <w:rFonts w:ascii="Times New Roman" w:hAnsi="Times New Roman"/>
          <w:color w:val="212121"/>
          <w:sz w:val="28"/>
          <w:szCs w:val="28"/>
          <w:shd w:val="clear" w:color="auto" w:fill="FFFFFF"/>
          <w:lang w:val="en-US"/>
        </w:rPr>
        <w:t>e106680</w:t>
      </w:r>
      <w:r w:rsidR="007B09B4">
        <w:rPr>
          <w:rFonts w:ascii="Times New Roman" w:hAnsi="Times New Roman"/>
          <w:color w:val="212121"/>
          <w:sz w:val="28"/>
          <w:szCs w:val="28"/>
          <w:shd w:val="clear" w:color="auto" w:fill="FFFFFF"/>
          <w:lang w:val="en-US"/>
        </w:rPr>
        <w:t>-1e106680-15.</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115 Mattos J.D., Campos M.O., Rocha M.P.</w:t>
      </w:r>
      <w:r w:rsidR="00372C78"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Human brain blood flow and metabolism during isocapnic hyperoxia: the role of reactive oxygen species // J Physiol.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00372C78" w:rsidRPr="0068308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597</w:t>
      </w:r>
      <w:r w:rsidR="00372C78"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3</w:t>
      </w:r>
      <w:r w:rsidR="00372C7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372C78"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741-755. </w:t>
      </w:r>
    </w:p>
    <w:p w:rsidR="00EA2A7F"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116 </w:t>
      </w:r>
      <w:r w:rsidR="00354B55" w:rsidRPr="00683085">
        <w:rPr>
          <w:rFonts w:ascii="Times New Roman" w:hAnsi="Times New Roman"/>
          <w:color w:val="212121"/>
          <w:sz w:val="28"/>
          <w:szCs w:val="28"/>
          <w:shd w:val="clear" w:color="auto" w:fill="FFFFFF"/>
          <w:lang w:val="en-US"/>
        </w:rPr>
        <w:t>Czupryna P</w:t>
      </w:r>
      <w:r w:rsidR="00EA2A7F">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 Grygorczuk S</w:t>
      </w:r>
      <w:r w:rsidR="00EA2A7F">
        <w:rPr>
          <w:rFonts w:ascii="Times New Roman" w:hAnsi="Times New Roman"/>
          <w:color w:val="212121"/>
          <w:sz w:val="28"/>
          <w:szCs w:val="28"/>
          <w:shd w:val="clear" w:color="auto" w:fill="FFFFFF"/>
          <w:lang w:val="en-US"/>
        </w:rPr>
        <w:t>.</w:t>
      </w:r>
      <w:r w:rsidR="00354B55" w:rsidRPr="00683085">
        <w:rPr>
          <w:rFonts w:ascii="Times New Roman" w:hAnsi="Times New Roman"/>
          <w:color w:val="212121"/>
          <w:sz w:val="28"/>
          <w:szCs w:val="28"/>
          <w:shd w:val="clear" w:color="auto" w:fill="FFFFFF"/>
          <w:lang w:val="en-US"/>
        </w:rPr>
        <w:t>, Pancewicz S</w:t>
      </w:r>
      <w:r w:rsidR="00EA2A7F">
        <w:rPr>
          <w:rFonts w:ascii="Times New Roman" w:hAnsi="Times New Roman"/>
          <w:color w:val="212121"/>
          <w:sz w:val="28"/>
          <w:szCs w:val="28"/>
          <w:shd w:val="clear" w:color="auto" w:fill="FFFFFF"/>
          <w:lang w:val="en-US"/>
        </w:rPr>
        <w:t>. et al.</w:t>
      </w:r>
      <w:r w:rsidR="00354B55" w:rsidRPr="00683085">
        <w:rPr>
          <w:rFonts w:ascii="Times New Roman" w:hAnsi="Times New Roman"/>
          <w:color w:val="212121"/>
          <w:sz w:val="28"/>
          <w:szCs w:val="28"/>
          <w:shd w:val="clear" w:color="auto" w:fill="FFFFFF"/>
          <w:lang w:val="en-US"/>
        </w:rPr>
        <w:t xml:space="preserve"> Evaluation of NSE and S100B in patients with tick-borne encephalitis</w:t>
      </w:r>
      <w:r w:rsidR="00EA2A7F">
        <w:rPr>
          <w:rFonts w:ascii="Times New Roman" w:hAnsi="Times New Roman"/>
          <w:color w:val="212121"/>
          <w:sz w:val="28"/>
          <w:szCs w:val="28"/>
          <w:shd w:val="clear" w:color="auto" w:fill="FFFFFF"/>
          <w:lang w:val="en-US"/>
        </w:rPr>
        <w:t xml:space="preserve"> //</w:t>
      </w:r>
      <w:r w:rsidR="00354B55" w:rsidRPr="00683085">
        <w:rPr>
          <w:rFonts w:ascii="Times New Roman" w:hAnsi="Times New Roman"/>
          <w:color w:val="212121"/>
          <w:sz w:val="28"/>
          <w:szCs w:val="28"/>
          <w:shd w:val="clear" w:color="auto" w:fill="FFFFFF"/>
          <w:lang w:val="en-US"/>
        </w:rPr>
        <w:t xml:space="preserve"> Brain Behav. </w:t>
      </w:r>
      <w:r w:rsidR="00EA2A7F">
        <w:rPr>
          <w:rFonts w:ascii="Times New Roman" w:hAnsi="Times New Roman"/>
          <w:color w:val="212121"/>
          <w:sz w:val="28"/>
          <w:szCs w:val="28"/>
          <w:shd w:val="clear" w:color="auto" w:fill="FFFFFF"/>
          <w:lang w:val="en-US"/>
        </w:rPr>
        <w:t xml:space="preserve">– </w:t>
      </w:r>
      <w:r w:rsidR="00354B55" w:rsidRPr="00683085">
        <w:rPr>
          <w:rFonts w:ascii="Times New Roman" w:hAnsi="Times New Roman"/>
          <w:color w:val="212121"/>
          <w:sz w:val="28"/>
          <w:szCs w:val="28"/>
          <w:shd w:val="clear" w:color="auto" w:fill="FFFFFF"/>
          <w:lang w:val="en-US"/>
        </w:rPr>
        <w:t>2018</w:t>
      </w:r>
      <w:r w:rsidR="00EA2A7F">
        <w:rPr>
          <w:rFonts w:ascii="Times New Roman" w:hAnsi="Times New Roman"/>
          <w:color w:val="212121"/>
          <w:sz w:val="28"/>
          <w:szCs w:val="28"/>
          <w:shd w:val="clear" w:color="auto" w:fill="FFFFFF"/>
          <w:lang w:val="en-US"/>
        </w:rPr>
        <w:t xml:space="preserve">. – Vol. </w:t>
      </w:r>
      <w:r w:rsidR="00354B55" w:rsidRPr="00683085">
        <w:rPr>
          <w:rFonts w:ascii="Times New Roman" w:hAnsi="Times New Roman"/>
          <w:color w:val="212121"/>
          <w:sz w:val="28"/>
          <w:szCs w:val="28"/>
          <w:shd w:val="clear" w:color="auto" w:fill="FFFFFF"/>
          <w:lang w:val="en-US"/>
        </w:rPr>
        <w:t>8</w:t>
      </w:r>
      <w:r w:rsidR="00EA2A7F">
        <w:rPr>
          <w:rFonts w:ascii="Times New Roman" w:hAnsi="Times New Roman"/>
          <w:color w:val="212121"/>
          <w:sz w:val="28"/>
          <w:szCs w:val="28"/>
          <w:shd w:val="clear" w:color="auto" w:fill="FFFFFF"/>
          <w:lang w:val="en-US"/>
        </w:rPr>
        <w:t xml:space="preserve">, Issue </w:t>
      </w:r>
      <w:r w:rsidR="00354B55" w:rsidRPr="00683085">
        <w:rPr>
          <w:rFonts w:ascii="Times New Roman" w:hAnsi="Times New Roman"/>
          <w:color w:val="212121"/>
          <w:sz w:val="28"/>
          <w:szCs w:val="28"/>
          <w:shd w:val="clear" w:color="auto" w:fill="FFFFFF"/>
          <w:lang w:val="en-US"/>
        </w:rPr>
        <w:t>12</w:t>
      </w:r>
      <w:r w:rsidR="00EA2A7F">
        <w:rPr>
          <w:rFonts w:ascii="Times New Roman" w:hAnsi="Times New Roman"/>
          <w:color w:val="212121"/>
          <w:sz w:val="28"/>
          <w:szCs w:val="28"/>
          <w:shd w:val="clear" w:color="auto" w:fill="FFFFFF"/>
          <w:lang w:val="en-US"/>
        </w:rPr>
        <w:t>. – P. 1-9.</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117 Lindblad C., Nelson D.W., Zeiler F.A.</w:t>
      </w:r>
      <w:r w:rsidR="00372C78"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Influence of Blood-Brain Barrier Integrity on Brain Protein Biomarker Clearance in Severe Traumatic Brain Injury: A Longitudinal Prospective Study // J Neurotrauma.</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00372C78"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37</w:t>
      </w:r>
      <w:r w:rsidR="00372C7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№12</w:t>
      </w:r>
      <w:r w:rsidR="00372C7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372C7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1381-1391.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118 Zhang L., Yu Y., Xue J.</w:t>
      </w:r>
      <w:r w:rsidR="00372C78"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Effect of Deliberate Hypotension on Regional Cerebral Oxygen Saturation During Functional Endoscopic Sinus Surgery: A Randomized Controlled Trial // Front Surg.</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2021</w:t>
      </w:r>
      <w:r w:rsidR="00372C78"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8</w:t>
      </w:r>
      <w:r w:rsidR="00372C78"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681471</w:t>
      </w:r>
      <w:r w:rsidR="00372C78" w:rsidRPr="00683085">
        <w:rPr>
          <w:rFonts w:ascii="Times New Roman" w:hAnsi="Times New Roman"/>
          <w:sz w:val="28"/>
          <w:szCs w:val="28"/>
          <w:shd w:val="clear" w:color="auto" w:fill="FFFFFF"/>
          <w:lang w:val="en-US"/>
        </w:rPr>
        <w:t>-1-681471-9</w:t>
      </w:r>
      <w:r w:rsidRPr="00683085">
        <w:rPr>
          <w:rFonts w:ascii="Times New Roman" w:hAnsi="Times New Roman"/>
          <w:sz w:val="28"/>
          <w:szCs w:val="28"/>
          <w:shd w:val="clear" w:color="auto" w:fill="FFFFFF"/>
          <w:lang w:val="en-US"/>
        </w:rPr>
        <w:t xml:space="preserve">. </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119 </w:t>
      </w:r>
      <w:r w:rsidR="000168AE" w:rsidRPr="00683085">
        <w:rPr>
          <w:rFonts w:ascii="Times New Roman" w:hAnsi="Times New Roman"/>
          <w:color w:val="212121"/>
          <w:sz w:val="28"/>
          <w:szCs w:val="28"/>
          <w:shd w:val="clear" w:color="auto" w:fill="FFFFFF"/>
          <w:lang w:val="en-US"/>
        </w:rPr>
        <w:t>Barud M</w:t>
      </w:r>
      <w:r w:rsidR="00EA2A7F">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Dabrowski W</w:t>
      </w:r>
      <w:r w:rsidR="00EA2A7F">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Siwicka-Gieroba D</w:t>
      </w:r>
      <w:r w:rsidR="00EA2A7F">
        <w:rPr>
          <w:rFonts w:ascii="Times New Roman" w:hAnsi="Times New Roman"/>
          <w:color w:val="212121"/>
          <w:sz w:val="28"/>
          <w:szCs w:val="28"/>
          <w:shd w:val="clear" w:color="auto" w:fill="FFFFFF"/>
          <w:lang w:val="en-US"/>
        </w:rPr>
        <w:t>. et al.</w:t>
      </w:r>
      <w:r w:rsidR="000168AE" w:rsidRPr="00683085">
        <w:rPr>
          <w:rFonts w:ascii="Times New Roman" w:hAnsi="Times New Roman"/>
          <w:color w:val="212121"/>
          <w:sz w:val="28"/>
          <w:szCs w:val="28"/>
          <w:shd w:val="clear" w:color="auto" w:fill="FFFFFF"/>
          <w:lang w:val="en-US"/>
        </w:rPr>
        <w:t xml:space="preserve"> Usefulness of Cerebral Oximetry in TBI by NIRS</w:t>
      </w:r>
      <w:r w:rsidR="00EA2A7F">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J Clin Med. </w:t>
      </w:r>
      <w:r w:rsidR="00EA2A7F">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2021</w:t>
      </w:r>
      <w:r w:rsidR="00EA2A7F">
        <w:rPr>
          <w:rFonts w:ascii="Times New Roman" w:hAnsi="Times New Roman"/>
          <w:color w:val="212121"/>
          <w:sz w:val="28"/>
          <w:szCs w:val="28"/>
          <w:shd w:val="clear" w:color="auto" w:fill="FFFFFF"/>
          <w:lang w:val="en-US"/>
        </w:rPr>
        <w:t>. – Vol. 10, Issue 13. – P. 2938-1-2938-9.</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120 Weaver J.M., Liu K.J. </w:t>
      </w:r>
      <w:r w:rsidRPr="00683085">
        <w:rPr>
          <w:rFonts w:ascii="Times New Roman" w:hAnsi="Times New Roman"/>
          <w:iCs/>
          <w:sz w:val="28"/>
          <w:szCs w:val="28"/>
          <w:shd w:val="clear" w:color="auto" w:fill="FFFFFF"/>
          <w:lang w:val="en-US"/>
        </w:rPr>
        <w:t>In vivo</w:t>
      </w:r>
      <w:r w:rsidRPr="00683085">
        <w:rPr>
          <w:rFonts w:ascii="Times New Roman" w:hAnsi="Times New Roman"/>
          <w:sz w:val="28"/>
          <w:szCs w:val="28"/>
          <w:shd w:val="clear" w:color="auto" w:fill="FFFFFF"/>
          <w:lang w:val="en-US"/>
        </w:rPr>
        <w:t xml:space="preserve"> electron paramagnetic resonance oximetry and applications in the brain // Med Gas Res.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00372C78" w:rsidRPr="00683085">
        <w:rPr>
          <w:rFonts w:ascii="Times New Roman" w:hAnsi="Times New Roman"/>
          <w:sz w:val="28"/>
          <w:szCs w:val="28"/>
          <w:shd w:val="clear" w:color="auto" w:fill="FFFFFF"/>
          <w:lang w:val="en-US"/>
        </w:rPr>
        <w:t>. – Vol.</w:t>
      </w:r>
      <w:r w:rsidR="00857599"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7</w:t>
      </w:r>
      <w:r w:rsidR="00857599"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1</w:t>
      </w:r>
      <w:r w:rsidR="00857599" w:rsidRPr="00683085">
        <w:rPr>
          <w:rFonts w:ascii="Times New Roman" w:hAnsi="Times New Roman"/>
          <w:sz w:val="28"/>
          <w:szCs w:val="28"/>
          <w:shd w:val="clear" w:color="auto" w:fill="FFFFFF"/>
          <w:lang w:val="en-US"/>
        </w:rPr>
        <w:t xml:space="preserve">. – </w:t>
      </w:r>
      <w:r w:rsidRPr="00683085">
        <w:rPr>
          <w:rFonts w:ascii="Times New Roman" w:hAnsi="Times New Roman"/>
          <w:sz w:val="28"/>
          <w:szCs w:val="28"/>
          <w:shd w:val="clear" w:color="auto" w:fill="FFFFFF"/>
          <w:lang w:val="en-US"/>
        </w:rPr>
        <w:t xml:space="preserve">P. 56-67.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121 Dixon B., MacLeod D.B. Assessment of a Non Invasive Brain Oximeter in Volunteers Undergoing Acute Hypoxia // Med Devices (Auckl).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00857599" w:rsidRPr="0068308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13</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183-194.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122 Miller M.A., Dukkipati S.R., Mittnacht A.J.</w:t>
      </w:r>
      <w:r w:rsidR="00857599" w:rsidRPr="00683085">
        <w:rPr>
          <w:rFonts w:ascii="Times New Roman" w:hAnsi="Times New Roman"/>
          <w:sz w:val="28"/>
          <w:szCs w:val="28"/>
          <w:shd w:val="clear" w:color="auto" w:fill="FFFFFF"/>
          <w:lang w:val="en-US"/>
        </w:rPr>
        <w:t xml:space="preserve"> et al. </w:t>
      </w:r>
      <w:r w:rsidRPr="00683085">
        <w:rPr>
          <w:rFonts w:ascii="Times New Roman" w:hAnsi="Times New Roman"/>
          <w:sz w:val="28"/>
          <w:szCs w:val="28"/>
          <w:shd w:val="clear" w:color="auto" w:fill="FFFFFF"/>
          <w:lang w:val="en-US"/>
        </w:rPr>
        <w:t>Activation and entrainment mapping of hemodynamically unstable ventricular tachycardia using a percutaneous left ventricular assist device // J Am Coll Cardiol.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2011</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58</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№13</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1363-1371.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123 Vos J.J., Ellermann S.F., Scheeren T.L. Journal of Clinical Monitoring and Computing 2017/2018 end of year summary: monitoring-and provocation-of the microcirculation and tissue oxygenation // J Clin Monit Comput.</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33</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201-209.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124 Adatia K., Geocadin R.G., Healy R.</w:t>
      </w:r>
      <w:r w:rsidR="00857599"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Effect of Body Temperature on Cerebral Autoregulation in Acutely Comatose Neurocritically Ill Patients // Crit Care Med.</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46</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№8</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e733-e741.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125 Naftalovich R., Pantin E.J., Denny J.T. Cerebral Oximetry Decrease After External Carotid Clamping with Normal Electroencephalography and No Change After Internal Carotid Clamping // A A Case Rep.</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5</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№12</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 P. 216-218. </w:t>
      </w:r>
    </w:p>
    <w:p w:rsidR="00AB74DE" w:rsidRPr="00683085" w:rsidRDefault="00AB74DE" w:rsidP="00683085">
      <w:pPr>
        <w:spacing w:after="0" w:line="240" w:lineRule="auto"/>
        <w:ind w:firstLine="709"/>
        <w:jc w:val="both"/>
        <w:rPr>
          <w:rFonts w:ascii="Times New Roman" w:hAnsi="Times New Roman"/>
          <w:sz w:val="28"/>
          <w:szCs w:val="28"/>
        </w:rPr>
      </w:pPr>
      <w:r w:rsidRPr="00683085">
        <w:rPr>
          <w:rFonts w:ascii="Times New Roman" w:hAnsi="Times New Roman"/>
          <w:sz w:val="28"/>
          <w:szCs w:val="28"/>
          <w:shd w:val="clear" w:color="auto" w:fill="FFFFFF"/>
        </w:rPr>
        <w:t>126</w:t>
      </w:r>
      <w:r w:rsidRPr="00683085">
        <w:rPr>
          <w:rFonts w:ascii="Times New Roman" w:hAnsi="Times New Roman"/>
          <w:sz w:val="28"/>
          <w:szCs w:val="28"/>
        </w:rPr>
        <w:t xml:space="preserve"> Евсюкова И.И. Церебральная оксиметрия в неонатологии // Педиатр. – 2017. – </w:t>
      </w:r>
      <w:r w:rsidR="00541396" w:rsidRPr="00683085">
        <w:rPr>
          <w:rFonts w:ascii="Times New Roman" w:hAnsi="Times New Roman"/>
          <w:sz w:val="28"/>
          <w:szCs w:val="28"/>
        </w:rPr>
        <w:t>Т</w:t>
      </w:r>
      <w:r w:rsidRPr="00683085">
        <w:rPr>
          <w:rFonts w:ascii="Times New Roman" w:hAnsi="Times New Roman"/>
          <w:sz w:val="28"/>
          <w:szCs w:val="28"/>
        </w:rPr>
        <w:t xml:space="preserve">. 8, №4. – </w:t>
      </w:r>
      <w:r w:rsidRPr="00683085">
        <w:rPr>
          <w:rFonts w:ascii="Times New Roman" w:hAnsi="Times New Roman"/>
          <w:sz w:val="28"/>
          <w:szCs w:val="28"/>
          <w:lang w:val="en-US"/>
        </w:rPr>
        <w:t>C</w:t>
      </w:r>
      <w:r w:rsidRPr="00683085">
        <w:rPr>
          <w:rFonts w:ascii="Times New Roman" w:hAnsi="Times New Roman"/>
          <w:sz w:val="28"/>
          <w:szCs w:val="28"/>
        </w:rPr>
        <w:t>. 86-91.</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127</w:t>
      </w:r>
      <w:r w:rsidRPr="00683085">
        <w:rPr>
          <w:rFonts w:ascii="Times New Roman" w:hAnsi="Times New Roman"/>
          <w:sz w:val="28"/>
          <w:szCs w:val="28"/>
        </w:rPr>
        <w:t xml:space="preserve"> Шепелюк А.Н., Клыпа Т.В., Никифоров Ю.В. Церебральная оксиметрия в кардиохирургии // Общая реаниматология. – 2012. – </w:t>
      </w:r>
      <w:r w:rsidR="00541396" w:rsidRPr="00683085">
        <w:rPr>
          <w:rFonts w:ascii="Times New Roman" w:hAnsi="Times New Roman"/>
          <w:sz w:val="28"/>
          <w:szCs w:val="28"/>
        </w:rPr>
        <w:t>Т.</w:t>
      </w:r>
      <w:r w:rsidRPr="00683085">
        <w:rPr>
          <w:rFonts w:ascii="Times New Roman" w:hAnsi="Times New Roman"/>
          <w:sz w:val="28"/>
          <w:szCs w:val="28"/>
        </w:rPr>
        <w:t xml:space="preserve"> 8, №2. – </w:t>
      </w:r>
      <w:r w:rsidR="00541396" w:rsidRPr="00683085">
        <w:rPr>
          <w:rFonts w:ascii="Times New Roman" w:hAnsi="Times New Roman"/>
          <w:sz w:val="28"/>
          <w:szCs w:val="28"/>
        </w:rPr>
        <w:t>С</w:t>
      </w:r>
      <w:r w:rsidRPr="00683085">
        <w:rPr>
          <w:rFonts w:ascii="Times New Roman" w:hAnsi="Times New Roman"/>
          <w:sz w:val="28"/>
          <w:szCs w:val="28"/>
        </w:rPr>
        <w:t>.</w:t>
      </w:r>
      <w:r w:rsidR="00541396" w:rsidRPr="00683085">
        <w:rPr>
          <w:rFonts w:ascii="Times New Roman" w:hAnsi="Times New Roman"/>
          <w:sz w:val="28"/>
          <w:szCs w:val="28"/>
        </w:rPr>
        <w:t> </w:t>
      </w:r>
      <w:r w:rsidRPr="00683085">
        <w:rPr>
          <w:rFonts w:ascii="Times New Roman" w:hAnsi="Times New Roman"/>
          <w:sz w:val="28"/>
          <w:szCs w:val="28"/>
        </w:rPr>
        <w:t>67-73.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128 Rocha-Neves J.P., Pereira-Macedo J., Moreira A.L.</w:t>
      </w:r>
      <w:r w:rsidR="00857599"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Efficacy of near-infrared spectroscopy cerebral oximetry on detection of critical cerebral perfusion during carotid endarterectomy under regional anesthesia // Vasa.</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49</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№5</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367-374.</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129 Ševerdija E.E., Vranken N.P., Teerenstra S.</w:t>
      </w:r>
      <w:r w:rsidR="00857599"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Impact of Intraoperative Events on Cerebral Tissue Oximetry in Patients Undergoing Cardiopulmonary Bypass // J Extra Corpor Technol.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47</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32-37.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130 Steppan J., Hogue C.W. Jr. Cerebral and tissue oximetry // Best Pract Res Clin Anaesthesiol.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2014</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28</w:t>
      </w:r>
      <w:r w:rsidR="00857599" w:rsidRPr="0068308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4</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P. 429-</w:t>
      </w:r>
      <w:r w:rsidR="00857599" w:rsidRPr="00683085">
        <w:rPr>
          <w:rFonts w:ascii="Times New Roman" w:hAnsi="Times New Roman"/>
          <w:sz w:val="28"/>
          <w:szCs w:val="28"/>
          <w:shd w:val="clear" w:color="auto" w:fill="FFFFFF"/>
          <w:lang w:val="en-US"/>
        </w:rPr>
        <w:t>4</w:t>
      </w:r>
      <w:r w:rsidRPr="00683085">
        <w:rPr>
          <w:rFonts w:ascii="Times New Roman" w:hAnsi="Times New Roman"/>
          <w:sz w:val="28"/>
          <w:szCs w:val="28"/>
          <w:shd w:val="clear" w:color="auto" w:fill="FFFFFF"/>
          <w:lang w:val="en-US"/>
        </w:rPr>
        <w:t>39.</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131 Vavilala M.S., Lee L.A., Lam A.M. Cerebral blood flow and vascular physiology // Anesthesiology Clinics of North America. – 2002. – </w:t>
      </w:r>
      <w:r w:rsidR="00857599" w:rsidRPr="00683085">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20</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 – P.</w:t>
      </w:r>
      <w:r w:rsidR="00857599"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247-264.</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132 Banaji M., Tachtsidis I., Delpy D.</w:t>
      </w:r>
      <w:r w:rsidR="00857599"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A physiological model of cerebral blood flow control // Math Biosci.</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2005</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194</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125-173.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133 Armstead W.M. Cerebral Blood Flow Autoregulation and Dysautoregulation // Anesthesiol Clin. </w:t>
      </w:r>
      <w:r w:rsidRPr="00683085">
        <w:rPr>
          <w:rFonts w:ascii="Times New Roman" w:hAnsi="Times New Roman"/>
          <w:sz w:val="28"/>
          <w:szCs w:val="28"/>
          <w:lang w:val="en-US"/>
        </w:rPr>
        <w:t>–</w:t>
      </w:r>
      <w:r w:rsidRPr="00683085">
        <w:rPr>
          <w:rFonts w:ascii="Times New Roman" w:hAnsi="Times New Roman"/>
          <w:sz w:val="28"/>
          <w:szCs w:val="28"/>
          <w:shd w:val="clear" w:color="auto" w:fill="FFFFFF"/>
          <w:lang w:val="en-US"/>
        </w:rPr>
        <w:t xml:space="preserve"> 2016</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34</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465-477.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134. Ogoh S. Cerebral blood flow regulation during hypoxia // Exp Physiol.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857599"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100</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857599"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109-110.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135 </w:t>
      </w:r>
      <w:r w:rsidRPr="00683085">
        <w:rPr>
          <w:rFonts w:ascii="Times New Roman" w:hAnsi="Times New Roman"/>
          <w:sz w:val="28"/>
          <w:szCs w:val="28"/>
          <w:lang w:val="en-US"/>
        </w:rPr>
        <w:t>Karmen N.B., Moroz V.V., Maevsky E.I. Mechanisms of secondary neuronal damage in severe brain injury (Part 1)</w:t>
      </w:r>
      <w:r w:rsidR="00857599" w:rsidRPr="00683085">
        <w:rPr>
          <w:rFonts w:ascii="Times New Roman" w:hAnsi="Times New Roman"/>
          <w:sz w:val="28"/>
          <w:szCs w:val="28"/>
          <w:lang w:val="en-US"/>
        </w:rPr>
        <w:t xml:space="preserve"> // </w:t>
      </w:r>
      <w:r w:rsidRPr="00683085">
        <w:rPr>
          <w:rFonts w:ascii="Times New Roman" w:hAnsi="Times New Roman"/>
          <w:sz w:val="28"/>
          <w:szCs w:val="28"/>
          <w:lang w:val="en-US"/>
        </w:rPr>
        <w:t xml:space="preserve">Obshchaya Reanimatologiya. </w:t>
      </w:r>
      <w:r w:rsidR="00857599" w:rsidRPr="00683085">
        <w:rPr>
          <w:rFonts w:ascii="Times New Roman" w:hAnsi="Times New Roman"/>
          <w:sz w:val="28"/>
          <w:szCs w:val="28"/>
          <w:lang w:val="en-US"/>
        </w:rPr>
        <w:t xml:space="preserve">– </w:t>
      </w:r>
      <w:r w:rsidRPr="00683085">
        <w:rPr>
          <w:rFonts w:ascii="Times New Roman" w:hAnsi="Times New Roman"/>
          <w:sz w:val="28"/>
          <w:szCs w:val="28"/>
          <w:lang w:val="en-US"/>
        </w:rPr>
        <w:t>2011</w:t>
      </w:r>
      <w:r w:rsidR="00857599" w:rsidRPr="00683085">
        <w:rPr>
          <w:rFonts w:ascii="Times New Roman" w:hAnsi="Times New Roman"/>
          <w:sz w:val="28"/>
          <w:szCs w:val="28"/>
          <w:lang w:val="en-US"/>
        </w:rPr>
        <w:t>. – Vol.</w:t>
      </w:r>
      <w:r w:rsidRPr="00683085">
        <w:rPr>
          <w:rFonts w:ascii="Times New Roman" w:hAnsi="Times New Roman"/>
          <w:sz w:val="28"/>
          <w:szCs w:val="28"/>
          <w:lang w:val="en-US"/>
        </w:rPr>
        <w:t xml:space="preserve"> 7</w:t>
      </w:r>
      <w:r w:rsidR="00857599" w:rsidRPr="00683085">
        <w:rPr>
          <w:rFonts w:ascii="Times New Roman" w:hAnsi="Times New Roman"/>
          <w:sz w:val="28"/>
          <w:szCs w:val="28"/>
          <w:lang w:val="en-US"/>
        </w:rPr>
        <w:t xml:space="preserve">, Issue </w:t>
      </w:r>
      <w:r w:rsidRPr="00683085">
        <w:rPr>
          <w:rFonts w:ascii="Times New Roman" w:hAnsi="Times New Roman"/>
          <w:sz w:val="28"/>
          <w:szCs w:val="28"/>
          <w:lang w:val="en-US"/>
        </w:rPr>
        <w:t>4</w:t>
      </w:r>
      <w:r w:rsidR="00857599" w:rsidRPr="00683085">
        <w:rPr>
          <w:rFonts w:ascii="Times New Roman" w:hAnsi="Times New Roman"/>
          <w:sz w:val="28"/>
          <w:szCs w:val="28"/>
          <w:lang w:val="en-US"/>
        </w:rPr>
        <w:t>.</w:t>
      </w:r>
      <w:r w:rsidRPr="00683085">
        <w:rPr>
          <w:rFonts w:ascii="Times New Roman" w:hAnsi="Times New Roman"/>
          <w:sz w:val="28"/>
          <w:szCs w:val="28"/>
          <w:lang w:val="en-US"/>
        </w:rPr>
        <w:t xml:space="preserve"> </w:t>
      </w:r>
      <w:r w:rsidR="00857599" w:rsidRPr="00683085">
        <w:rPr>
          <w:rFonts w:ascii="Times New Roman" w:hAnsi="Times New Roman"/>
          <w:sz w:val="28"/>
          <w:szCs w:val="28"/>
          <w:lang w:val="en-US"/>
        </w:rPr>
        <w:t xml:space="preserve">– P. </w:t>
      </w:r>
      <w:r w:rsidRPr="00683085">
        <w:rPr>
          <w:rFonts w:ascii="Times New Roman" w:hAnsi="Times New Roman"/>
          <w:sz w:val="28"/>
          <w:szCs w:val="28"/>
          <w:lang w:val="en-US"/>
        </w:rPr>
        <w:t>56</w:t>
      </w:r>
      <w:r w:rsidR="00857599" w:rsidRPr="00683085">
        <w:rPr>
          <w:rFonts w:ascii="Times New Roman" w:hAnsi="Times New Roman"/>
          <w:sz w:val="28"/>
          <w:szCs w:val="28"/>
          <w:lang w:val="en-US"/>
        </w:rPr>
        <w:t>-</w:t>
      </w:r>
      <w:r w:rsidRPr="00683085">
        <w:rPr>
          <w:rFonts w:ascii="Times New Roman" w:hAnsi="Times New Roman"/>
          <w:sz w:val="28"/>
          <w:szCs w:val="28"/>
          <w:lang w:val="en-US"/>
        </w:rPr>
        <w:t xml:space="preserve">59.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136 </w:t>
      </w:r>
      <w:r w:rsidRPr="00683085">
        <w:rPr>
          <w:rFonts w:ascii="Times New Roman" w:hAnsi="Times New Roman"/>
          <w:sz w:val="28"/>
          <w:szCs w:val="28"/>
          <w:lang w:val="en-US"/>
        </w:rPr>
        <w:t>Livanov G.A., Kalmanson M.L., Batotsyrenov B.V.</w:t>
      </w:r>
      <w:r w:rsidR="00857599" w:rsidRPr="00683085">
        <w:rPr>
          <w:rFonts w:ascii="Times New Roman" w:hAnsi="Times New Roman"/>
          <w:sz w:val="28"/>
          <w:szCs w:val="28"/>
          <w:lang w:val="en-US"/>
        </w:rPr>
        <w:t xml:space="preserve"> et al.</w:t>
      </w:r>
      <w:r w:rsidRPr="00683085">
        <w:rPr>
          <w:rFonts w:ascii="Times New Roman" w:hAnsi="Times New Roman"/>
          <w:sz w:val="28"/>
          <w:szCs w:val="28"/>
          <w:lang w:val="en-US"/>
        </w:rPr>
        <w:t xml:space="preserve"> Farmakologicheskaya korrektsiya posledstvii gipoksii u bolnykh v toksicheskoi kome vsledstvie ostrykh otravlenii yadami neirotropnogo deistviya. [Drug correction of hypoxia aftereffects in patients with toxic coma cause</w:t>
      </w:r>
      <w:r w:rsidR="00911890" w:rsidRPr="00683085">
        <w:rPr>
          <w:rFonts w:ascii="Times New Roman" w:hAnsi="Times New Roman"/>
          <w:sz w:val="28"/>
          <w:szCs w:val="28"/>
          <w:lang w:val="en-US"/>
        </w:rPr>
        <w:t xml:space="preserve">d by acute neutropic poisoning] // </w:t>
      </w:r>
      <w:r w:rsidRPr="00683085">
        <w:rPr>
          <w:rFonts w:ascii="Times New Roman" w:hAnsi="Times New Roman"/>
          <w:sz w:val="28"/>
          <w:szCs w:val="28"/>
          <w:lang w:val="en-US"/>
        </w:rPr>
        <w:t>Anesteziologiya i Reanimatologiya.</w:t>
      </w:r>
      <w:r w:rsidR="00911890" w:rsidRPr="00683085">
        <w:rPr>
          <w:rFonts w:ascii="Times New Roman" w:hAnsi="Times New Roman"/>
          <w:sz w:val="28"/>
          <w:szCs w:val="28"/>
          <w:lang w:val="en-US"/>
        </w:rPr>
        <w:t xml:space="preserve"> – </w:t>
      </w:r>
      <w:r w:rsidRPr="00683085">
        <w:rPr>
          <w:rFonts w:ascii="Times New Roman" w:hAnsi="Times New Roman"/>
          <w:sz w:val="28"/>
          <w:szCs w:val="28"/>
          <w:lang w:val="en-US"/>
        </w:rPr>
        <w:t>2002</w:t>
      </w:r>
      <w:r w:rsidR="00911890" w:rsidRPr="00683085">
        <w:rPr>
          <w:rFonts w:ascii="Times New Roman" w:hAnsi="Times New Roman"/>
          <w:sz w:val="28"/>
          <w:szCs w:val="28"/>
          <w:lang w:val="en-US"/>
        </w:rPr>
        <w:t xml:space="preserve">. – Vol. </w:t>
      </w:r>
      <w:r w:rsidRPr="00683085">
        <w:rPr>
          <w:rFonts w:ascii="Times New Roman" w:hAnsi="Times New Roman"/>
          <w:sz w:val="28"/>
          <w:szCs w:val="28"/>
          <w:lang w:val="en-US"/>
        </w:rPr>
        <w:t>2</w:t>
      </w:r>
      <w:r w:rsidR="00911890" w:rsidRPr="00683085">
        <w:rPr>
          <w:rFonts w:ascii="Times New Roman" w:hAnsi="Times New Roman"/>
          <w:sz w:val="28"/>
          <w:szCs w:val="28"/>
          <w:lang w:val="en-US"/>
        </w:rPr>
        <w:t>. – P.</w:t>
      </w:r>
      <w:r w:rsidRPr="00683085">
        <w:rPr>
          <w:rFonts w:ascii="Times New Roman" w:hAnsi="Times New Roman"/>
          <w:sz w:val="28"/>
          <w:szCs w:val="28"/>
          <w:lang w:val="en-US"/>
        </w:rPr>
        <w:t xml:space="preserve"> 14</w:t>
      </w:r>
      <w:r w:rsidR="00911890" w:rsidRPr="00683085">
        <w:rPr>
          <w:rFonts w:ascii="Times New Roman" w:hAnsi="Times New Roman"/>
          <w:sz w:val="28"/>
          <w:szCs w:val="28"/>
          <w:lang w:val="en-US"/>
        </w:rPr>
        <w:t>-</w:t>
      </w:r>
      <w:r w:rsidRPr="00683085">
        <w:rPr>
          <w:rFonts w:ascii="Times New Roman" w:hAnsi="Times New Roman"/>
          <w:sz w:val="28"/>
          <w:szCs w:val="28"/>
          <w:lang w:val="en-US"/>
        </w:rPr>
        <w:t>17.</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137 </w:t>
      </w:r>
      <w:r w:rsidRPr="00683085">
        <w:rPr>
          <w:rFonts w:ascii="Times New Roman" w:hAnsi="Times New Roman"/>
          <w:color w:val="212121"/>
          <w:sz w:val="28"/>
          <w:szCs w:val="28"/>
          <w:shd w:val="clear" w:color="auto" w:fill="FFFFFF"/>
          <w:lang w:val="en-US"/>
        </w:rPr>
        <w:t>Stefánsson E</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Olafsdottir O</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B</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Eliasdottir T</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S</w:t>
      </w:r>
      <w:r w:rsidR="00911890" w:rsidRPr="00683085">
        <w:rPr>
          <w:rFonts w:ascii="Times New Roman" w:hAnsi="Times New Roman"/>
          <w:color w:val="212121"/>
          <w:sz w:val="28"/>
          <w:szCs w:val="28"/>
          <w:shd w:val="clear" w:color="auto" w:fill="FFFFFF"/>
          <w:lang w:val="en-US"/>
        </w:rPr>
        <w:t xml:space="preserve">. et al. </w:t>
      </w:r>
      <w:r w:rsidRPr="00683085">
        <w:rPr>
          <w:rFonts w:ascii="Times New Roman" w:hAnsi="Times New Roman"/>
          <w:color w:val="212121"/>
          <w:sz w:val="28"/>
          <w:szCs w:val="28"/>
          <w:shd w:val="clear" w:color="auto" w:fill="FFFFFF"/>
          <w:lang w:val="en-US"/>
        </w:rPr>
        <w:t xml:space="preserve">Retinal oximetry: Metabolic imaging for diseases of the retina and brain </w:t>
      </w:r>
      <w:r w:rsidR="00911890" w:rsidRPr="00683085">
        <w:rPr>
          <w:rFonts w:ascii="Times New Roman" w:hAnsi="Times New Roman"/>
          <w:color w:val="212121"/>
          <w:sz w:val="28"/>
          <w:szCs w:val="28"/>
          <w:shd w:val="clear" w:color="auto" w:fill="FFFFFF"/>
          <w:lang w:val="en-US"/>
        </w:rPr>
        <w:t xml:space="preserve">// </w:t>
      </w:r>
      <w:r w:rsidRPr="00683085">
        <w:rPr>
          <w:rFonts w:ascii="Times New Roman" w:hAnsi="Times New Roman"/>
          <w:color w:val="212121"/>
          <w:sz w:val="28"/>
          <w:szCs w:val="28"/>
          <w:shd w:val="clear" w:color="auto" w:fill="FFFFFF"/>
          <w:lang w:val="en-US"/>
        </w:rPr>
        <w:t xml:space="preserve">Prog Retin Eye Res. </w:t>
      </w:r>
      <w:r w:rsidR="00911890" w:rsidRPr="00683085">
        <w:rPr>
          <w:rFonts w:ascii="Times New Roman" w:hAnsi="Times New Roman"/>
          <w:color w:val="212121"/>
          <w:sz w:val="28"/>
          <w:szCs w:val="28"/>
          <w:shd w:val="clear" w:color="auto" w:fill="FFFFFF"/>
          <w:lang w:val="en-US"/>
        </w:rPr>
        <w:t xml:space="preserve">– </w:t>
      </w:r>
      <w:r w:rsidRPr="00683085">
        <w:rPr>
          <w:rFonts w:ascii="Times New Roman" w:hAnsi="Times New Roman"/>
          <w:color w:val="212121"/>
          <w:sz w:val="28"/>
          <w:szCs w:val="28"/>
          <w:shd w:val="clear" w:color="auto" w:fill="FFFFFF"/>
          <w:lang w:val="en-US"/>
        </w:rPr>
        <w:t>2019</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xml:space="preserve"> </w:t>
      </w:r>
      <w:r w:rsidR="00911890" w:rsidRPr="00683085">
        <w:rPr>
          <w:rFonts w:ascii="Times New Roman" w:hAnsi="Times New Roman"/>
          <w:color w:val="212121"/>
          <w:sz w:val="28"/>
          <w:szCs w:val="28"/>
          <w:shd w:val="clear" w:color="auto" w:fill="FFFFFF"/>
          <w:lang w:val="en-US"/>
        </w:rPr>
        <w:t xml:space="preserve">– Vol. </w:t>
      </w:r>
      <w:r w:rsidRPr="00683085">
        <w:rPr>
          <w:rFonts w:ascii="Times New Roman" w:hAnsi="Times New Roman"/>
          <w:color w:val="212121"/>
          <w:sz w:val="28"/>
          <w:szCs w:val="28"/>
          <w:shd w:val="clear" w:color="auto" w:fill="FFFFFF"/>
          <w:lang w:val="en-US"/>
        </w:rPr>
        <w:t>70</w:t>
      </w:r>
      <w:r w:rsidR="00911890" w:rsidRPr="00683085">
        <w:rPr>
          <w:rFonts w:ascii="Times New Roman" w:hAnsi="Times New Roman"/>
          <w:color w:val="212121"/>
          <w:sz w:val="28"/>
          <w:szCs w:val="28"/>
          <w:shd w:val="clear" w:color="auto" w:fill="FFFFFF"/>
          <w:lang w:val="en-US"/>
        </w:rPr>
        <w:t xml:space="preserve">. – P. </w:t>
      </w:r>
      <w:r w:rsidRPr="00683085">
        <w:rPr>
          <w:rFonts w:ascii="Times New Roman" w:hAnsi="Times New Roman"/>
          <w:color w:val="212121"/>
          <w:sz w:val="28"/>
          <w:szCs w:val="28"/>
          <w:shd w:val="clear" w:color="auto" w:fill="FFFFFF"/>
          <w:lang w:val="en-US"/>
        </w:rPr>
        <w:t xml:space="preserve">1-22.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138 </w:t>
      </w:r>
      <w:r w:rsidRPr="00683085">
        <w:rPr>
          <w:rFonts w:ascii="Times New Roman" w:hAnsi="Times New Roman"/>
          <w:color w:val="212121"/>
          <w:sz w:val="28"/>
          <w:szCs w:val="28"/>
          <w:shd w:val="clear" w:color="auto" w:fill="FFFFFF"/>
          <w:lang w:val="en-US"/>
        </w:rPr>
        <w:t>Olafsdottir O</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B</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Saevarsdottir H</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S</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Hardarson S</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H</w:t>
      </w:r>
      <w:r w:rsidR="00911890" w:rsidRPr="00683085">
        <w:rPr>
          <w:rFonts w:ascii="Times New Roman" w:hAnsi="Times New Roman"/>
          <w:color w:val="212121"/>
          <w:sz w:val="28"/>
          <w:szCs w:val="28"/>
          <w:shd w:val="clear" w:color="auto" w:fill="FFFFFF"/>
          <w:lang w:val="en-US"/>
        </w:rPr>
        <w:t>. et al.</w:t>
      </w:r>
      <w:r w:rsidRPr="00683085">
        <w:rPr>
          <w:rFonts w:ascii="Times New Roman" w:hAnsi="Times New Roman"/>
          <w:color w:val="212121"/>
          <w:sz w:val="28"/>
          <w:szCs w:val="28"/>
          <w:shd w:val="clear" w:color="auto" w:fill="FFFFFF"/>
          <w:lang w:val="en-US"/>
        </w:rPr>
        <w:t xml:space="preserve"> Retinal oxygen metabolism in patients with mild cognitive impairment</w:t>
      </w:r>
      <w:r w:rsidR="00911890" w:rsidRPr="00683085">
        <w:rPr>
          <w:rFonts w:ascii="Times New Roman" w:hAnsi="Times New Roman"/>
          <w:color w:val="212121"/>
          <w:sz w:val="28"/>
          <w:szCs w:val="28"/>
          <w:shd w:val="clear" w:color="auto" w:fill="FFFFFF"/>
          <w:lang w:val="en-US"/>
        </w:rPr>
        <w:t xml:space="preserve"> //</w:t>
      </w:r>
      <w:r w:rsidRPr="00683085">
        <w:rPr>
          <w:rFonts w:ascii="Times New Roman" w:hAnsi="Times New Roman"/>
          <w:color w:val="212121"/>
          <w:sz w:val="28"/>
          <w:szCs w:val="28"/>
          <w:shd w:val="clear" w:color="auto" w:fill="FFFFFF"/>
          <w:lang w:val="en-US"/>
        </w:rPr>
        <w:t xml:space="preserve"> Alzheimers Dement (Amst). </w:t>
      </w:r>
      <w:r w:rsidR="00911890" w:rsidRPr="00683085">
        <w:rPr>
          <w:rFonts w:ascii="Times New Roman" w:hAnsi="Times New Roman"/>
          <w:color w:val="212121"/>
          <w:sz w:val="28"/>
          <w:szCs w:val="28"/>
          <w:shd w:val="clear" w:color="auto" w:fill="FFFFFF"/>
          <w:lang w:val="en-US"/>
        </w:rPr>
        <w:t xml:space="preserve">– </w:t>
      </w:r>
      <w:r w:rsidRPr="00683085">
        <w:rPr>
          <w:rFonts w:ascii="Times New Roman" w:hAnsi="Times New Roman"/>
          <w:color w:val="212121"/>
          <w:sz w:val="28"/>
          <w:szCs w:val="28"/>
          <w:shd w:val="clear" w:color="auto" w:fill="FFFFFF"/>
          <w:lang w:val="en-US"/>
        </w:rPr>
        <w:t>2018</w:t>
      </w:r>
      <w:r w:rsidR="00911890" w:rsidRPr="00683085">
        <w:rPr>
          <w:rFonts w:ascii="Times New Roman" w:hAnsi="Times New Roman"/>
          <w:color w:val="212121"/>
          <w:sz w:val="28"/>
          <w:szCs w:val="28"/>
          <w:shd w:val="clear" w:color="auto" w:fill="FFFFFF"/>
          <w:lang w:val="en-US"/>
        </w:rPr>
        <w:t xml:space="preserve">. – Vol. </w:t>
      </w:r>
      <w:r w:rsidRPr="00683085">
        <w:rPr>
          <w:rFonts w:ascii="Times New Roman" w:hAnsi="Times New Roman"/>
          <w:color w:val="212121"/>
          <w:sz w:val="28"/>
          <w:szCs w:val="28"/>
          <w:shd w:val="clear" w:color="auto" w:fill="FFFFFF"/>
          <w:lang w:val="en-US"/>
        </w:rPr>
        <w:t>10</w:t>
      </w:r>
      <w:r w:rsidR="00911890" w:rsidRPr="00683085">
        <w:rPr>
          <w:rFonts w:ascii="Times New Roman" w:hAnsi="Times New Roman"/>
          <w:color w:val="212121"/>
          <w:sz w:val="28"/>
          <w:szCs w:val="28"/>
          <w:shd w:val="clear" w:color="auto" w:fill="FFFFFF"/>
          <w:lang w:val="en-US"/>
        </w:rPr>
        <w:t xml:space="preserve">. – P. </w:t>
      </w:r>
      <w:r w:rsidRPr="00683085">
        <w:rPr>
          <w:rFonts w:ascii="Times New Roman" w:hAnsi="Times New Roman"/>
          <w:color w:val="212121"/>
          <w:sz w:val="28"/>
          <w:szCs w:val="28"/>
          <w:shd w:val="clear" w:color="auto" w:fill="FFFFFF"/>
          <w:lang w:val="en-US"/>
        </w:rPr>
        <w:t xml:space="preserve">340-345. </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139 </w:t>
      </w:r>
      <w:r w:rsidR="000168AE" w:rsidRPr="00683085">
        <w:rPr>
          <w:rFonts w:ascii="Times New Roman" w:hAnsi="Times New Roman"/>
          <w:color w:val="212121"/>
          <w:sz w:val="28"/>
          <w:szCs w:val="28"/>
          <w:shd w:val="clear" w:color="auto" w:fill="FFFFFF"/>
          <w:lang w:val="en-US"/>
        </w:rPr>
        <w:t>Eliasdottir T</w:t>
      </w:r>
      <w:r w:rsidR="008A7B5F">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S</w:t>
      </w:r>
      <w:r w:rsidR="008A7B5F">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Bragason D</w:t>
      </w:r>
      <w:r w:rsidR="008A7B5F">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Hardarson S</w:t>
      </w:r>
      <w:r w:rsidR="008A7B5F">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H</w:t>
      </w:r>
      <w:r w:rsidR="008A7B5F">
        <w:rPr>
          <w:rFonts w:ascii="Times New Roman" w:hAnsi="Times New Roman"/>
          <w:color w:val="212121"/>
          <w:sz w:val="28"/>
          <w:szCs w:val="28"/>
          <w:shd w:val="clear" w:color="auto" w:fill="FFFFFF"/>
          <w:lang w:val="en-US"/>
        </w:rPr>
        <w:t>. et al.</w:t>
      </w:r>
      <w:r w:rsidR="000168AE" w:rsidRPr="00683085">
        <w:rPr>
          <w:rFonts w:ascii="Times New Roman" w:hAnsi="Times New Roman"/>
          <w:color w:val="212121"/>
          <w:sz w:val="28"/>
          <w:szCs w:val="28"/>
          <w:shd w:val="clear" w:color="auto" w:fill="FFFFFF"/>
          <w:lang w:val="en-US"/>
        </w:rPr>
        <w:t xml:space="preserve"> Retinal oximetry measures systemic hypoxia in central nervous system vessels in chronic obstructive pulmonary disease</w:t>
      </w:r>
      <w:r w:rsidR="008A7B5F">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PLoS One. </w:t>
      </w:r>
      <w:r w:rsidR="008A7B5F">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2017</w:t>
      </w:r>
      <w:r w:rsidR="008A7B5F">
        <w:rPr>
          <w:rFonts w:ascii="Times New Roman" w:hAnsi="Times New Roman"/>
          <w:color w:val="212121"/>
          <w:sz w:val="28"/>
          <w:szCs w:val="28"/>
          <w:shd w:val="clear" w:color="auto" w:fill="FFFFFF"/>
          <w:lang w:val="en-US"/>
        </w:rPr>
        <w:t xml:space="preserve">. – Vol. 12, Issue </w:t>
      </w:r>
      <w:r w:rsidR="000168AE" w:rsidRPr="00683085">
        <w:rPr>
          <w:rFonts w:ascii="Times New Roman" w:hAnsi="Times New Roman"/>
          <w:color w:val="212121"/>
          <w:sz w:val="28"/>
          <w:szCs w:val="28"/>
          <w:shd w:val="clear" w:color="auto" w:fill="FFFFFF"/>
          <w:lang w:val="en-US"/>
        </w:rPr>
        <w:t>3</w:t>
      </w:r>
      <w:r w:rsidR="008A7B5F">
        <w:rPr>
          <w:rFonts w:ascii="Times New Roman" w:hAnsi="Times New Roman"/>
          <w:color w:val="212121"/>
          <w:sz w:val="28"/>
          <w:szCs w:val="28"/>
          <w:shd w:val="clear" w:color="auto" w:fill="FFFFFF"/>
          <w:lang w:val="en-US"/>
        </w:rPr>
        <w:t xml:space="preserve">. – P. </w:t>
      </w:r>
      <w:r w:rsidR="000168AE" w:rsidRPr="00683085">
        <w:rPr>
          <w:rFonts w:ascii="Times New Roman" w:hAnsi="Times New Roman"/>
          <w:color w:val="212121"/>
          <w:sz w:val="28"/>
          <w:szCs w:val="28"/>
          <w:shd w:val="clear" w:color="auto" w:fill="FFFFFF"/>
          <w:lang w:val="en-US"/>
        </w:rPr>
        <w:t>e0174026</w:t>
      </w:r>
      <w:r w:rsidR="008A7B5F">
        <w:rPr>
          <w:rFonts w:ascii="Times New Roman" w:hAnsi="Times New Roman"/>
          <w:color w:val="212121"/>
          <w:sz w:val="28"/>
          <w:szCs w:val="28"/>
          <w:shd w:val="clear" w:color="auto" w:fill="FFFFFF"/>
          <w:lang w:val="en-US"/>
        </w:rPr>
        <w:t>-1-e0174026-12</w:t>
      </w:r>
      <w:r w:rsidR="000168AE"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140 </w:t>
      </w:r>
      <w:r w:rsidRPr="00683085">
        <w:rPr>
          <w:rFonts w:ascii="Times New Roman" w:hAnsi="Times New Roman"/>
          <w:color w:val="212121"/>
          <w:sz w:val="28"/>
          <w:szCs w:val="28"/>
          <w:shd w:val="clear" w:color="auto" w:fill="FFFFFF"/>
          <w:lang w:val="en-US"/>
        </w:rPr>
        <w:t>Stefánsson E</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Olafsdottir O</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B</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Einarsdottir A</w:t>
      </w:r>
      <w:r w:rsidR="00911890"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B</w:t>
      </w:r>
      <w:r w:rsidR="00911890" w:rsidRPr="00683085">
        <w:rPr>
          <w:rFonts w:ascii="Times New Roman" w:hAnsi="Times New Roman"/>
          <w:color w:val="212121"/>
          <w:sz w:val="28"/>
          <w:szCs w:val="28"/>
          <w:shd w:val="clear" w:color="auto" w:fill="FFFFFF"/>
          <w:lang w:val="en-US"/>
        </w:rPr>
        <w:t>. et al.</w:t>
      </w:r>
      <w:r w:rsidRPr="00683085">
        <w:rPr>
          <w:rFonts w:ascii="Times New Roman" w:hAnsi="Times New Roman"/>
          <w:color w:val="212121"/>
          <w:sz w:val="28"/>
          <w:szCs w:val="28"/>
          <w:shd w:val="clear" w:color="auto" w:fill="FFFFFF"/>
          <w:lang w:val="en-US"/>
        </w:rPr>
        <w:t xml:space="preserve"> Retinal Oximetry Discovers </w:t>
      </w:r>
      <w:r w:rsidRPr="00683085">
        <w:rPr>
          <w:rFonts w:ascii="Times New Roman" w:hAnsi="Times New Roman"/>
          <w:sz w:val="28"/>
          <w:szCs w:val="28"/>
          <w:shd w:val="clear" w:color="auto" w:fill="FFFFFF"/>
          <w:lang w:val="en-US"/>
        </w:rPr>
        <w:t>Novel Biomarkers in Retinal and Brain Diseases</w:t>
      </w:r>
      <w:r w:rsidR="00911890"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 Invest Ophthalmol Vis Sci. </w:t>
      </w:r>
      <w:r w:rsidR="00911890"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2017</w:t>
      </w:r>
      <w:r w:rsidR="00911890"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58</w:t>
      </w:r>
      <w:r w:rsidR="00911890" w:rsidRPr="00683085">
        <w:rPr>
          <w:rFonts w:ascii="Times New Roman" w:hAnsi="Times New Roman"/>
          <w:sz w:val="28"/>
          <w:szCs w:val="28"/>
          <w:shd w:val="clear" w:color="auto" w:fill="FFFFFF"/>
          <w:lang w:val="en-US"/>
        </w:rPr>
        <w:t xml:space="preserve">, Issue 6. – P. </w:t>
      </w:r>
      <w:r w:rsidRPr="00683085">
        <w:rPr>
          <w:rFonts w:ascii="Times New Roman" w:hAnsi="Times New Roman"/>
          <w:sz w:val="28"/>
          <w:szCs w:val="28"/>
          <w:shd w:val="clear" w:color="auto" w:fill="FFFFFF"/>
          <w:lang w:val="en-US"/>
        </w:rPr>
        <w:t xml:space="preserve">BIO227-BIO233.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141</w:t>
      </w:r>
      <w:r w:rsidR="00F3279A" w:rsidRPr="00683085">
        <w:rPr>
          <w:rFonts w:ascii="Times New Roman" w:hAnsi="Times New Roman"/>
          <w:b/>
          <w:sz w:val="28"/>
          <w:szCs w:val="28"/>
          <w:shd w:val="clear" w:color="auto" w:fill="FFFFFF"/>
          <w:lang w:val="kk-KZ"/>
        </w:rPr>
        <w:t xml:space="preserve"> </w:t>
      </w:r>
      <w:hyperlink r:id="rId64" w:history="1">
        <w:r w:rsidR="006E06D8" w:rsidRPr="00683085">
          <w:rPr>
            <w:rStyle w:val="a4"/>
            <w:rFonts w:ascii="Times New Roman" w:hAnsi="Times New Roman"/>
            <w:color w:val="auto"/>
            <w:sz w:val="28"/>
            <w:szCs w:val="28"/>
            <w:u w:val="none"/>
            <w:lang w:val="en-US"/>
          </w:rPr>
          <w:t xml:space="preserve"> De Cort</w:t>
        </w:r>
      </w:hyperlink>
      <w:r w:rsidR="006E06D8" w:rsidRPr="00683085">
        <w:rPr>
          <w:lang w:val="en-US"/>
        </w:rPr>
        <w:t xml:space="preserve"> </w:t>
      </w:r>
      <w:r w:rsidR="006E06D8" w:rsidRPr="00683085">
        <w:rPr>
          <w:rFonts w:ascii="Times New Roman" w:hAnsi="Times New Roman"/>
          <w:sz w:val="28"/>
          <w:szCs w:val="28"/>
          <w:lang w:val="en-US"/>
        </w:rPr>
        <w:t xml:space="preserve">S.C., </w:t>
      </w:r>
      <w:hyperlink r:id="rId65" w:history="1">
        <w:r w:rsidR="006E06D8" w:rsidRPr="00683085">
          <w:rPr>
            <w:rStyle w:val="a4"/>
            <w:rFonts w:ascii="Times New Roman" w:hAnsi="Times New Roman"/>
            <w:color w:val="auto"/>
            <w:sz w:val="28"/>
            <w:szCs w:val="28"/>
            <w:u w:val="none"/>
            <w:lang w:val="en-US"/>
          </w:rPr>
          <w:t>Innes</w:t>
        </w:r>
      </w:hyperlink>
      <w:r w:rsidR="006E06D8" w:rsidRPr="00683085">
        <w:rPr>
          <w:lang w:val="en-US"/>
        </w:rPr>
        <w:t xml:space="preserve"> </w:t>
      </w:r>
      <w:r w:rsidR="006E06D8" w:rsidRPr="00683085">
        <w:rPr>
          <w:rFonts w:ascii="Times New Roman" w:hAnsi="Times New Roman"/>
          <w:sz w:val="28"/>
          <w:szCs w:val="28"/>
          <w:lang w:val="en-US"/>
        </w:rPr>
        <w:t>J.A.,</w:t>
      </w:r>
      <w:hyperlink r:id="rId66" w:history="1">
        <w:r w:rsidR="006E06D8" w:rsidRPr="00683085">
          <w:rPr>
            <w:rStyle w:val="a4"/>
            <w:rFonts w:ascii="Times New Roman" w:hAnsi="Times New Roman"/>
            <w:color w:val="auto"/>
            <w:sz w:val="28"/>
            <w:szCs w:val="28"/>
            <w:u w:val="none"/>
            <w:lang w:val="en-US"/>
          </w:rPr>
          <w:t xml:space="preserve"> Barstow</w:t>
        </w:r>
      </w:hyperlink>
      <w:r w:rsidR="006E06D8" w:rsidRPr="00683085">
        <w:rPr>
          <w:lang w:val="en-US"/>
        </w:rPr>
        <w:t xml:space="preserve"> </w:t>
      </w:r>
      <w:r w:rsidR="006E06D8" w:rsidRPr="00683085">
        <w:rPr>
          <w:rFonts w:ascii="Times New Roman" w:hAnsi="Times New Roman"/>
          <w:sz w:val="28"/>
          <w:szCs w:val="28"/>
          <w:lang w:val="en-US"/>
        </w:rPr>
        <w:t xml:space="preserve">T.J. et al. Cardiac output, oxygen consumption and arteriovenous oxygen difference following a sudden rise in exercise level in humans // </w:t>
      </w:r>
      <w:r w:rsidRPr="00683085">
        <w:rPr>
          <w:rFonts w:ascii="Times New Roman" w:hAnsi="Times New Roman"/>
          <w:sz w:val="28"/>
          <w:szCs w:val="28"/>
          <w:shd w:val="clear" w:color="auto" w:fill="FFFFFF"/>
          <w:lang w:val="en-US"/>
        </w:rPr>
        <w:t>J Physiol.</w:t>
      </w:r>
      <w:r w:rsidR="006E06D8" w:rsidRPr="00683085">
        <w:rPr>
          <w:rFonts w:ascii="Times New Roman" w:hAnsi="Times New Roman"/>
          <w:sz w:val="28"/>
          <w:szCs w:val="28"/>
          <w:shd w:val="clear" w:color="auto" w:fill="FFFFFF"/>
          <w:lang w:val="en-US"/>
        </w:rPr>
        <w:t xml:space="preserve"> – </w:t>
      </w:r>
      <w:r w:rsidRPr="00683085">
        <w:rPr>
          <w:rFonts w:ascii="Times New Roman" w:hAnsi="Times New Roman"/>
          <w:sz w:val="28"/>
          <w:szCs w:val="28"/>
          <w:shd w:val="clear" w:color="auto" w:fill="FFFFFF"/>
          <w:lang w:val="en-US"/>
        </w:rPr>
        <w:t>1991</w:t>
      </w:r>
      <w:r w:rsidR="006E06D8"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w:t>
      </w:r>
      <w:r w:rsidR="006E06D8" w:rsidRPr="00683085">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441</w:t>
      </w:r>
      <w:r w:rsidR="006E06D8" w:rsidRPr="00683085">
        <w:rPr>
          <w:rFonts w:ascii="Times New Roman" w:hAnsi="Times New Roman"/>
          <w:sz w:val="28"/>
          <w:szCs w:val="28"/>
          <w:shd w:val="clear" w:color="auto" w:fill="FFFFFF"/>
          <w:lang w:val="en-US"/>
        </w:rPr>
        <w:t>. – P.</w:t>
      </w:r>
      <w:r w:rsidRPr="00683085">
        <w:rPr>
          <w:rFonts w:ascii="Times New Roman" w:hAnsi="Times New Roman"/>
          <w:sz w:val="28"/>
          <w:szCs w:val="28"/>
          <w:shd w:val="clear" w:color="auto" w:fill="FFFFFF"/>
          <w:lang w:val="en-US"/>
        </w:rPr>
        <w:t xml:space="preserve"> 501-</w:t>
      </w:r>
      <w:r w:rsidR="006E06D8" w:rsidRPr="00683085">
        <w:rPr>
          <w:rFonts w:ascii="Times New Roman" w:hAnsi="Times New Roman"/>
          <w:sz w:val="28"/>
          <w:szCs w:val="28"/>
          <w:shd w:val="clear" w:color="auto" w:fill="FFFFFF"/>
          <w:lang w:val="en-US"/>
        </w:rPr>
        <w:t>5</w:t>
      </w:r>
      <w:r w:rsidRPr="00683085">
        <w:rPr>
          <w:rFonts w:ascii="Times New Roman" w:hAnsi="Times New Roman"/>
          <w:sz w:val="28"/>
          <w:szCs w:val="28"/>
          <w:shd w:val="clear" w:color="auto" w:fill="FFFFFF"/>
          <w:lang w:val="en-US"/>
        </w:rPr>
        <w:t>12.</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142</w:t>
      </w:r>
      <w:r w:rsidRPr="00683085">
        <w:rPr>
          <w:rFonts w:ascii="Times New Roman" w:hAnsi="Times New Roman"/>
          <w:sz w:val="28"/>
          <w:szCs w:val="28"/>
        </w:rPr>
        <w:t xml:space="preserve"> Храпов Ю.В., Поройский С.В. Роль биомаркеров повреждения вещества головного мозга в диагностике, оценке эффективности лечения и прогнозировании исходов тяжелой черепно-мозговой травмы // Волгоградский научно-медицинский журнал. – 2013. – №3. </w:t>
      </w:r>
      <w:r w:rsidR="006E06D8" w:rsidRPr="00683085">
        <w:rPr>
          <w:rFonts w:ascii="Times New Roman" w:hAnsi="Times New Roman"/>
          <w:sz w:val="28"/>
          <w:szCs w:val="28"/>
        </w:rPr>
        <w:t xml:space="preserve">– </w:t>
      </w:r>
      <w:r w:rsidRPr="00683085">
        <w:rPr>
          <w:rFonts w:ascii="Times New Roman" w:hAnsi="Times New Roman"/>
          <w:sz w:val="28"/>
          <w:szCs w:val="28"/>
          <w:lang w:val="en-US"/>
        </w:rPr>
        <w:t>C</w:t>
      </w:r>
      <w:r w:rsidRPr="00683085">
        <w:rPr>
          <w:rFonts w:ascii="Times New Roman" w:hAnsi="Times New Roman"/>
          <w:sz w:val="28"/>
          <w:szCs w:val="28"/>
        </w:rPr>
        <w:t>. 10-20.</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143</w:t>
      </w:r>
      <w:r w:rsidRPr="00683085">
        <w:rPr>
          <w:rFonts w:ascii="Times New Roman" w:hAnsi="Times New Roman"/>
          <w:sz w:val="28"/>
          <w:szCs w:val="28"/>
        </w:rPr>
        <w:t xml:space="preserve"> Селиверстов П.А., Шапкин Ю.Г. Оценка тяжести и прогнозирование исхода политравмы: современное состояние проблемы (обзор) // Современные технологии в медицине. – 2017. – </w:t>
      </w:r>
      <w:r w:rsidR="006E06D8" w:rsidRPr="00683085">
        <w:rPr>
          <w:rFonts w:ascii="Times New Roman" w:hAnsi="Times New Roman"/>
          <w:sz w:val="28"/>
          <w:szCs w:val="28"/>
        </w:rPr>
        <w:t>Т</w:t>
      </w:r>
      <w:r w:rsidRPr="00683085">
        <w:rPr>
          <w:rFonts w:ascii="Times New Roman" w:hAnsi="Times New Roman"/>
          <w:sz w:val="28"/>
          <w:szCs w:val="28"/>
        </w:rPr>
        <w:t xml:space="preserve">. 9, №2. – </w:t>
      </w:r>
      <w:r w:rsidRPr="00683085">
        <w:rPr>
          <w:rFonts w:ascii="Times New Roman" w:hAnsi="Times New Roman"/>
          <w:sz w:val="28"/>
          <w:szCs w:val="28"/>
          <w:lang w:val="en-US"/>
        </w:rPr>
        <w:t>C</w:t>
      </w:r>
      <w:r w:rsidRPr="00683085">
        <w:rPr>
          <w:rFonts w:ascii="Times New Roman" w:hAnsi="Times New Roman"/>
          <w:sz w:val="28"/>
          <w:szCs w:val="28"/>
        </w:rPr>
        <w:t xml:space="preserve">. 207-218. </w:t>
      </w:r>
    </w:p>
    <w:p w:rsidR="000168AE" w:rsidRPr="00683085" w:rsidRDefault="00AB74DE" w:rsidP="00683085">
      <w:pPr>
        <w:spacing w:after="0" w:line="240" w:lineRule="auto"/>
        <w:ind w:firstLine="709"/>
        <w:jc w:val="both"/>
        <w:rPr>
          <w:rFonts w:ascii="Times New Roman" w:hAnsi="Times New Roman"/>
          <w:color w:val="222222"/>
          <w:sz w:val="28"/>
          <w:szCs w:val="28"/>
          <w:shd w:val="clear" w:color="auto" w:fill="FFFFFF"/>
        </w:rPr>
      </w:pPr>
      <w:r w:rsidRPr="00683085">
        <w:rPr>
          <w:rFonts w:ascii="Times New Roman" w:hAnsi="Times New Roman"/>
          <w:sz w:val="28"/>
          <w:szCs w:val="28"/>
          <w:shd w:val="clear" w:color="auto" w:fill="FFFFFF"/>
        </w:rPr>
        <w:t xml:space="preserve">144 </w:t>
      </w:r>
      <w:r w:rsidR="000168AE" w:rsidRPr="00683085">
        <w:rPr>
          <w:rFonts w:ascii="Times New Roman" w:hAnsi="Times New Roman"/>
          <w:color w:val="222222"/>
          <w:sz w:val="28"/>
          <w:szCs w:val="28"/>
          <w:shd w:val="clear" w:color="auto" w:fill="FFFFFF"/>
        </w:rPr>
        <w:t>Семенов</w:t>
      </w:r>
      <w:r w:rsidR="008A7B5F">
        <w:rPr>
          <w:rFonts w:ascii="Times New Roman" w:hAnsi="Times New Roman"/>
          <w:color w:val="222222"/>
          <w:sz w:val="28"/>
          <w:szCs w:val="28"/>
          <w:shd w:val="clear" w:color="auto" w:fill="FFFFFF"/>
        </w:rPr>
        <w:t xml:space="preserve"> А.В., Семенова Ю.</w:t>
      </w:r>
      <w:r w:rsidR="000168AE" w:rsidRPr="00683085">
        <w:rPr>
          <w:rFonts w:ascii="Times New Roman" w:hAnsi="Times New Roman"/>
          <w:color w:val="222222"/>
          <w:sz w:val="28"/>
          <w:szCs w:val="28"/>
          <w:shd w:val="clear" w:color="auto" w:fill="FFFFFF"/>
        </w:rPr>
        <w:t>А. Прогнозирование летального исхода у пострадавших с сочетанной черепномозговой травмой //</w:t>
      </w:r>
      <w:r w:rsidR="008A7B5F" w:rsidRPr="008A7B5F">
        <w:rPr>
          <w:rFonts w:ascii="Times New Roman" w:hAnsi="Times New Roman"/>
          <w:color w:val="222222"/>
          <w:sz w:val="28"/>
          <w:szCs w:val="28"/>
          <w:shd w:val="clear" w:color="auto" w:fill="FFFFFF"/>
        </w:rPr>
        <w:t xml:space="preserve"> </w:t>
      </w:r>
      <w:r w:rsidR="000168AE" w:rsidRPr="00683085">
        <w:rPr>
          <w:rFonts w:ascii="Times New Roman" w:hAnsi="Times New Roman"/>
          <w:color w:val="222222"/>
          <w:sz w:val="28"/>
          <w:szCs w:val="28"/>
          <w:shd w:val="clear" w:color="auto" w:fill="FFFFFF"/>
        </w:rPr>
        <w:t>Скорая медицинская помощь. – 2016. – Т. 17</w:t>
      </w:r>
      <w:r w:rsidR="008A7B5F" w:rsidRPr="008A7B5F">
        <w:rPr>
          <w:rFonts w:ascii="Times New Roman" w:hAnsi="Times New Roman"/>
          <w:color w:val="222222"/>
          <w:sz w:val="28"/>
          <w:szCs w:val="28"/>
          <w:shd w:val="clear" w:color="auto" w:fill="FFFFFF"/>
        </w:rPr>
        <w:t>,</w:t>
      </w:r>
      <w:r w:rsidR="000168AE" w:rsidRPr="00683085">
        <w:rPr>
          <w:rFonts w:ascii="Times New Roman" w:hAnsi="Times New Roman"/>
          <w:color w:val="222222"/>
          <w:sz w:val="28"/>
          <w:szCs w:val="28"/>
          <w:shd w:val="clear" w:color="auto" w:fill="FFFFFF"/>
        </w:rPr>
        <w:t xml:space="preserve"> №4. – С. 26-32.</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145</w:t>
      </w:r>
      <w:r w:rsidRPr="00683085">
        <w:rPr>
          <w:rFonts w:ascii="Times New Roman" w:hAnsi="Times New Roman"/>
          <w:sz w:val="28"/>
          <w:szCs w:val="28"/>
        </w:rPr>
        <w:t xml:space="preserve"> Черний Т.В., Андронова И.А., Черний В.И.</w:t>
      </w:r>
      <w:r w:rsidR="008A7B5F">
        <w:rPr>
          <w:rFonts w:ascii="Times New Roman" w:hAnsi="Times New Roman"/>
          <w:sz w:val="28"/>
          <w:szCs w:val="28"/>
        </w:rPr>
        <w:t xml:space="preserve"> и др.</w:t>
      </w:r>
      <w:r w:rsidRPr="00683085">
        <w:rPr>
          <w:rFonts w:ascii="Times New Roman" w:hAnsi="Times New Roman"/>
          <w:sz w:val="28"/>
          <w:szCs w:val="28"/>
        </w:rPr>
        <w:t xml:space="preserve"> Прогнозирование исхода тяжелой черепно-мозговой травмы // Медицина неотложных состояний. – 2020. – </w:t>
      </w:r>
      <w:r w:rsidR="006E06D8" w:rsidRPr="00683085">
        <w:rPr>
          <w:rFonts w:ascii="Times New Roman" w:hAnsi="Times New Roman"/>
          <w:sz w:val="28"/>
          <w:szCs w:val="28"/>
        </w:rPr>
        <w:t>Т.</w:t>
      </w:r>
      <w:r w:rsidRPr="00683085">
        <w:rPr>
          <w:rFonts w:ascii="Times New Roman" w:hAnsi="Times New Roman"/>
          <w:sz w:val="28"/>
          <w:szCs w:val="28"/>
        </w:rPr>
        <w:t xml:space="preserve"> 16, №5. – С. 87-94.</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146</w:t>
      </w:r>
      <w:r w:rsidRPr="00683085">
        <w:rPr>
          <w:rFonts w:ascii="Times New Roman" w:hAnsi="Times New Roman"/>
          <w:sz w:val="28"/>
          <w:szCs w:val="28"/>
        </w:rPr>
        <w:t xml:space="preserve"> Дзяк Л.А., Зозуля О.А. Поэтапная модель прогноза исходов тяжелой черепно-мозговой травмы // Медицина неотложных состояний. – 2016. – №4. – C. 79-83.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147</w:t>
      </w:r>
      <w:r w:rsidRPr="00683085">
        <w:rPr>
          <w:rFonts w:ascii="Times New Roman" w:hAnsi="Times New Roman"/>
          <w:sz w:val="28"/>
          <w:szCs w:val="28"/>
        </w:rPr>
        <w:t xml:space="preserve"> Семенов А.В., Сороковиков В.А. Шкалы оценки тяжести и прогнозирования исхода травм // Политравма. – 2016. – №2. – С. 80-90.</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148</w:t>
      </w:r>
      <w:r w:rsidRPr="00683085">
        <w:rPr>
          <w:rFonts w:ascii="Times New Roman" w:hAnsi="Times New Roman"/>
          <w:sz w:val="28"/>
          <w:szCs w:val="28"/>
        </w:rPr>
        <w:t xml:space="preserve"> Чепкий Л.П., Минов С.В., Чернышов В.И. Патогенез, клиника, прогнозирование и профилактика полиорганной недостаточности при черепно-мозговой травме // Ukrainian Neurosurgical Journal. – 2011. – №2. – </w:t>
      </w:r>
      <w:r w:rsidRPr="00683085">
        <w:rPr>
          <w:rFonts w:ascii="Times New Roman" w:hAnsi="Times New Roman"/>
          <w:sz w:val="28"/>
          <w:szCs w:val="28"/>
          <w:lang w:val="en-US"/>
        </w:rPr>
        <w:t>C</w:t>
      </w:r>
      <w:r w:rsidRPr="00683085">
        <w:rPr>
          <w:rFonts w:ascii="Times New Roman" w:hAnsi="Times New Roman"/>
          <w:sz w:val="28"/>
          <w:szCs w:val="28"/>
        </w:rPr>
        <w:t>. 56-59.</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149</w:t>
      </w:r>
      <w:r w:rsidRPr="00683085">
        <w:rPr>
          <w:rFonts w:ascii="Times New Roman" w:hAnsi="Times New Roman"/>
          <w:sz w:val="28"/>
          <w:szCs w:val="28"/>
        </w:rPr>
        <w:t xml:space="preserve"> Масалитин И.Н. Гендерные особенности черепно-мозговой травмы Актуальні проблеми сучасної медицини // Вісник української медичної стоматологічної академії. – 2017. – </w:t>
      </w:r>
      <w:r w:rsidR="006E06D8" w:rsidRPr="00683085">
        <w:rPr>
          <w:rFonts w:ascii="Times New Roman" w:hAnsi="Times New Roman"/>
          <w:sz w:val="28"/>
          <w:szCs w:val="28"/>
        </w:rPr>
        <w:t>Т.</w:t>
      </w:r>
      <w:r w:rsidRPr="00683085">
        <w:rPr>
          <w:rFonts w:ascii="Times New Roman" w:hAnsi="Times New Roman"/>
          <w:sz w:val="28"/>
          <w:szCs w:val="28"/>
        </w:rPr>
        <w:t xml:space="preserve"> 17, №1. – </w:t>
      </w:r>
      <w:r w:rsidRPr="00683085">
        <w:rPr>
          <w:rFonts w:ascii="Times New Roman" w:hAnsi="Times New Roman"/>
          <w:sz w:val="28"/>
          <w:szCs w:val="28"/>
          <w:lang w:val="en-US"/>
        </w:rPr>
        <w:t>C</w:t>
      </w:r>
      <w:r w:rsidRPr="00683085">
        <w:rPr>
          <w:rFonts w:ascii="Times New Roman" w:hAnsi="Times New Roman"/>
          <w:sz w:val="28"/>
          <w:szCs w:val="28"/>
        </w:rPr>
        <w:t>. 148-152.</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150</w:t>
      </w:r>
      <w:r w:rsidRPr="00683085">
        <w:rPr>
          <w:rFonts w:ascii="Times New Roman" w:hAnsi="Times New Roman"/>
          <w:sz w:val="28"/>
          <w:szCs w:val="28"/>
        </w:rPr>
        <w:t xml:space="preserve"> Гришанова Т.Г., Будаев А.В., Григорьев Е.В.</w:t>
      </w:r>
      <w:r w:rsidR="006E06D8" w:rsidRPr="00683085">
        <w:rPr>
          <w:rFonts w:ascii="Times New Roman" w:hAnsi="Times New Roman"/>
          <w:sz w:val="28"/>
          <w:szCs w:val="28"/>
        </w:rPr>
        <w:t xml:space="preserve"> и др.</w:t>
      </w:r>
      <w:r w:rsidRPr="00683085">
        <w:rPr>
          <w:rFonts w:ascii="Times New Roman" w:hAnsi="Times New Roman"/>
          <w:sz w:val="28"/>
          <w:szCs w:val="28"/>
        </w:rPr>
        <w:t xml:space="preserve"> Патогенез, маркеры повреждения головного мозга и интегральные оценки состояния больных при тяжелых сочетанных травмах // Медицина в Кузбассе. – 2010. – №3. – </w:t>
      </w:r>
      <w:r w:rsidRPr="00683085">
        <w:rPr>
          <w:rFonts w:ascii="Times New Roman" w:hAnsi="Times New Roman"/>
          <w:sz w:val="28"/>
          <w:szCs w:val="28"/>
          <w:lang w:val="kk-KZ"/>
        </w:rPr>
        <w:t>С</w:t>
      </w:r>
      <w:r w:rsidRPr="00683085">
        <w:rPr>
          <w:rFonts w:ascii="Times New Roman" w:hAnsi="Times New Roman"/>
          <w:sz w:val="28"/>
          <w:szCs w:val="28"/>
        </w:rPr>
        <w:t>.</w:t>
      </w:r>
      <w:r w:rsidR="006E06D8" w:rsidRPr="00683085">
        <w:rPr>
          <w:rFonts w:ascii="Times New Roman" w:hAnsi="Times New Roman"/>
          <w:sz w:val="28"/>
          <w:szCs w:val="28"/>
        </w:rPr>
        <w:t xml:space="preserve"> </w:t>
      </w:r>
      <w:r w:rsidRPr="00683085">
        <w:rPr>
          <w:rFonts w:ascii="Times New Roman" w:hAnsi="Times New Roman"/>
          <w:sz w:val="28"/>
          <w:szCs w:val="28"/>
        </w:rPr>
        <w:t>3-8.</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151</w:t>
      </w:r>
      <w:r w:rsidRPr="00683085">
        <w:rPr>
          <w:rFonts w:ascii="Times New Roman" w:hAnsi="Times New Roman"/>
          <w:sz w:val="28"/>
          <w:szCs w:val="28"/>
        </w:rPr>
        <w:t xml:space="preserve"> Нассар А.Н., Мадай Д.Ю. Объективная оценка тяжести сочетанной черепно-лицевой травмы (обзор) // </w:t>
      </w:r>
      <w:r w:rsidR="006E06D8" w:rsidRPr="00683085">
        <w:rPr>
          <w:rFonts w:ascii="Times New Roman" w:hAnsi="Times New Roman"/>
          <w:sz w:val="28"/>
          <w:szCs w:val="28"/>
        </w:rPr>
        <w:t xml:space="preserve">Кубанский </w:t>
      </w:r>
      <w:r w:rsidRPr="00683085">
        <w:rPr>
          <w:rFonts w:ascii="Times New Roman" w:hAnsi="Times New Roman"/>
          <w:sz w:val="28"/>
          <w:szCs w:val="28"/>
        </w:rPr>
        <w:t xml:space="preserve">научный медицинский вестник. </w:t>
      </w:r>
      <w:r w:rsidR="006E06D8" w:rsidRPr="00683085">
        <w:rPr>
          <w:rFonts w:ascii="Times New Roman" w:hAnsi="Times New Roman"/>
          <w:sz w:val="28"/>
          <w:szCs w:val="28"/>
        </w:rPr>
        <w:t xml:space="preserve">– </w:t>
      </w:r>
      <w:r w:rsidRPr="00683085">
        <w:rPr>
          <w:rFonts w:ascii="Times New Roman" w:hAnsi="Times New Roman"/>
          <w:sz w:val="28"/>
          <w:szCs w:val="28"/>
        </w:rPr>
        <w:t xml:space="preserve">2020. – </w:t>
      </w:r>
      <w:r w:rsidR="006E06D8" w:rsidRPr="00683085">
        <w:rPr>
          <w:rFonts w:ascii="Times New Roman" w:hAnsi="Times New Roman"/>
          <w:sz w:val="28"/>
          <w:szCs w:val="28"/>
        </w:rPr>
        <w:t>Т. 27, №</w:t>
      </w:r>
      <w:r w:rsidRPr="00683085">
        <w:rPr>
          <w:rFonts w:ascii="Times New Roman" w:hAnsi="Times New Roman"/>
          <w:sz w:val="28"/>
          <w:szCs w:val="28"/>
        </w:rPr>
        <w:t xml:space="preserve">5. – </w:t>
      </w:r>
      <w:r w:rsidRPr="00683085">
        <w:rPr>
          <w:rFonts w:ascii="Times New Roman" w:hAnsi="Times New Roman"/>
          <w:sz w:val="28"/>
          <w:szCs w:val="28"/>
          <w:lang w:val="en-US"/>
        </w:rPr>
        <w:t>C</w:t>
      </w:r>
      <w:r w:rsidRPr="00683085">
        <w:rPr>
          <w:rFonts w:ascii="Times New Roman" w:hAnsi="Times New Roman"/>
          <w:sz w:val="28"/>
          <w:szCs w:val="28"/>
        </w:rPr>
        <w:t>. 144-162.</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152</w:t>
      </w:r>
      <w:r w:rsidRPr="00683085">
        <w:rPr>
          <w:rFonts w:ascii="Times New Roman" w:hAnsi="Times New Roman"/>
          <w:sz w:val="28"/>
          <w:szCs w:val="28"/>
        </w:rPr>
        <w:t xml:space="preserve"> Кобылецкий О.Я., Бельская Л.Н., Шевага В.Н.</w:t>
      </w:r>
      <w:r w:rsidR="006E06D8" w:rsidRPr="00683085">
        <w:rPr>
          <w:rFonts w:ascii="Times New Roman" w:hAnsi="Times New Roman"/>
          <w:sz w:val="28"/>
          <w:szCs w:val="28"/>
        </w:rPr>
        <w:t xml:space="preserve"> и др.</w:t>
      </w:r>
      <w:r w:rsidRPr="00683085">
        <w:rPr>
          <w:rFonts w:ascii="Times New Roman" w:hAnsi="Times New Roman"/>
          <w:sz w:val="28"/>
          <w:szCs w:val="28"/>
        </w:rPr>
        <w:t xml:space="preserve"> Оценка сывороточной концентрации убиквитин-С-концевой гидролазы L1 как предиктора последствий тяжелой черепно-мозговой травмы // Ukrainian Neurosurgical Journal. – 2017. – №1. – </w:t>
      </w:r>
      <w:r w:rsidRPr="00683085">
        <w:rPr>
          <w:rFonts w:ascii="Times New Roman" w:hAnsi="Times New Roman"/>
          <w:sz w:val="28"/>
          <w:szCs w:val="28"/>
          <w:lang w:val="en-US"/>
        </w:rPr>
        <w:t>C</w:t>
      </w:r>
      <w:r w:rsidRPr="00683085">
        <w:rPr>
          <w:rFonts w:ascii="Times New Roman" w:hAnsi="Times New Roman"/>
          <w:sz w:val="28"/>
          <w:szCs w:val="28"/>
        </w:rPr>
        <w:t>. 24-32.</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153 </w:t>
      </w:r>
      <w:r w:rsidR="000168AE" w:rsidRPr="00683085">
        <w:rPr>
          <w:rFonts w:ascii="Times New Roman" w:hAnsi="Times New Roman"/>
          <w:color w:val="212121"/>
          <w:sz w:val="28"/>
          <w:szCs w:val="28"/>
          <w:shd w:val="clear" w:color="auto" w:fill="FFFFFF"/>
          <w:lang w:val="en-US"/>
        </w:rPr>
        <w:t>Maeda Y</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Ichikawa R</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Misawa J</w:t>
      </w:r>
      <w:r w:rsidR="00715EE6">
        <w:rPr>
          <w:rFonts w:ascii="Times New Roman" w:hAnsi="Times New Roman"/>
          <w:color w:val="212121"/>
          <w:sz w:val="28"/>
          <w:szCs w:val="28"/>
          <w:shd w:val="clear" w:color="auto" w:fill="FFFFFF"/>
          <w:lang w:val="en-US"/>
        </w:rPr>
        <w:t>. et al.</w:t>
      </w:r>
      <w:r w:rsidR="000168AE" w:rsidRPr="00683085">
        <w:rPr>
          <w:rFonts w:ascii="Times New Roman" w:hAnsi="Times New Roman"/>
          <w:color w:val="212121"/>
          <w:sz w:val="28"/>
          <w:szCs w:val="28"/>
          <w:shd w:val="clear" w:color="auto" w:fill="FFFFFF"/>
          <w:lang w:val="en-US"/>
        </w:rPr>
        <w:t xml:space="preserve"> External validation of the TRISS, CRASH, and IMPACT prognostic models in severe traumatic brain injury in Japan</w:t>
      </w:r>
      <w:r w:rsidR="00715EE6">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PLoS One. </w:t>
      </w:r>
      <w:r w:rsidR="00715EE6">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2019</w:t>
      </w:r>
      <w:r w:rsidR="00715EE6">
        <w:rPr>
          <w:rFonts w:ascii="Times New Roman" w:hAnsi="Times New Roman"/>
          <w:color w:val="212121"/>
          <w:sz w:val="28"/>
          <w:szCs w:val="28"/>
          <w:shd w:val="clear" w:color="auto" w:fill="FFFFFF"/>
          <w:lang w:val="en-US"/>
        </w:rPr>
        <w:t xml:space="preserve">. – Vol. </w:t>
      </w:r>
      <w:r w:rsidR="000168AE" w:rsidRPr="00683085">
        <w:rPr>
          <w:rFonts w:ascii="Times New Roman" w:hAnsi="Times New Roman"/>
          <w:color w:val="212121"/>
          <w:sz w:val="28"/>
          <w:szCs w:val="28"/>
          <w:shd w:val="clear" w:color="auto" w:fill="FFFFFF"/>
          <w:lang w:val="en-US"/>
        </w:rPr>
        <w:t>14</w:t>
      </w:r>
      <w:r w:rsidR="00715EE6">
        <w:rPr>
          <w:rFonts w:ascii="Times New Roman" w:hAnsi="Times New Roman"/>
          <w:color w:val="212121"/>
          <w:sz w:val="28"/>
          <w:szCs w:val="28"/>
          <w:shd w:val="clear" w:color="auto" w:fill="FFFFFF"/>
          <w:lang w:val="en-US"/>
        </w:rPr>
        <w:t xml:space="preserve">, Issue 8. – P. </w:t>
      </w:r>
      <w:r w:rsidR="000168AE" w:rsidRPr="00683085">
        <w:rPr>
          <w:rFonts w:ascii="Times New Roman" w:hAnsi="Times New Roman"/>
          <w:color w:val="212121"/>
          <w:sz w:val="28"/>
          <w:szCs w:val="28"/>
          <w:shd w:val="clear" w:color="auto" w:fill="FFFFFF"/>
          <w:lang w:val="en-US"/>
        </w:rPr>
        <w:t>e0221791</w:t>
      </w:r>
      <w:r w:rsidR="00715EE6">
        <w:rPr>
          <w:rFonts w:ascii="Times New Roman" w:hAnsi="Times New Roman"/>
          <w:color w:val="212121"/>
          <w:sz w:val="28"/>
          <w:szCs w:val="28"/>
          <w:shd w:val="clear" w:color="auto" w:fill="FFFFFF"/>
          <w:lang w:val="en-US"/>
        </w:rPr>
        <w:t>-1-e0221791-10</w:t>
      </w:r>
      <w:r w:rsidR="000168AE" w:rsidRPr="00683085">
        <w:rPr>
          <w:rFonts w:ascii="Times New Roman" w:hAnsi="Times New Roman"/>
          <w:color w:val="212121"/>
          <w:sz w:val="28"/>
          <w:szCs w:val="28"/>
          <w:shd w:val="clear" w:color="auto" w:fill="FFFFFF"/>
          <w:lang w:val="en-US"/>
        </w:rPr>
        <w:t xml:space="preserve">. </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154 </w:t>
      </w:r>
      <w:r w:rsidR="000168AE" w:rsidRPr="00683085">
        <w:rPr>
          <w:rFonts w:ascii="Times New Roman" w:hAnsi="Times New Roman"/>
          <w:color w:val="212121"/>
          <w:sz w:val="28"/>
          <w:szCs w:val="28"/>
          <w:shd w:val="clear" w:color="auto" w:fill="FFFFFF"/>
          <w:lang w:val="en-US"/>
        </w:rPr>
        <w:t>Majdan M</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Lingsma H</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F</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Nieboer D</w:t>
      </w:r>
      <w:r w:rsidR="00715EE6">
        <w:rPr>
          <w:rFonts w:ascii="Times New Roman" w:hAnsi="Times New Roman"/>
          <w:color w:val="212121"/>
          <w:sz w:val="28"/>
          <w:szCs w:val="28"/>
          <w:shd w:val="clear" w:color="auto" w:fill="FFFFFF"/>
          <w:lang w:val="en-US"/>
        </w:rPr>
        <w:t>. et al.</w:t>
      </w:r>
      <w:r w:rsidR="000168AE" w:rsidRPr="00683085">
        <w:rPr>
          <w:rFonts w:ascii="Times New Roman" w:hAnsi="Times New Roman"/>
          <w:color w:val="212121"/>
          <w:sz w:val="28"/>
          <w:szCs w:val="28"/>
          <w:shd w:val="clear" w:color="auto" w:fill="FFFFFF"/>
          <w:lang w:val="en-US"/>
        </w:rPr>
        <w:t xml:space="preserve"> Performance of IMPACT, CRASH and Nijmegen models in predicting six month outcome of patients with severe or moderate TBI: an external validation study</w:t>
      </w:r>
      <w:r w:rsidR="00715EE6">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Scand J Trauma Resusc Emerg Med. </w:t>
      </w:r>
      <w:r w:rsidR="00715EE6">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2014</w:t>
      </w:r>
      <w:r w:rsidR="00715EE6">
        <w:rPr>
          <w:rFonts w:ascii="Times New Roman" w:hAnsi="Times New Roman"/>
          <w:color w:val="212121"/>
          <w:sz w:val="28"/>
          <w:szCs w:val="28"/>
          <w:shd w:val="clear" w:color="auto" w:fill="FFFFFF"/>
          <w:lang w:val="en-US"/>
        </w:rPr>
        <w:t xml:space="preserve">. – Vol. </w:t>
      </w:r>
      <w:r w:rsidR="000168AE" w:rsidRPr="00683085">
        <w:rPr>
          <w:rFonts w:ascii="Times New Roman" w:hAnsi="Times New Roman"/>
          <w:color w:val="212121"/>
          <w:sz w:val="28"/>
          <w:szCs w:val="28"/>
          <w:shd w:val="clear" w:color="auto" w:fill="FFFFFF"/>
          <w:lang w:val="en-US"/>
        </w:rPr>
        <w:t>22</w:t>
      </w:r>
      <w:r w:rsidR="00715EE6">
        <w:rPr>
          <w:rFonts w:ascii="Times New Roman" w:hAnsi="Times New Roman"/>
          <w:color w:val="212121"/>
          <w:sz w:val="28"/>
          <w:szCs w:val="28"/>
          <w:shd w:val="clear" w:color="auto" w:fill="FFFFFF"/>
          <w:lang w:val="en-US"/>
        </w:rPr>
        <w:t xml:space="preserve">. – P. </w:t>
      </w:r>
      <w:r w:rsidR="000168AE" w:rsidRPr="00683085">
        <w:rPr>
          <w:rFonts w:ascii="Times New Roman" w:hAnsi="Times New Roman"/>
          <w:color w:val="212121"/>
          <w:sz w:val="28"/>
          <w:szCs w:val="28"/>
          <w:shd w:val="clear" w:color="auto" w:fill="FFFFFF"/>
          <w:lang w:val="en-US"/>
        </w:rPr>
        <w:t>68</w:t>
      </w:r>
      <w:r w:rsidR="00715EE6">
        <w:rPr>
          <w:rFonts w:ascii="Times New Roman" w:hAnsi="Times New Roman"/>
          <w:color w:val="212121"/>
          <w:sz w:val="28"/>
          <w:szCs w:val="28"/>
          <w:shd w:val="clear" w:color="auto" w:fill="FFFFFF"/>
          <w:lang w:val="en-US"/>
        </w:rPr>
        <w:t>-1-68-10</w:t>
      </w:r>
      <w:r w:rsidR="000168AE"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155 Maas A.I., Steyerberg E.W.</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Marmarou A.</w:t>
      </w:r>
      <w:r w:rsidR="00911890"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IMPACT recommendations for improving the design and analysis of clinical trials in moderate to severe traumatic brain injury // Neurotherapeutics.</w:t>
      </w:r>
      <w:r w:rsidRPr="00683085">
        <w:rPr>
          <w:rFonts w:ascii="Times New Roman" w:hAnsi="Times New Roman"/>
          <w:sz w:val="28"/>
          <w:szCs w:val="28"/>
          <w:lang w:val="en-US"/>
        </w:rPr>
        <w:t xml:space="preserve"> – </w:t>
      </w:r>
      <w:r w:rsidRPr="00683085">
        <w:rPr>
          <w:rFonts w:ascii="Times New Roman" w:hAnsi="Times New Roman"/>
          <w:sz w:val="28"/>
          <w:szCs w:val="28"/>
          <w:shd w:val="clear" w:color="auto" w:fill="FFFFFF"/>
          <w:lang w:val="en-US"/>
        </w:rPr>
        <w:t>2010</w:t>
      </w:r>
      <w:r w:rsidR="00911890"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7</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11890"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127-134.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156 Moorthy D.K., Rajesh K., Priya S.M.</w:t>
      </w:r>
      <w:r w:rsidR="006C5E38" w:rsidRPr="00683085">
        <w:rPr>
          <w:rFonts w:ascii="Times New Roman" w:hAnsi="Times New Roman"/>
          <w:sz w:val="28"/>
          <w:szCs w:val="28"/>
          <w:shd w:val="clear" w:color="auto" w:fill="FFFFFF"/>
          <w:lang w:val="en-US"/>
        </w:rPr>
        <w:t xml:space="preserve"> </w:t>
      </w:r>
      <w:r w:rsidR="00911890" w:rsidRPr="00683085">
        <w:rPr>
          <w:rFonts w:ascii="Times New Roman" w:hAnsi="Times New Roman"/>
          <w:sz w:val="28"/>
          <w:szCs w:val="28"/>
          <w:shd w:val="clear" w:color="auto" w:fill="FFFFFF"/>
          <w:lang w:val="en-US"/>
        </w:rPr>
        <w:t>et al.</w:t>
      </w:r>
      <w:r w:rsidRPr="00683085">
        <w:rPr>
          <w:rFonts w:ascii="Times New Roman" w:hAnsi="Times New Roman"/>
          <w:sz w:val="28"/>
          <w:szCs w:val="28"/>
          <w:shd w:val="clear" w:color="auto" w:fill="FFFFFF"/>
          <w:lang w:val="en-US"/>
        </w:rPr>
        <w:t xml:space="preserve"> Prediction of Outcome Based on Trauma and Injury Severity Score, IMPACT and CRASH Prognostic Models in Moderate-to-Severe Traumatic Brain Injury in the Elderly // Asian J Neurosurg.</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2021</w:t>
      </w:r>
      <w:r w:rsidR="00911890" w:rsidRPr="0068308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16</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911890"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500-506.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157 Gao J., Zheng Z. Development of prognostic models for patients with traumatic brain injury: a systematic review // Int J Clin Exp Med.</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443051"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8</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№11</w:t>
      </w:r>
      <w:r w:rsidR="00443051"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w:t>
      </w:r>
      <w:r w:rsidR="00911890" w:rsidRPr="00683085">
        <w:rPr>
          <w:rFonts w:ascii="Times New Roman" w:hAnsi="Times New Roman"/>
          <w:sz w:val="28"/>
          <w:szCs w:val="28"/>
          <w:shd w:val="clear" w:color="auto" w:fill="FFFFFF"/>
          <w:lang w:val="en-US"/>
        </w:rPr>
        <w:t xml:space="preserve">P. </w:t>
      </w:r>
      <w:r w:rsidRPr="00683085">
        <w:rPr>
          <w:rFonts w:ascii="Times New Roman" w:hAnsi="Times New Roman"/>
          <w:sz w:val="28"/>
          <w:szCs w:val="28"/>
          <w:shd w:val="clear" w:color="auto" w:fill="FFFFFF"/>
          <w:lang w:val="en-US"/>
        </w:rPr>
        <w:t>19881-</w:t>
      </w:r>
      <w:r w:rsidR="006C5E38" w:rsidRPr="00683085">
        <w:rPr>
          <w:rFonts w:ascii="Times New Roman" w:hAnsi="Times New Roman"/>
          <w:sz w:val="28"/>
          <w:szCs w:val="28"/>
          <w:shd w:val="clear" w:color="auto" w:fill="FFFFFF"/>
          <w:lang w:val="en-US"/>
        </w:rPr>
        <w:t>1988</w:t>
      </w:r>
      <w:r w:rsidRPr="00683085">
        <w:rPr>
          <w:rFonts w:ascii="Times New Roman" w:hAnsi="Times New Roman"/>
          <w:sz w:val="28"/>
          <w:szCs w:val="28"/>
          <w:shd w:val="clear" w:color="auto" w:fill="FFFFFF"/>
          <w:lang w:val="en-US"/>
        </w:rPr>
        <w:t xml:space="preserve">5. </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158 </w:t>
      </w:r>
      <w:r w:rsidR="000168AE" w:rsidRPr="00683085">
        <w:rPr>
          <w:rFonts w:ascii="Times New Roman" w:hAnsi="Times New Roman"/>
          <w:color w:val="212121"/>
          <w:sz w:val="28"/>
          <w:szCs w:val="28"/>
          <w:shd w:val="clear" w:color="auto" w:fill="FFFFFF"/>
          <w:lang w:val="en-US"/>
        </w:rPr>
        <w:t>Khaki D</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Hietanen V</w:t>
      </w:r>
      <w:r w:rsidR="00715EE6">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Corell A</w:t>
      </w:r>
      <w:r w:rsidR="00715EE6">
        <w:rPr>
          <w:rFonts w:ascii="Times New Roman" w:hAnsi="Times New Roman"/>
          <w:color w:val="212121"/>
          <w:sz w:val="28"/>
          <w:szCs w:val="28"/>
          <w:shd w:val="clear" w:color="auto" w:fill="FFFFFF"/>
          <w:lang w:val="en-US"/>
        </w:rPr>
        <w:t>. et al.</w:t>
      </w:r>
      <w:r w:rsidR="000168AE" w:rsidRPr="00683085">
        <w:rPr>
          <w:rFonts w:ascii="Times New Roman" w:hAnsi="Times New Roman"/>
          <w:color w:val="212121"/>
          <w:sz w:val="28"/>
          <w:szCs w:val="28"/>
          <w:shd w:val="clear" w:color="auto" w:fill="FFFFFF"/>
          <w:lang w:val="en-US"/>
        </w:rPr>
        <w:t xml:space="preserve"> Selection of CT variables and prognostic models for outcome prediction in patients with traumatic brain injury</w:t>
      </w:r>
      <w:r w:rsidR="00715EE6">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Scand J Trauma Resusc Emerg Med. </w:t>
      </w:r>
      <w:r w:rsidR="00715EE6">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2021</w:t>
      </w:r>
      <w:r w:rsidR="00715EE6">
        <w:rPr>
          <w:rFonts w:ascii="Times New Roman" w:hAnsi="Times New Roman"/>
          <w:color w:val="212121"/>
          <w:sz w:val="28"/>
          <w:szCs w:val="28"/>
          <w:shd w:val="clear" w:color="auto" w:fill="FFFFFF"/>
          <w:lang w:val="en-US"/>
        </w:rPr>
        <w:t xml:space="preserve">. – Vol. </w:t>
      </w:r>
      <w:r w:rsidR="000168AE" w:rsidRPr="00683085">
        <w:rPr>
          <w:rFonts w:ascii="Times New Roman" w:hAnsi="Times New Roman"/>
          <w:color w:val="212121"/>
          <w:sz w:val="28"/>
          <w:szCs w:val="28"/>
          <w:shd w:val="clear" w:color="auto" w:fill="FFFFFF"/>
          <w:lang w:val="en-US"/>
        </w:rPr>
        <w:t>29</w:t>
      </w:r>
      <w:r w:rsidR="00CE7290">
        <w:rPr>
          <w:rFonts w:ascii="Times New Roman" w:hAnsi="Times New Roman"/>
          <w:color w:val="212121"/>
          <w:sz w:val="28"/>
          <w:szCs w:val="28"/>
          <w:shd w:val="clear" w:color="auto" w:fill="FFFFFF"/>
          <w:lang w:val="en-US"/>
        </w:rPr>
        <w:t xml:space="preserve">, Issue 1. – P. </w:t>
      </w:r>
      <w:r w:rsidR="000168AE" w:rsidRPr="00683085">
        <w:rPr>
          <w:rFonts w:ascii="Times New Roman" w:hAnsi="Times New Roman"/>
          <w:color w:val="212121"/>
          <w:sz w:val="28"/>
          <w:szCs w:val="28"/>
          <w:shd w:val="clear" w:color="auto" w:fill="FFFFFF"/>
          <w:lang w:val="en-US"/>
        </w:rPr>
        <w:t>94</w:t>
      </w:r>
      <w:r w:rsidR="00CE7290">
        <w:rPr>
          <w:rFonts w:ascii="Times New Roman" w:hAnsi="Times New Roman"/>
          <w:color w:val="212121"/>
          <w:sz w:val="28"/>
          <w:szCs w:val="28"/>
          <w:shd w:val="clear" w:color="auto" w:fill="FFFFFF"/>
          <w:lang w:val="en-US"/>
        </w:rPr>
        <w:t>-1-94-9</w:t>
      </w:r>
      <w:r w:rsidR="000168AE"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159</w:t>
      </w:r>
      <w:r w:rsidR="0087485B" w:rsidRPr="00683085">
        <w:rPr>
          <w:rFonts w:ascii="Times New Roman" w:hAnsi="Times New Roman"/>
          <w:sz w:val="28"/>
          <w:szCs w:val="28"/>
          <w:shd w:val="clear" w:color="auto" w:fill="FFFFFF"/>
          <w:lang w:val="kk-KZ"/>
        </w:rPr>
        <w:t xml:space="preserve"> </w:t>
      </w:r>
      <w:r w:rsidRPr="00683085">
        <w:rPr>
          <w:rFonts w:ascii="Times New Roman" w:hAnsi="Times New Roman"/>
          <w:sz w:val="28"/>
          <w:szCs w:val="28"/>
        </w:rPr>
        <w:t>Астахин А.В., Евлашева О.О., Левитан Б.Н. Клиническое и диагностическое значение основного белка миелина и нейронспецифической енолазов медицинской практике // Астраханский медицинский журнал. – 2016. –</w:t>
      </w:r>
      <w:r w:rsidR="006E06D8" w:rsidRPr="00683085">
        <w:rPr>
          <w:rFonts w:ascii="Times New Roman" w:hAnsi="Times New Roman"/>
          <w:sz w:val="28"/>
          <w:szCs w:val="28"/>
        </w:rPr>
        <w:t xml:space="preserve"> Т</w:t>
      </w:r>
      <w:r w:rsidRPr="00683085">
        <w:rPr>
          <w:rFonts w:ascii="Times New Roman" w:hAnsi="Times New Roman"/>
          <w:sz w:val="28"/>
          <w:szCs w:val="28"/>
        </w:rPr>
        <w:t xml:space="preserve">. 11, №4. </w:t>
      </w:r>
      <w:r w:rsidR="006E06D8" w:rsidRPr="00683085">
        <w:rPr>
          <w:rFonts w:ascii="Times New Roman" w:hAnsi="Times New Roman"/>
          <w:sz w:val="28"/>
          <w:szCs w:val="28"/>
        </w:rPr>
        <w:t xml:space="preserve">– </w:t>
      </w:r>
      <w:r w:rsidRPr="00683085">
        <w:rPr>
          <w:rFonts w:ascii="Times New Roman" w:hAnsi="Times New Roman"/>
          <w:sz w:val="28"/>
          <w:szCs w:val="28"/>
        </w:rPr>
        <w:t>С. 9-17.</w:t>
      </w:r>
    </w:p>
    <w:p w:rsidR="00AB74DE" w:rsidRPr="00683085" w:rsidRDefault="00AB74DE" w:rsidP="00683085">
      <w:pPr>
        <w:spacing w:after="0" w:line="240" w:lineRule="auto"/>
        <w:ind w:firstLine="709"/>
        <w:jc w:val="both"/>
        <w:rPr>
          <w:rFonts w:ascii="Times New Roman" w:hAnsi="Times New Roman"/>
          <w:sz w:val="28"/>
          <w:szCs w:val="28"/>
          <w:shd w:val="clear" w:color="auto" w:fill="FCFCFC"/>
          <w:lang w:val="kk-KZ"/>
        </w:rPr>
      </w:pPr>
      <w:r w:rsidRPr="00683085">
        <w:rPr>
          <w:rFonts w:ascii="Times New Roman" w:hAnsi="Times New Roman"/>
          <w:sz w:val="28"/>
          <w:szCs w:val="28"/>
          <w:shd w:val="clear" w:color="auto" w:fill="FFFFFF"/>
        </w:rPr>
        <w:t>160</w:t>
      </w:r>
      <w:r w:rsidRPr="00683085">
        <w:rPr>
          <w:rFonts w:ascii="Times New Roman" w:hAnsi="Times New Roman"/>
          <w:sz w:val="28"/>
          <w:szCs w:val="28"/>
          <w:shd w:val="clear" w:color="auto" w:fill="FCFCFC"/>
        </w:rPr>
        <w:t xml:space="preserve"> </w:t>
      </w:r>
      <w:r w:rsidRPr="00683085">
        <w:rPr>
          <w:rFonts w:ascii="Times New Roman" w:hAnsi="Times New Roman"/>
          <w:sz w:val="28"/>
          <w:szCs w:val="28"/>
          <w:shd w:val="clear" w:color="auto" w:fill="FCFCFC"/>
          <w:lang w:val="en-US"/>
        </w:rPr>
        <w:t>Tokshilykova</w:t>
      </w:r>
      <w:r w:rsidRPr="00683085">
        <w:rPr>
          <w:rFonts w:ascii="Times New Roman" w:hAnsi="Times New Roman"/>
          <w:sz w:val="28"/>
          <w:szCs w:val="28"/>
          <w:shd w:val="clear" w:color="auto" w:fill="FCFCFC"/>
        </w:rPr>
        <w:t xml:space="preserve"> </w:t>
      </w:r>
      <w:r w:rsidRPr="00683085">
        <w:rPr>
          <w:rFonts w:ascii="Times New Roman" w:hAnsi="Times New Roman"/>
          <w:sz w:val="28"/>
          <w:szCs w:val="28"/>
          <w:shd w:val="clear" w:color="auto" w:fill="FCFCFC"/>
          <w:lang w:val="en-US"/>
        </w:rPr>
        <w:t>A</w:t>
      </w:r>
      <w:r w:rsidRPr="00683085">
        <w:rPr>
          <w:rFonts w:ascii="Times New Roman" w:hAnsi="Times New Roman"/>
          <w:sz w:val="28"/>
          <w:szCs w:val="28"/>
          <w:shd w:val="clear" w:color="auto" w:fill="FCFCFC"/>
        </w:rPr>
        <w:t>.</w:t>
      </w:r>
      <w:r w:rsidRPr="00683085">
        <w:rPr>
          <w:rFonts w:ascii="Times New Roman" w:hAnsi="Times New Roman"/>
          <w:sz w:val="28"/>
          <w:szCs w:val="28"/>
          <w:shd w:val="clear" w:color="auto" w:fill="FCFCFC"/>
          <w:lang w:val="en-US"/>
        </w:rPr>
        <w:t>B</w:t>
      </w:r>
      <w:r w:rsidRPr="00683085">
        <w:rPr>
          <w:rFonts w:ascii="Times New Roman" w:hAnsi="Times New Roman"/>
          <w:sz w:val="28"/>
          <w:szCs w:val="28"/>
          <w:shd w:val="clear" w:color="auto" w:fill="FCFCFC"/>
        </w:rPr>
        <w:t xml:space="preserve">., </w:t>
      </w:r>
      <w:r w:rsidRPr="00683085">
        <w:rPr>
          <w:rFonts w:ascii="Times New Roman" w:hAnsi="Times New Roman"/>
          <w:sz w:val="28"/>
          <w:szCs w:val="28"/>
          <w:shd w:val="clear" w:color="auto" w:fill="FCFCFC"/>
          <w:lang w:val="en-US"/>
        </w:rPr>
        <w:t>Sarkulova</w:t>
      </w:r>
      <w:r w:rsidRPr="00683085">
        <w:rPr>
          <w:rFonts w:ascii="Times New Roman" w:hAnsi="Times New Roman"/>
          <w:sz w:val="28"/>
          <w:szCs w:val="28"/>
          <w:shd w:val="clear" w:color="auto" w:fill="FCFCFC"/>
        </w:rPr>
        <w:t xml:space="preserve"> </w:t>
      </w:r>
      <w:r w:rsidRPr="00683085">
        <w:rPr>
          <w:rFonts w:ascii="Times New Roman" w:hAnsi="Times New Roman"/>
          <w:sz w:val="28"/>
          <w:szCs w:val="28"/>
          <w:shd w:val="clear" w:color="auto" w:fill="FCFCFC"/>
          <w:lang w:val="en-US"/>
        </w:rPr>
        <w:t>Z</w:t>
      </w:r>
      <w:r w:rsidRPr="00683085">
        <w:rPr>
          <w:rFonts w:ascii="Times New Roman" w:hAnsi="Times New Roman"/>
          <w:sz w:val="28"/>
          <w:szCs w:val="28"/>
          <w:shd w:val="clear" w:color="auto" w:fill="FCFCFC"/>
        </w:rPr>
        <w:t>.</w:t>
      </w:r>
      <w:r w:rsidRPr="00683085">
        <w:rPr>
          <w:rFonts w:ascii="Times New Roman" w:hAnsi="Times New Roman"/>
          <w:sz w:val="28"/>
          <w:szCs w:val="28"/>
          <w:shd w:val="clear" w:color="auto" w:fill="FCFCFC"/>
          <w:lang w:val="en-US"/>
        </w:rPr>
        <w:t>N</w:t>
      </w:r>
      <w:r w:rsidRPr="00683085">
        <w:rPr>
          <w:rFonts w:ascii="Times New Roman" w:hAnsi="Times New Roman"/>
          <w:sz w:val="28"/>
          <w:szCs w:val="28"/>
          <w:shd w:val="clear" w:color="auto" w:fill="FCFCFC"/>
        </w:rPr>
        <w:t xml:space="preserve">., </w:t>
      </w:r>
      <w:r w:rsidRPr="00683085">
        <w:rPr>
          <w:rFonts w:ascii="Times New Roman" w:hAnsi="Times New Roman"/>
          <w:sz w:val="28"/>
          <w:szCs w:val="28"/>
          <w:shd w:val="clear" w:color="auto" w:fill="FCFCFC"/>
          <w:lang w:val="en-US"/>
        </w:rPr>
        <w:t>Kabdrakhmanova</w:t>
      </w:r>
      <w:r w:rsidRPr="00683085">
        <w:rPr>
          <w:rFonts w:ascii="Times New Roman" w:hAnsi="Times New Roman"/>
          <w:sz w:val="28"/>
          <w:szCs w:val="28"/>
          <w:shd w:val="clear" w:color="auto" w:fill="FCFCFC"/>
        </w:rPr>
        <w:t xml:space="preserve"> </w:t>
      </w:r>
      <w:r w:rsidRPr="00683085">
        <w:rPr>
          <w:rFonts w:ascii="Times New Roman" w:hAnsi="Times New Roman"/>
          <w:sz w:val="28"/>
          <w:szCs w:val="28"/>
          <w:shd w:val="clear" w:color="auto" w:fill="FCFCFC"/>
          <w:lang w:val="en-US"/>
        </w:rPr>
        <w:t>G</w:t>
      </w:r>
      <w:r w:rsidRPr="00683085">
        <w:rPr>
          <w:rFonts w:ascii="Times New Roman" w:hAnsi="Times New Roman"/>
          <w:sz w:val="28"/>
          <w:szCs w:val="28"/>
          <w:shd w:val="clear" w:color="auto" w:fill="FCFCFC"/>
        </w:rPr>
        <w:t>.</w:t>
      </w:r>
      <w:r w:rsidRPr="00683085">
        <w:rPr>
          <w:rFonts w:ascii="Times New Roman" w:hAnsi="Times New Roman"/>
          <w:sz w:val="28"/>
          <w:szCs w:val="28"/>
          <w:shd w:val="clear" w:color="auto" w:fill="FCFCFC"/>
          <w:lang w:val="en-US"/>
        </w:rPr>
        <w:t>B</w:t>
      </w:r>
      <w:r w:rsidRPr="00683085">
        <w:rPr>
          <w:rFonts w:ascii="Times New Roman" w:hAnsi="Times New Roman"/>
          <w:sz w:val="28"/>
          <w:szCs w:val="28"/>
          <w:shd w:val="clear" w:color="auto" w:fill="FCFCFC"/>
        </w:rPr>
        <w:t xml:space="preserve">. </w:t>
      </w:r>
      <w:r w:rsidRPr="00683085">
        <w:rPr>
          <w:rFonts w:ascii="Times New Roman" w:hAnsi="Times New Roman"/>
          <w:iCs/>
          <w:sz w:val="28"/>
          <w:szCs w:val="28"/>
          <w:shd w:val="clear" w:color="auto" w:fill="FCFCFC"/>
          <w:lang w:val="en-US"/>
        </w:rPr>
        <w:t>et</w:t>
      </w:r>
      <w:r w:rsidRPr="00683085">
        <w:rPr>
          <w:rFonts w:ascii="Times New Roman" w:hAnsi="Times New Roman"/>
          <w:iCs/>
          <w:sz w:val="28"/>
          <w:szCs w:val="28"/>
          <w:shd w:val="clear" w:color="auto" w:fill="FCFCFC"/>
        </w:rPr>
        <w:t xml:space="preserve"> </w:t>
      </w:r>
      <w:r w:rsidRPr="00683085">
        <w:rPr>
          <w:rFonts w:ascii="Times New Roman" w:hAnsi="Times New Roman"/>
          <w:iCs/>
          <w:sz w:val="28"/>
          <w:szCs w:val="28"/>
          <w:shd w:val="clear" w:color="auto" w:fill="FCFCFC"/>
          <w:lang w:val="en-US"/>
        </w:rPr>
        <w:t>al</w:t>
      </w:r>
      <w:r w:rsidRPr="00683085">
        <w:rPr>
          <w:rFonts w:ascii="Times New Roman" w:hAnsi="Times New Roman"/>
          <w:iCs/>
          <w:sz w:val="28"/>
          <w:szCs w:val="28"/>
          <w:shd w:val="clear" w:color="auto" w:fill="FCFCFC"/>
        </w:rPr>
        <w:t>.</w:t>
      </w:r>
      <w:r w:rsidR="00443051" w:rsidRPr="00683085">
        <w:rPr>
          <w:rFonts w:ascii="Times New Roman" w:hAnsi="Times New Roman"/>
          <w:iCs/>
          <w:sz w:val="28"/>
          <w:szCs w:val="28"/>
          <w:shd w:val="clear" w:color="auto" w:fill="FCFCFC"/>
        </w:rPr>
        <w:t xml:space="preserve"> </w:t>
      </w:r>
      <w:r w:rsidRPr="00683085">
        <w:rPr>
          <w:rFonts w:ascii="Times New Roman" w:hAnsi="Times New Roman"/>
          <w:sz w:val="28"/>
          <w:szCs w:val="28"/>
          <w:shd w:val="clear" w:color="auto" w:fill="FCFCFC"/>
          <w:lang w:val="en-US"/>
        </w:rPr>
        <w:t xml:space="preserve">Neuron-Specific Markers and their Correlation with Neurological Scales in Patients with Acute Neuropathologies // </w:t>
      </w:r>
      <w:r w:rsidRPr="00683085">
        <w:rPr>
          <w:rFonts w:ascii="Times New Roman" w:hAnsi="Times New Roman"/>
          <w:iCs/>
          <w:sz w:val="28"/>
          <w:szCs w:val="28"/>
          <w:shd w:val="clear" w:color="auto" w:fill="FCFCFC"/>
          <w:lang w:val="en-US"/>
        </w:rPr>
        <w:t>J Mol Neurosci</w:t>
      </w:r>
      <w:r w:rsidR="00443051" w:rsidRPr="00683085">
        <w:rPr>
          <w:rFonts w:ascii="Times New Roman" w:hAnsi="Times New Roman"/>
          <w:iCs/>
          <w:sz w:val="28"/>
          <w:szCs w:val="28"/>
          <w:shd w:val="clear" w:color="auto" w:fill="FCFCFC"/>
          <w:lang w:val="en-US"/>
        </w:rPr>
        <w:t xml:space="preserve">. – 2020. – Vol. </w:t>
      </w:r>
      <w:r w:rsidRPr="00683085">
        <w:rPr>
          <w:rFonts w:ascii="Times New Roman" w:hAnsi="Times New Roman"/>
          <w:bCs/>
          <w:sz w:val="28"/>
          <w:szCs w:val="28"/>
          <w:shd w:val="clear" w:color="auto" w:fill="FCFCFC"/>
          <w:lang w:val="en-US"/>
        </w:rPr>
        <w:t>70</w:t>
      </w:r>
      <w:r w:rsidR="00443051" w:rsidRPr="00683085">
        <w:rPr>
          <w:rFonts w:ascii="Times New Roman" w:hAnsi="Times New Roman"/>
          <w:bCs/>
          <w:sz w:val="28"/>
          <w:szCs w:val="28"/>
          <w:shd w:val="clear" w:color="auto" w:fill="FCFCFC"/>
          <w:lang w:val="en-US"/>
        </w:rPr>
        <w:t xml:space="preserve">. – P. </w:t>
      </w:r>
      <w:r w:rsidRPr="00683085">
        <w:rPr>
          <w:rFonts w:ascii="Times New Roman" w:hAnsi="Times New Roman"/>
          <w:sz w:val="28"/>
          <w:szCs w:val="28"/>
          <w:shd w:val="clear" w:color="auto" w:fill="FCFCFC"/>
          <w:lang w:val="en-US"/>
        </w:rPr>
        <w:t>1267</w:t>
      </w:r>
      <w:r w:rsidR="00443051" w:rsidRPr="00683085">
        <w:rPr>
          <w:rFonts w:ascii="Times New Roman" w:hAnsi="Times New Roman"/>
          <w:sz w:val="28"/>
          <w:szCs w:val="28"/>
          <w:shd w:val="clear" w:color="auto" w:fill="FCFCFC"/>
          <w:lang w:val="en-US"/>
        </w:rPr>
        <w:t>-</w:t>
      </w:r>
      <w:r w:rsidRPr="00683085">
        <w:rPr>
          <w:rFonts w:ascii="Times New Roman" w:hAnsi="Times New Roman"/>
          <w:sz w:val="28"/>
          <w:szCs w:val="28"/>
          <w:shd w:val="clear" w:color="auto" w:fill="FCFCFC"/>
          <w:lang w:val="en-US"/>
        </w:rPr>
        <w:t>1273.</w:t>
      </w:r>
    </w:p>
    <w:p w:rsidR="00AB74D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161</w:t>
      </w:r>
      <w:r w:rsidRPr="00683085">
        <w:rPr>
          <w:rFonts w:ascii="Times New Roman" w:hAnsi="Times New Roman"/>
          <w:color w:val="212121"/>
          <w:sz w:val="28"/>
          <w:szCs w:val="28"/>
          <w:shd w:val="clear" w:color="auto" w:fill="FFFFFF"/>
          <w:lang w:val="en-US"/>
        </w:rPr>
        <w:t xml:space="preserve"> Glushakova O.Y., Glushakov A.V., Miller E.R.</w:t>
      </w:r>
      <w:r w:rsidR="00443051" w:rsidRPr="00683085">
        <w:rPr>
          <w:rFonts w:ascii="Times New Roman" w:hAnsi="Times New Roman"/>
          <w:color w:val="212121"/>
          <w:sz w:val="28"/>
          <w:szCs w:val="28"/>
          <w:shd w:val="clear" w:color="auto" w:fill="FFFFFF"/>
          <w:lang w:val="en-US"/>
        </w:rPr>
        <w:t xml:space="preserve"> et al.</w:t>
      </w:r>
      <w:r w:rsidRPr="00683085">
        <w:rPr>
          <w:rFonts w:ascii="Times New Roman" w:hAnsi="Times New Roman"/>
          <w:color w:val="212121"/>
          <w:sz w:val="28"/>
          <w:szCs w:val="28"/>
          <w:shd w:val="clear" w:color="auto" w:fill="FFFFFF"/>
          <w:lang w:val="en-US"/>
        </w:rPr>
        <w:t xml:space="preserve"> Biomarkers for acute diagnosis and management of stroke in neurointensive care units // Brain Circ.</w:t>
      </w:r>
      <w:r w:rsidRPr="00683085">
        <w:rPr>
          <w:rFonts w:ascii="Times New Roman" w:hAnsi="Times New Roman"/>
          <w:sz w:val="28"/>
          <w:szCs w:val="28"/>
          <w:lang w:val="en-US"/>
        </w:rPr>
        <w:t xml:space="preserve"> –</w:t>
      </w:r>
      <w:r w:rsidRPr="00683085">
        <w:rPr>
          <w:rFonts w:ascii="Times New Roman" w:hAnsi="Times New Roman"/>
          <w:color w:val="212121"/>
          <w:sz w:val="28"/>
          <w:szCs w:val="28"/>
          <w:shd w:val="clear" w:color="auto" w:fill="FFFFFF"/>
          <w:lang w:val="en-US"/>
        </w:rPr>
        <w:t xml:space="preserve"> 2016</w:t>
      </w:r>
      <w:r w:rsidR="00443051" w:rsidRPr="00683085">
        <w:rPr>
          <w:rFonts w:ascii="Times New Roman" w:hAnsi="Times New Roman"/>
          <w:color w:val="212121"/>
          <w:sz w:val="28"/>
          <w:szCs w:val="28"/>
          <w:shd w:val="clear" w:color="auto" w:fill="FFFFFF"/>
          <w:lang w:val="en-US"/>
        </w:rPr>
        <w:t>.</w:t>
      </w:r>
      <w:r w:rsidRPr="00683085">
        <w:rPr>
          <w:rFonts w:ascii="Times New Roman" w:hAnsi="Times New Roman"/>
          <w:color w:val="212121"/>
          <w:sz w:val="28"/>
          <w:szCs w:val="28"/>
          <w:shd w:val="clear" w:color="auto" w:fill="FFFFFF"/>
          <w:lang w:val="en-US"/>
        </w:rPr>
        <w:t xml:space="preserve"> </w:t>
      </w:r>
      <w:r w:rsidR="00443051" w:rsidRPr="00683085">
        <w:rPr>
          <w:rFonts w:ascii="Times New Roman" w:hAnsi="Times New Roman"/>
          <w:color w:val="212121"/>
          <w:sz w:val="28"/>
          <w:szCs w:val="28"/>
          <w:shd w:val="clear" w:color="auto" w:fill="FFFFFF"/>
          <w:lang w:val="en-US"/>
        </w:rPr>
        <w:t>– Vol.</w:t>
      </w:r>
      <w:r w:rsidRPr="00683085">
        <w:rPr>
          <w:rFonts w:ascii="Times New Roman" w:hAnsi="Times New Roman"/>
          <w:color w:val="212121"/>
          <w:sz w:val="28"/>
          <w:szCs w:val="28"/>
          <w:shd w:val="clear" w:color="auto" w:fill="FFFFFF"/>
          <w:lang w:val="en-US"/>
        </w:rPr>
        <w:t xml:space="preserve"> 2</w:t>
      </w:r>
      <w:r w:rsidR="00443051" w:rsidRPr="00683085">
        <w:rPr>
          <w:rFonts w:ascii="Times New Roman" w:hAnsi="Times New Roman"/>
          <w:color w:val="212121"/>
          <w:sz w:val="28"/>
          <w:szCs w:val="28"/>
          <w:shd w:val="clear" w:color="auto" w:fill="FFFFFF"/>
          <w:lang w:val="en-US"/>
        </w:rPr>
        <w:t xml:space="preserve">, Issue </w:t>
      </w:r>
      <w:r w:rsidRPr="00683085">
        <w:rPr>
          <w:rFonts w:ascii="Times New Roman" w:hAnsi="Times New Roman"/>
          <w:color w:val="212121"/>
          <w:sz w:val="28"/>
          <w:szCs w:val="28"/>
          <w:shd w:val="clear" w:color="auto" w:fill="FFFFFF"/>
          <w:lang w:val="en-US"/>
        </w:rPr>
        <w:t>1</w:t>
      </w:r>
      <w:r w:rsidR="00443051" w:rsidRPr="00683085">
        <w:rPr>
          <w:rFonts w:ascii="Times New Roman" w:hAnsi="Times New Roman"/>
          <w:color w:val="212121"/>
          <w:sz w:val="28"/>
          <w:szCs w:val="28"/>
          <w:shd w:val="clear" w:color="auto" w:fill="FFFFFF"/>
          <w:lang w:val="en-US"/>
        </w:rPr>
        <w:t xml:space="preserve">. – </w:t>
      </w:r>
      <w:r w:rsidRPr="00683085">
        <w:rPr>
          <w:rFonts w:ascii="Times New Roman" w:hAnsi="Times New Roman"/>
          <w:color w:val="212121"/>
          <w:sz w:val="28"/>
          <w:szCs w:val="28"/>
          <w:shd w:val="clear" w:color="auto" w:fill="FFFFFF"/>
          <w:lang w:val="en-US"/>
        </w:rPr>
        <w:t>P. 28-47.</w:t>
      </w:r>
    </w:p>
    <w:p w:rsidR="00AB74DE" w:rsidRPr="00683085" w:rsidRDefault="00AB74DE"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162</w:t>
      </w:r>
      <w:r w:rsidRPr="00683085">
        <w:rPr>
          <w:rFonts w:ascii="Times New Roman" w:hAnsi="Times New Roman"/>
          <w:sz w:val="28"/>
          <w:szCs w:val="28"/>
        </w:rPr>
        <w:t xml:space="preserve"> Ералина С.Н., Пугач О.М., Тобулбаева А.А.</w:t>
      </w:r>
      <w:r w:rsidR="006E06D8" w:rsidRPr="00683085">
        <w:rPr>
          <w:rFonts w:ascii="Times New Roman" w:hAnsi="Times New Roman"/>
          <w:sz w:val="28"/>
          <w:szCs w:val="28"/>
        </w:rPr>
        <w:t xml:space="preserve"> и др.</w:t>
      </w:r>
      <w:r w:rsidRPr="00683085">
        <w:rPr>
          <w:rFonts w:ascii="Times New Roman" w:hAnsi="Times New Roman"/>
          <w:sz w:val="28"/>
          <w:szCs w:val="28"/>
        </w:rPr>
        <w:t xml:space="preserve"> Мониторинг исследования маркеров повреждения мозга белка S-100 и нейроспецифической енолазы (NSE) для определения прогноза и течения черепно-мозговой травмы // Медицина и экология. – 2010. – №3. – </w:t>
      </w:r>
      <w:r w:rsidR="006E06D8" w:rsidRPr="00683085">
        <w:rPr>
          <w:rFonts w:ascii="Times New Roman" w:hAnsi="Times New Roman"/>
          <w:sz w:val="28"/>
          <w:szCs w:val="28"/>
        </w:rPr>
        <w:t>С</w:t>
      </w:r>
      <w:r w:rsidRPr="00683085">
        <w:rPr>
          <w:rFonts w:ascii="Times New Roman" w:hAnsi="Times New Roman"/>
          <w:sz w:val="28"/>
          <w:szCs w:val="28"/>
        </w:rPr>
        <w:t>. 159-163.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163 Onatsu J., Vanninen R.</w:t>
      </w:r>
      <w:r w:rsidR="00443051"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Tau, S100B and NSE as Blood Biomarkers in Acute Cerebrovascular Events // In Vivo.</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00443051"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34</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№5</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2577-2586.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164 Abboud T., Mende K.C., Jung R.</w:t>
      </w:r>
      <w:r w:rsidR="00443051"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Prognostic Value of Early S100 Calcium Binding Protein B and Neuron-Specific Enolase in Patients with Poor-Grade Aneurysmal Subarachnoid Hemorrhage: A Pilot Study // World Neurosurg.</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00443051"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108</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43051"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P. 669-675. </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165 </w:t>
      </w:r>
      <w:r w:rsidR="000168AE" w:rsidRPr="00683085">
        <w:rPr>
          <w:rFonts w:ascii="Times New Roman" w:hAnsi="Times New Roman"/>
          <w:color w:val="212121"/>
          <w:sz w:val="28"/>
          <w:szCs w:val="28"/>
          <w:shd w:val="clear" w:color="auto" w:fill="FFFFFF"/>
          <w:lang w:val="en-US"/>
        </w:rPr>
        <w:t>Lai P</w:t>
      </w:r>
      <w:r w:rsidR="00CE7290">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M</w:t>
      </w:r>
      <w:r w:rsidR="00CE7290">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 Du R. Association between S100B Levels and Long-Term Outcome after Aneurysmal Subarachnoid Hemorrhage: Systematic Review and Pooled Analysis</w:t>
      </w:r>
      <w:r w:rsidR="00CE7290">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PLoS One. </w:t>
      </w:r>
      <w:r w:rsidR="00CE7290">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2016</w:t>
      </w:r>
      <w:r w:rsidR="00CE7290">
        <w:rPr>
          <w:rFonts w:ascii="Times New Roman" w:hAnsi="Times New Roman"/>
          <w:color w:val="212121"/>
          <w:sz w:val="28"/>
          <w:szCs w:val="28"/>
          <w:shd w:val="clear" w:color="auto" w:fill="FFFFFF"/>
          <w:lang w:val="en-US"/>
        </w:rPr>
        <w:t>. – Vol.</w:t>
      </w:r>
      <w:r w:rsidR="000168AE" w:rsidRPr="00683085">
        <w:rPr>
          <w:rFonts w:ascii="Times New Roman" w:hAnsi="Times New Roman"/>
          <w:color w:val="212121"/>
          <w:sz w:val="28"/>
          <w:szCs w:val="28"/>
          <w:shd w:val="clear" w:color="auto" w:fill="FFFFFF"/>
          <w:lang w:val="en-US"/>
        </w:rPr>
        <w:t xml:space="preserve"> 11</w:t>
      </w:r>
      <w:r w:rsidR="00CE7290">
        <w:rPr>
          <w:rFonts w:ascii="Times New Roman" w:hAnsi="Times New Roman"/>
          <w:color w:val="212121"/>
          <w:sz w:val="28"/>
          <w:szCs w:val="28"/>
          <w:shd w:val="clear" w:color="auto" w:fill="FFFFFF"/>
          <w:lang w:val="en-US"/>
        </w:rPr>
        <w:t xml:space="preserve">, Issue </w:t>
      </w:r>
      <w:r w:rsidR="000168AE" w:rsidRPr="00683085">
        <w:rPr>
          <w:rFonts w:ascii="Times New Roman" w:hAnsi="Times New Roman"/>
          <w:color w:val="212121"/>
          <w:sz w:val="28"/>
          <w:szCs w:val="28"/>
          <w:shd w:val="clear" w:color="auto" w:fill="FFFFFF"/>
          <w:lang w:val="en-US"/>
        </w:rPr>
        <w:t>3</w:t>
      </w:r>
      <w:r w:rsidR="00CE7290">
        <w:rPr>
          <w:rFonts w:ascii="Times New Roman" w:hAnsi="Times New Roman"/>
          <w:color w:val="212121"/>
          <w:sz w:val="28"/>
          <w:szCs w:val="28"/>
          <w:shd w:val="clear" w:color="auto" w:fill="FFFFFF"/>
          <w:lang w:val="en-US"/>
        </w:rPr>
        <w:t>. – P. 1-10</w:t>
      </w:r>
      <w:r w:rsidR="000168AE" w:rsidRPr="00683085">
        <w:rPr>
          <w:rFonts w:ascii="Times New Roman" w:hAnsi="Times New Roman"/>
          <w:color w:val="212121"/>
          <w:sz w:val="28"/>
          <w:szCs w:val="28"/>
          <w:shd w:val="clear" w:color="auto" w:fill="FFFFFF"/>
          <w:lang w:val="en-US"/>
        </w:rPr>
        <w:t xml:space="preserve">. </w:t>
      </w:r>
    </w:p>
    <w:p w:rsidR="00A32AB0"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166 </w:t>
      </w:r>
      <w:r w:rsidR="00A32AB0" w:rsidRPr="00683085">
        <w:rPr>
          <w:rFonts w:ascii="Times New Roman" w:hAnsi="Times New Roman"/>
          <w:color w:val="212121"/>
          <w:sz w:val="28"/>
          <w:szCs w:val="28"/>
          <w:shd w:val="clear" w:color="auto" w:fill="FFFFFF"/>
          <w:lang w:val="en-US"/>
        </w:rPr>
        <w:t>Slavoaca D</w:t>
      </w:r>
      <w:r w:rsidR="00CE7290">
        <w:rPr>
          <w:rFonts w:ascii="Times New Roman" w:hAnsi="Times New Roman"/>
          <w:color w:val="212121"/>
          <w:sz w:val="28"/>
          <w:szCs w:val="28"/>
          <w:shd w:val="clear" w:color="auto" w:fill="FFFFFF"/>
          <w:lang w:val="en-US"/>
        </w:rPr>
        <w:t>.</w:t>
      </w:r>
      <w:r w:rsidR="00A32AB0" w:rsidRPr="00683085">
        <w:rPr>
          <w:rFonts w:ascii="Times New Roman" w:hAnsi="Times New Roman"/>
          <w:color w:val="212121"/>
          <w:sz w:val="28"/>
          <w:szCs w:val="28"/>
          <w:shd w:val="clear" w:color="auto" w:fill="FFFFFF"/>
          <w:lang w:val="en-US"/>
        </w:rPr>
        <w:t>, Birle C</w:t>
      </w:r>
      <w:r w:rsidR="00CE7290">
        <w:rPr>
          <w:rFonts w:ascii="Times New Roman" w:hAnsi="Times New Roman"/>
          <w:color w:val="212121"/>
          <w:sz w:val="28"/>
          <w:szCs w:val="28"/>
          <w:shd w:val="clear" w:color="auto" w:fill="FFFFFF"/>
          <w:lang w:val="en-US"/>
        </w:rPr>
        <w:t>.</w:t>
      </w:r>
      <w:r w:rsidR="00A32AB0" w:rsidRPr="00683085">
        <w:rPr>
          <w:rFonts w:ascii="Times New Roman" w:hAnsi="Times New Roman"/>
          <w:color w:val="212121"/>
          <w:sz w:val="28"/>
          <w:szCs w:val="28"/>
          <w:shd w:val="clear" w:color="auto" w:fill="FFFFFF"/>
          <w:lang w:val="en-US"/>
        </w:rPr>
        <w:t>, Stan A</w:t>
      </w:r>
      <w:r w:rsidR="00CE7290">
        <w:rPr>
          <w:rFonts w:ascii="Times New Roman" w:hAnsi="Times New Roman"/>
          <w:color w:val="212121"/>
          <w:sz w:val="28"/>
          <w:szCs w:val="28"/>
          <w:shd w:val="clear" w:color="auto" w:fill="FFFFFF"/>
          <w:lang w:val="en-US"/>
        </w:rPr>
        <w:t xml:space="preserve">. et al. </w:t>
      </w:r>
      <w:r w:rsidR="00A32AB0" w:rsidRPr="00683085">
        <w:rPr>
          <w:rFonts w:ascii="Times New Roman" w:hAnsi="Times New Roman"/>
          <w:color w:val="212121"/>
          <w:sz w:val="28"/>
          <w:szCs w:val="28"/>
          <w:shd w:val="clear" w:color="auto" w:fill="FFFFFF"/>
          <w:lang w:val="en-US"/>
        </w:rPr>
        <w:t>Prediction of Neurocognitive Outcome after Moderate-Severe Traumatic Brain Injury Using Serum Neuron-Specific Enolase and S100 biomarkers</w:t>
      </w:r>
      <w:r w:rsidR="00CE7290">
        <w:rPr>
          <w:rFonts w:ascii="Times New Roman" w:hAnsi="Times New Roman"/>
          <w:color w:val="212121"/>
          <w:sz w:val="28"/>
          <w:szCs w:val="28"/>
          <w:shd w:val="clear" w:color="auto" w:fill="FFFFFF"/>
          <w:lang w:val="en-US"/>
        </w:rPr>
        <w:t xml:space="preserve"> //</w:t>
      </w:r>
      <w:r w:rsidR="00A32AB0" w:rsidRPr="00683085">
        <w:rPr>
          <w:rFonts w:ascii="Times New Roman" w:hAnsi="Times New Roman"/>
          <w:color w:val="212121"/>
          <w:sz w:val="28"/>
          <w:szCs w:val="28"/>
          <w:shd w:val="clear" w:color="auto" w:fill="FFFFFF"/>
          <w:lang w:val="en-US"/>
        </w:rPr>
        <w:t xml:space="preserve"> J Med Life. </w:t>
      </w:r>
      <w:r w:rsidR="00CE7290">
        <w:rPr>
          <w:rFonts w:ascii="Times New Roman" w:hAnsi="Times New Roman"/>
          <w:color w:val="212121"/>
          <w:sz w:val="28"/>
          <w:szCs w:val="28"/>
          <w:shd w:val="clear" w:color="auto" w:fill="FFFFFF"/>
          <w:lang w:val="en-US"/>
        </w:rPr>
        <w:t xml:space="preserve">– </w:t>
      </w:r>
      <w:r w:rsidR="00A32AB0" w:rsidRPr="00683085">
        <w:rPr>
          <w:rFonts w:ascii="Times New Roman" w:hAnsi="Times New Roman"/>
          <w:color w:val="212121"/>
          <w:sz w:val="28"/>
          <w:szCs w:val="28"/>
          <w:shd w:val="clear" w:color="auto" w:fill="FFFFFF"/>
          <w:lang w:val="en-US"/>
        </w:rPr>
        <w:t>2020</w:t>
      </w:r>
      <w:r w:rsidR="00CE7290">
        <w:rPr>
          <w:rFonts w:ascii="Times New Roman" w:hAnsi="Times New Roman"/>
          <w:color w:val="212121"/>
          <w:sz w:val="28"/>
          <w:szCs w:val="28"/>
          <w:shd w:val="clear" w:color="auto" w:fill="FFFFFF"/>
          <w:lang w:val="en-US"/>
        </w:rPr>
        <w:t xml:space="preserve">. – Vol. </w:t>
      </w:r>
      <w:r w:rsidR="00A32AB0" w:rsidRPr="00683085">
        <w:rPr>
          <w:rFonts w:ascii="Times New Roman" w:hAnsi="Times New Roman"/>
          <w:color w:val="212121"/>
          <w:sz w:val="28"/>
          <w:szCs w:val="28"/>
          <w:shd w:val="clear" w:color="auto" w:fill="FFFFFF"/>
          <w:lang w:val="en-US"/>
        </w:rPr>
        <w:t>13</w:t>
      </w:r>
      <w:r w:rsidR="00CE7290">
        <w:rPr>
          <w:rFonts w:ascii="Times New Roman" w:hAnsi="Times New Roman"/>
          <w:color w:val="212121"/>
          <w:sz w:val="28"/>
          <w:szCs w:val="28"/>
          <w:shd w:val="clear" w:color="auto" w:fill="FFFFFF"/>
          <w:lang w:val="en-US"/>
        </w:rPr>
        <w:t xml:space="preserve">, Issue </w:t>
      </w:r>
      <w:r w:rsidR="00A32AB0" w:rsidRPr="00683085">
        <w:rPr>
          <w:rFonts w:ascii="Times New Roman" w:hAnsi="Times New Roman"/>
          <w:color w:val="212121"/>
          <w:sz w:val="28"/>
          <w:szCs w:val="28"/>
          <w:shd w:val="clear" w:color="auto" w:fill="FFFFFF"/>
          <w:lang w:val="en-US"/>
        </w:rPr>
        <w:t>3</w:t>
      </w:r>
      <w:r w:rsidR="00CE7290">
        <w:rPr>
          <w:rFonts w:ascii="Times New Roman" w:hAnsi="Times New Roman"/>
          <w:color w:val="212121"/>
          <w:sz w:val="28"/>
          <w:szCs w:val="28"/>
          <w:shd w:val="clear" w:color="auto" w:fill="FFFFFF"/>
          <w:lang w:val="en-US"/>
        </w:rPr>
        <w:t xml:space="preserve">. – P. </w:t>
      </w:r>
      <w:r w:rsidR="00A32AB0" w:rsidRPr="00683085">
        <w:rPr>
          <w:rFonts w:ascii="Times New Roman" w:hAnsi="Times New Roman"/>
          <w:color w:val="212121"/>
          <w:sz w:val="28"/>
          <w:szCs w:val="28"/>
          <w:shd w:val="clear" w:color="auto" w:fill="FFFFFF"/>
          <w:lang w:val="en-US"/>
        </w:rPr>
        <w:t>306-313..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167 Yoon S.M., Choi Y.J., Kim H.J.</w:t>
      </w:r>
      <w:r w:rsidR="00443051"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Prognostic value of serum s100 protein by elecsys s100 immunoassay in patients with spontaneous subarachnoid and intracerebral hemorrhages // J Korean Neurosurg Soc.</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2008</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43051" w:rsidRPr="00683085">
        <w:rPr>
          <w:rFonts w:ascii="Times New Roman" w:hAnsi="Times New Roman"/>
          <w:sz w:val="28"/>
          <w:szCs w:val="28"/>
          <w:shd w:val="clear" w:color="auto" w:fill="FFFFFF"/>
          <w:lang w:val="en-US"/>
        </w:rPr>
        <w:t>– Vol.</w:t>
      </w:r>
      <w:r w:rsidRPr="00683085">
        <w:rPr>
          <w:rFonts w:ascii="Times New Roman" w:hAnsi="Times New Roman"/>
          <w:sz w:val="28"/>
          <w:szCs w:val="28"/>
          <w:shd w:val="clear" w:color="auto" w:fill="FFFFFF"/>
          <w:lang w:val="en-US"/>
        </w:rPr>
        <w:t xml:space="preserve"> 44</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№5</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w:t>
      </w:r>
      <w:r w:rsidR="00443051"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308-313.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168 Yin W., Weng S., Lai S.</w:t>
      </w:r>
      <w:r w:rsidR="005E306A" w:rsidRPr="00683085">
        <w:rPr>
          <w:rFonts w:ascii="Times New Roman" w:hAnsi="Times New Roman"/>
          <w:sz w:val="28"/>
          <w:szCs w:val="28"/>
          <w:shd w:val="clear" w:color="auto" w:fill="FFFFFF"/>
          <w:lang w:val="en-US"/>
        </w:rPr>
        <w:t xml:space="preserve"> et al. </w:t>
      </w:r>
      <w:r w:rsidRPr="00683085">
        <w:rPr>
          <w:rFonts w:ascii="Times New Roman" w:hAnsi="Times New Roman"/>
          <w:sz w:val="28"/>
          <w:szCs w:val="28"/>
          <w:shd w:val="clear" w:color="auto" w:fill="FFFFFF"/>
          <w:lang w:val="en-US"/>
        </w:rPr>
        <w:t>GCS score combined with CT score and serum S100B protein level Can evaluate severity and early prognosis of acute traumatic brain injury // Nan Fang Yi Ke Da Xue Xue Bao.</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2021</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43051" w:rsidRPr="00683085">
        <w:rPr>
          <w:rFonts w:ascii="Times New Roman" w:hAnsi="Times New Roman"/>
          <w:sz w:val="28"/>
          <w:szCs w:val="28"/>
          <w:shd w:val="clear" w:color="auto" w:fill="FFFFFF"/>
          <w:lang w:val="en-US"/>
        </w:rPr>
        <w:t>– Vol.</w:t>
      </w:r>
      <w:r w:rsidRPr="00683085">
        <w:rPr>
          <w:rFonts w:ascii="Times New Roman" w:hAnsi="Times New Roman"/>
          <w:sz w:val="28"/>
          <w:szCs w:val="28"/>
          <w:shd w:val="clear" w:color="auto" w:fill="FFFFFF"/>
          <w:lang w:val="en-US"/>
        </w:rPr>
        <w:t xml:space="preserve"> 41</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№4</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443051"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543-548.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169 Shakeri M., Mahdkhah A., Panahi F. S100B Protein as a Post-traumatic Biomarker for Prediction of Brain Death in Association With Patient Outcomes // Arch Trauma Res.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2013</w:t>
      </w:r>
      <w:r w:rsidR="006C5E38" w:rsidRPr="0068308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2</w:t>
      </w:r>
      <w:r w:rsidR="006C5E3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6C5E3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6C5E38"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76-80.</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170 Kedziora J., Burzynska M., Gozdzik W.</w:t>
      </w:r>
      <w:r w:rsidR="005E306A"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Biomarkers of Neurological Outcome After Aneurysmal Subarachnoid Hemorrhage as Early Predictors at Discharge from an Intensive Care Unit // Neurocrit Care.</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2021</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 Vol.</w:t>
      </w:r>
      <w:r w:rsidRPr="00683085">
        <w:rPr>
          <w:rFonts w:ascii="Times New Roman" w:hAnsi="Times New Roman"/>
          <w:sz w:val="28"/>
          <w:szCs w:val="28"/>
          <w:shd w:val="clear" w:color="auto" w:fill="FFFFFF"/>
          <w:lang w:val="en-US"/>
        </w:rPr>
        <w:t xml:space="preserve"> 34</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№3</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w:t>
      </w:r>
      <w:r w:rsidR="005E306A"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856-866.</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171 Kolias A.G., Guilfoyle M.R., Helmy A.</w:t>
      </w:r>
      <w:r w:rsidR="005E306A"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Traumatic brain injury in adults // Pract Neurol.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2013</w:t>
      </w:r>
      <w:r w:rsidR="005E306A"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13</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№4</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228-</w:t>
      </w:r>
      <w:r w:rsidR="005E306A" w:rsidRPr="00683085">
        <w:rPr>
          <w:rFonts w:ascii="Times New Roman" w:hAnsi="Times New Roman"/>
          <w:sz w:val="28"/>
          <w:szCs w:val="28"/>
          <w:shd w:val="clear" w:color="auto" w:fill="FFFFFF"/>
          <w:lang w:val="en-US"/>
        </w:rPr>
        <w:t>2</w:t>
      </w:r>
      <w:r w:rsidRPr="00683085">
        <w:rPr>
          <w:rFonts w:ascii="Times New Roman" w:hAnsi="Times New Roman"/>
          <w:sz w:val="28"/>
          <w:szCs w:val="28"/>
          <w:shd w:val="clear" w:color="auto" w:fill="FFFFFF"/>
          <w:lang w:val="en-US"/>
        </w:rPr>
        <w:t xml:space="preserve">35.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172 Yum S.K.</w:t>
      </w:r>
      <w:r w:rsidR="005E306A"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Changes in lactate dehydrogenase are associated with central gray matter lesions in newborns with hypoxic-ischemic encephalopathy // J Matern Fetal Neonatal Med.</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005E306A"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30</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№10</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1177-1181.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173 Godoy D.A., Lubillo S., Rabinstein A.A. Pathophysiology and Management of Intracranial Hypertension and Tissular Brain Hypoxia After Severe Traumatic Brain Injury: An Integrative Approach // Neurosurg Clin N Am.</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2018</w:t>
      </w:r>
      <w:r w:rsidR="005E306A"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29</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195-212.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lang w:val="en-US"/>
        </w:rPr>
        <w:t xml:space="preserve">174 </w:t>
      </w:r>
      <w:r w:rsidRPr="00683085">
        <w:rPr>
          <w:rFonts w:ascii="Times New Roman" w:hAnsi="Times New Roman"/>
          <w:sz w:val="28"/>
          <w:szCs w:val="28"/>
          <w:shd w:val="clear" w:color="auto" w:fill="FFFFFF"/>
          <w:lang w:val="en-US"/>
        </w:rPr>
        <w:t>Reddy A.J., Lam S.W., Bauer S.R.</w:t>
      </w:r>
      <w:r w:rsidR="005E306A"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Lactic acidosis: Clinical implications and management strategies // Cleve Clin J Med.</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5E306A"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82</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№9</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615-624. </w:t>
      </w:r>
    </w:p>
    <w:p w:rsidR="000168AE"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lang w:val="en-US"/>
        </w:rPr>
        <w:t xml:space="preserve">175 </w:t>
      </w:r>
      <w:r w:rsidR="000168AE" w:rsidRPr="00683085">
        <w:rPr>
          <w:rFonts w:ascii="Times New Roman" w:hAnsi="Times New Roman"/>
          <w:color w:val="212121"/>
          <w:sz w:val="28"/>
          <w:szCs w:val="28"/>
          <w:shd w:val="clear" w:color="auto" w:fill="FFFFFF"/>
          <w:lang w:val="en-US"/>
        </w:rPr>
        <w:t>Vincent J</w:t>
      </w:r>
      <w:r w:rsidR="00CE7290">
        <w:rPr>
          <w:rFonts w:ascii="Times New Roman" w:hAnsi="Times New Roman"/>
          <w:color w:val="212121"/>
          <w:sz w:val="28"/>
          <w:szCs w:val="28"/>
          <w:shd w:val="clear" w:color="auto" w:fill="FFFFFF"/>
          <w:lang w:val="en-US"/>
        </w:rPr>
        <w:t>.</w:t>
      </w:r>
      <w:r w:rsidR="000168AE" w:rsidRPr="00683085">
        <w:rPr>
          <w:rFonts w:ascii="Times New Roman" w:hAnsi="Times New Roman"/>
          <w:color w:val="212121"/>
          <w:sz w:val="28"/>
          <w:szCs w:val="28"/>
          <w:shd w:val="clear" w:color="auto" w:fill="FFFFFF"/>
          <w:lang w:val="en-US"/>
        </w:rPr>
        <w:t>L</w:t>
      </w:r>
      <w:r w:rsidR="00CE7290">
        <w:rPr>
          <w:rFonts w:ascii="Times New Roman" w:hAnsi="Times New Roman"/>
          <w:color w:val="212121"/>
          <w:sz w:val="28"/>
          <w:szCs w:val="28"/>
          <w:shd w:val="clear" w:color="auto" w:fill="FFFFFF"/>
          <w:lang w:val="en-US"/>
        </w:rPr>
        <w:t>. et al.</w:t>
      </w:r>
      <w:r w:rsidR="000168AE" w:rsidRPr="00683085">
        <w:rPr>
          <w:rFonts w:ascii="Times New Roman" w:hAnsi="Times New Roman"/>
          <w:color w:val="212121"/>
          <w:sz w:val="28"/>
          <w:szCs w:val="28"/>
          <w:shd w:val="clear" w:color="auto" w:fill="FFFFFF"/>
          <w:lang w:val="en-US"/>
        </w:rPr>
        <w:t xml:space="preserve"> The value of blood lactate kinetics in critically ill patients: a systematic review</w:t>
      </w:r>
      <w:r w:rsidR="00CE7290">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 xml:space="preserve"> Crit Care. </w:t>
      </w:r>
      <w:r w:rsidR="00CE7290">
        <w:rPr>
          <w:rFonts w:ascii="Times New Roman" w:hAnsi="Times New Roman"/>
          <w:color w:val="212121"/>
          <w:sz w:val="28"/>
          <w:szCs w:val="28"/>
          <w:shd w:val="clear" w:color="auto" w:fill="FFFFFF"/>
          <w:lang w:val="en-US"/>
        </w:rPr>
        <w:t xml:space="preserve">– </w:t>
      </w:r>
      <w:r w:rsidR="000168AE" w:rsidRPr="00683085">
        <w:rPr>
          <w:rFonts w:ascii="Times New Roman" w:hAnsi="Times New Roman"/>
          <w:color w:val="212121"/>
          <w:sz w:val="28"/>
          <w:szCs w:val="28"/>
          <w:shd w:val="clear" w:color="auto" w:fill="FFFFFF"/>
          <w:lang w:val="en-US"/>
        </w:rPr>
        <w:t>2016</w:t>
      </w:r>
      <w:r w:rsidR="00CE7290">
        <w:rPr>
          <w:rFonts w:ascii="Times New Roman" w:hAnsi="Times New Roman"/>
          <w:color w:val="212121"/>
          <w:sz w:val="28"/>
          <w:szCs w:val="28"/>
          <w:shd w:val="clear" w:color="auto" w:fill="FFFFFF"/>
          <w:lang w:val="en-US"/>
        </w:rPr>
        <w:t xml:space="preserve">. – Vol. </w:t>
      </w:r>
      <w:r w:rsidR="000168AE" w:rsidRPr="00683085">
        <w:rPr>
          <w:rFonts w:ascii="Times New Roman" w:hAnsi="Times New Roman"/>
          <w:color w:val="212121"/>
          <w:sz w:val="28"/>
          <w:szCs w:val="28"/>
          <w:shd w:val="clear" w:color="auto" w:fill="FFFFFF"/>
          <w:lang w:val="en-US"/>
        </w:rPr>
        <w:t>20</w:t>
      </w:r>
      <w:r w:rsidR="00CE7290">
        <w:rPr>
          <w:rFonts w:ascii="Times New Roman" w:hAnsi="Times New Roman"/>
          <w:color w:val="212121"/>
          <w:sz w:val="28"/>
          <w:szCs w:val="28"/>
          <w:shd w:val="clear" w:color="auto" w:fill="FFFFFF"/>
          <w:lang w:val="en-US"/>
        </w:rPr>
        <w:t xml:space="preserve">, Issue </w:t>
      </w:r>
      <w:r w:rsidR="000168AE" w:rsidRPr="00683085">
        <w:rPr>
          <w:rFonts w:ascii="Times New Roman" w:hAnsi="Times New Roman"/>
          <w:color w:val="212121"/>
          <w:sz w:val="28"/>
          <w:szCs w:val="28"/>
          <w:shd w:val="clear" w:color="auto" w:fill="FFFFFF"/>
          <w:lang w:val="en-US"/>
        </w:rPr>
        <w:t>1</w:t>
      </w:r>
      <w:r w:rsidR="00CE7290">
        <w:rPr>
          <w:rFonts w:ascii="Times New Roman" w:hAnsi="Times New Roman"/>
          <w:color w:val="212121"/>
          <w:sz w:val="28"/>
          <w:szCs w:val="28"/>
          <w:shd w:val="clear" w:color="auto" w:fill="FFFFFF"/>
          <w:lang w:val="en-US"/>
        </w:rPr>
        <w:t xml:space="preserve">. – </w:t>
      </w:r>
      <w:r w:rsidR="004B1AB6">
        <w:rPr>
          <w:rFonts w:ascii="Times New Roman" w:hAnsi="Times New Roman"/>
          <w:color w:val="212121"/>
          <w:sz w:val="28"/>
          <w:szCs w:val="28"/>
          <w:shd w:val="clear" w:color="auto" w:fill="FFFFFF"/>
          <w:lang w:val="en-US"/>
        </w:rPr>
        <w:t xml:space="preserve">                                                                                                                                                        </w:t>
      </w:r>
      <w:r w:rsidR="00CE7290">
        <w:rPr>
          <w:rFonts w:ascii="Times New Roman" w:hAnsi="Times New Roman"/>
          <w:color w:val="212121"/>
          <w:sz w:val="28"/>
          <w:szCs w:val="28"/>
          <w:shd w:val="clear" w:color="auto" w:fill="FFFFFF"/>
          <w:lang w:val="en-US"/>
        </w:rPr>
        <w:t xml:space="preserve">P. </w:t>
      </w:r>
      <w:r w:rsidR="000168AE" w:rsidRPr="00683085">
        <w:rPr>
          <w:rFonts w:ascii="Times New Roman" w:hAnsi="Times New Roman"/>
          <w:color w:val="212121"/>
          <w:sz w:val="28"/>
          <w:szCs w:val="28"/>
          <w:shd w:val="clear" w:color="auto" w:fill="FFFFFF"/>
          <w:lang w:val="en-US"/>
        </w:rPr>
        <w:t>257</w:t>
      </w:r>
      <w:r w:rsidR="004B1AB6">
        <w:rPr>
          <w:rFonts w:ascii="Times New Roman" w:hAnsi="Times New Roman"/>
          <w:color w:val="212121"/>
          <w:sz w:val="28"/>
          <w:szCs w:val="28"/>
          <w:shd w:val="clear" w:color="auto" w:fill="FFFFFF"/>
          <w:lang w:val="en-US"/>
        </w:rPr>
        <w:t>-1-257-14.</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176</w:t>
      </w:r>
      <w:r w:rsidR="0087485B" w:rsidRPr="00683085">
        <w:rPr>
          <w:rFonts w:ascii="Times New Roman" w:hAnsi="Times New Roman"/>
          <w:sz w:val="28"/>
          <w:szCs w:val="28"/>
          <w:shd w:val="clear" w:color="auto" w:fill="FFFFFF"/>
          <w:lang w:val="kk-KZ"/>
        </w:rPr>
        <w:t xml:space="preserve"> </w:t>
      </w:r>
      <w:r w:rsidR="005E306A" w:rsidRPr="00683085">
        <w:rPr>
          <w:rFonts w:ascii="Times New Roman" w:hAnsi="Times New Roman"/>
          <w:color w:val="222222"/>
          <w:sz w:val="28"/>
          <w:szCs w:val="28"/>
          <w:shd w:val="clear" w:color="auto" w:fill="FFFFFF"/>
          <w:lang w:val="en-US"/>
        </w:rPr>
        <w:t>De Dombal F.</w:t>
      </w:r>
      <w:r w:rsidRPr="00683085">
        <w:rPr>
          <w:rFonts w:ascii="Times New Roman" w:hAnsi="Times New Roman"/>
          <w:color w:val="222222"/>
          <w:sz w:val="28"/>
          <w:szCs w:val="28"/>
          <w:shd w:val="clear" w:color="auto" w:fill="FFFFFF"/>
          <w:lang w:val="en-US"/>
        </w:rPr>
        <w:t>T. et al. Computer-aided diagnosis of acute abdominal pain //</w:t>
      </w:r>
      <w:r w:rsidR="005E306A" w:rsidRPr="00683085">
        <w:rPr>
          <w:rFonts w:ascii="Times New Roman" w:hAnsi="Times New Roman"/>
          <w:color w:val="222222"/>
          <w:sz w:val="28"/>
          <w:szCs w:val="28"/>
          <w:shd w:val="clear" w:color="auto" w:fill="FFFFFF"/>
          <w:lang w:val="en-US"/>
        </w:rPr>
        <w:t xml:space="preserve"> </w:t>
      </w:r>
      <w:r w:rsidRPr="00683085">
        <w:rPr>
          <w:rFonts w:ascii="Times New Roman" w:hAnsi="Times New Roman"/>
          <w:color w:val="222222"/>
          <w:sz w:val="28"/>
          <w:szCs w:val="28"/>
          <w:shd w:val="clear" w:color="auto" w:fill="FFFFFF"/>
          <w:lang w:val="en-US"/>
        </w:rPr>
        <w:t xml:space="preserve">Br Med J. – 1972. – </w:t>
      </w:r>
      <w:r w:rsidR="005E306A" w:rsidRPr="00683085">
        <w:rPr>
          <w:rFonts w:ascii="Times New Roman" w:hAnsi="Times New Roman"/>
          <w:color w:val="222222"/>
          <w:sz w:val="28"/>
          <w:szCs w:val="28"/>
          <w:shd w:val="clear" w:color="auto" w:fill="FFFFFF"/>
          <w:lang w:val="en-US"/>
        </w:rPr>
        <w:t>Vol.</w:t>
      </w:r>
      <w:r w:rsidRPr="00683085">
        <w:rPr>
          <w:rFonts w:ascii="Times New Roman" w:hAnsi="Times New Roman"/>
          <w:color w:val="222222"/>
          <w:sz w:val="28"/>
          <w:szCs w:val="28"/>
          <w:shd w:val="clear" w:color="auto" w:fill="FFFFFF"/>
          <w:lang w:val="en-US"/>
        </w:rPr>
        <w:t xml:space="preserve"> 2</w:t>
      </w:r>
      <w:r w:rsidR="005E306A" w:rsidRPr="00683085">
        <w:rPr>
          <w:rFonts w:ascii="Times New Roman" w:hAnsi="Times New Roman"/>
          <w:color w:val="222222"/>
          <w:sz w:val="28"/>
          <w:szCs w:val="28"/>
          <w:shd w:val="clear" w:color="auto" w:fill="FFFFFF"/>
          <w:lang w:val="en-US"/>
        </w:rPr>
        <w:t>,</w:t>
      </w:r>
      <w:r w:rsidRPr="00683085">
        <w:rPr>
          <w:rFonts w:ascii="Times New Roman" w:hAnsi="Times New Roman"/>
          <w:color w:val="222222"/>
          <w:sz w:val="28"/>
          <w:szCs w:val="28"/>
          <w:shd w:val="clear" w:color="auto" w:fill="FFFFFF"/>
          <w:lang w:val="en-US"/>
        </w:rPr>
        <w:t xml:space="preserve"> №5804. – </w:t>
      </w:r>
      <w:r w:rsidR="005E306A" w:rsidRPr="00683085">
        <w:rPr>
          <w:rFonts w:ascii="Times New Roman" w:hAnsi="Times New Roman"/>
          <w:color w:val="222222"/>
          <w:sz w:val="28"/>
          <w:szCs w:val="28"/>
          <w:shd w:val="clear" w:color="auto" w:fill="FFFFFF"/>
          <w:lang w:val="en-US"/>
        </w:rPr>
        <w:t>P.</w:t>
      </w:r>
      <w:r w:rsidRPr="00683085">
        <w:rPr>
          <w:rFonts w:ascii="Times New Roman" w:hAnsi="Times New Roman"/>
          <w:color w:val="222222"/>
          <w:sz w:val="28"/>
          <w:szCs w:val="28"/>
          <w:shd w:val="clear" w:color="auto" w:fill="FFFFFF"/>
          <w:lang w:val="en-US"/>
        </w:rPr>
        <w:t xml:space="preserve"> 9-13.</w:t>
      </w:r>
    </w:p>
    <w:p w:rsidR="00EF1E21"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lang w:val="en-US"/>
        </w:rPr>
      </w:pPr>
      <w:r w:rsidRPr="00683085">
        <w:rPr>
          <w:rFonts w:ascii="Times New Roman" w:hAnsi="Times New Roman"/>
          <w:color w:val="000000" w:themeColor="text1"/>
          <w:sz w:val="28"/>
          <w:szCs w:val="28"/>
          <w:shd w:val="clear" w:color="auto" w:fill="FFFFFF"/>
          <w:lang w:val="en-US"/>
        </w:rPr>
        <w:t xml:space="preserve">177 </w:t>
      </w:r>
      <w:r w:rsidR="006059BF" w:rsidRPr="00683085">
        <w:rPr>
          <w:rFonts w:ascii="Times New Roman" w:hAnsi="Times New Roman"/>
          <w:color w:val="212121"/>
          <w:sz w:val="28"/>
          <w:szCs w:val="28"/>
          <w:shd w:val="clear" w:color="auto" w:fill="FFFFFF"/>
          <w:lang w:val="en-US"/>
        </w:rPr>
        <w:t>Frankel M</w:t>
      </w:r>
      <w:r w:rsidR="004B1AB6">
        <w:rPr>
          <w:rFonts w:ascii="Times New Roman" w:hAnsi="Times New Roman"/>
          <w:color w:val="212121"/>
          <w:sz w:val="28"/>
          <w:szCs w:val="28"/>
          <w:shd w:val="clear" w:color="auto" w:fill="FFFFFF"/>
          <w:lang w:val="en-US"/>
        </w:rPr>
        <w:t>.</w:t>
      </w:r>
      <w:r w:rsidR="006059BF" w:rsidRPr="00683085">
        <w:rPr>
          <w:rFonts w:ascii="Times New Roman" w:hAnsi="Times New Roman"/>
          <w:color w:val="212121"/>
          <w:sz w:val="28"/>
          <w:szCs w:val="28"/>
          <w:shd w:val="clear" w:color="auto" w:fill="FFFFFF"/>
          <w:lang w:val="en-US"/>
        </w:rPr>
        <w:t>, Fan L</w:t>
      </w:r>
      <w:r w:rsidR="004B1AB6">
        <w:rPr>
          <w:rFonts w:ascii="Times New Roman" w:hAnsi="Times New Roman"/>
          <w:color w:val="212121"/>
          <w:sz w:val="28"/>
          <w:szCs w:val="28"/>
          <w:shd w:val="clear" w:color="auto" w:fill="FFFFFF"/>
          <w:lang w:val="en-US"/>
        </w:rPr>
        <w:t>.</w:t>
      </w:r>
      <w:r w:rsidR="006059BF" w:rsidRPr="00683085">
        <w:rPr>
          <w:rFonts w:ascii="Times New Roman" w:hAnsi="Times New Roman"/>
          <w:color w:val="212121"/>
          <w:sz w:val="28"/>
          <w:szCs w:val="28"/>
          <w:shd w:val="clear" w:color="auto" w:fill="FFFFFF"/>
          <w:lang w:val="en-US"/>
        </w:rPr>
        <w:t>, Yeatts S</w:t>
      </w:r>
      <w:r w:rsidR="004B1AB6">
        <w:rPr>
          <w:rFonts w:ascii="Times New Roman" w:hAnsi="Times New Roman"/>
          <w:color w:val="212121"/>
          <w:sz w:val="28"/>
          <w:szCs w:val="28"/>
          <w:shd w:val="clear" w:color="auto" w:fill="FFFFFF"/>
          <w:lang w:val="en-US"/>
        </w:rPr>
        <w:t>.</w:t>
      </w:r>
      <w:r w:rsidR="006059BF" w:rsidRPr="00683085">
        <w:rPr>
          <w:rFonts w:ascii="Times New Roman" w:hAnsi="Times New Roman"/>
          <w:color w:val="212121"/>
          <w:sz w:val="28"/>
          <w:szCs w:val="28"/>
          <w:shd w:val="clear" w:color="auto" w:fill="FFFFFF"/>
          <w:lang w:val="en-US"/>
        </w:rPr>
        <w:t>D</w:t>
      </w:r>
      <w:r w:rsidR="004B1AB6">
        <w:rPr>
          <w:rFonts w:ascii="Times New Roman" w:hAnsi="Times New Roman"/>
          <w:color w:val="212121"/>
          <w:sz w:val="28"/>
          <w:szCs w:val="28"/>
          <w:shd w:val="clear" w:color="auto" w:fill="FFFFFF"/>
          <w:lang w:val="en-US"/>
        </w:rPr>
        <w:t>. et al.</w:t>
      </w:r>
      <w:r w:rsidR="006059BF" w:rsidRPr="00683085">
        <w:rPr>
          <w:rFonts w:ascii="Times New Roman" w:hAnsi="Times New Roman"/>
          <w:color w:val="212121"/>
          <w:sz w:val="28"/>
          <w:szCs w:val="28"/>
          <w:shd w:val="clear" w:color="auto" w:fill="FFFFFF"/>
          <w:lang w:val="en-US"/>
        </w:rPr>
        <w:t xml:space="preserve"> Association of Very Early Serum Levels of S100B, Glial Fibrillary Acidic Protein, Ubiquitin C-Terminal Hydrolase-L1, and Spectrin Breakdown Prod</w:t>
      </w:r>
      <w:r w:rsidR="004B1AB6">
        <w:rPr>
          <w:rFonts w:ascii="Times New Roman" w:hAnsi="Times New Roman"/>
          <w:color w:val="212121"/>
          <w:sz w:val="28"/>
          <w:szCs w:val="28"/>
          <w:shd w:val="clear" w:color="auto" w:fill="FFFFFF"/>
          <w:lang w:val="en-US"/>
        </w:rPr>
        <w:t>uct with Outcome in ProTECT III //</w:t>
      </w:r>
      <w:r w:rsidR="006059BF" w:rsidRPr="00683085">
        <w:rPr>
          <w:rFonts w:ascii="Times New Roman" w:hAnsi="Times New Roman"/>
          <w:color w:val="212121"/>
          <w:sz w:val="28"/>
          <w:szCs w:val="28"/>
          <w:shd w:val="clear" w:color="auto" w:fill="FFFFFF"/>
          <w:lang w:val="en-US"/>
        </w:rPr>
        <w:t xml:space="preserve"> J Neurotrauma. </w:t>
      </w:r>
      <w:r w:rsidR="004B1AB6">
        <w:rPr>
          <w:rFonts w:ascii="Times New Roman" w:hAnsi="Times New Roman"/>
          <w:color w:val="212121"/>
          <w:sz w:val="28"/>
          <w:szCs w:val="28"/>
          <w:shd w:val="clear" w:color="auto" w:fill="FFFFFF"/>
          <w:lang w:val="en-US"/>
        </w:rPr>
        <w:t xml:space="preserve">– </w:t>
      </w:r>
      <w:r w:rsidR="006059BF" w:rsidRPr="00683085">
        <w:rPr>
          <w:rFonts w:ascii="Times New Roman" w:hAnsi="Times New Roman"/>
          <w:color w:val="212121"/>
          <w:sz w:val="28"/>
          <w:szCs w:val="28"/>
          <w:shd w:val="clear" w:color="auto" w:fill="FFFFFF"/>
          <w:lang w:val="en-US"/>
        </w:rPr>
        <w:t>2019</w:t>
      </w:r>
      <w:r w:rsidR="004B1AB6">
        <w:rPr>
          <w:rFonts w:ascii="Times New Roman" w:hAnsi="Times New Roman"/>
          <w:color w:val="212121"/>
          <w:sz w:val="28"/>
          <w:szCs w:val="28"/>
          <w:shd w:val="clear" w:color="auto" w:fill="FFFFFF"/>
          <w:lang w:val="en-US"/>
        </w:rPr>
        <w:t xml:space="preserve">. – Vol. </w:t>
      </w:r>
      <w:r w:rsidR="006059BF" w:rsidRPr="00683085">
        <w:rPr>
          <w:rFonts w:ascii="Times New Roman" w:hAnsi="Times New Roman"/>
          <w:color w:val="212121"/>
          <w:sz w:val="28"/>
          <w:szCs w:val="28"/>
          <w:shd w:val="clear" w:color="auto" w:fill="FFFFFF"/>
          <w:lang w:val="en-US"/>
        </w:rPr>
        <w:t>36</w:t>
      </w:r>
      <w:r w:rsidR="004B1AB6">
        <w:rPr>
          <w:rFonts w:ascii="Times New Roman" w:hAnsi="Times New Roman"/>
          <w:color w:val="212121"/>
          <w:sz w:val="28"/>
          <w:szCs w:val="28"/>
          <w:shd w:val="clear" w:color="auto" w:fill="FFFFFF"/>
          <w:lang w:val="en-US"/>
        </w:rPr>
        <w:t xml:space="preserve">, Issue </w:t>
      </w:r>
      <w:r w:rsidR="006059BF" w:rsidRPr="00683085">
        <w:rPr>
          <w:rFonts w:ascii="Times New Roman" w:hAnsi="Times New Roman"/>
          <w:color w:val="212121"/>
          <w:sz w:val="28"/>
          <w:szCs w:val="28"/>
          <w:shd w:val="clear" w:color="auto" w:fill="FFFFFF"/>
          <w:lang w:val="en-US"/>
        </w:rPr>
        <w:t>20</w:t>
      </w:r>
      <w:r w:rsidR="004B1AB6">
        <w:rPr>
          <w:rFonts w:ascii="Times New Roman" w:hAnsi="Times New Roman"/>
          <w:color w:val="212121"/>
          <w:sz w:val="28"/>
          <w:szCs w:val="28"/>
          <w:shd w:val="clear" w:color="auto" w:fill="FFFFFF"/>
          <w:lang w:val="en-US"/>
        </w:rPr>
        <w:t xml:space="preserve">. – P. </w:t>
      </w:r>
      <w:r w:rsidR="006059BF" w:rsidRPr="00683085">
        <w:rPr>
          <w:rFonts w:ascii="Times New Roman" w:hAnsi="Times New Roman"/>
          <w:color w:val="212121"/>
          <w:sz w:val="28"/>
          <w:szCs w:val="28"/>
          <w:shd w:val="clear" w:color="auto" w:fill="FFFFFF"/>
          <w:lang w:val="en-US"/>
        </w:rPr>
        <w:t>2863-2871..</w:t>
      </w:r>
    </w:p>
    <w:p w:rsidR="00AB74DE" w:rsidRPr="00683085" w:rsidRDefault="00AB74DE" w:rsidP="00683085">
      <w:pPr>
        <w:spacing w:after="0" w:line="240" w:lineRule="auto"/>
        <w:ind w:firstLine="709"/>
        <w:jc w:val="both"/>
        <w:rPr>
          <w:rFonts w:ascii="Times New Roman" w:hAnsi="Times New Roman"/>
          <w:color w:val="000000" w:themeColor="text1"/>
          <w:sz w:val="28"/>
          <w:szCs w:val="28"/>
          <w:shd w:val="clear" w:color="auto" w:fill="FFFFFF"/>
          <w:lang w:val="en-US"/>
        </w:rPr>
      </w:pPr>
      <w:r w:rsidRPr="00683085">
        <w:rPr>
          <w:rFonts w:ascii="Times New Roman" w:hAnsi="Times New Roman"/>
          <w:color w:val="000000" w:themeColor="text1"/>
          <w:sz w:val="28"/>
          <w:szCs w:val="28"/>
          <w:shd w:val="clear" w:color="auto" w:fill="FFFFFF"/>
          <w:lang w:val="en-US"/>
        </w:rPr>
        <w:t xml:space="preserve">178 </w:t>
      </w:r>
      <w:r w:rsidR="00453E3A" w:rsidRPr="00683085">
        <w:rPr>
          <w:rFonts w:ascii="Times New Roman" w:hAnsi="Times New Roman"/>
          <w:color w:val="212121"/>
          <w:sz w:val="28"/>
          <w:szCs w:val="28"/>
          <w:shd w:val="clear" w:color="auto" w:fill="FFFFFF"/>
          <w:lang w:val="en-US"/>
        </w:rPr>
        <w:t>Yuh E</w:t>
      </w:r>
      <w:r w:rsidR="004B1AB6">
        <w:rPr>
          <w:rFonts w:ascii="Times New Roman" w:hAnsi="Times New Roman"/>
          <w:color w:val="212121"/>
          <w:sz w:val="28"/>
          <w:szCs w:val="28"/>
          <w:shd w:val="clear" w:color="auto" w:fill="FFFFFF"/>
          <w:lang w:val="en-US"/>
        </w:rPr>
        <w:t>.</w:t>
      </w:r>
      <w:r w:rsidR="00453E3A" w:rsidRPr="00683085">
        <w:rPr>
          <w:rFonts w:ascii="Times New Roman" w:hAnsi="Times New Roman"/>
          <w:color w:val="212121"/>
          <w:sz w:val="28"/>
          <w:szCs w:val="28"/>
          <w:shd w:val="clear" w:color="auto" w:fill="FFFFFF"/>
          <w:lang w:val="en-US"/>
        </w:rPr>
        <w:t>L</w:t>
      </w:r>
      <w:r w:rsidR="004B1AB6">
        <w:rPr>
          <w:rFonts w:ascii="Times New Roman" w:hAnsi="Times New Roman"/>
          <w:color w:val="212121"/>
          <w:sz w:val="28"/>
          <w:szCs w:val="28"/>
          <w:shd w:val="clear" w:color="auto" w:fill="FFFFFF"/>
          <w:lang w:val="en-US"/>
        </w:rPr>
        <w:t>.</w:t>
      </w:r>
      <w:r w:rsidR="00453E3A" w:rsidRPr="00683085">
        <w:rPr>
          <w:rFonts w:ascii="Times New Roman" w:hAnsi="Times New Roman"/>
          <w:color w:val="212121"/>
          <w:sz w:val="28"/>
          <w:szCs w:val="28"/>
          <w:shd w:val="clear" w:color="auto" w:fill="FFFFFF"/>
          <w:lang w:val="en-US"/>
        </w:rPr>
        <w:t>, Jain S</w:t>
      </w:r>
      <w:r w:rsidR="004B1AB6">
        <w:rPr>
          <w:rFonts w:ascii="Times New Roman" w:hAnsi="Times New Roman"/>
          <w:color w:val="212121"/>
          <w:sz w:val="28"/>
          <w:szCs w:val="28"/>
          <w:shd w:val="clear" w:color="auto" w:fill="FFFFFF"/>
          <w:lang w:val="en-US"/>
        </w:rPr>
        <w:t>.</w:t>
      </w:r>
      <w:r w:rsidR="00453E3A" w:rsidRPr="00683085">
        <w:rPr>
          <w:rFonts w:ascii="Times New Roman" w:hAnsi="Times New Roman"/>
          <w:color w:val="212121"/>
          <w:sz w:val="28"/>
          <w:szCs w:val="28"/>
          <w:shd w:val="clear" w:color="auto" w:fill="FFFFFF"/>
          <w:lang w:val="en-US"/>
        </w:rPr>
        <w:t>, Sun X</w:t>
      </w:r>
      <w:r w:rsidR="004B1AB6">
        <w:rPr>
          <w:rFonts w:ascii="Times New Roman" w:hAnsi="Times New Roman"/>
          <w:color w:val="212121"/>
          <w:sz w:val="28"/>
          <w:szCs w:val="28"/>
          <w:shd w:val="clear" w:color="auto" w:fill="FFFFFF"/>
          <w:lang w:val="en-US"/>
        </w:rPr>
        <w:t>. et al.</w:t>
      </w:r>
      <w:r w:rsidR="00453E3A" w:rsidRPr="00683085">
        <w:rPr>
          <w:rFonts w:ascii="Times New Roman" w:hAnsi="Times New Roman"/>
          <w:color w:val="212121"/>
          <w:sz w:val="28"/>
          <w:szCs w:val="28"/>
          <w:shd w:val="clear" w:color="auto" w:fill="FFFFFF"/>
          <w:lang w:val="en-US"/>
        </w:rPr>
        <w:t xml:space="preserve"> Pathological Computed Tomography Features Associated With Adverse Outcomes After Mild Traumatic Brain Injury: A TRACK-TBI Study With External Validation in CENTER-TBI</w:t>
      </w:r>
      <w:r w:rsidR="004B1AB6">
        <w:rPr>
          <w:rFonts w:ascii="Times New Roman" w:hAnsi="Times New Roman"/>
          <w:color w:val="212121"/>
          <w:sz w:val="28"/>
          <w:szCs w:val="28"/>
          <w:shd w:val="clear" w:color="auto" w:fill="FFFFFF"/>
          <w:lang w:val="en-US"/>
        </w:rPr>
        <w:t xml:space="preserve"> //</w:t>
      </w:r>
      <w:r w:rsidR="00453E3A" w:rsidRPr="00683085">
        <w:rPr>
          <w:rFonts w:ascii="Times New Roman" w:hAnsi="Times New Roman"/>
          <w:color w:val="212121"/>
          <w:sz w:val="28"/>
          <w:szCs w:val="28"/>
          <w:shd w:val="clear" w:color="auto" w:fill="FFFFFF"/>
          <w:lang w:val="en-US"/>
        </w:rPr>
        <w:t xml:space="preserve"> JAMA Neurol. </w:t>
      </w:r>
      <w:r w:rsidR="004B1AB6">
        <w:rPr>
          <w:rFonts w:ascii="Times New Roman" w:hAnsi="Times New Roman"/>
          <w:color w:val="212121"/>
          <w:sz w:val="28"/>
          <w:szCs w:val="28"/>
          <w:shd w:val="clear" w:color="auto" w:fill="FFFFFF"/>
          <w:lang w:val="en-US"/>
        </w:rPr>
        <w:t xml:space="preserve">– </w:t>
      </w:r>
      <w:r w:rsidR="00453E3A" w:rsidRPr="00683085">
        <w:rPr>
          <w:rFonts w:ascii="Times New Roman" w:hAnsi="Times New Roman"/>
          <w:color w:val="212121"/>
          <w:sz w:val="28"/>
          <w:szCs w:val="28"/>
          <w:shd w:val="clear" w:color="auto" w:fill="FFFFFF"/>
          <w:lang w:val="en-US"/>
        </w:rPr>
        <w:t>2021</w:t>
      </w:r>
      <w:r w:rsidR="004B1AB6">
        <w:rPr>
          <w:rFonts w:ascii="Times New Roman" w:hAnsi="Times New Roman"/>
          <w:color w:val="212121"/>
          <w:sz w:val="28"/>
          <w:szCs w:val="28"/>
          <w:shd w:val="clear" w:color="auto" w:fill="FFFFFF"/>
          <w:lang w:val="en-US"/>
        </w:rPr>
        <w:t xml:space="preserve">. – Vol. </w:t>
      </w:r>
      <w:r w:rsidR="00453E3A" w:rsidRPr="00683085">
        <w:rPr>
          <w:rFonts w:ascii="Times New Roman" w:hAnsi="Times New Roman"/>
          <w:color w:val="212121"/>
          <w:sz w:val="28"/>
          <w:szCs w:val="28"/>
          <w:shd w:val="clear" w:color="auto" w:fill="FFFFFF"/>
          <w:lang w:val="en-US"/>
        </w:rPr>
        <w:t>78</w:t>
      </w:r>
      <w:r w:rsidR="004B1AB6">
        <w:rPr>
          <w:rFonts w:ascii="Times New Roman" w:hAnsi="Times New Roman"/>
          <w:color w:val="212121"/>
          <w:sz w:val="28"/>
          <w:szCs w:val="28"/>
          <w:shd w:val="clear" w:color="auto" w:fill="FFFFFF"/>
          <w:lang w:val="en-US"/>
        </w:rPr>
        <w:t xml:space="preserve">, Issue </w:t>
      </w:r>
      <w:r w:rsidR="00453E3A" w:rsidRPr="00683085">
        <w:rPr>
          <w:rFonts w:ascii="Times New Roman" w:hAnsi="Times New Roman"/>
          <w:color w:val="212121"/>
          <w:sz w:val="28"/>
          <w:szCs w:val="28"/>
          <w:shd w:val="clear" w:color="auto" w:fill="FFFFFF"/>
          <w:lang w:val="en-US"/>
        </w:rPr>
        <w:t>9</w:t>
      </w:r>
      <w:r w:rsidR="004B1AB6">
        <w:rPr>
          <w:rFonts w:ascii="Times New Roman" w:hAnsi="Times New Roman"/>
          <w:color w:val="212121"/>
          <w:sz w:val="28"/>
          <w:szCs w:val="28"/>
          <w:shd w:val="clear" w:color="auto" w:fill="FFFFFF"/>
          <w:lang w:val="en-US"/>
        </w:rPr>
        <w:t xml:space="preserve">. – P. </w:t>
      </w:r>
      <w:r w:rsidR="00453E3A" w:rsidRPr="00683085">
        <w:rPr>
          <w:rFonts w:ascii="Times New Roman" w:hAnsi="Times New Roman"/>
          <w:color w:val="212121"/>
          <w:sz w:val="28"/>
          <w:szCs w:val="28"/>
          <w:shd w:val="clear" w:color="auto" w:fill="FFFFFF"/>
          <w:lang w:val="en-US"/>
        </w:rPr>
        <w:t>1137-1148.</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color w:val="000000" w:themeColor="text1"/>
          <w:sz w:val="28"/>
          <w:szCs w:val="28"/>
          <w:shd w:val="clear" w:color="auto" w:fill="FFFFFF"/>
          <w:lang w:val="en-US"/>
        </w:rPr>
        <w:t xml:space="preserve">179 </w:t>
      </w:r>
      <w:r w:rsidR="00297691" w:rsidRPr="00683085">
        <w:rPr>
          <w:rFonts w:ascii="Times New Roman" w:hAnsi="Times New Roman"/>
          <w:color w:val="000000" w:themeColor="text1"/>
          <w:sz w:val="28"/>
          <w:szCs w:val="28"/>
          <w:shd w:val="clear" w:color="auto" w:fill="FFFFFF"/>
          <w:lang w:val="en-US"/>
        </w:rPr>
        <w:t>Lanzillo B</w:t>
      </w:r>
      <w:r w:rsidR="004B1AB6">
        <w:rPr>
          <w:rFonts w:ascii="Times New Roman" w:hAnsi="Times New Roman"/>
          <w:color w:val="000000" w:themeColor="text1"/>
          <w:sz w:val="28"/>
          <w:szCs w:val="28"/>
          <w:shd w:val="clear" w:color="auto" w:fill="FFFFFF"/>
          <w:lang w:val="en-US"/>
        </w:rPr>
        <w:t>.</w:t>
      </w:r>
      <w:r w:rsidR="00297691" w:rsidRPr="00683085">
        <w:rPr>
          <w:rFonts w:ascii="Times New Roman" w:hAnsi="Times New Roman"/>
          <w:color w:val="000000" w:themeColor="text1"/>
          <w:sz w:val="28"/>
          <w:szCs w:val="28"/>
          <w:shd w:val="clear" w:color="auto" w:fill="FFFFFF"/>
          <w:lang w:val="en-US"/>
        </w:rPr>
        <w:t>, Piscosquito G</w:t>
      </w:r>
      <w:r w:rsidR="004B1AB6">
        <w:rPr>
          <w:rFonts w:ascii="Times New Roman" w:hAnsi="Times New Roman"/>
          <w:color w:val="000000" w:themeColor="text1"/>
          <w:sz w:val="28"/>
          <w:szCs w:val="28"/>
          <w:shd w:val="clear" w:color="auto" w:fill="FFFFFF"/>
          <w:lang w:val="en-US"/>
        </w:rPr>
        <w:t>.</w:t>
      </w:r>
      <w:r w:rsidR="00297691" w:rsidRPr="00683085">
        <w:rPr>
          <w:rFonts w:ascii="Times New Roman" w:hAnsi="Times New Roman"/>
          <w:color w:val="000000" w:themeColor="text1"/>
          <w:sz w:val="28"/>
          <w:szCs w:val="28"/>
          <w:shd w:val="clear" w:color="auto" w:fill="FFFFFF"/>
          <w:lang w:val="en-US"/>
        </w:rPr>
        <w:t>, Marcuccio L</w:t>
      </w:r>
      <w:r w:rsidR="004B1AB6">
        <w:rPr>
          <w:rFonts w:ascii="Times New Roman" w:hAnsi="Times New Roman"/>
          <w:color w:val="000000" w:themeColor="text1"/>
          <w:sz w:val="28"/>
          <w:szCs w:val="28"/>
          <w:shd w:val="clear" w:color="auto" w:fill="FFFFFF"/>
          <w:lang w:val="en-US"/>
        </w:rPr>
        <w:t>. et al.</w:t>
      </w:r>
      <w:r w:rsidR="00297691" w:rsidRPr="00683085">
        <w:rPr>
          <w:rFonts w:ascii="Times New Roman" w:hAnsi="Times New Roman"/>
          <w:color w:val="000000" w:themeColor="text1"/>
          <w:sz w:val="28"/>
          <w:szCs w:val="28"/>
          <w:shd w:val="clear" w:color="auto" w:fill="FFFFFF"/>
          <w:lang w:val="en-US"/>
        </w:rPr>
        <w:t xml:space="preserve"> Prognosis </w:t>
      </w:r>
      <w:r w:rsidR="00297691" w:rsidRPr="00683085">
        <w:rPr>
          <w:rFonts w:ascii="Times New Roman" w:hAnsi="Times New Roman"/>
          <w:color w:val="212121"/>
          <w:sz w:val="28"/>
          <w:szCs w:val="28"/>
          <w:shd w:val="clear" w:color="auto" w:fill="FFFFFF"/>
          <w:lang w:val="en-US"/>
        </w:rPr>
        <w:t xml:space="preserve">of severe acquired brain injury: Short and long-term outcome determinants and their potential clinical relevance after rehabilitation. A comprehensive approach to analyze cohort </w:t>
      </w:r>
      <w:r w:rsidR="004B1AB6">
        <w:rPr>
          <w:rFonts w:ascii="Times New Roman" w:hAnsi="Times New Roman"/>
          <w:color w:val="212121"/>
          <w:sz w:val="28"/>
          <w:szCs w:val="28"/>
          <w:shd w:val="clear" w:color="auto" w:fill="FFFFFF"/>
          <w:lang w:val="en-US"/>
        </w:rPr>
        <w:t>studies //</w:t>
      </w:r>
      <w:r w:rsidR="00297691" w:rsidRPr="00683085">
        <w:rPr>
          <w:rFonts w:ascii="Times New Roman" w:hAnsi="Times New Roman"/>
          <w:color w:val="212121"/>
          <w:sz w:val="28"/>
          <w:szCs w:val="28"/>
          <w:shd w:val="clear" w:color="auto" w:fill="FFFFFF"/>
          <w:lang w:val="en-US"/>
        </w:rPr>
        <w:t xml:space="preserve"> PLoS One. </w:t>
      </w:r>
      <w:r w:rsidR="004B1AB6">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2019</w:t>
      </w:r>
      <w:r w:rsidR="004B1AB6">
        <w:rPr>
          <w:rFonts w:ascii="Times New Roman" w:hAnsi="Times New Roman"/>
          <w:color w:val="212121"/>
          <w:sz w:val="28"/>
          <w:szCs w:val="28"/>
          <w:shd w:val="clear" w:color="auto" w:fill="FFFFFF"/>
          <w:lang w:val="en-US"/>
        </w:rPr>
        <w:t xml:space="preserve">. – Vol. </w:t>
      </w:r>
      <w:r w:rsidR="00297691" w:rsidRPr="00683085">
        <w:rPr>
          <w:rFonts w:ascii="Times New Roman" w:hAnsi="Times New Roman"/>
          <w:color w:val="212121"/>
          <w:sz w:val="28"/>
          <w:szCs w:val="28"/>
          <w:shd w:val="clear" w:color="auto" w:fill="FFFFFF"/>
          <w:lang w:val="en-US"/>
        </w:rPr>
        <w:t>14</w:t>
      </w:r>
      <w:r w:rsidR="004B1AB6">
        <w:rPr>
          <w:rFonts w:ascii="Times New Roman" w:hAnsi="Times New Roman"/>
          <w:color w:val="212121"/>
          <w:sz w:val="28"/>
          <w:szCs w:val="28"/>
          <w:shd w:val="clear" w:color="auto" w:fill="FFFFFF"/>
          <w:lang w:val="en-US"/>
        </w:rPr>
        <w:t xml:space="preserve">, Issue </w:t>
      </w:r>
      <w:r w:rsidR="00297691" w:rsidRPr="00683085">
        <w:rPr>
          <w:rFonts w:ascii="Times New Roman" w:hAnsi="Times New Roman"/>
          <w:color w:val="212121"/>
          <w:sz w:val="28"/>
          <w:szCs w:val="28"/>
          <w:shd w:val="clear" w:color="auto" w:fill="FFFFFF"/>
          <w:lang w:val="en-US"/>
        </w:rPr>
        <w:t>9</w:t>
      </w:r>
      <w:r w:rsidR="004B1AB6">
        <w:rPr>
          <w:rFonts w:ascii="Times New Roman" w:hAnsi="Times New Roman"/>
          <w:color w:val="212121"/>
          <w:sz w:val="28"/>
          <w:szCs w:val="28"/>
          <w:shd w:val="clear" w:color="auto" w:fill="FFFFFF"/>
          <w:lang w:val="en-US"/>
        </w:rPr>
        <w:t xml:space="preserve">. – P. </w:t>
      </w:r>
      <w:r w:rsidR="00297691" w:rsidRPr="00683085">
        <w:rPr>
          <w:rFonts w:ascii="Times New Roman" w:hAnsi="Times New Roman"/>
          <w:color w:val="212121"/>
          <w:sz w:val="28"/>
          <w:szCs w:val="28"/>
          <w:shd w:val="clear" w:color="auto" w:fill="FFFFFF"/>
          <w:lang w:val="en-US"/>
        </w:rPr>
        <w:t>e0216507</w:t>
      </w:r>
      <w:r w:rsidR="004B1AB6">
        <w:rPr>
          <w:rFonts w:ascii="Times New Roman" w:hAnsi="Times New Roman"/>
          <w:color w:val="212121"/>
          <w:sz w:val="28"/>
          <w:szCs w:val="28"/>
          <w:shd w:val="clear" w:color="auto" w:fill="FFFFFF"/>
          <w:lang w:val="en-US"/>
        </w:rPr>
        <w:t>-1-</w:t>
      </w:r>
      <w:r w:rsidR="004B1AB6" w:rsidRPr="004B1AB6">
        <w:rPr>
          <w:rFonts w:ascii="Times New Roman" w:hAnsi="Times New Roman"/>
          <w:color w:val="212121"/>
          <w:sz w:val="28"/>
          <w:szCs w:val="28"/>
          <w:shd w:val="clear" w:color="auto" w:fill="FFFFFF"/>
          <w:lang w:val="en-US"/>
        </w:rPr>
        <w:t xml:space="preserve"> </w:t>
      </w:r>
      <w:r w:rsidR="004B1AB6" w:rsidRPr="00683085">
        <w:rPr>
          <w:rFonts w:ascii="Times New Roman" w:hAnsi="Times New Roman"/>
          <w:color w:val="212121"/>
          <w:sz w:val="28"/>
          <w:szCs w:val="28"/>
          <w:shd w:val="clear" w:color="auto" w:fill="FFFFFF"/>
          <w:lang w:val="en-US"/>
        </w:rPr>
        <w:t>e0216507</w:t>
      </w:r>
      <w:r w:rsidR="004B1AB6">
        <w:rPr>
          <w:rFonts w:ascii="Times New Roman" w:hAnsi="Times New Roman"/>
          <w:color w:val="212121"/>
          <w:sz w:val="28"/>
          <w:szCs w:val="28"/>
          <w:shd w:val="clear" w:color="auto" w:fill="FFFFFF"/>
          <w:lang w:val="en-US"/>
        </w:rPr>
        <w:t>-17</w:t>
      </w:r>
      <w:r w:rsidR="00297691"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180 Anderson T.N., Hwang J., Munar M.</w:t>
      </w:r>
      <w:r w:rsidR="005E306A"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Blood-based biomarkers for prediction of intracranial hemorrhage and outcome in patients with moderate or severe traumatic brain injury // J Trauma Acute Care Surg.</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005E306A" w:rsidRPr="0068308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89</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5E306A"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80-86.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181 Ritter A.C., Wagner A.K., Szaflarski J.P.</w:t>
      </w:r>
      <w:r w:rsidR="007F235C"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Prognostic models for predicting posttraumatic seizures during acute hospitalization, and at 1 and 2 years following traumatic brain injury // Epilepsia.</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007F235C"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57</w:t>
      </w:r>
      <w:r w:rsidR="007F235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№9</w:t>
      </w:r>
      <w:r w:rsidR="007F235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7F235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1503-1514.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182 Li X., Lü C., Wang J.</w:t>
      </w:r>
      <w:r w:rsidR="007F235C"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Establishment and validation of a model for brain injury state evaluation and prognosis prediction // Chin J Traumatol.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2020</w:t>
      </w:r>
      <w:r w:rsidR="007F235C"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23</w:t>
      </w:r>
      <w:r w:rsidR="007F235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№5</w:t>
      </w:r>
      <w:r w:rsidR="007F235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7F235C"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284-289. </w:t>
      </w:r>
    </w:p>
    <w:p w:rsidR="00297691"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183 </w:t>
      </w:r>
      <w:r w:rsidR="00297691" w:rsidRPr="00683085">
        <w:rPr>
          <w:rFonts w:ascii="Times New Roman" w:hAnsi="Times New Roman"/>
          <w:color w:val="212121"/>
          <w:sz w:val="28"/>
          <w:szCs w:val="28"/>
          <w:shd w:val="clear" w:color="auto" w:fill="FFFFFF"/>
          <w:lang w:val="en-US"/>
        </w:rPr>
        <w:t>Toth D</w:t>
      </w:r>
      <w:r w:rsidR="004B1AB6">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 Tamas A</w:t>
      </w:r>
      <w:r w:rsidR="004B1AB6">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 Reglodi D. The Neuroprotective and Biomarker Potential of PACAP in Human Traumatic Brain Injury</w:t>
      </w:r>
      <w:r w:rsidR="004B1AB6">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 xml:space="preserve"> Int J Mol Sci. </w:t>
      </w:r>
      <w:r w:rsidR="004B1AB6">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2020</w:t>
      </w:r>
      <w:r w:rsidR="004B1AB6">
        <w:rPr>
          <w:rFonts w:ascii="Times New Roman" w:hAnsi="Times New Roman"/>
          <w:color w:val="212121"/>
          <w:sz w:val="28"/>
          <w:szCs w:val="28"/>
          <w:shd w:val="clear" w:color="auto" w:fill="FFFFFF"/>
          <w:lang w:val="en-US"/>
        </w:rPr>
        <w:t>. – Vol. </w:t>
      </w:r>
      <w:r w:rsidR="00297691" w:rsidRPr="00683085">
        <w:rPr>
          <w:rFonts w:ascii="Times New Roman" w:hAnsi="Times New Roman"/>
          <w:color w:val="212121"/>
          <w:sz w:val="28"/>
          <w:szCs w:val="28"/>
          <w:shd w:val="clear" w:color="auto" w:fill="FFFFFF"/>
          <w:lang w:val="en-US"/>
        </w:rPr>
        <w:t>21</w:t>
      </w:r>
      <w:r w:rsidR="004B1AB6">
        <w:rPr>
          <w:rFonts w:ascii="Times New Roman" w:hAnsi="Times New Roman"/>
          <w:color w:val="212121"/>
          <w:sz w:val="28"/>
          <w:szCs w:val="28"/>
          <w:shd w:val="clear" w:color="auto" w:fill="FFFFFF"/>
          <w:lang w:val="en-US"/>
        </w:rPr>
        <w:t xml:space="preserve">, Issue </w:t>
      </w:r>
      <w:r w:rsidR="00297691" w:rsidRPr="00683085">
        <w:rPr>
          <w:rFonts w:ascii="Times New Roman" w:hAnsi="Times New Roman"/>
          <w:color w:val="212121"/>
          <w:sz w:val="28"/>
          <w:szCs w:val="28"/>
          <w:shd w:val="clear" w:color="auto" w:fill="FFFFFF"/>
          <w:lang w:val="en-US"/>
        </w:rPr>
        <w:t>3</w:t>
      </w:r>
      <w:r w:rsidR="004B1AB6">
        <w:rPr>
          <w:rFonts w:ascii="Times New Roman" w:hAnsi="Times New Roman"/>
          <w:color w:val="212121"/>
          <w:sz w:val="28"/>
          <w:szCs w:val="28"/>
          <w:shd w:val="clear" w:color="auto" w:fill="FFFFFF"/>
          <w:lang w:val="en-US"/>
        </w:rPr>
        <w:t xml:space="preserve">. – P. </w:t>
      </w:r>
      <w:r w:rsidR="00297691" w:rsidRPr="00683085">
        <w:rPr>
          <w:rFonts w:ascii="Times New Roman" w:hAnsi="Times New Roman"/>
          <w:color w:val="212121"/>
          <w:sz w:val="28"/>
          <w:szCs w:val="28"/>
          <w:shd w:val="clear" w:color="auto" w:fill="FFFFFF"/>
          <w:lang w:val="en-US"/>
        </w:rPr>
        <w:t>827</w:t>
      </w:r>
      <w:r w:rsidR="004B1AB6">
        <w:rPr>
          <w:rFonts w:ascii="Times New Roman" w:hAnsi="Times New Roman"/>
          <w:color w:val="212121"/>
          <w:sz w:val="28"/>
          <w:szCs w:val="28"/>
          <w:shd w:val="clear" w:color="auto" w:fill="FFFFFF"/>
          <w:lang w:val="en-US"/>
        </w:rPr>
        <w:t>-1-827-11</w:t>
      </w:r>
      <w:r w:rsidR="00297691" w:rsidRPr="00683085">
        <w:rPr>
          <w:rFonts w:ascii="Times New Roman" w:hAnsi="Times New Roman"/>
          <w:color w:val="212121"/>
          <w:sz w:val="28"/>
          <w:szCs w:val="28"/>
          <w:shd w:val="clear" w:color="auto" w:fill="FFFFFF"/>
          <w:lang w:val="en-US"/>
        </w:rPr>
        <w:t>.</w:t>
      </w:r>
    </w:p>
    <w:p w:rsidR="00297691"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184 </w:t>
      </w:r>
      <w:r w:rsidR="00297691" w:rsidRPr="00683085">
        <w:rPr>
          <w:rFonts w:ascii="Times New Roman" w:hAnsi="Times New Roman"/>
          <w:color w:val="212121"/>
          <w:sz w:val="28"/>
          <w:szCs w:val="28"/>
          <w:shd w:val="clear" w:color="auto" w:fill="FFFFFF"/>
          <w:lang w:val="en-US"/>
        </w:rPr>
        <w:t>Ercole A</w:t>
      </w:r>
      <w:r w:rsidR="00073DCB">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 Thelin E</w:t>
      </w:r>
      <w:r w:rsidR="00073DCB">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P</w:t>
      </w:r>
      <w:r w:rsidR="00073DCB">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 Holst A</w:t>
      </w:r>
      <w:r w:rsidR="00073DCB">
        <w:rPr>
          <w:rFonts w:ascii="Times New Roman" w:hAnsi="Times New Roman"/>
          <w:color w:val="212121"/>
          <w:sz w:val="28"/>
          <w:szCs w:val="28"/>
          <w:shd w:val="clear" w:color="auto" w:fill="FFFFFF"/>
          <w:lang w:val="en-US"/>
        </w:rPr>
        <w:t>. et al.</w:t>
      </w:r>
      <w:r w:rsidR="00297691" w:rsidRPr="00683085">
        <w:rPr>
          <w:rFonts w:ascii="Times New Roman" w:hAnsi="Times New Roman"/>
          <w:color w:val="212121"/>
          <w:sz w:val="28"/>
          <w:szCs w:val="28"/>
          <w:shd w:val="clear" w:color="auto" w:fill="FFFFFF"/>
          <w:lang w:val="en-US"/>
        </w:rPr>
        <w:t xml:space="preserve"> Kinetic modelling of serum S100b after traumatic brain injury </w:t>
      </w:r>
      <w:r w:rsidR="00073DCB">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 xml:space="preserve">BMC Neurol. </w:t>
      </w:r>
      <w:r w:rsidR="00073DCB">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2016</w:t>
      </w:r>
      <w:r w:rsidR="00073DCB">
        <w:rPr>
          <w:rFonts w:ascii="Times New Roman" w:hAnsi="Times New Roman"/>
          <w:color w:val="212121"/>
          <w:sz w:val="28"/>
          <w:szCs w:val="28"/>
          <w:shd w:val="clear" w:color="auto" w:fill="FFFFFF"/>
          <w:lang w:val="en-US"/>
        </w:rPr>
        <w:t xml:space="preserve">. – Vol. </w:t>
      </w:r>
      <w:r w:rsidR="00297691" w:rsidRPr="00683085">
        <w:rPr>
          <w:rFonts w:ascii="Times New Roman" w:hAnsi="Times New Roman"/>
          <w:color w:val="212121"/>
          <w:sz w:val="28"/>
          <w:szCs w:val="28"/>
          <w:shd w:val="clear" w:color="auto" w:fill="FFFFFF"/>
          <w:lang w:val="en-US"/>
        </w:rPr>
        <w:t>16</w:t>
      </w:r>
      <w:r w:rsidR="00073DCB">
        <w:rPr>
          <w:rFonts w:ascii="Times New Roman" w:hAnsi="Times New Roman"/>
          <w:color w:val="212121"/>
          <w:sz w:val="28"/>
          <w:szCs w:val="28"/>
          <w:shd w:val="clear" w:color="auto" w:fill="FFFFFF"/>
          <w:lang w:val="en-US"/>
        </w:rPr>
        <w:t xml:space="preserve">. – P. </w:t>
      </w:r>
      <w:r w:rsidR="00297691" w:rsidRPr="00683085">
        <w:rPr>
          <w:rFonts w:ascii="Times New Roman" w:hAnsi="Times New Roman"/>
          <w:color w:val="212121"/>
          <w:sz w:val="28"/>
          <w:szCs w:val="28"/>
          <w:shd w:val="clear" w:color="auto" w:fill="FFFFFF"/>
          <w:lang w:val="en-US"/>
        </w:rPr>
        <w:t>93</w:t>
      </w:r>
      <w:r w:rsidR="00073DCB">
        <w:rPr>
          <w:rFonts w:ascii="Times New Roman" w:hAnsi="Times New Roman"/>
          <w:color w:val="212121"/>
          <w:sz w:val="28"/>
          <w:szCs w:val="28"/>
          <w:shd w:val="clear" w:color="auto" w:fill="FFFFFF"/>
          <w:lang w:val="en-US"/>
        </w:rPr>
        <w:t>-1-93-8.</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185 Lin C., Zhao X., Sun H. Analysis on the risk factors of intracranial infection secondary to traumatic brain injury // Chin J Traumatol.</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2015</w:t>
      </w:r>
      <w:r w:rsidR="00D96C13"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18</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№2</w:t>
      </w:r>
      <w:r w:rsidR="00D96C13" w:rsidRPr="00683085">
        <w:rPr>
          <w:rFonts w:ascii="Times New Roman" w:hAnsi="Times New Roman"/>
          <w:sz w:val="28"/>
          <w:szCs w:val="28"/>
          <w:shd w:val="clear" w:color="auto" w:fill="FFFFFF"/>
          <w:lang w:val="en-US"/>
        </w:rPr>
        <w:t>. –</w:t>
      </w:r>
      <w:r w:rsidRPr="00683085">
        <w:rPr>
          <w:rFonts w:ascii="Times New Roman" w:hAnsi="Times New Roman"/>
          <w:sz w:val="28"/>
          <w:szCs w:val="28"/>
          <w:shd w:val="clear" w:color="auto" w:fill="FFFFFF"/>
          <w:lang w:val="en-US"/>
        </w:rPr>
        <w:t xml:space="preserve"> P. 81-83.</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186 Rubin M.L., Yamal J.M., Chan W.</w:t>
      </w:r>
      <w:r w:rsidR="00D96C13"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Prognosis of Six-Month Glasgow Outcome Scale in Severe Traumatic Brain Injury Using Hospital Admission Characteristics, Injury Severity Characteristics, and Physiological Monitoring during the First Day Post-Injury // J Neurotrauma.</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2019</w:t>
      </w:r>
      <w:r w:rsidR="00D96C13"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36</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№16</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2417-2422.</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187 Mahmood A., Roberts I., Shakur H.</w:t>
      </w:r>
      <w:r w:rsidR="00D96C13"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A nested mechanistic sub-study into the effect of tranexamic acid versus placebo on intracranial haemorrhage and cerebral ischaemia in isolated traumatic brain injury: study protocol for a randomised controlled trial (CRASH-3 Trial Intracranial Bleeding Mechanistic Sub-Study [CRASH-3 IBMS]) // Trials.</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2017</w:t>
      </w:r>
      <w:r w:rsidR="00D96C13"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18</w:t>
      </w:r>
      <w:r w:rsidR="00D96C13" w:rsidRPr="0068308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№1</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330</w:t>
      </w:r>
      <w:r w:rsidR="00D96C13" w:rsidRPr="00683085">
        <w:rPr>
          <w:rFonts w:ascii="Times New Roman" w:hAnsi="Times New Roman"/>
          <w:sz w:val="28"/>
          <w:szCs w:val="28"/>
          <w:shd w:val="clear" w:color="auto" w:fill="FFFFFF"/>
          <w:lang w:val="en-US"/>
        </w:rPr>
        <w:t>-1-330-13</w:t>
      </w:r>
      <w:r w:rsidRPr="00683085">
        <w:rPr>
          <w:rFonts w:ascii="Times New Roman" w:hAnsi="Times New Roman"/>
          <w:sz w:val="28"/>
          <w:szCs w:val="28"/>
          <w:shd w:val="clear" w:color="auto" w:fill="FFFFFF"/>
          <w:lang w:val="en-US"/>
        </w:rPr>
        <w:t xml:space="preserve">. </w:t>
      </w:r>
    </w:p>
    <w:p w:rsidR="00297691" w:rsidRPr="00683085" w:rsidRDefault="00AB74DE" w:rsidP="00683085">
      <w:pPr>
        <w:spacing w:after="0" w:line="240" w:lineRule="auto"/>
        <w:ind w:firstLine="709"/>
        <w:jc w:val="both"/>
        <w:rPr>
          <w:rFonts w:ascii="Times New Roman" w:hAnsi="Times New Roman"/>
          <w:color w:val="212121"/>
          <w:sz w:val="28"/>
          <w:szCs w:val="28"/>
          <w:shd w:val="clear" w:color="auto" w:fill="FFFFFF"/>
          <w:lang w:val="en-US"/>
        </w:rPr>
      </w:pPr>
      <w:r w:rsidRPr="00683085">
        <w:rPr>
          <w:rFonts w:ascii="Times New Roman" w:hAnsi="Times New Roman"/>
          <w:sz w:val="28"/>
          <w:szCs w:val="28"/>
          <w:shd w:val="clear" w:color="auto" w:fill="FFFFFF"/>
          <w:lang w:val="en-US"/>
        </w:rPr>
        <w:t xml:space="preserve">188 </w:t>
      </w:r>
      <w:r w:rsidR="00297691" w:rsidRPr="00683085">
        <w:rPr>
          <w:rFonts w:ascii="Times New Roman" w:hAnsi="Times New Roman"/>
          <w:color w:val="212121"/>
          <w:sz w:val="28"/>
          <w:szCs w:val="28"/>
          <w:shd w:val="clear" w:color="auto" w:fill="FFFFFF"/>
          <w:lang w:val="en-US"/>
        </w:rPr>
        <w:t>Mahmood A</w:t>
      </w:r>
      <w:r w:rsidR="00073DCB">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 Roberts I</w:t>
      </w:r>
      <w:r w:rsidR="00073DCB">
        <w:rPr>
          <w:rFonts w:ascii="Times New Roman" w:hAnsi="Times New Roman"/>
          <w:color w:val="212121"/>
          <w:sz w:val="28"/>
          <w:szCs w:val="28"/>
          <w:shd w:val="clear" w:color="auto" w:fill="FFFFFF"/>
          <w:lang w:val="en-US"/>
        </w:rPr>
        <w:t>.</w:t>
      </w:r>
      <w:r w:rsidR="00297691" w:rsidRPr="00683085">
        <w:rPr>
          <w:rFonts w:ascii="Times New Roman" w:hAnsi="Times New Roman"/>
          <w:color w:val="212121"/>
          <w:sz w:val="28"/>
          <w:szCs w:val="28"/>
          <w:shd w:val="clear" w:color="auto" w:fill="FFFFFF"/>
          <w:lang w:val="en-US"/>
        </w:rPr>
        <w:t>, Shakur-Still H. A nested randomised trial of the effect of tranexamic acid on intracranial haemorrhage and infarction in traumatic brain injury (CRASH-3 trial intracranial bleeding mechanistic study): Statistical analysis plan</w:t>
      </w:r>
      <w:r w:rsidR="00073DCB">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 xml:space="preserve"> Wellcome Open Res. </w:t>
      </w:r>
      <w:r w:rsidR="00073DCB">
        <w:rPr>
          <w:rFonts w:ascii="Times New Roman" w:hAnsi="Times New Roman"/>
          <w:color w:val="212121"/>
          <w:sz w:val="28"/>
          <w:szCs w:val="28"/>
          <w:shd w:val="clear" w:color="auto" w:fill="FFFFFF"/>
          <w:lang w:val="en-US"/>
        </w:rPr>
        <w:t xml:space="preserve">– </w:t>
      </w:r>
      <w:r w:rsidR="00297691" w:rsidRPr="00683085">
        <w:rPr>
          <w:rFonts w:ascii="Times New Roman" w:hAnsi="Times New Roman"/>
          <w:color w:val="212121"/>
          <w:sz w:val="28"/>
          <w:szCs w:val="28"/>
          <w:shd w:val="clear" w:color="auto" w:fill="FFFFFF"/>
          <w:lang w:val="en-US"/>
        </w:rPr>
        <w:t>2019</w:t>
      </w:r>
      <w:r w:rsidR="00073DCB">
        <w:rPr>
          <w:rFonts w:ascii="Times New Roman" w:hAnsi="Times New Roman"/>
          <w:color w:val="212121"/>
          <w:sz w:val="28"/>
          <w:szCs w:val="28"/>
          <w:shd w:val="clear" w:color="auto" w:fill="FFFFFF"/>
          <w:lang w:val="en-US"/>
        </w:rPr>
        <w:t xml:space="preserve">. – Vol. </w:t>
      </w:r>
      <w:r w:rsidR="00297691" w:rsidRPr="00683085">
        <w:rPr>
          <w:rFonts w:ascii="Times New Roman" w:hAnsi="Times New Roman"/>
          <w:color w:val="212121"/>
          <w:sz w:val="28"/>
          <w:szCs w:val="28"/>
          <w:shd w:val="clear" w:color="auto" w:fill="FFFFFF"/>
          <w:lang w:val="en-US"/>
        </w:rPr>
        <w:t>3</w:t>
      </w:r>
      <w:r w:rsidR="00073DCB">
        <w:rPr>
          <w:rFonts w:ascii="Times New Roman" w:hAnsi="Times New Roman"/>
          <w:color w:val="212121"/>
          <w:sz w:val="28"/>
          <w:szCs w:val="28"/>
          <w:shd w:val="clear" w:color="auto" w:fill="FFFFFF"/>
          <w:lang w:val="en-US"/>
        </w:rPr>
        <w:t xml:space="preserve">. – P. </w:t>
      </w:r>
      <w:r w:rsidR="00297691" w:rsidRPr="00683085">
        <w:rPr>
          <w:rFonts w:ascii="Times New Roman" w:hAnsi="Times New Roman"/>
          <w:color w:val="212121"/>
          <w:sz w:val="28"/>
          <w:szCs w:val="28"/>
          <w:shd w:val="clear" w:color="auto" w:fill="FFFFFF"/>
          <w:lang w:val="en-US"/>
        </w:rPr>
        <w:t>99</w:t>
      </w:r>
      <w:r w:rsidR="00073DCB">
        <w:rPr>
          <w:rFonts w:ascii="Times New Roman" w:hAnsi="Times New Roman"/>
          <w:color w:val="212121"/>
          <w:sz w:val="28"/>
          <w:szCs w:val="28"/>
          <w:shd w:val="clear" w:color="auto" w:fill="FFFFFF"/>
          <w:lang w:val="en-US"/>
        </w:rPr>
        <w:t>-1-99-25</w:t>
      </w:r>
      <w:r w:rsidR="00297691" w:rsidRPr="00683085">
        <w:rPr>
          <w:rFonts w:ascii="Times New Roman" w:hAnsi="Times New Roman"/>
          <w:color w:val="212121"/>
          <w:sz w:val="28"/>
          <w:szCs w:val="28"/>
          <w:shd w:val="clear" w:color="auto" w:fill="FFFFFF"/>
          <w:lang w:val="en-US"/>
        </w:rPr>
        <w:t xml:space="preserve">. </w:t>
      </w:r>
    </w:p>
    <w:p w:rsidR="00AB74DE" w:rsidRPr="00683085" w:rsidRDefault="00AB74DE"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189 Fuller G.W., Ransom J., Mandrekar J.</w:t>
      </w:r>
      <w:r w:rsidR="00D96C13" w:rsidRPr="00683085">
        <w:rPr>
          <w:rFonts w:ascii="Times New Roman" w:hAnsi="Times New Roman"/>
          <w:sz w:val="28"/>
          <w:szCs w:val="28"/>
          <w:shd w:val="clear" w:color="auto" w:fill="FFFFFF"/>
          <w:lang w:val="en-US"/>
        </w:rPr>
        <w:t xml:space="preserve"> et al.</w:t>
      </w:r>
      <w:r w:rsidRPr="00683085">
        <w:rPr>
          <w:rFonts w:ascii="Times New Roman" w:hAnsi="Times New Roman"/>
          <w:sz w:val="28"/>
          <w:szCs w:val="28"/>
          <w:shd w:val="clear" w:color="auto" w:fill="FFFFFF"/>
          <w:lang w:val="en-US"/>
        </w:rPr>
        <w:t xml:space="preserve"> Long-Term Survival Following Traumatic Brain Injury: A Population-Based Parametric Survival Analysis // Neuroepidemiology.</w:t>
      </w:r>
      <w:r w:rsidRPr="00683085">
        <w:rPr>
          <w:rFonts w:ascii="Times New Roman" w:hAnsi="Times New Roman"/>
          <w:sz w:val="28"/>
          <w:szCs w:val="28"/>
          <w:lang w:val="en-US"/>
        </w:rPr>
        <w:t xml:space="preserve"> –</w:t>
      </w:r>
      <w:r w:rsidRPr="00683085">
        <w:rPr>
          <w:rFonts w:ascii="Times New Roman" w:hAnsi="Times New Roman"/>
          <w:sz w:val="28"/>
          <w:szCs w:val="28"/>
          <w:shd w:val="clear" w:color="auto" w:fill="FFFFFF"/>
          <w:lang w:val="en-US"/>
        </w:rPr>
        <w:t xml:space="preserve"> 2016</w:t>
      </w:r>
      <w:r w:rsidR="00D96C13" w:rsidRPr="00683085">
        <w:rPr>
          <w:rFonts w:ascii="Times New Roman" w:hAnsi="Times New Roman"/>
          <w:sz w:val="28"/>
          <w:szCs w:val="28"/>
          <w:shd w:val="clear" w:color="auto" w:fill="FFFFFF"/>
          <w:lang w:val="en-US"/>
        </w:rPr>
        <w:t>. – Vol.</w:t>
      </w:r>
      <w:r w:rsidRPr="00683085">
        <w:rPr>
          <w:rFonts w:ascii="Times New Roman" w:hAnsi="Times New Roman"/>
          <w:sz w:val="28"/>
          <w:szCs w:val="28"/>
          <w:shd w:val="clear" w:color="auto" w:fill="FFFFFF"/>
          <w:lang w:val="en-US"/>
        </w:rPr>
        <w:t xml:space="preserve"> 47</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№1</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D96C13" w:rsidRPr="0068308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P. 1-10. </w:t>
      </w:r>
    </w:p>
    <w:p w:rsidR="00AB74DE" w:rsidRPr="00683085" w:rsidRDefault="00AB74DE"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shd w:val="clear" w:color="auto" w:fill="FFFFFF"/>
          <w:lang w:val="en-US"/>
        </w:rPr>
        <w:t xml:space="preserve">190 </w:t>
      </w:r>
      <w:r w:rsidR="00297691" w:rsidRPr="00683085">
        <w:rPr>
          <w:rFonts w:ascii="Times New Roman" w:hAnsi="Times New Roman"/>
          <w:sz w:val="28"/>
          <w:szCs w:val="28"/>
          <w:shd w:val="clear" w:color="auto" w:fill="FFFFFF"/>
          <w:lang w:val="en-US"/>
        </w:rPr>
        <w:t>Mollayeva T</w:t>
      </w:r>
      <w:r w:rsidR="00824241">
        <w:rPr>
          <w:rFonts w:ascii="Times New Roman" w:hAnsi="Times New Roman"/>
          <w:sz w:val="28"/>
          <w:szCs w:val="28"/>
          <w:shd w:val="clear" w:color="auto" w:fill="FFFFFF"/>
          <w:lang w:val="en-US"/>
        </w:rPr>
        <w:t>.</w:t>
      </w:r>
      <w:r w:rsidR="00297691" w:rsidRPr="00683085">
        <w:rPr>
          <w:rFonts w:ascii="Times New Roman" w:hAnsi="Times New Roman"/>
          <w:sz w:val="28"/>
          <w:szCs w:val="28"/>
          <w:shd w:val="clear" w:color="auto" w:fill="FFFFFF"/>
          <w:lang w:val="en-US"/>
        </w:rPr>
        <w:t>, Hurst M</w:t>
      </w:r>
      <w:r w:rsidR="00824241">
        <w:rPr>
          <w:rFonts w:ascii="Times New Roman" w:hAnsi="Times New Roman"/>
          <w:sz w:val="28"/>
          <w:szCs w:val="28"/>
          <w:shd w:val="clear" w:color="auto" w:fill="FFFFFF"/>
          <w:lang w:val="en-US"/>
        </w:rPr>
        <w:t>.</w:t>
      </w:r>
      <w:r w:rsidR="00297691" w:rsidRPr="00683085">
        <w:rPr>
          <w:rFonts w:ascii="Times New Roman" w:hAnsi="Times New Roman"/>
          <w:sz w:val="28"/>
          <w:szCs w:val="28"/>
          <w:shd w:val="clear" w:color="auto" w:fill="FFFFFF"/>
          <w:lang w:val="en-US"/>
        </w:rPr>
        <w:t>, Chan V</w:t>
      </w:r>
      <w:r w:rsidR="00824241">
        <w:rPr>
          <w:rFonts w:ascii="Times New Roman" w:hAnsi="Times New Roman"/>
          <w:sz w:val="28"/>
          <w:szCs w:val="28"/>
          <w:shd w:val="clear" w:color="auto" w:fill="FFFFFF"/>
          <w:lang w:val="en-US"/>
        </w:rPr>
        <w:t>. et al.</w:t>
      </w:r>
      <w:r w:rsidR="00297691" w:rsidRPr="00683085">
        <w:rPr>
          <w:rFonts w:ascii="Times New Roman" w:hAnsi="Times New Roman"/>
          <w:sz w:val="28"/>
          <w:szCs w:val="28"/>
          <w:shd w:val="clear" w:color="auto" w:fill="FFFFFF"/>
          <w:lang w:val="en-US"/>
        </w:rPr>
        <w:t xml:space="preserve"> Pre-injury health status and excess mortality in persons with traumatic brain injury: A decade-long historical cohort study</w:t>
      </w:r>
      <w:r w:rsidR="00824241">
        <w:rPr>
          <w:rFonts w:ascii="Times New Roman" w:hAnsi="Times New Roman"/>
          <w:sz w:val="28"/>
          <w:szCs w:val="28"/>
          <w:shd w:val="clear" w:color="auto" w:fill="FFFFFF"/>
          <w:lang w:val="en-US"/>
        </w:rPr>
        <w:t xml:space="preserve"> //</w:t>
      </w:r>
      <w:r w:rsidR="00297691" w:rsidRPr="00683085">
        <w:rPr>
          <w:rFonts w:ascii="Times New Roman" w:hAnsi="Times New Roman"/>
          <w:sz w:val="28"/>
          <w:szCs w:val="28"/>
          <w:shd w:val="clear" w:color="auto" w:fill="FFFFFF"/>
          <w:lang w:val="en-US"/>
        </w:rPr>
        <w:t xml:space="preserve"> Prev Med. </w:t>
      </w:r>
      <w:r w:rsidR="00824241">
        <w:rPr>
          <w:rFonts w:ascii="Times New Roman" w:hAnsi="Times New Roman"/>
          <w:sz w:val="28"/>
          <w:szCs w:val="28"/>
          <w:shd w:val="clear" w:color="auto" w:fill="FFFFFF"/>
          <w:lang w:val="en-US"/>
        </w:rPr>
        <w:t xml:space="preserve">– </w:t>
      </w:r>
      <w:r w:rsidR="00297691" w:rsidRPr="00683085">
        <w:rPr>
          <w:rFonts w:ascii="Times New Roman" w:hAnsi="Times New Roman"/>
          <w:sz w:val="28"/>
          <w:szCs w:val="28"/>
          <w:shd w:val="clear" w:color="auto" w:fill="FFFFFF"/>
          <w:lang w:val="en-US"/>
        </w:rPr>
        <w:t>2020</w:t>
      </w:r>
      <w:r w:rsidR="00824241">
        <w:rPr>
          <w:rFonts w:ascii="Times New Roman" w:hAnsi="Times New Roman"/>
          <w:sz w:val="28"/>
          <w:szCs w:val="28"/>
          <w:shd w:val="clear" w:color="auto" w:fill="FFFFFF"/>
          <w:lang w:val="en-US"/>
        </w:rPr>
        <w:t xml:space="preserve">. – Vol. Vol. </w:t>
      </w:r>
      <w:r w:rsidR="00297691" w:rsidRPr="00683085">
        <w:rPr>
          <w:rFonts w:ascii="Times New Roman" w:hAnsi="Times New Roman"/>
          <w:sz w:val="28"/>
          <w:szCs w:val="28"/>
          <w:shd w:val="clear" w:color="auto" w:fill="FFFFFF"/>
          <w:lang w:val="en-US"/>
        </w:rPr>
        <w:t>139</w:t>
      </w:r>
      <w:r w:rsidR="00824241">
        <w:rPr>
          <w:rFonts w:ascii="Times New Roman" w:hAnsi="Times New Roman"/>
          <w:sz w:val="28"/>
          <w:szCs w:val="28"/>
          <w:shd w:val="clear" w:color="auto" w:fill="FFFFFF"/>
          <w:lang w:val="en-US"/>
        </w:rPr>
        <w:t xml:space="preserve">. – P. </w:t>
      </w:r>
      <w:r w:rsidR="00297691" w:rsidRPr="00683085">
        <w:rPr>
          <w:rFonts w:ascii="Times New Roman" w:hAnsi="Times New Roman"/>
          <w:sz w:val="28"/>
          <w:szCs w:val="28"/>
          <w:shd w:val="clear" w:color="auto" w:fill="FFFFFF"/>
          <w:lang w:val="en-US"/>
        </w:rPr>
        <w:t>106213</w:t>
      </w:r>
      <w:r w:rsidR="00824241">
        <w:rPr>
          <w:rFonts w:ascii="Times New Roman" w:hAnsi="Times New Roman"/>
          <w:sz w:val="28"/>
          <w:szCs w:val="28"/>
          <w:shd w:val="clear" w:color="auto" w:fill="FFFFFF"/>
          <w:lang w:val="en-US"/>
        </w:rPr>
        <w:t>-1-106213-22</w:t>
      </w:r>
      <w:r w:rsidR="00297691" w:rsidRPr="00683085">
        <w:rPr>
          <w:rFonts w:ascii="Times New Roman" w:hAnsi="Times New Roman"/>
          <w:sz w:val="28"/>
          <w:szCs w:val="28"/>
          <w:shd w:val="clear" w:color="auto" w:fill="FFFFFF"/>
          <w:lang w:val="en-US"/>
        </w:rPr>
        <w:t>.</w:t>
      </w:r>
    </w:p>
    <w:p w:rsidR="002865AD" w:rsidRPr="00683085" w:rsidRDefault="00E60FE5"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shd w:val="clear" w:color="auto" w:fill="FFFFFF"/>
          <w:lang w:val="en-US"/>
        </w:rPr>
        <w:t xml:space="preserve">191 </w:t>
      </w:r>
      <w:r w:rsidR="002865AD" w:rsidRPr="00683085">
        <w:rPr>
          <w:rFonts w:ascii="Times New Roman" w:hAnsi="Times New Roman"/>
          <w:sz w:val="28"/>
          <w:szCs w:val="28"/>
          <w:shd w:val="clear" w:color="auto" w:fill="FFFFFF"/>
          <w:lang w:val="en-US"/>
        </w:rPr>
        <w:t>Pattharanitima P</w:t>
      </w:r>
      <w:r w:rsidR="00824241">
        <w:rPr>
          <w:rFonts w:ascii="Times New Roman" w:hAnsi="Times New Roman"/>
          <w:sz w:val="28"/>
          <w:szCs w:val="28"/>
          <w:shd w:val="clear" w:color="auto" w:fill="FFFFFF"/>
          <w:lang w:val="en-US"/>
        </w:rPr>
        <w:t>.</w:t>
      </w:r>
      <w:r w:rsidR="002865AD" w:rsidRPr="00683085">
        <w:rPr>
          <w:rFonts w:ascii="Times New Roman" w:hAnsi="Times New Roman"/>
          <w:sz w:val="28"/>
          <w:szCs w:val="28"/>
          <w:shd w:val="clear" w:color="auto" w:fill="FFFFFF"/>
          <w:lang w:val="en-US"/>
        </w:rPr>
        <w:t>, Thongprayoon C</w:t>
      </w:r>
      <w:r w:rsidR="00824241">
        <w:rPr>
          <w:rFonts w:ascii="Times New Roman" w:hAnsi="Times New Roman"/>
          <w:sz w:val="28"/>
          <w:szCs w:val="28"/>
          <w:shd w:val="clear" w:color="auto" w:fill="FFFFFF"/>
          <w:lang w:val="en-US"/>
        </w:rPr>
        <w:t>.</w:t>
      </w:r>
      <w:r w:rsidR="002865AD" w:rsidRPr="00683085">
        <w:rPr>
          <w:rFonts w:ascii="Times New Roman" w:hAnsi="Times New Roman"/>
          <w:sz w:val="28"/>
          <w:szCs w:val="28"/>
          <w:shd w:val="clear" w:color="auto" w:fill="FFFFFF"/>
          <w:lang w:val="en-US"/>
        </w:rPr>
        <w:t>, Petnak T</w:t>
      </w:r>
      <w:r w:rsidR="00824241">
        <w:rPr>
          <w:rFonts w:ascii="Times New Roman" w:hAnsi="Times New Roman"/>
          <w:sz w:val="28"/>
          <w:szCs w:val="28"/>
          <w:shd w:val="clear" w:color="auto" w:fill="FFFFFF"/>
          <w:lang w:val="en-US"/>
        </w:rPr>
        <w:t>. et al.</w:t>
      </w:r>
      <w:r w:rsidR="002865AD" w:rsidRPr="00683085">
        <w:rPr>
          <w:rFonts w:ascii="Times New Roman" w:hAnsi="Times New Roman"/>
          <w:sz w:val="28"/>
          <w:szCs w:val="28"/>
          <w:shd w:val="clear" w:color="auto" w:fill="FFFFFF"/>
          <w:lang w:val="en-US"/>
        </w:rPr>
        <w:t xml:space="preserve"> Machine Learning Consensus Clustering Approach for Patients with Lactic Acidosis in Intensive Care Units</w:t>
      </w:r>
      <w:r w:rsidR="00824241">
        <w:rPr>
          <w:rFonts w:ascii="Times New Roman" w:hAnsi="Times New Roman"/>
          <w:sz w:val="28"/>
          <w:szCs w:val="28"/>
          <w:shd w:val="clear" w:color="auto" w:fill="FFFFFF"/>
          <w:lang w:val="en-US"/>
        </w:rPr>
        <w:t xml:space="preserve"> //</w:t>
      </w:r>
      <w:r w:rsidR="002865AD" w:rsidRPr="00683085">
        <w:rPr>
          <w:rFonts w:ascii="Times New Roman" w:hAnsi="Times New Roman"/>
          <w:sz w:val="28"/>
          <w:szCs w:val="28"/>
          <w:shd w:val="clear" w:color="auto" w:fill="FFFFFF"/>
          <w:lang w:val="en-US"/>
        </w:rPr>
        <w:t xml:space="preserve"> J Pers Med. </w:t>
      </w:r>
      <w:r w:rsidR="00824241">
        <w:rPr>
          <w:rFonts w:ascii="Times New Roman" w:hAnsi="Times New Roman"/>
          <w:sz w:val="28"/>
          <w:szCs w:val="28"/>
          <w:shd w:val="clear" w:color="auto" w:fill="FFFFFF"/>
          <w:lang w:val="en-US"/>
        </w:rPr>
        <w:t xml:space="preserve">– </w:t>
      </w:r>
      <w:r w:rsidR="002865AD" w:rsidRPr="00683085">
        <w:rPr>
          <w:rFonts w:ascii="Times New Roman" w:hAnsi="Times New Roman"/>
          <w:sz w:val="28"/>
          <w:szCs w:val="28"/>
          <w:shd w:val="clear" w:color="auto" w:fill="FFFFFF"/>
          <w:lang w:val="en-US"/>
        </w:rPr>
        <w:t>2021</w:t>
      </w:r>
      <w:r w:rsidR="00824241">
        <w:rPr>
          <w:rFonts w:ascii="Times New Roman" w:hAnsi="Times New Roman"/>
          <w:sz w:val="28"/>
          <w:szCs w:val="28"/>
          <w:shd w:val="clear" w:color="auto" w:fill="FFFFFF"/>
          <w:lang w:val="en-US"/>
        </w:rPr>
        <w:t xml:space="preserve">. – Vol. </w:t>
      </w:r>
      <w:r w:rsidR="002865AD" w:rsidRPr="00683085">
        <w:rPr>
          <w:rFonts w:ascii="Times New Roman" w:hAnsi="Times New Roman"/>
          <w:sz w:val="28"/>
          <w:szCs w:val="28"/>
          <w:shd w:val="clear" w:color="auto" w:fill="FFFFFF"/>
          <w:lang w:val="en-US"/>
        </w:rPr>
        <w:t>11</w:t>
      </w:r>
      <w:r w:rsidR="00824241">
        <w:rPr>
          <w:rFonts w:ascii="Times New Roman" w:hAnsi="Times New Roman"/>
          <w:sz w:val="28"/>
          <w:szCs w:val="28"/>
          <w:shd w:val="clear" w:color="auto" w:fill="FFFFFF"/>
          <w:lang w:val="en-US"/>
        </w:rPr>
        <w:t xml:space="preserve">, Issue </w:t>
      </w:r>
      <w:r w:rsidR="002865AD" w:rsidRPr="00683085">
        <w:rPr>
          <w:rFonts w:ascii="Times New Roman" w:hAnsi="Times New Roman"/>
          <w:sz w:val="28"/>
          <w:szCs w:val="28"/>
          <w:shd w:val="clear" w:color="auto" w:fill="FFFFFF"/>
          <w:lang w:val="en-US"/>
        </w:rPr>
        <w:t>11</w:t>
      </w:r>
      <w:r w:rsidR="00824241">
        <w:rPr>
          <w:rFonts w:ascii="Times New Roman" w:hAnsi="Times New Roman"/>
          <w:sz w:val="28"/>
          <w:szCs w:val="28"/>
          <w:shd w:val="clear" w:color="auto" w:fill="FFFFFF"/>
          <w:lang w:val="en-US"/>
        </w:rPr>
        <w:t xml:space="preserve">. – P. </w:t>
      </w:r>
      <w:r w:rsidR="002865AD" w:rsidRPr="00683085">
        <w:rPr>
          <w:rFonts w:ascii="Times New Roman" w:hAnsi="Times New Roman"/>
          <w:sz w:val="28"/>
          <w:szCs w:val="28"/>
          <w:shd w:val="clear" w:color="auto" w:fill="FFFFFF"/>
          <w:lang w:val="en-US"/>
        </w:rPr>
        <w:t>1132</w:t>
      </w:r>
      <w:r w:rsidR="00824241">
        <w:rPr>
          <w:rFonts w:ascii="Times New Roman" w:hAnsi="Times New Roman"/>
          <w:sz w:val="28"/>
          <w:szCs w:val="28"/>
          <w:shd w:val="clear" w:color="auto" w:fill="FFFFFF"/>
          <w:lang w:val="en-US"/>
        </w:rPr>
        <w:t>-1-1132-15</w:t>
      </w:r>
      <w:r w:rsidR="002865AD" w:rsidRPr="00683085">
        <w:rPr>
          <w:rFonts w:ascii="Times New Roman" w:hAnsi="Times New Roman"/>
          <w:sz w:val="28"/>
          <w:szCs w:val="28"/>
          <w:shd w:val="clear" w:color="auto" w:fill="FFFFFF"/>
          <w:lang w:val="en-US"/>
        </w:rPr>
        <w:t xml:space="preserve">. </w:t>
      </w:r>
    </w:p>
    <w:p w:rsidR="00AB74DE" w:rsidRPr="00683085" w:rsidRDefault="00E60FE5"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192 </w:t>
      </w:r>
      <w:r w:rsidR="004173E7" w:rsidRPr="00683085">
        <w:rPr>
          <w:rFonts w:ascii="Times New Roman" w:hAnsi="Times New Roman"/>
          <w:sz w:val="28"/>
          <w:szCs w:val="28"/>
          <w:shd w:val="clear" w:color="auto" w:fill="FFFFFF"/>
          <w:lang w:val="en-US"/>
        </w:rPr>
        <w:t>Filho R</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R</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 Rocha L</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L</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 Corrêa T</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D</w:t>
      </w:r>
      <w:r w:rsidR="00824241">
        <w:rPr>
          <w:rFonts w:ascii="Times New Roman" w:hAnsi="Times New Roman"/>
          <w:sz w:val="28"/>
          <w:szCs w:val="28"/>
          <w:shd w:val="clear" w:color="auto" w:fill="FFFFFF"/>
          <w:lang w:val="en-US"/>
        </w:rPr>
        <w:t>. et al.</w:t>
      </w:r>
      <w:r w:rsidR="004173E7" w:rsidRPr="00683085">
        <w:rPr>
          <w:rFonts w:ascii="Times New Roman" w:hAnsi="Times New Roman"/>
          <w:sz w:val="28"/>
          <w:szCs w:val="28"/>
          <w:shd w:val="clear" w:color="auto" w:fill="FFFFFF"/>
          <w:lang w:val="en-US"/>
        </w:rPr>
        <w:t xml:space="preserve"> Blood Lactate Levels Cutoff and Mortality Prediction in Sepsis-Time for a Reappraisal? a Retrospective Cohort Study</w:t>
      </w:r>
      <w:r w:rsidR="00824241">
        <w:rPr>
          <w:rFonts w:ascii="Times New Roman" w:hAnsi="Times New Roman"/>
          <w:sz w:val="28"/>
          <w:szCs w:val="28"/>
          <w:shd w:val="clear" w:color="auto" w:fill="FFFFFF"/>
          <w:lang w:val="en-US"/>
        </w:rPr>
        <w:t xml:space="preserve"> //</w:t>
      </w:r>
      <w:r w:rsidR="004173E7" w:rsidRPr="00683085">
        <w:rPr>
          <w:rFonts w:ascii="Times New Roman" w:hAnsi="Times New Roman"/>
          <w:sz w:val="28"/>
          <w:szCs w:val="28"/>
          <w:shd w:val="clear" w:color="auto" w:fill="FFFFFF"/>
          <w:lang w:val="en-US"/>
        </w:rPr>
        <w:t xml:space="preserve"> Shock. </w:t>
      </w:r>
      <w:r w:rsidR="00824241">
        <w:rPr>
          <w:rFonts w:ascii="Times New Roman" w:hAnsi="Times New Roman"/>
          <w:sz w:val="28"/>
          <w:szCs w:val="28"/>
          <w:shd w:val="clear" w:color="auto" w:fill="FFFFFF"/>
          <w:lang w:val="en-US"/>
        </w:rPr>
        <w:t xml:space="preserve">– </w:t>
      </w:r>
      <w:r w:rsidR="004173E7" w:rsidRPr="00683085">
        <w:rPr>
          <w:rFonts w:ascii="Times New Roman" w:hAnsi="Times New Roman"/>
          <w:sz w:val="28"/>
          <w:szCs w:val="28"/>
          <w:shd w:val="clear" w:color="auto" w:fill="FFFFFF"/>
          <w:lang w:val="en-US"/>
        </w:rPr>
        <w:t>2016</w:t>
      </w:r>
      <w:r w:rsidR="00824241">
        <w:rPr>
          <w:rFonts w:ascii="Times New Roman" w:hAnsi="Times New Roman"/>
          <w:sz w:val="28"/>
          <w:szCs w:val="28"/>
          <w:shd w:val="clear" w:color="auto" w:fill="FFFFFF"/>
          <w:lang w:val="en-US"/>
        </w:rPr>
        <w:t xml:space="preserve">. – Vol. </w:t>
      </w:r>
      <w:r w:rsidR="004173E7" w:rsidRPr="00683085">
        <w:rPr>
          <w:rFonts w:ascii="Times New Roman" w:hAnsi="Times New Roman"/>
          <w:sz w:val="28"/>
          <w:szCs w:val="28"/>
          <w:shd w:val="clear" w:color="auto" w:fill="FFFFFF"/>
          <w:lang w:val="en-US"/>
        </w:rPr>
        <w:t>46</w:t>
      </w:r>
      <w:r w:rsidR="00824241">
        <w:rPr>
          <w:rFonts w:ascii="Times New Roman" w:hAnsi="Times New Roman"/>
          <w:sz w:val="28"/>
          <w:szCs w:val="28"/>
          <w:shd w:val="clear" w:color="auto" w:fill="FFFFFF"/>
          <w:lang w:val="en-US"/>
        </w:rPr>
        <w:t xml:space="preserve">, Issue </w:t>
      </w:r>
      <w:r w:rsidR="004173E7" w:rsidRPr="00683085">
        <w:rPr>
          <w:rFonts w:ascii="Times New Roman" w:hAnsi="Times New Roman"/>
          <w:sz w:val="28"/>
          <w:szCs w:val="28"/>
          <w:shd w:val="clear" w:color="auto" w:fill="FFFFFF"/>
          <w:lang w:val="en-US"/>
        </w:rPr>
        <w:t>5</w:t>
      </w:r>
      <w:r w:rsidR="00824241">
        <w:rPr>
          <w:rFonts w:ascii="Times New Roman" w:hAnsi="Times New Roman"/>
          <w:sz w:val="28"/>
          <w:szCs w:val="28"/>
          <w:shd w:val="clear" w:color="auto" w:fill="FFFFFF"/>
          <w:lang w:val="en-US"/>
        </w:rPr>
        <w:t xml:space="preserve">. – P. </w:t>
      </w:r>
      <w:r w:rsidR="004173E7" w:rsidRPr="00683085">
        <w:rPr>
          <w:rFonts w:ascii="Times New Roman" w:hAnsi="Times New Roman"/>
          <w:sz w:val="28"/>
          <w:szCs w:val="28"/>
          <w:shd w:val="clear" w:color="auto" w:fill="FFFFFF"/>
          <w:lang w:val="en-US"/>
        </w:rPr>
        <w:t xml:space="preserve">480-485. </w:t>
      </w:r>
    </w:p>
    <w:p w:rsidR="004173E7" w:rsidRPr="00683085" w:rsidRDefault="00E60FE5"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 xml:space="preserve">193 </w:t>
      </w:r>
      <w:r w:rsidR="004173E7" w:rsidRPr="00683085">
        <w:rPr>
          <w:rFonts w:ascii="Times New Roman" w:hAnsi="Times New Roman"/>
          <w:sz w:val="28"/>
          <w:szCs w:val="28"/>
          <w:shd w:val="clear" w:color="auto" w:fill="FFFFFF"/>
          <w:lang w:val="en-US"/>
        </w:rPr>
        <w:t>Schork A</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 Moll K</w:t>
      </w:r>
      <w:r w:rsidR="00824241">
        <w:rPr>
          <w:rFonts w:ascii="Times New Roman" w:hAnsi="Times New Roman"/>
          <w:sz w:val="28"/>
          <w:szCs w:val="28"/>
          <w:shd w:val="clear" w:color="auto" w:fill="FFFFFF"/>
          <w:lang w:val="en-US"/>
        </w:rPr>
        <w:t>.</w:t>
      </w:r>
      <w:r w:rsidR="004173E7" w:rsidRPr="00683085">
        <w:rPr>
          <w:rFonts w:ascii="Times New Roman" w:hAnsi="Times New Roman"/>
          <w:sz w:val="28"/>
          <w:szCs w:val="28"/>
          <w:shd w:val="clear" w:color="auto" w:fill="FFFFFF"/>
          <w:lang w:val="en-US"/>
        </w:rPr>
        <w:t>, Haap M</w:t>
      </w:r>
      <w:r w:rsidR="00824241">
        <w:rPr>
          <w:rFonts w:ascii="Times New Roman" w:hAnsi="Times New Roman"/>
          <w:sz w:val="28"/>
          <w:szCs w:val="28"/>
          <w:shd w:val="clear" w:color="auto" w:fill="FFFFFF"/>
          <w:lang w:val="en-US"/>
        </w:rPr>
        <w:t>. et al.</w:t>
      </w:r>
      <w:r w:rsidR="004173E7" w:rsidRPr="00683085">
        <w:rPr>
          <w:rFonts w:ascii="Times New Roman" w:hAnsi="Times New Roman"/>
          <w:sz w:val="28"/>
          <w:szCs w:val="28"/>
          <w:shd w:val="clear" w:color="auto" w:fill="FFFFFF"/>
          <w:lang w:val="en-US"/>
        </w:rPr>
        <w:t xml:space="preserve"> Course of lactate, pH and base excess for prediction of mortality in medical intensive care patients</w:t>
      </w:r>
      <w:r w:rsidR="00824241">
        <w:rPr>
          <w:rFonts w:ascii="Times New Roman" w:hAnsi="Times New Roman"/>
          <w:sz w:val="28"/>
          <w:szCs w:val="28"/>
          <w:shd w:val="clear" w:color="auto" w:fill="FFFFFF"/>
          <w:lang w:val="en-US"/>
        </w:rPr>
        <w:t xml:space="preserve"> //</w:t>
      </w:r>
      <w:r w:rsidR="004173E7" w:rsidRPr="00683085">
        <w:rPr>
          <w:rFonts w:ascii="Times New Roman" w:hAnsi="Times New Roman"/>
          <w:sz w:val="28"/>
          <w:szCs w:val="28"/>
          <w:shd w:val="clear" w:color="auto" w:fill="FFFFFF"/>
          <w:lang w:val="en-US"/>
        </w:rPr>
        <w:t xml:space="preserve"> PLoS One. </w:t>
      </w:r>
      <w:r w:rsidR="00824241">
        <w:rPr>
          <w:rFonts w:ascii="Times New Roman" w:hAnsi="Times New Roman"/>
          <w:sz w:val="28"/>
          <w:szCs w:val="28"/>
          <w:shd w:val="clear" w:color="auto" w:fill="FFFFFF"/>
          <w:lang w:val="en-US"/>
        </w:rPr>
        <w:t xml:space="preserve">– </w:t>
      </w:r>
      <w:r w:rsidR="004173E7" w:rsidRPr="00683085">
        <w:rPr>
          <w:rFonts w:ascii="Times New Roman" w:hAnsi="Times New Roman"/>
          <w:sz w:val="28"/>
          <w:szCs w:val="28"/>
          <w:shd w:val="clear" w:color="auto" w:fill="FFFFFF"/>
          <w:lang w:val="en-US"/>
        </w:rPr>
        <w:t>2021</w:t>
      </w:r>
      <w:r w:rsidR="00824241">
        <w:rPr>
          <w:rFonts w:ascii="Times New Roman" w:hAnsi="Times New Roman"/>
          <w:sz w:val="28"/>
          <w:szCs w:val="28"/>
          <w:shd w:val="clear" w:color="auto" w:fill="FFFFFF"/>
          <w:lang w:val="en-US"/>
        </w:rPr>
        <w:t xml:space="preserve">. – Vol. </w:t>
      </w:r>
      <w:r w:rsidR="004173E7" w:rsidRPr="00683085">
        <w:rPr>
          <w:rFonts w:ascii="Times New Roman" w:hAnsi="Times New Roman"/>
          <w:sz w:val="28"/>
          <w:szCs w:val="28"/>
          <w:shd w:val="clear" w:color="auto" w:fill="FFFFFF"/>
          <w:lang w:val="en-US"/>
        </w:rPr>
        <w:t>16</w:t>
      </w:r>
      <w:r w:rsidR="00824241">
        <w:rPr>
          <w:rFonts w:ascii="Times New Roman" w:hAnsi="Times New Roman"/>
          <w:sz w:val="28"/>
          <w:szCs w:val="28"/>
          <w:shd w:val="clear" w:color="auto" w:fill="FFFFFF"/>
          <w:lang w:val="en-US"/>
        </w:rPr>
        <w:t xml:space="preserve">, Issue </w:t>
      </w:r>
      <w:r w:rsidR="004173E7" w:rsidRPr="00683085">
        <w:rPr>
          <w:rFonts w:ascii="Times New Roman" w:hAnsi="Times New Roman"/>
          <w:sz w:val="28"/>
          <w:szCs w:val="28"/>
          <w:shd w:val="clear" w:color="auto" w:fill="FFFFFF"/>
          <w:lang w:val="en-US"/>
        </w:rPr>
        <w:t>12</w:t>
      </w:r>
      <w:r w:rsidR="00824241">
        <w:rPr>
          <w:rFonts w:ascii="Times New Roman" w:hAnsi="Times New Roman"/>
          <w:sz w:val="28"/>
          <w:szCs w:val="28"/>
          <w:shd w:val="clear" w:color="auto" w:fill="FFFFFF"/>
          <w:lang w:val="en-US"/>
        </w:rPr>
        <w:t xml:space="preserve">. – P. </w:t>
      </w:r>
      <w:r w:rsidR="004173E7" w:rsidRPr="00683085">
        <w:rPr>
          <w:rFonts w:ascii="Times New Roman" w:hAnsi="Times New Roman"/>
          <w:sz w:val="28"/>
          <w:szCs w:val="28"/>
          <w:shd w:val="clear" w:color="auto" w:fill="FFFFFF"/>
          <w:lang w:val="en-US"/>
        </w:rPr>
        <w:t>e0261564</w:t>
      </w:r>
      <w:r w:rsidR="00824241">
        <w:rPr>
          <w:rFonts w:ascii="Times New Roman" w:hAnsi="Times New Roman"/>
          <w:sz w:val="28"/>
          <w:szCs w:val="28"/>
          <w:shd w:val="clear" w:color="auto" w:fill="FFFFFF"/>
          <w:lang w:val="en-US"/>
        </w:rPr>
        <w:t>-1-e0261564-12</w:t>
      </w:r>
      <w:r w:rsidR="004173E7" w:rsidRPr="00683085">
        <w:rPr>
          <w:rFonts w:ascii="Times New Roman" w:hAnsi="Times New Roman"/>
          <w:sz w:val="28"/>
          <w:szCs w:val="28"/>
          <w:shd w:val="clear" w:color="auto" w:fill="FFFFFF"/>
          <w:lang w:val="en-US"/>
        </w:rPr>
        <w:t xml:space="preserve">. </w:t>
      </w:r>
    </w:p>
    <w:p w:rsidR="00950B4D" w:rsidRPr="00824241" w:rsidRDefault="00950B4D" w:rsidP="00683085">
      <w:pPr>
        <w:spacing w:after="0" w:line="240" w:lineRule="auto"/>
        <w:ind w:firstLine="709"/>
        <w:jc w:val="both"/>
        <w:rPr>
          <w:rFonts w:ascii="Times New Roman" w:hAnsi="Times New Roman"/>
          <w:sz w:val="28"/>
          <w:szCs w:val="28"/>
          <w:shd w:val="clear" w:color="auto" w:fill="FFFFFF"/>
        </w:rPr>
      </w:pPr>
      <w:r w:rsidRPr="00683085">
        <w:rPr>
          <w:rFonts w:ascii="Times New Roman" w:hAnsi="Times New Roman"/>
          <w:sz w:val="28"/>
          <w:szCs w:val="28"/>
          <w:shd w:val="clear" w:color="auto" w:fill="FFFFFF"/>
        </w:rPr>
        <w:t>19</w:t>
      </w:r>
      <w:r w:rsidR="00F34CEB" w:rsidRPr="00683085">
        <w:rPr>
          <w:rFonts w:ascii="Times New Roman" w:hAnsi="Times New Roman"/>
          <w:sz w:val="28"/>
          <w:szCs w:val="28"/>
          <w:shd w:val="clear" w:color="auto" w:fill="FFFFFF"/>
          <w:lang w:val="kk-KZ"/>
        </w:rPr>
        <w:t>4</w:t>
      </w:r>
      <w:r w:rsidR="00824241">
        <w:rPr>
          <w:rFonts w:ascii="Times New Roman" w:hAnsi="Times New Roman"/>
          <w:sz w:val="28"/>
          <w:szCs w:val="28"/>
          <w:shd w:val="clear" w:color="auto" w:fill="FFFFFF"/>
        </w:rPr>
        <w:t xml:space="preserve"> Борщикова Т.</w:t>
      </w:r>
      <w:r w:rsidRPr="00683085">
        <w:rPr>
          <w:rFonts w:ascii="Times New Roman" w:hAnsi="Times New Roman"/>
          <w:sz w:val="28"/>
          <w:szCs w:val="28"/>
          <w:shd w:val="clear" w:color="auto" w:fill="FFFFFF"/>
        </w:rPr>
        <w:t xml:space="preserve">И. и др. </w:t>
      </w:r>
      <w:r w:rsidR="00F34CEB" w:rsidRPr="00683085">
        <w:rPr>
          <w:rFonts w:ascii="Times New Roman" w:hAnsi="Times New Roman"/>
          <w:sz w:val="28"/>
          <w:szCs w:val="28"/>
          <w:shd w:val="clear" w:color="auto" w:fill="FFFFFF"/>
          <w:lang w:val="kk-KZ"/>
        </w:rPr>
        <w:t>Н</w:t>
      </w:r>
      <w:r w:rsidR="00F34CEB" w:rsidRPr="00683085">
        <w:rPr>
          <w:rFonts w:ascii="Times New Roman" w:hAnsi="Times New Roman"/>
          <w:sz w:val="28"/>
          <w:szCs w:val="28"/>
          <w:shd w:val="clear" w:color="auto" w:fill="FFFFFF"/>
        </w:rPr>
        <w:t xml:space="preserve">арушения антиоксидантного статуса у больных с тяжелой черепно-мозговой травмой </w:t>
      </w:r>
      <w:r w:rsidRPr="00683085">
        <w:rPr>
          <w:rFonts w:ascii="Times New Roman" w:hAnsi="Times New Roman"/>
          <w:sz w:val="28"/>
          <w:szCs w:val="28"/>
          <w:shd w:val="clear" w:color="auto" w:fill="FFFFFF"/>
        </w:rPr>
        <w:t>Международный журнал экспериментал</w:t>
      </w:r>
      <w:r w:rsidR="00824241">
        <w:rPr>
          <w:rFonts w:ascii="Times New Roman" w:hAnsi="Times New Roman"/>
          <w:sz w:val="28"/>
          <w:szCs w:val="28"/>
          <w:shd w:val="clear" w:color="auto" w:fill="FFFFFF"/>
        </w:rPr>
        <w:t>ьного образования. – 2015. – №</w:t>
      </w:r>
      <w:r w:rsidRPr="00824241">
        <w:rPr>
          <w:rFonts w:ascii="Times New Roman" w:hAnsi="Times New Roman"/>
          <w:sz w:val="28"/>
          <w:szCs w:val="28"/>
          <w:shd w:val="clear" w:color="auto" w:fill="FFFFFF"/>
        </w:rPr>
        <w:t xml:space="preserve">12-5. – </w:t>
      </w:r>
      <w:r w:rsidRPr="00683085">
        <w:rPr>
          <w:rFonts w:ascii="Times New Roman" w:hAnsi="Times New Roman"/>
          <w:sz w:val="28"/>
          <w:szCs w:val="28"/>
          <w:shd w:val="clear" w:color="auto" w:fill="FFFFFF"/>
        </w:rPr>
        <w:t>С</w:t>
      </w:r>
      <w:r w:rsidRPr="00824241">
        <w:rPr>
          <w:rFonts w:ascii="Times New Roman" w:hAnsi="Times New Roman"/>
          <w:sz w:val="28"/>
          <w:szCs w:val="28"/>
          <w:shd w:val="clear" w:color="auto" w:fill="FFFFFF"/>
        </w:rPr>
        <w:t>. 645-646.</w:t>
      </w:r>
    </w:p>
    <w:p w:rsidR="00591E83" w:rsidRPr="00683085" w:rsidRDefault="00591E83"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19</w:t>
      </w:r>
      <w:r w:rsidR="00F34CEB" w:rsidRPr="00683085">
        <w:rPr>
          <w:rFonts w:ascii="Times New Roman" w:hAnsi="Times New Roman"/>
          <w:sz w:val="28"/>
          <w:szCs w:val="28"/>
          <w:shd w:val="clear" w:color="auto" w:fill="FFFFFF"/>
          <w:lang w:val="en-US"/>
        </w:rPr>
        <w:t>5</w:t>
      </w:r>
      <w:r w:rsidRPr="00683085">
        <w:rPr>
          <w:rFonts w:ascii="Times New Roman" w:hAnsi="Times New Roman"/>
          <w:sz w:val="28"/>
          <w:szCs w:val="28"/>
          <w:shd w:val="clear" w:color="auto" w:fill="FFFFFF"/>
          <w:lang w:val="en-US"/>
        </w:rPr>
        <w:t xml:space="preserve"> González-Quevedo A. et al. Serum neuron specific enolase could predict subclinical brain damage and the subsequent occurrence of brain related vascular events during follow up in essential hypertension //</w:t>
      </w:r>
      <w:r w:rsidR="00824241">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Journal of the neurological sciences. – 2016. – </w:t>
      </w:r>
      <w:r w:rsidR="00824241">
        <w:rPr>
          <w:rFonts w:ascii="Times New Roman" w:hAnsi="Times New Roman"/>
          <w:sz w:val="28"/>
          <w:szCs w:val="28"/>
          <w:shd w:val="clear" w:color="auto" w:fill="FFFFFF"/>
          <w:lang w:val="en-US"/>
        </w:rPr>
        <w:t xml:space="preserve">Vol. </w:t>
      </w:r>
      <w:r w:rsidRPr="00683085">
        <w:rPr>
          <w:rFonts w:ascii="Times New Roman" w:hAnsi="Times New Roman"/>
          <w:sz w:val="28"/>
          <w:szCs w:val="28"/>
          <w:shd w:val="clear" w:color="auto" w:fill="FFFFFF"/>
          <w:lang w:val="en-US"/>
        </w:rPr>
        <w:t xml:space="preserve">363. – </w:t>
      </w:r>
      <w:r w:rsidR="00824241">
        <w:rPr>
          <w:rFonts w:ascii="Times New Roman" w:hAnsi="Times New Roman"/>
          <w:sz w:val="28"/>
          <w:szCs w:val="28"/>
          <w:shd w:val="clear" w:color="auto" w:fill="FFFFFF"/>
          <w:lang w:val="en-US"/>
        </w:rPr>
        <w:t>P</w:t>
      </w:r>
      <w:r w:rsidRPr="00683085">
        <w:rPr>
          <w:rFonts w:ascii="Times New Roman" w:hAnsi="Times New Roman"/>
          <w:sz w:val="28"/>
          <w:szCs w:val="28"/>
          <w:shd w:val="clear" w:color="auto" w:fill="FFFFFF"/>
          <w:lang w:val="en-US"/>
        </w:rPr>
        <w:t>. 158-163.</w:t>
      </w:r>
    </w:p>
    <w:p w:rsidR="00AB74DE" w:rsidRPr="00683085" w:rsidRDefault="00591E83"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lang w:val="en-US"/>
        </w:rPr>
        <w:t>19</w:t>
      </w:r>
      <w:r w:rsidR="00F34CEB" w:rsidRPr="00683085">
        <w:rPr>
          <w:rFonts w:ascii="Times New Roman" w:hAnsi="Times New Roman"/>
          <w:sz w:val="28"/>
          <w:szCs w:val="28"/>
          <w:lang w:val="en-US"/>
        </w:rPr>
        <w:t>6</w:t>
      </w:r>
      <w:r w:rsidRPr="00683085">
        <w:rPr>
          <w:rFonts w:ascii="Times New Roman" w:hAnsi="Times New Roman"/>
          <w:sz w:val="28"/>
          <w:szCs w:val="28"/>
          <w:lang w:val="en-US"/>
        </w:rPr>
        <w:t xml:space="preserve"> </w:t>
      </w:r>
      <w:r w:rsidR="008579E6" w:rsidRPr="00683085">
        <w:rPr>
          <w:rFonts w:ascii="Times New Roman" w:hAnsi="Times New Roman"/>
          <w:sz w:val="28"/>
          <w:szCs w:val="28"/>
          <w:lang w:val="en-US"/>
        </w:rPr>
        <w:t>Pilar D</w:t>
      </w:r>
      <w:r w:rsidR="00824241">
        <w:rPr>
          <w:rFonts w:ascii="Times New Roman" w:hAnsi="Times New Roman"/>
          <w:sz w:val="28"/>
          <w:szCs w:val="28"/>
          <w:lang w:val="en-US"/>
        </w:rPr>
        <w:t>.</w:t>
      </w:r>
      <w:r w:rsidR="008579E6" w:rsidRPr="00683085">
        <w:rPr>
          <w:rFonts w:ascii="Times New Roman" w:hAnsi="Times New Roman"/>
          <w:sz w:val="28"/>
          <w:szCs w:val="28"/>
          <w:lang w:val="en-US"/>
        </w:rPr>
        <w:t>, Jose A.S</w:t>
      </w:r>
      <w:r w:rsidR="00824241">
        <w:rPr>
          <w:rFonts w:ascii="Times New Roman" w:hAnsi="Times New Roman"/>
          <w:sz w:val="28"/>
          <w:szCs w:val="28"/>
          <w:lang w:val="en-US"/>
        </w:rPr>
        <w:t>.</w:t>
      </w:r>
      <w:r w:rsidR="008579E6" w:rsidRPr="00683085">
        <w:rPr>
          <w:rFonts w:ascii="Times New Roman" w:hAnsi="Times New Roman"/>
          <w:sz w:val="28"/>
          <w:szCs w:val="28"/>
          <w:lang w:val="en-US"/>
        </w:rPr>
        <w:t>, Esteban S</w:t>
      </w:r>
      <w:r w:rsidR="00824241">
        <w:rPr>
          <w:rFonts w:ascii="Times New Roman" w:hAnsi="Times New Roman"/>
          <w:sz w:val="28"/>
          <w:szCs w:val="28"/>
          <w:lang w:val="en-US"/>
        </w:rPr>
        <w:t>. et al.</w:t>
      </w:r>
      <w:r w:rsidR="008579E6" w:rsidRPr="00683085">
        <w:rPr>
          <w:rFonts w:ascii="Times New Roman" w:hAnsi="Times New Roman"/>
          <w:sz w:val="28"/>
          <w:szCs w:val="28"/>
          <w:lang w:val="en-US"/>
        </w:rPr>
        <w:t xml:space="preserve"> Plasma S100B Level After Acute Spontaneous Intracerebral Hemorrhage</w:t>
      </w:r>
      <w:r w:rsidR="00824241">
        <w:rPr>
          <w:rFonts w:ascii="Times New Roman" w:hAnsi="Times New Roman"/>
          <w:sz w:val="28"/>
          <w:szCs w:val="28"/>
          <w:lang w:val="en-US"/>
        </w:rPr>
        <w:t xml:space="preserve"> //</w:t>
      </w:r>
      <w:r w:rsidR="008579E6" w:rsidRPr="00683085">
        <w:rPr>
          <w:rFonts w:ascii="Times New Roman" w:hAnsi="Times New Roman"/>
          <w:sz w:val="28"/>
          <w:szCs w:val="28"/>
          <w:lang w:val="en-US"/>
        </w:rPr>
        <w:t xml:space="preserve"> Stroke. </w:t>
      </w:r>
      <w:r w:rsidR="00824241">
        <w:rPr>
          <w:rFonts w:ascii="Times New Roman" w:hAnsi="Times New Roman"/>
          <w:sz w:val="28"/>
          <w:szCs w:val="28"/>
          <w:lang w:val="en-US"/>
        </w:rPr>
        <w:t xml:space="preserve">– </w:t>
      </w:r>
      <w:r w:rsidR="008579E6" w:rsidRPr="00683085">
        <w:rPr>
          <w:rFonts w:ascii="Times New Roman" w:hAnsi="Times New Roman"/>
          <w:sz w:val="28"/>
          <w:szCs w:val="28"/>
          <w:lang w:val="en-US"/>
        </w:rPr>
        <w:t>2006</w:t>
      </w:r>
      <w:r w:rsidR="00824241">
        <w:rPr>
          <w:rFonts w:ascii="Times New Roman" w:hAnsi="Times New Roman"/>
          <w:sz w:val="28"/>
          <w:szCs w:val="28"/>
          <w:lang w:val="en-US"/>
        </w:rPr>
        <w:t xml:space="preserve">. – Vol. </w:t>
      </w:r>
      <w:r w:rsidR="008579E6" w:rsidRPr="00683085">
        <w:rPr>
          <w:rFonts w:ascii="Times New Roman" w:hAnsi="Times New Roman"/>
          <w:sz w:val="28"/>
          <w:szCs w:val="28"/>
          <w:lang w:val="en-US"/>
        </w:rPr>
        <w:t>37</w:t>
      </w:r>
      <w:r w:rsidR="00824241">
        <w:rPr>
          <w:rFonts w:ascii="Times New Roman" w:hAnsi="Times New Roman"/>
          <w:sz w:val="28"/>
          <w:szCs w:val="28"/>
          <w:lang w:val="en-US"/>
        </w:rPr>
        <w:t xml:space="preserve">. – P. </w:t>
      </w:r>
      <w:r w:rsidR="008579E6" w:rsidRPr="00683085">
        <w:rPr>
          <w:rFonts w:ascii="Times New Roman" w:hAnsi="Times New Roman"/>
          <w:sz w:val="28"/>
          <w:szCs w:val="28"/>
          <w:lang w:val="en-US"/>
        </w:rPr>
        <w:t>2837</w:t>
      </w:r>
      <w:r w:rsidR="00824241">
        <w:rPr>
          <w:rFonts w:ascii="Times New Roman" w:hAnsi="Times New Roman"/>
          <w:sz w:val="28"/>
          <w:szCs w:val="28"/>
          <w:lang w:val="en-US"/>
        </w:rPr>
        <w:t>-</w:t>
      </w:r>
      <w:r w:rsidR="008579E6" w:rsidRPr="00683085">
        <w:rPr>
          <w:rFonts w:ascii="Times New Roman" w:hAnsi="Times New Roman"/>
          <w:sz w:val="28"/>
          <w:szCs w:val="28"/>
          <w:lang w:val="en-US"/>
        </w:rPr>
        <w:t>2839.</w:t>
      </w:r>
    </w:p>
    <w:p w:rsidR="00874BC6" w:rsidRPr="00683085" w:rsidRDefault="00874BC6"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shd w:val="clear" w:color="auto" w:fill="FFFFFF"/>
          <w:lang w:val="en-US"/>
        </w:rPr>
        <w:t>19</w:t>
      </w:r>
      <w:r w:rsidR="00F34CEB" w:rsidRPr="00683085">
        <w:rPr>
          <w:rFonts w:ascii="Times New Roman" w:hAnsi="Times New Roman"/>
          <w:sz w:val="28"/>
          <w:szCs w:val="28"/>
          <w:shd w:val="clear" w:color="auto" w:fill="FFFFFF"/>
          <w:lang w:val="en-US"/>
        </w:rPr>
        <w:t>7</w:t>
      </w:r>
      <w:r w:rsidR="00824241">
        <w:rPr>
          <w:rFonts w:ascii="Times New Roman" w:hAnsi="Times New Roman"/>
          <w:sz w:val="28"/>
          <w:szCs w:val="28"/>
          <w:shd w:val="clear" w:color="auto" w:fill="FFFFFF"/>
          <w:lang w:val="en-US"/>
        </w:rPr>
        <w:t xml:space="preserve"> Yum S.</w:t>
      </w:r>
      <w:r w:rsidRPr="00683085">
        <w:rPr>
          <w:rFonts w:ascii="Times New Roman" w:hAnsi="Times New Roman"/>
          <w:sz w:val="28"/>
          <w:szCs w:val="28"/>
          <w:shd w:val="clear" w:color="auto" w:fill="FFFFFF"/>
          <w:lang w:val="en-US"/>
        </w:rPr>
        <w:t>K. et al. Changes in lactate dehydrogenase are associated with central gray matter lesions in newborns with hypoxic-ischemic encephalopathy //</w:t>
      </w:r>
      <w:r w:rsidR="00824241">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The Journal of Maternal-Fetal &amp; Neonatal Medicine. – 2017. – </w:t>
      </w:r>
      <w:r w:rsidR="00824241">
        <w:rPr>
          <w:rFonts w:ascii="Times New Roman" w:hAnsi="Times New Roman"/>
          <w:sz w:val="28"/>
          <w:szCs w:val="28"/>
          <w:shd w:val="clear" w:color="auto" w:fill="FFFFFF"/>
          <w:lang w:val="en-US"/>
        </w:rPr>
        <w:t>Vol.</w:t>
      </w:r>
      <w:r w:rsidRPr="00683085">
        <w:rPr>
          <w:rFonts w:ascii="Times New Roman" w:hAnsi="Times New Roman"/>
          <w:sz w:val="28"/>
          <w:szCs w:val="28"/>
          <w:shd w:val="clear" w:color="auto" w:fill="FFFFFF"/>
          <w:lang w:val="en-US"/>
        </w:rPr>
        <w:t xml:space="preserve"> 30</w:t>
      </w:r>
      <w:r w:rsidR="00824241">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w:t>
      </w:r>
      <w:r w:rsidR="00F67C33">
        <w:rPr>
          <w:rFonts w:ascii="Times New Roman" w:hAnsi="Times New Roman"/>
          <w:sz w:val="28"/>
          <w:szCs w:val="28"/>
          <w:shd w:val="clear" w:color="auto" w:fill="FFFFFF"/>
          <w:lang w:val="en-US"/>
        </w:rPr>
        <w:t xml:space="preserve">Issue </w:t>
      </w:r>
      <w:r w:rsidRPr="00683085">
        <w:rPr>
          <w:rFonts w:ascii="Times New Roman" w:hAnsi="Times New Roman"/>
          <w:sz w:val="28"/>
          <w:szCs w:val="28"/>
          <w:shd w:val="clear" w:color="auto" w:fill="FFFFFF"/>
          <w:lang w:val="en-US"/>
        </w:rPr>
        <w:t xml:space="preserve">10. – </w:t>
      </w:r>
      <w:r w:rsidR="00F67C33">
        <w:rPr>
          <w:rFonts w:ascii="Times New Roman" w:hAnsi="Times New Roman"/>
          <w:sz w:val="28"/>
          <w:szCs w:val="28"/>
          <w:shd w:val="clear" w:color="auto" w:fill="FFFFFF"/>
          <w:lang w:val="en-US"/>
        </w:rPr>
        <w:t>P. </w:t>
      </w:r>
      <w:r w:rsidRPr="00683085">
        <w:rPr>
          <w:rFonts w:ascii="Times New Roman" w:hAnsi="Times New Roman"/>
          <w:sz w:val="28"/>
          <w:szCs w:val="28"/>
          <w:shd w:val="clear" w:color="auto" w:fill="FFFFFF"/>
          <w:lang w:val="en-US"/>
        </w:rPr>
        <w:t>1177-1181.</w:t>
      </w:r>
      <w:r w:rsidRPr="00683085">
        <w:rPr>
          <w:rFonts w:ascii="Times New Roman" w:hAnsi="Times New Roman"/>
          <w:sz w:val="28"/>
          <w:szCs w:val="28"/>
          <w:lang w:val="en-US"/>
        </w:rPr>
        <w:t xml:space="preserve"> </w:t>
      </w:r>
    </w:p>
    <w:p w:rsidR="00874BC6" w:rsidRPr="00683085" w:rsidRDefault="000665EA"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lang w:val="en-US"/>
        </w:rPr>
        <w:t>19</w:t>
      </w:r>
      <w:r w:rsidR="00F34CEB" w:rsidRPr="00683085">
        <w:rPr>
          <w:rFonts w:ascii="Times New Roman" w:hAnsi="Times New Roman"/>
          <w:sz w:val="28"/>
          <w:szCs w:val="28"/>
          <w:lang w:val="en-US"/>
        </w:rPr>
        <w:t>8</w:t>
      </w:r>
      <w:r w:rsidRPr="00683085">
        <w:rPr>
          <w:rFonts w:ascii="Times New Roman" w:hAnsi="Times New Roman"/>
          <w:sz w:val="28"/>
          <w:szCs w:val="28"/>
          <w:shd w:val="clear" w:color="auto" w:fill="FCFCFC"/>
          <w:lang w:val="en-US"/>
        </w:rPr>
        <w:t xml:space="preserve"> Bellander B</w:t>
      </w:r>
      <w:r w:rsidR="00F67C33">
        <w:rPr>
          <w:rFonts w:ascii="Times New Roman" w:hAnsi="Times New Roman"/>
          <w:sz w:val="28"/>
          <w:szCs w:val="28"/>
          <w:shd w:val="clear" w:color="auto" w:fill="FCFCFC"/>
          <w:lang w:val="en-US"/>
        </w:rPr>
        <w:t>.</w:t>
      </w:r>
      <w:r w:rsidRPr="00683085">
        <w:rPr>
          <w:rFonts w:ascii="Times New Roman" w:hAnsi="Times New Roman"/>
          <w:sz w:val="28"/>
          <w:szCs w:val="28"/>
          <w:shd w:val="clear" w:color="auto" w:fill="FCFCFC"/>
          <w:lang w:val="en-US"/>
        </w:rPr>
        <w:t>M., Olafsson I.H., Ghatan P.H.</w:t>
      </w:r>
      <w:r w:rsidR="00F67C33">
        <w:rPr>
          <w:rFonts w:ascii="Times New Roman" w:hAnsi="Times New Roman"/>
          <w:sz w:val="28"/>
          <w:szCs w:val="28"/>
          <w:shd w:val="clear" w:color="auto" w:fill="FCFCFC"/>
          <w:lang w:val="en-US"/>
        </w:rPr>
        <w:t xml:space="preserve"> </w:t>
      </w:r>
      <w:r w:rsidRPr="00683085">
        <w:rPr>
          <w:rFonts w:ascii="Times New Roman" w:hAnsi="Times New Roman"/>
          <w:iCs/>
          <w:sz w:val="28"/>
          <w:szCs w:val="28"/>
          <w:shd w:val="clear" w:color="auto" w:fill="FCFCFC"/>
          <w:lang w:val="en-US"/>
        </w:rPr>
        <w:t>et al.</w:t>
      </w:r>
      <w:r w:rsidR="00F67C33">
        <w:rPr>
          <w:rFonts w:ascii="Times New Roman" w:hAnsi="Times New Roman"/>
          <w:iCs/>
          <w:sz w:val="28"/>
          <w:szCs w:val="28"/>
          <w:shd w:val="clear" w:color="auto" w:fill="FCFCFC"/>
          <w:lang w:val="en-US"/>
        </w:rPr>
        <w:t xml:space="preserve"> </w:t>
      </w:r>
      <w:r w:rsidRPr="00683085">
        <w:rPr>
          <w:rFonts w:ascii="Times New Roman" w:hAnsi="Times New Roman"/>
          <w:sz w:val="28"/>
          <w:szCs w:val="28"/>
          <w:shd w:val="clear" w:color="auto" w:fill="FCFCFC"/>
          <w:lang w:val="en-US"/>
        </w:rPr>
        <w:t>Secondary insults following traumatic brain injury enhance complement activation in the human brain and release of the tissue damage marker S100B</w:t>
      </w:r>
      <w:r w:rsidR="00F67C33">
        <w:rPr>
          <w:rFonts w:ascii="Times New Roman" w:hAnsi="Times New Roman"/>
          <w:sz w:val="28"/>
          <w:szCs w:val="28"/>
          <w:shd w:val="clear" w:color="auto" w:fill="FCFCFC"/>
          <w:lang w:val="en-US"/>
        </w:rPr>
        <w:t xml:space="preserve"> // </w:t>
      </w:r>
      <w:r w:rsidRPr="00683085">
        <w:rPr>
          <w:rFonts w:ascii="Times New Roman" w:hAnsi="Times New Roman"/>
          <w:iCs/>
          <w:sz w:val="28"/>
          <w:szCs w:val="28"/>
          <w:shd w:val="clear" w:color="auto" w:fill="FCFCFC"/>
          <w:lang w:val="en-US"/>
        </w:rPr>
        <w:t>Acta Neurochir</w:t>
      </w:r>
      <w:r w:rsidR="00F67C33">
        <w:rPr>
          <w:rFonts w:ascii="Times New Roman" w:hAnsi="Times New Roman"/>
          <w:iCs/>
          <w:sz w:val="28"/>
          <w:szCs w:val="28"/>
          <w:shd w:val="clear" w:color="auto" w:fill="FCFCFC"/>
          <w:lang w:val="en-US"/>
        </w:rPr>
        <w:t>. – 2011. – Vol. </w:t>
      </w:r>
      <w:r w:rsidRPr="00683085">
        <w:rPr>
          <w:rFonts w:ascii="Times New Roman" w:hAnsi="Times New Roman"/>
          <w:bCs/>
          <w:sz w:val="28"/>
          <w:szCs w:val="28"/>
          <w:shd w:val="clear" w:color="auto" w:fill="FCFCFC"/>
          <w:lang w:val="en-US"/>
        </w:rPr>
        <w:t>153</w:t>
      </w:r>
      <w:r w:rsidR="00F67C33">
        <w:rPr>
          <w:rFonts w:ascii="Times New Roman" w:hAnsi="Times New Roman"/>
          <w:bCs/>
          <w:sz w:val="28"/>
          <w:szCs w:val="28"/>
          <w:shd w:val="clear" w:color="auto" w:fill="FCFCFC"/>
          <w:lang w:val="en-US"/>
        </w:rPr>
        <w:t xml:space="preserve">. – P. </w:t>
      </w:r>
      <w:r w:rsidRPr="00683085">
        <w:rPr>
          <w:rFonts w:ascii="Times New Roman" w:hAnsi="Times New Roman"/>
          <w:sz w:val="28"/>
          <w:szCs w:val="28"/>
          <w:shd w:val="clear" w:color="auto" w:fill="FCFCFC"/>
          <w:lang w:val="en-US"/>
        </w:rPr>
        <w:t>90</w:t>
      </w:r>
      <w:r w:rsidR="00F67C33">
        <w:rPr>
          <w:rFonts w:ascii="Times New Roman" w:hAnsi="Times New Roman"/>
          <w:sz w:val="28"/>
          <w:szCs w:val="28"/>
          <w:shd w:val="clear" w:color="auto" w:fill="FCFCFC"/>
          <w:lang w:val="en-US"/>
        </w:rPr>
        <w:t>-</w:t>
      </w:r>
      <w:r w:rsidRPr="00683085">
        <w:rPr>
          <w:rFonts w:ascii="Times New Roman" w:hAnsi="Times New Roman"/>
          <w:sz w:val="28"/>
          <w:szCs w:val="28"/>
          <w:shd w:val="clear" w:color="auto" w:fill="FCFCFC"/>
          <w:lang w:val="en-US"/>
        </w:rPr>
        <w:t>100</w:t>
      </w:r>
      <w:r w:rsidR="00F67C33">
        <w:rPr>
          <w:rFonts w:ascii="Times New Roman" w:hAnsi="Times New Roman"/>
          <w:sz w:val="28"/>
          <w:szCs w:val="28"/>
          <w:shd w:val="clear" w:color="auto" w:fill="FCFCFC"/>
          <w:lang w:val="en-US"/>
        </w:rPr>
        <w:t>.</w:t>
      </w:r>
    </w:p>
    <w:p w:rsidR="00791A36" w:rsidRPr="00683085" w:rsidRDefault="00F34CEB"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lang w:val="en-US"/>
        </w:rPr>
        <w:t>199</w:t>
      </w:r>
      <w:r w:rsidR="000665EA" w:rsidRPr="00683085">
        <w:rPr>
          <w:rFonts w:ascii="Times New Roman" w:hAnsi="Times New Roman"/>
          <w:sz w:val="28"/>
          <w:szCs w:val="28"/>
          <w:lang w:val="en-US"/>
        </w:rPr>
        <w:t xml:space="preserve"> </w:t>
      </w:r>
      <w:r w:rsidR="000665EA" w:rsidRPr="00683085">
        <w:rPr>
          <w:rFonts w:ascii="Times New Roman" w:hAnsi="Times New Roman"/>
          <w:sz w:val="28"/>
          <w:szCs w:val="28"/>
          <w:shd w:val="clear" w:color="auto" w:fill="FFFFFF"/>
          <w:lang w:val="en-US"/>
        </w:rPr>
        <w:t>Goyal A</w:t>
      </w:r>
      <w:r w:rsidR="00F67C33">
        <w:rPr>
          <w:rFonts w:ascii="Times New Roman" w:hAnsi="Times New Roman"/>
          <w:sz w:val="28"/>
          <w:szCs w:val="28"/>
          <w:shd w:val="clear" w:color="auto" w:fill="FFFFFF"/>
          <w:lang w:val="en-US"/>
        </w:rPr>
        <w:t>.</w:t>
      </w:r>
      <w:r w:rsidR="000665EA" w:rsidRPr="00683085">
        <w:rPr>
          <w:rFonts w:ascii="Times New Roman" w:hAnsi="Times New Roman"/>
          <w:sz w:val="28"/>
          <w:szCs w:val="28"/>
          <w:shd w:val="clear" w:color="auto" w:fill="FFFFFF"/>
          <w:lang w:val="en-US"/>
        </w:rPr>
        <w:t>, Failla M</w:t>
      </w:r>
      <w:r w:rsidR="00F67C33">
        <w:rPr>
          <w:rFonts w:ascii="Times New Roman" w:hAnsi="Times New Roman"/>
          <w:sz w:val="28"/>
          <w:szCs w:val="28"/>
          <w:shd w:val="clear" w:color="auto" w:fill="FFFFFF"/>
          <w:lang w:val="en-US"/>
        </w:rPr>
        <w:t>.</w:t>
      </w:r>
      <w:r w:rsidR="000665EA" w:rsidRPr="00683085">
        <w:rPr>
          <w:rFonts w:ascii="Times New Roman" w:hAnsi="Times New Roman"/>
          <w:sz w:val="28"/>
          <w:szCs w:val="28"/>
          <w:shd w:val="clear" w:color="auto" w:fill="FFFFFF"/>
          <w:lang w:val="en-US"/>
        </w:rPr>
        <w:t>D</w:t>
      </w:r>
      <w:r w:rsidR="00F67C33">
        <w:rPr>
          <w:rFonts w:ascii="Times New Roman" w:hAnsi="Times New Roman"/>
          <w:sz w:val="28"/>
          <w:szCs w:val="28"/>
          <w:shd w:val="clear" w:color="auto" w:fill="FFFFFF"/>
          <w:lang w:val="en-US"/>
        </w:rPr>
        <w:t>.</w:t>
      </w:r>
      <w:r w:rsidR="000665EA" w:rsidRPr="00683085">
        <w:rPr>
          <w:rFonts w:ascii="Times New Roman" w:hAnsi="Times New Roman"/>
          <w:sz w:val="28"/>
          <w:szCs w:val="28"/>
          <w:shd w:val="clear" w:color="auto" w:fill="FFFFFF"/>
          <w:lang w:val="en-US"/>
        </w:rPr>
        <w:t>, Niyonkuru C</w:t>
      </w:r>
      <w:r w:rsidR="00F67C33">
        <w:rPr>
          <w:rFonts w:ascii="Times New Roman" w:hAnsi="Times New Roman"/>
          <w:sz w:val="28"/>
          <w:szCs w:val="28"/>
          <w:shd w:val="clear" w:color="auto" w:fill="FFFFFF"/>
          <w:lang w:val="en-US"/>
        </w:rPr>
        <w:t>. et al.</w:t>
      </w:r>
      <w:r w:rsidR="000665EA" w:rsidRPr="00683085">
        <w:rPr>
          <w:rFonts w:ascii="Times New Roman" w:hAnsi="Times New Roman"/>
          <w:sz w:val="28"/>
          <w:szCs w:val="28"/>
          <w:shd w:val="clear" w:color="auto" w:fill="FFFFFF"/>
          <w:lang w:val="en-US"/>
        </w:rPr>
        <w:t xml:space="preserve"> S100b as a prognostic biomarker in outcome prediction for patients with severe traumatic brain injury</w:t>
      </w:r>
      <w:r w:rsidR="00F67C33">
        <w:rPr>
          <w:rFonts w:ascii="Times New Roman" w:hAnsi="Times New Roman"/>
          <w:sz w:val="28"/>
          <w:szCs w:val="28"/>
          <w:shd w:val="clear" w:color="auto" w:fill="FFFFFF"/>
          <w:lang w:val="en-US"/>
        </w:rPr>
        <w:t xml:space="preserve"> //</w:t>
      </w:r>
      <w:r w:rsidR="000665EA" w:rsidRPr="00683085">
        <w:rPr>
          <w:rFonts w:ascii="Times New Roman" w:hAnsi="Times New Roman"/>
          <w:sz w:val="28"/>
          <w:szCs w:val="28"/>
          <w:shd w:val="clear" w:color="auto" w:fill="FFFFFF"/>
          <w:lang w:val="en-US"/>
        </w:rPr>
        <w:t xml:space="preserve"> J Neurotrauma. </w:t>
      </w:r>
      <w:r w:rsidR="00F67C33">
        <w:rPr>
          <w:rFonts w:ascii="Times New Roman" w:hAnsi="Times New Roman"/>
          <w:sz w:val="28"/>
          <w:szCs w:val="28"/>
          <w:shd w:val="clear" w:color="auto" w:fill="FFFFFF"/>
          <w:lang w:val="en-US"/>
        </w:rPr>
        <w:t xml:space="preserve">– </w:t>
      </w:r>
      <w:r w:rsidR="000665EA" w:rsidRPr="00683085">
        <w:rPr>
          <w:rFonts w:ascii="Times New Roman" w:hAnsi="Times New Roman"/>
          <w:sz w:val="28"/>
          <w:szCs w:val="28"/>
          <w:shd w:val="clear" w:color="auto" w:fill="FFFFFF"/>
          <w:lang w:val="en-US"/>
        </w:rPr>
        <w:t>2013</w:t>
      </w:r>
      <w:r w:rsidR="00F67C33">
        <w:rPr>
          <w:rFonts w:ascii="Times New Roman" w:hAnsi="Times New Roman"/>
          <w:sz w:val="28"/>
          <w:szCs w:val="28"/>
          <w:shd w:val="clear" w:color="auto" w:fill="FFFFFF"/>
          <w:lang w:val="en-US"/>
        </w:rPr>
        <w:t xml:space="preserve">. – Vol. </w:t>
      </w:r>
      <w:r w:rsidR="000665EA" w:rsidRPr="00683085">
        <w:rPr>
          <w:rFonts w:ascii="Times New Roman" w:hAnsi="Times New Roman"/>
          <w:sz w:val="28"/>
          <w:szCs w:val="28"/>
          <w:shd w:val="clear" w:color="auto" w:fill="FFFFFF"/>
          <w:lang w:val="en-US"/>
        </w:rPr>
        <w:t>30</w:t>
      </w:r>
      <w:r w:rsidR="00F67C33">
        <w:rPr>
          <w:rFonts w:ascii="Times New Roman" w:hAnsi="Times New Roman"/>
          <w:sz w:val="28"/>
          <w:szCs w:val="28"/>
          <w:shd w:val="clear" w:color="auto" w:fill="FFFFFF"/>
          <w:lang w:val="en-US"/>
        </w:rPr>
        <w:t xml:space="preserve">, Issue </w:t>
      </w:r>
      <w:r w:rsidR="000665EA" w:rsidRPr="00683085">
        <w:rPr>
          <w:rFonts w:ascii="Times New Roman" w:hAnsi="Times New Roman"/>
          <w:sz w:val="28"/>
          <w:szCs w:val="28"/>
          <w:shd w:val="clear" w:color="auto" w:fill="FFFFFF"/>
          <w:lang w:val="en-US"/>
        </w:rPr>
        <w:t>11</w:t>
      </w:r>
      <w:r w:rsidR="00F67C33">
        <w:rPr>
          <w:rFonts w:ascii="Times New Roman" w:hAnsi="Times New Roman"/>
          <w:sz w:val="28"/>
          <w:szCs w:val="28"/>
          <w:shd w:val="clear" w:color="auto" w:fill="FFFFFF"/>
          <w:lang w:val="en-US"/>
        </w:rPr>
        <w:t xml:space="preserve">. – P. </w:t>
      </w:r>
      <w:r w:rsidR="000665EA" w:rsidRPr="00683085">
        <w:rPr>
          <w:rFonts w:ascii="Times New Roman" w:hAnsi="Times New Roman"/>
          <w:sz w:val="28"/>
          <w:szCs w:val="28"/>
          <w:shd w:val="clear" w:color="auto" w:fill="FFFFFF"/>
          <w:lang w:val="en-US"/>
        </w:rPr>
        <w:t>946-</w:t>
      </w:r>
      <w:r w:rsidR="00F67C33">
        <w:rPr>
          <w:rFonts w:ascii="Times New Roman" w:hAnsi="Times New Roman"/>
          <w:sz w:val="28"/>
          <w:szCs w:val="28"/>
          <w:shd w:val="clear" w:color="auto" w:fill="FFFFFF"/>
          <w:lang w:val="en-US"/>
        </w:rPr>
        <w:t>9</w:t>
      </w:r>
      <w:r w:rsidR="000665EA" w:rsidRPr="00683085">
        <w:rPr>
          <w:rFonts w:ascii="Times New Roman" w:hAnsi="Times New Roman"/>
          <w:sz w:val="28"/>
          <w:szCs w:val="28"/>
          <w:shd w:val="clear" w:color="auto" w:fill="FFFFFF"/>
          <w:lang w:val="en-US"/>
        </w:rPr>
        <w:t>57.</w:t>
      </w:r>
    </w:p>
    <w:p w:rsidR="00654699" w:rsidRPr="00683085" w:rsidRDefault="00F34CEB" w:rsidP="00683085">
      <w:pPr>
        <w:spacing w:after="0" w:line="240" w:lineRule="auto"/>
        <w:ind w:firstLine="709"/>
        <w:jc w:val="both"/>
        <w:rPr>
          <w:rFonts w:ascii="Times New Roman" w:hAnsi="Times New Roman"/>
          <w:sz w:val="28"/>
          <w:szCs w:val="28"/>
        </w:rPr>
      </w:pPr>
      <w:r w:rsidRPr="00F67C33">
        <w:rPr>
          <w:rFonts w:ascii="Times New Roman" w:hAnsi="Times New Roman"/>
          <w:sz w:val="28"/>
          <w:szCs w:val="28"/>
        </w:rPr>
        <w:t xml:space="preserve">200 </w:t>
      </w:r>
      <w:r w:rsidR="00654699" w:rsidRPr="00683085">
        <w:rPr>
          <w:rFonts w:ascii="Times New Roman" w:hAnsi="Times New Roman"/>
          <w:sz w:val="28"/>
          <w:szCs w:val="28"/>
        </w:rPr>
        <w:t>КрыловВ</w:t>
      </w:r>
      <w:r w:rsidR="00654699" w:rsidRPr="00F67C33">
        <w:rPr>
          <w:rFonts w:ascii="Times New Roman" w:hAnsi="Times New Roman"/>
          <w:sz w:val="28"/>
          <w:szCs w:val="28"/>
        </w:rPr>
        <w:t>.</w:t>
      </w:r>
      <w:r w:rsidR="00654699" w:rsidRPr="00683085">
        <w:rPr>
          <w:rFonts w:ascii="Times New Roman" w:hAnsi="Times New Roman"/>
          <w:sz w:val="28"/>
          <w:szCs w:val="28"/>
        </w:rPr>
        <w:t>В</w:t>
      </w:r>
      <w:r w:rsidR="00654699" w:rsidRPr="00F67C33">
        <w:rPr>
          <w:rFonts w:ascii="Times New Roman" w:hAnsi="Times New Roman"/>
          <w:sz w:val="28"/>
          <w:szCs w:val="28"/>
        </w:rPr>
        <w:t>.</w:t>
      </w:r>
      <w:r w:rsidR="00F67C33" w:rsidRPr="00F67C33">
        <w:rPr>
          <w:rFonts w:ascii="Times New Roman" w:hAnsi="Times New Roman"/>
          <w:sz w:val="28"/>
          <w:szCs w:val="28"/>
        </w:rPr>
        <w:t>,</w:t>
      </w:r>
      <w:r w:rsidR="00654699" w:rsidRPr="00F67C33">
        <w:rPr>
          <w:rFonts w:ascii="Times New Roman" w:hAnsi="Times New Roman"/>
          <w:sz w:val="28"/>
          <w:szCs w:val="28"/>
        </w:rPr>
        <w:t xml:space="preserve"> </w:t>
      </w:r>
      <w:r w:rsidR="00F67C33" w:rsidRPr="00683085">
        <w:rPr>
          <w:rFonts w:ascii="Times New Roman" w:hAnsi="Times New Roman"/>
          <w:sz w:val="28"/>
          <w:szCs w:val="28"/>
        </w:rPr>
        <w:t>Талыпов</w:t>
      </w:r>
      <w:r w:rsidR="00F67C33" w:rsidRPr="00F67C33">
        <w:rPr>
          <w:rFonts w:ascii="Times New Roman" w:hAnsi="Times New Roman"/>
          <w:sz w:val="28"/>
          <w:szCs w:val="28"/>
        </w:rPr>
        <w:t xml:space="preserve"> </w:t>
      </w:r>
      <w:r w:rsidR="00F67C33" w:rsidRPr="00683085">
        <w:rPr>
          <w:rFonts w:ascii="Times New Roman" w:hAnsi="Times New Roman"/>
          <w:sz w:val="28"/>
          <w:szCs w:val="28"/>
        </w:rPr>
        <w:t>А</w:t>
      </w:r>
      <w:r w:rsidR="00F67C33" w:rsidRPr="00F67C33">
        <w:rPr>
          <w:rFonts w:ascii="Times New Roman" w:hAnsi="Times New Roman"/>
          <w:sz w:val="28"/>
          <w:szCs w:val="28"/>
        </w:rPr>
        <w:t>.</w:t>
      </w:r>
      <w:r w:rsidR="00F67C33" w:rsidRPr="00683085">
        <w:rPr>
          <w:rFonts w:ascii="Times New Roman" w:hAnsi="Times New Roman"/>
          <w:sz w:val="28"/>
          <w:szCs w:val="28"/>
        </w:rPr>
        <w:t>Э</w:t>
      </w:r>
      <w:r w:rsidR="00F67C33" w:rsidRPr="00F67C33">
        <w:rPr>
          <w:rFonts w:ascii="Times New Roman" w:hAnsi="Times New Roman"/>
          <w:sz w:val="28"/>
          <w:szCs w:val="28"/>
        </w:rPr>
        <w:t xml:space="preserve">., </w:t>
      </w:r>
      <w:r w:rsidR="00F67C33" w:rsidRPr="00683085">
        <w:rPr>
          <w:rFonts w:ascii="Times New Roman" w:hAnsi="Times New Roman"/>
          <w:sz w:val="28"/>
          <w:szCs w:val="28"/>
        </w:rPr>
        <w:t>Пурас</w:t>
      </w:r>
      <w:r w:rsidR="00F67C33" w:rsidRPr="00F67C33">
        <w:rPr>
          <w:rFonts w:ascii="Times New Roman" w:hAnsi="Times New Roman"/>
          <w:sz w:val="28"/>
          <w:szCs w:val="28"/>
        </w:rPr>
        <w:t xml:space="preserve"> </w:t>
      </w:r>
      <w:r w:rsidR="00F67C33" w:rsidRPr="00683085">
        <w:rPr>
          <w:rFonts w:ascii="Times New Roman" w:hAnsi="Times New Roman"/>
          <w:sz w:val="28"/>
          <w:szCs w:val="28"/>
        </w:rPr>
        <w:t>Ю</w:t>
      </w:r>
      <w:r w:rsidR="00F67C33" w:rsidRPr="00F67C33">
        <w:rPr>
          <w:rFonts w:ascii="Times New Roman" w:hAnsi="Times New Roman"/>
          <w:sz w:val="28"/>
          <w:szCs w:val="28"/>
        </w:rPr>
        <w:t>.</w:t>
      </w:r>
      <w:r w:rsidR="00F67C33" w:rsidRPr="00683085">
        <w:rPr>
          <w:rFonts w:ascii="Times New Roman" w:hAnsi="Times New Roman"/>
          <w:sz w:val="28"/>
          <w:szCs w:val="28"/>
        </w:rPr>
        <w:t>В</w:t>
      </w:r>
      <w:r w:rsidR="00F67C33" w:rsidRPr="00F67C33">
        <w:rPr>
          <w:rFonts w:ascii="Times New Roman" w:hAnsi="Times New Roman"/>
          <w:sz w:val="28"/>
          <w:szCs w:val="28"/>
        </w:rPr>
        <w:t>.</w:t>
      </w:r>
      <w:r w:rsidR="00F67C33">
        <w:rPr>
          <w:rFonts w:ascii="Times New Roman" w:hAnsi="Times New Roman"/>
          <w:sz w:val="28"/>
          <w:szCs w:val="28"/>
        </w:rPr>
        <w:t xml:space="preserve"> и др.</w:t>
      </w:r>
      <w:r w:rsidR="00F67C33" w:rsidRPr="00F67C33">
        <w:rPr>
          <w:rFonts w:ascii="Times New Roman" w:hAnsi="Times New Roman"/>
          <w:sz w:val="28"/>
          <w:szCs w:val="28"/>
        </w:rPr>
        <w:t xml:space="preserve"> </w:t>
      </w:r>
      <w:r w:rsidR="00654699" w:rsidRPr="00683085">
        <w:rPr>
          <w:rFonts w:ascii="Times New Roman" w:hAnsi="Times New Roman"/>
          <w:sz w:val="28"/>
          <w:szCs w:val="28"/>
        </w:rPr>
        <w:t>Вторичные</w:t>
      </w:r>
      <w:r w:rsidR="00654699" w:rsidRPr="00F67C33">
        <w:rPr>
          <w:rFonts w:ascii="Times New Roman" w:hAnsi="Times New Roman"/>
          <w:sz w:val="28"/>
          <w:szCs w:val="28"/>
        </w:rPr>
        <w:t xml:space="preserve"> </w:t>
      </w:r>
      <w:r w:rsidR="00654699" w:rsidRPr="00683085">
        <w:rPr>
          <w:rFonts w:ascii="Times New Roman" w:hAnsi="Times New Roman"/>
          <w:sz w:val="28"/>
          <w:szCs w:val="28"/>
        </w:rPr>
        <w:t>факторы</w:t>
      </w:r>
      <w:r w:rsidR="00654699" w:rsidRPr="00F67C33">
        <w:rPr>
          <w:rFonts w:ascii="Times New Roman" w:hAnsi="Times New Roman"/>
          <w:sz w:val="28"/>
          <w:szCs w:val="28"/>
        </w:rPr>
        <w:t xml:space="preserve"> </w:t>
      </w:r>
      <w:r w:rsidR="00654699" w:rsidRPr="00683085">
        <w:rPr>
          <w:rFonts w:ascii="Times New Roman" w:hAnsi="Times New Roman"/>
          <w:sz w:val="28"/>
          <w:szCs w:val="28"/>
        </w:rPr>
        <w:t>повреждений</w:t>
      </w:r>
      <w:r w:rsidR="00654699" w:rsidRPr="00F67C33">
        <w:rPr>
          <w:rFonts w:ascii="Times New Roman" w:hAnsi="Times New Roman"/>
          <w:sz w:val="28"/>
          <w:szCs w:val="28"/>
        </w:rPr>
        <w:t xml:space="preserve"> </w:t>
      </w:r>
      <w:r w:rsidR="00654699" w:rsidRPr="00683085">
        <w:rPr>
          <w:rFonts w:ascii="Times New Roman" w:hAnsi="Times New Roman"/>
          <w:sz w:val="28"/>
          <w:szCs w:val="28"/>
        </w:rPr>
        <w:t>головного</w:t>
      </w:r>
      <w:r w:rsidR="00654699" w:rsidRPr="00F67C33">
        <w:rPr>
          <w:rFonts w:ascii="Times New Roman" w:hAnsi="Times New Roman"/>
          <w:sz w:val="28"/>
          <w:szCs w:val="28"/>
        </w:rPr>
        <w:t xml:space="preserve"> </w:t>
      </w:r>
      <w:r w:rsidR="00654699" w:rsidRPr="00683085">
        <w:rPr>
          <w:rFonts w:ascii="Times New Roman" w:hAnsi="Times New Roman"/>
          <w:sz w:val="28"/>
          <w:szCs w:val="28"/>
        </w:rPr>
        <w:t>мозга</w:t>
      </w:r>
      <w:r w:rsidR="00654699" w:rsidRPr="00F67C33">
        <w:rPr>
          <w:rFonts w:ascii="Times New Roman" w:hAnsi="Times New Roman"/>
          <w:sz w:val="28"/>
          <w:szCs w:val="28"/>
        </w:rPr>
        <w:t xml:space="preserve"> </w:t>
      </w:r>
      <w:r w:rsidR="00654699" w:rsidRPr="00683085">
        <w:rPr>
          <w:rFonts w:ascii="Times New Roman" w:hAnsi="Times New Roman"/>
          <w:sz w:val="28"/>
          <w:szCs w:val="28"/>
        </w:rPr>
        <w:t>при</w:t>
      </w:r>
      <w:r w:rsidR="00654699" w:rsidRPr="00F67C33">
        <w:rPr>
          <w:rFonts w:ascii="Times New Roman" w:hAnsi="Times New Roman"/>
          <w:sz w:val="28"/>
          <w:szCs w:val="28"/>
        </w:rPr>
        <w:t xml:space="preserve"> </w:t>
      </w:r>
      <w:r w:rsidR="00654699" w:rsidRPr="00683085">
        <w:rPr>
          <w:rFonts w:ascii="Times New Roman" w:hAnsi="Times New Roman"/>
          <w:sz w:val="28"/>
          <w:szCs w:val="28"/>
        </w:rPr>
        <w:t>черепно</w:t>
      </w:r>
      <w:r w:rsidR="00654699" w:rsidRPr="00F67C33">
        <w:rPr>
          <w:rFonts w:ascii="Times New Roman" w:hAnsi="Times New Roman"/>
          <w:sz w:val="28"/>
          <w:szCs w:val="28"/>
        </w:rPr>
        <w:t>-</w:t>
      </w:r>
      <w:r w:rsidR="00654699" w:rsidRPr="00683085">
        <w:rPr>
          <w:rFonts w:ascii="Times New Roman" w:hAnsi="Times New Roman"/>
          <w:sz w:val="28"/>
          <w:szCs w:val="28"/>
        </w:rPr>
        <w:t>мозговой</w:t>
      </w:r>
      <w:r w:rsidR="00654699" w:rsidRPr="00F67C33">
        <w:rPr>
          <w:rFonts w:ascii="Times New Roman" w:hAnsi="Times New Roman"/>
          <w:sz w:val="28"/>
          <w:szCs w:val="28"/>
        </w:rPr>
        <w:t xml:space="preserve"> </w:t>
      </w:r>
      <w:r w:rsidR="00654699" w:rsidRPr="00683085">
        <w:rPr>
          <w:rFonts w:ascii="Times New Roman" w:hAnsi="Times New Roman"/>
          <w:sz w:val="28"/>
          <w:szCs w:val="28"/>
        </w:rPr>
        <w:t>травме</w:t>
      </w:r>
      <w:r w:rsidR="00654699" w:rsidRPr="00F67C33">
        <w:rPr>
          <w:rFonts w:ascii="Times New Roman" w:hAnsi="Times New Roman"/>
          <w:sz w:val="28"/>
          <w:szCs w:val="28"/>
        </w:rPr>
        <w:t xml:space="preserve"> // </w:t>
      </w:r>
      <w:r w:rsidR="00654699" w:rsidRPr="00683085">
        <w:rPr>
          <w:rFonts w:ascii="Times New Roman" w:hAnsi="Times New Roman"/>
          <w:sz w:val="28"/>
          <w:szCs w:val="28"/>
        </w:rPr>
        <w:t>Российский</w:t>
      </w:r>
      <w:r w:rsidR="00654699" w:rsidRPr="00F67C33">
        <w:rPr>
          <w:rFonts w:ascii="Times New Roman" w:hAnsi="Times New Roman"/>
          <w:sz w:val="28"/>
          <w:szCs w:val="28"/>
        </w:rPr>
        <w:t xml:space="preserve"> </w:t>
      </w:r>
      <w:r w:rsidR="00654699" w:rsidRPr="00683085">
        <w:rPr>
          <w:rFonts w:ascii="Times New Roman" w:hAnsi="Times New Roman"/>
          <w:sz w:val="28"/>
          <w:szCs w:val="28"/>
        </w:rPr>
        <w:t>медицинский</w:t>
      </w:r>
      <w:r w:rsidR="00654699" w:rsidRPr="00F67C33">
        <w:rPr>
          <w:rFonts w:ascii="Times New Roman" w:hAnsi="Times New Roman"/>
          <w:sz w:val="28"/>
          <w:szCs w:val="28"/>
        </w:rPr>
        <w:t xml:space="preserve"> </w:t>
      </w:r>
      <w:r w:rsidR="00654699" w:rsidRPr="00683085">
        <w:rPr>
          <w:rFonts w:ascii="Times New Roman" w:hAnsi="Times New Roman"/>
          <w:sz w:val="28"/>
          <w:szCs w:val="28"/>
        </w:rPr>
        <w:t>журнал</w:t>
      </w:r>
      <w:r w:rsidR="00654699" w:rsidRPr="00F67C33">
        <w:rPr>
          <w:rFonts w:ascii="Times New Roman" w:hAnsi="Times New Roman"/>
          <w:sz w:val="28"/>
          <w:szCs w:val="28"/>
        </w:rPr>
        <w:t xml:space="preserve">. – 2009. – №3. – </w:t>
      </w:r>
      <w:r w:rsidR="00654699" w:rsidRPr="00683085">
        <w:rPr>
          <w:rFonts w:ascii="Times New Roman" w:hAnsi="Times New Roman"/>
          <w:sz w:val="28"/>
          <w:szCs w:val="28"/>
        </w:rPr>
        <w:t>С</w:t>
      </w:r>
      <w:r w:rsidR="00654699" w:rsidRPr="00F67C33">
        <w:rPr>
          <w:rFonts w:ascii="Times New Roman" w:hAnsi="Times New Roman"/>
          <w:sz w:val="28"/>
          <w:szCs w:val="28"/>
        </w:rPr>
        <w:t xml:space="preserve">. 23-28. </w:t>
      </w:r>
    </w:p>
    <w:p w:rsidR="006454E7" w:rsidRPr="00683085" w:rsidRDefault="00F34CEB" w:rsidP="00683085">
      <w:pPr>
        <w:spacing w:after="0" w:line="240" w:lineRule="auto"/>
        <w:ind w:firstLine="709"/>
        <w:jc w:val="both"/>
        <w:rPr>
          <w:rFonts w:ascii="Times New Roman" w:hAnsi="Times New Roman"/>
          <w:sz w:val="28"/>
          <w:szCs w:val="28"/>
        </w:rPr>
      </w:pPr>
      <w:r w:rsidRPr="00683085">
        <w:rPr>
          <w:rFonts w:ascii="Times New Roman" w:hAnsi="Times New Roman"/>
          <w:sz w:val="28"/>
          <w:szCs w:val="28"/>
        </w:rPr>
        <w:t>201</w:t>
      </w:r>
      <w:r w:rsidR="00654699" w:rsidRPr="00683085">
        <w:rPr>
          <w:rFonts w:ascii="Times New Roman" w:hAnsi="Times New Roman"/>
          <w:sz w:val="28"/>
          <w:szCs w:val="28"/>
        </w:rPr>
        <w:t xml:space="preserve"> Потапов А.А.</w:t>
      </w:r>
      <w:r w:rsidR="00F67C33">
        <w:rPr>
          <w:rFonts w:ascii="Times New Roman" w:hAnsi="Times New Roman"/>
          <w:sz w:val="28"/>
          <w:szCs w:val="28"/>
        </w:rPr>
        <w:t>,</w:t>
      </w:r>
      <w:r w:rsidR="00654699" w:rsidRPr="00683085">
        <w:rPr>
          <w:rFonts w:ascii="Times New Roman" w:hAnsi="Times New Roman"/>
          <w:sz w:val="28"/>
          <w:szCs w:val="28"/>
        </w:rPr>
        <w:t xml:space="preserve"> </w:t>
      </w:r>
      <w:r w:rsidR="00F67C33" w:rsidRPr="00683085">
        <w:rPr>
          <w:rFonts w:ascii="Times New Roman" w:hAnsi="Times New Roman"/>
          <w:sz w:val="28"/>
          <w:szCs w:val="28"/>
        </w:rPr>
        <w:t>Лихтерман</w:t>
      </w:r>
      <w:r w:rsidR="00F67C33" w:rsidRPr="00F67C33">
        <w:rPr>
          <w:rFonts w:ascii="Times New Roman" w:hAnsi="Times New Roman"/>
          <w:sz w:val="28"/>
          <w:szCs w:val="28"/>
        </w:rPr>
        <w:t xml:space="preserve"> </w:t>
      </w:r>
      <w:r w:rsidR="00F67C33" w:rsidRPr="00683085">
        <w:rPr>
          <w:rFonts w:ascii="Times New Roman" w:hAnsi="Times New Roman"/>
          <w:sz w:val="28"/>
          <w:szCs w:val="28"/>
        </w:rPr>
        <w:t xml:space="preserve">Л.Б., Кравчук А.Д. </w:t>
      </w:r>
      <w:r w:rsidR="00654699" w:rsidRPr="00683085">
        <w:rPr>
          <w:rFonts w:ascii="Times New Roman" w:hAnsi="Times New Roman"/>
          <w:sz w:val="28"/>
          <w:szCs w:val="28"/>
        </w:rPr>
        <w:t xml:space="preserve">Современные подходы к изучению и лечению черепномозговой травмы </w:t>
      </w:r>
      <w:r w:rsidR="00F67C33">
        <w:rPr>
          <w:rFonts w:ascii="Times New Roman" w:hAnsi="Times New Roman"/>
          <w:sz w:val="28"/>
          <w:szCs w:val="28"/>
        </w:rPr>
        <w:t>//</w:t>
      </w:r>
      <w:r w:rsidR="00654699" w:rsidRPr="00683085">
        <w:rPr>
          <w:rFonts w:ascii="Times New Roman" w:hAnsi="Times New Roman"/>
          <w:sz w:val="28"/>
          <w:szCs w:val="28"/>
        </w:rPr>
        <w:t xml:space="preserve"> Анналы клинической и экспериментальной неврологии. – 2010. – Т. 4, №1. – С. 4</w:t>
      </w:r>
      <w:r w:rsidR="00F67C33">
        <w:rPr>
          <w:rFonts w:ascii="Times New Roman" w:hAnsi="Times New Roman"/>
          <w:sz w:val="28"/>
          <w:szCs w:val="28"/>
        </w:rPr>
        <w:t>-</w:t>
      </w:r>
      <w:r w:rsidR="00654699" w:rsidRPr="00683085">
        <w:rPr>
          <w:rFonts w:ascii="Times New Roman" w:hAnsi="Times New Roman"/>
          <w:sz w:val="28"/>
          <w:szCs w:val="28"/>
        </w:rPr>
        <w:t>12.</w:t>
      </w:r>
    </w:p>
    <w:p w:rsidR="006454E7" w:rsidRPr="00683085" w:rsidRDefault="00AA776A"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lang w:val="en-US"/>
        </w:rPr>
        <w:t xml:space="preserve">202 Balestreri M., Czosnyka M., Steiner L.A. et al. Intracranial hypertension: what additional information can be derived from ICP waveform after head injury? </w:t>
      </w:r>
      <w:r w:rsidR="00F67C33" w:rsidRPr="00F67C33">
        <w:rPr>
          <w:rFonts w:ascii="Times New Roman" w:hAnsi="Times New Roman"/>
          <w:sz w:val="28"/>
          <w:szCs w:val="28"/>
          <w:lang w:val="en-US"/>
        </w:rPr>
        <w:t xml:space="preserve">// </w:t>
      </w:r>
      <w:r w:rsidRPr="00683085">
        <w:rPr>
          <w:rFonts w:ascii="Times New Roman" w:hAnsi="Times New Roman"/>
          <w:sz w:val="28"/>
          <w:szCs w:val="28"/>
          <w:lang w:val="en-US"/>
        </w:rPr>
        <w:t>Acta Neurochir. (Wien)</w:t>
      </w:r>
      <w:r w:rsidR="00F67C33">
        <w:rPr>
          <w:rFonts w:ascii="Times New Roman" w:hAnsi="Times New Roman"/>
          <w:sz w:val="28"/>
          <w:szCs w:val="28"/>
          <w:lang w:val="en-US"/>
        </w:rPr>
        <w:t xml:space="preserve">. – </w:t>
      </w:r>
      <w:r w:rsidRPr="00683085">
        <w:rPr>
          <w:rFonts w:ascii="Times New Roman" w:hAnsi="Times New Roman"/>
          <w:sz w:val="28"/>
          <w:szCs w:val="28"/>
          <w:lang w:val="en-US"/>
        </w:rPr>
        <w:t>2004</w:t>
      </w:r>
      <w:r w:rsidR="00F67C33">
        <w:rPr>
          <w:rFonts w:ascii="Times New Roman" w:hAnsi="Times New Roman"/>
          <w:sz w:val="28"/>
          <w:szCs w:val="28"/>
          <w:lang w:val="en-US"/>
        </w:rPr>
        <w:t xml:space="preserve">. – Vol. </w:t>
      </w:r>
      <w:r w:rsidRPr="00683085">
        <w:rPr>
          <w:rFonts w:ascii="Times New Roman" w:hAnsi="Times New Roman"/>
          <w:sz w:val="28"/>
          <w:szCs w:val="28"/>
          <w:lang w:val="en-US"/>
        </w:rPr>
        <w:t>146</w:t>
      </w:r>
      <w:r w:rsidR="00F67C33">
        <w:rPr>
          <w:rFonts w:ascii="Times New Roman" w:hAnsi="Times New Roman"/>
          <w:sz w:val="28"/>
          <w:szCs w:val="28"/>
          <w:lang w:val="en-US"/>
        </w:rPr>
        <w:t>, Issue</w:t>
      </w:r>
      <w:r w:rsidRPr="00683085">
        <w:rPr>
          <w:rFonts w:ascii="Times New Roman" w:hAnsi="Times New Roman"/>
          <w:sz w:val="28"/>
          <w:szCs w:val="28"/>
          <w:lang w:val="en-US"/>
        </w:rPr>
        <w:t xml:space="preserve"> 2</w:t>
      </w:r>
      <w:r w:rsidR="00F67C33">
        <w:rPr>
          <w:rFonts w:ascii="Times New Roman" w:hAnsi="Times New Roman"/>
          <w:sz w:val="28"/>
          <w:szCs w:val="28"/>
          <w:lang w:val="en-US"/>
        </w:rPr>
        <w:t>. – P.</w:t>
      </w:r>
      <w:r w:rsidRPr="00683085">
        <w:rPr>
          <w:rFonts w:ascii="Times New Roman" w:hAnsi="Times New Roman"/>
          <w:sz w:val="28"/>
          <w:szCs w:val="28"/>
          <w:lang w:val="en-US"/>
        </w:rPr>
        <w:t xml:space="preserve"> 131</w:t>
      </w:r>
      <w:r w:rsidR="00F67C33">
        <w:rPr>
          <w:rFonts w:ascii="Times New Roman" w:hAnsi="Times New Roman"/>
          <w:sz w:val="28"/>
          <w:szCs w:val="28"/>
          <w:lang w:val="en-US"/>
        </w:rPr>
        <w:t>-</w:t>
      </w:r>
      <w:r w:rsidRPr="00683085">
        <w:rPr>
          <w:rFonts w:ascii="Times New Roman" w:hAnsi="Times New Roman"/>
          <w:sz w:val="28"/>
          <w:szCs w:val="28"/>
          <w:lang w:val="en-US"/>
        </w:rPr>
        <w:t>141.</w:t>
      </w:r>
    </w:p>
    <w:p w:rsidR="00AA776A" w:rsidRPr="00683085" w:rsidRDefault="00AA776A"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lang w:val="en-US"/>
        </w:rPr>
        <w:t xml:space="preserve">203 Lo E.H. A new penumbra: transitioning from injury into repair after stroke </w:t>
      </w:r>
      <w:r w:rsidR="00F67C33">
        <w:rPr>
          <w:rFonts w:ascii="Times New Roman" w:hAnsi="Times New Roman"/>
          <w:sz w:val="28"/>
          <w:szCs w:val="28"/>
          <w:lang w:val="en-US"/>
        </w:rPr>
        <w:t xml:space="preserve">// </w:t>
      </w:r>
      <w:r w:rsidRPr="00683085">
        <w:rPr>
          <w:rFonts w:ascii="Times New Roman" w:hAnsi="Times New Roman"/>
          <w:sz w:val="28"/>
          <w:szCs w:val="28"/>
          <w:lang w:val="en-US"/>
        </w:rPr>
        <w:t xml:space="preserve">Nat. Med. </w:t>
      </w:r>
      <w:r w:rsidR="00F67C33">
        <w:rPr>
          <w:rFonts w:ascii="Times New Roman" w:hAnsi="Times New Roman"/>
          <w:sz w:val="28"/>
          <w:szCs w:val="28"/>
          <w:lang w:val="en-US"/>
        </w:rPr>
        <w:t xml:space="preserve">– </w:t>
      </w:r>
      <w:r w:rsidRPr="00683085">
        <w:rPr>
          <w:rFonts w:ascii="Times New Roman" w:hAnsi="Times New Roman"/>
          <w:sz w:val="28"/>
          <w:szCs w:val="28"/>
          <w:lang w:val="en-US"/>
        </w:rPr>
        <w:t>2009</w:t>
      </w:r>
      <w:r w:rsidR="00F67C33">
        <w:rPr>
          <w:rFonts w:ascii="Times New Roman" w:hAnsi="Times New Roman"/>
          <w:sz w:val="28"/>
          <w:szCs w:val="28"/>
          <w:lang w:val="en-US"/>
        </w:rPr>
        <w:t xml:space="preserve">. – Vol. </w:t>
      </w:r>
      <w:r w:rsidRPr="00683085">
        <w:rPr>
          <w:rFonts w:ascii="Times New Roman" w:hAnsi="Times New Roman"/>
          <w:sz w:val="28"/>
          <w:szCs w:val="28"/>
          <w:lang w:val="en-US"/>
        </w:rPr>
        <w:t>14</w:t>
      </w:r>
      <w:r w:rsidR="00F67C33">
        <w:rPr>
          <w:rFonts w:ascii="Times New Roman" w:hAnsi="Times New Roman"/>
          <w:sz w:val="28"/>
          <w:szCs w:val="28"/>
          <w:lang w:val="en-US"/>
        </w:rPr>
        <w:t>, Issue</w:t>
      </w:r>
      <w:r w:rsidRPr="00683085">
        <w:rPr>
          <w:rFonts w:ascii="Times New Roman" w:hAnsi="Times New Roman"/>
          <w:sz w:val="28"/>
          <w:szCs w:val="28"/>
          <w:lang w:val="en-US"/>
        </w:rPr>
        <w:t xml:space="preserve"> 5</w:t>
      </w:r>
      <w:r w:rsidR="00F67C33">
        <w:rPr>
          <w:rFonts w:ascii="Times New Roman" w:hAnsi="Times New Roman"/>
          <w:sz w:val="28"/>
          <w:szCs w:val="28"/>
          <w:lang w:val="en-US"/>
        </w:rPr>
        <w:t xml:space="preserve">. – P. </w:t>
      </w:r>
      <w:r w:rsidRPr="00683085">
        <w:rPr>
          <w:rFonts w:ascii="Times New Roman" w:hAnsi="Times New Roman"/>
          <w:sz w:val="28"/>
          <w:szCs w:val="28"/>
          <w:lang w:val="en-US"/>
        </w:rPr>
        <w:t>497</w:t>
      </w:r>
      <w:r w:rsidR="00473327">
        <w:rPr>
          <w:rFonts w:ascii="Times New Roman" w:hAnsi="Times New Roman"/>
          <w:sz w:val="28"/>
          <w:szCs w:val="28"/>
          <w:lang w:val="en-US"/>
        </w:rPr>
        <w:t>-5</w:t>
      </w:r>
      <w:r w:rsidRPr="00683085">
        <w:rPr>
          <w:rFonts w:ascii="Times New Roman" w:hAnsi="Times New Roman"/>
          <w:sz w:val="28"/>
          <w:szCs w:val="28"/>
          <w:lang w:val="en-US"/>
        </w:rPr>
        <w:t>00.</w:t>
      </w:r>
    </w:p>
    <w:p w:rsidR="00AA776A" w:rsidRPr="00683085" w:rsidRDefault="00AA776A"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lang w:val="en-US"/>
        </w:rPr>
        <w:t xml:space="preserve">204 </w:t>
      </w:r>
      <w:r w:rsidRPr="00683085">
        <w:rPr>
          <w:rFonts w:ascii="Times New Roman" w:hAnsi="Times New Roman"/>
          <w:sz w:val="28"/>
          <w:szCs w:val="28"/>
          <w:shd w:val="clear" w:color="auto" w:fill="FFFFFF"/>
          <w:lang w:val="en-US"/>
        </w:rPr>
        <w:t>Wang Q</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van Hoecke M</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Tang X</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N</w:t>
      </w:r>
      <w:r w:rsidR="00473327">
        <w:rPr>
          <w:rFonts w:ascii="Times New Roman" w:hAnsi="Times New Roman"/>
          <w:sz w:val="28"/>
          <w:szCs w:val="28"/>
          <w:shd w:val="clear" w:color="auto" w:fill="FFFFFF"/>
          <w:lang w:val="en-US"/>
        </w:rPr>
        <w:t>. et al.</w:t>
      </w:r>
      <w:r w:rsidRPr="00683085">
        <w:rPr>
          <w:rFonts w:ascii="Times New Roman" w:hAnsi="Times New Roman"/>
          <w:sz w:val="28"/>
          <w:szCs w:val="28"/>
          <w:shd w:val="clear" w:color="auto" w:fill="FFFFFF"/>
          <w:lang w:val="en-US"/>
        </w:rPr>
        <w:t xml:space="preserve"> Pyruvate protects against experimental stroke via an anti-inflammatory me</w:t>
      </w:r>
      <w:r w:rsidR="00473327">
        <w:rPr>
          <w:rFonts w:ascii="Times New Roman" w:hAnsi="Times New Roman"/>
          <w:sz w:val="28"/>
          <w:szCs w:val="28"/>
          <w:shd w:val="clear" w:color="auto" w:fill="FFFFFF"/>
          <w:lang w:val="en-US"/>
        </w:rPr>
        <w:t>chanism //</w:t>
      </w:r>
      <w:r w:rsidRPr="00683085">
        <w:rPr>
          <w:rFonts w:ascii="Times New Roman" w:hAnsi="Times New Roman"/>
          <w:sz w:val="28"/>
          <w:szCs w:val="28"/>
          <w:shd w:val="clear" w:color="auto" w:fill="FFFFFF"/>
          <w:lang w:val="en-US"/>
        </w:rPr>
        <w:t xml:space="preserve"> Neurobiol Dis. </w:t>
      </w:r>
      <w:r w:rsidR="00473327">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2009</w:t>
      </w:r>
      <w:r w:rsidR="00473327">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36</w:t>
      </w:r>
      <w:r w:rsidR="00473327">
        <w:rPr>
          <w:rFonts w:ascii="Times New Roman" w:hAnsi="Times New Roman"/>
          <w:sz w:val="28"/>
          <w:szCs w:val="28"/>
          <w:shd w:val="clear" w:color="auto" w:fill="FFFFFF"/>
          <w:lang w:val="en-US"/>
        </w:rPr>
        <w:t xml:space="preserve">, Issue 1. – P. </w:t>
      </w:r>
      <w:r w:rsidRPr="00683085">
        <w:rPr>
          <w:rFonts w:ascii="Times New Roman" w:hAnsi="Times New Roman"/>
          <w:sz w:val="28"/>
          <w:szCs w:val="28"/>
          <w:shd w:val="clear" w:color="auto" w:fill="FFFFFF"/>
          <w:lang w:val="en-US"/>
        </w:rPr>
        <w:t>223-</w:t>
      </w:r>
      <w:r w:rsidR="00473327">
        <w:rPr>
          <w:rFonts w:ascii="Times New Roman" w:hAnsi="Times New Roman"/>
          <w:sz w:val="28"/>
          <w:szCs w:val="28"/>
          <w:shd w:val="clear" w:color="auto" w:fill="FFFFFF"/>
          <w:lang w:val="en-US"/>
        </w:rPr>
        <w:t>2</w:t>
      </w:r>
      <w:r w:rsidRPr="00683085">
        <w:rPr>
          <w:rFonts w:ascii="Times New Roman" w:hAnsi="Times New Roman"/>
          <w:sz w:val="28"/>
          <w:szCs w:val="28"/>
          <w:shd w:val="clear" w:color="auto" w:fill="FFFFFF"/>
          <w:lang w:val="en-US"/>
        </w:rPr>
        <w:t xml:space="preserve">31. </w:t>
      </w:r>
    </w:p>
    <w:p w:rsidR="004F31FC" w:rsidRPr="00683085" w:rsidRDefault="004F31FC"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shd w:val="clear" w:color="auto" w:fill="FFFFFF"/>
          <w:lang w:val="en-US"/>
        </w:rPr>
        <w:t xml:space="preserve">205 </w:t>
      </w:r>
      <w:r w:rsidRPr="00683085">
        <w:rPr>
          <w:rFonts w:ascii="Times New Roman" w:hAnsi="Times New Roman"/>
          <w:sz w:val="28"/>
          <w:szCs w:val="28"/>
          <w:lang w:val="en-US"/>
        </w:rPr>
        <w:t>Summy Long J.Y., Hu S. Peripheral osmotic stimulation inhibits the brain's innate immune response to microdialysis of acidic perfusion fluid</w:t>
      </w:r>
      <w:r w:rsidR="00473327">
        <w:rPr>
          <w:rFonts w:ascii="Times New Roman" w:hAnsi="Times New Roman"/>
          <w:sz w:val="28"/>
          <w:szCs w:val="28"/>
          <w:lang w:val="en-US"/>
        </w:rPr>
        <w:t xml:space="preserve"> adjacent to supraoptic nucleus //</w:t>
      </w:r>
      <w:r w:rsidRPr="00683085">
        <w:rPr>
          <w:rFonts w:ascii="Times New Roman" w:hAnsi="Times New Roman"/>
          <w:sz w:val="28"/>
          <w:szCs w:val="28"/>
          <w:lang w:val="en-US"/>
        </w:rPr>
        <w:t xml:space="preserve"> Am. J. Physiol. Regul. Integr. Comp. Physiol. </w:t>
      </w:r>
      <w:r w:rsidR="00473327">
        <w:rPr>
          <w:rFonts w:ascii="Times New Roman" w:hAnsi="Times New Roman"/>
          <w:sz w:val="28"/>
          <w:szCs w:val="28"/>
          <w:lang w:val="en-US"/>
        </w:rPr>
        <w:t xml:space="preserve">– </w:t>
      </w:r>
      <w:r w:rsidRPr="00683085">
        <w:rPr>
          <w:rFonts w:ascii="Times New Roman" w:hAnsi="Times New Roman"/>
          <w:sz w:val="28"/>
          <w:szCs w:val="28"/>
          <w:lang w:val="en-US"/>
        </w:rPr>
        <w:t>2009</w:t>
      </w:r>
      <w:r w:rsidR="00473327">
        <w:rPr>
          <w:rFonts w:ascii="Times New Roman" w:hAnsi="Times New Roman"/>
          <w:sz w:val="28"/>
          <w:szCs w:val="28"/>
          <w:lang w:val="en-US"/>
        </w:rPr>
        <w:t>. – Vol. </w:t>
      </w:r>
      <w:r w:rsidRPr="00683085">
        <w:rPr>
          <w:rFonts w:ascii="Times New Roman" w:hAnsi="Times New Roman"/>
          <w:sz w:val="28"/>
          <w:szCs w:val="28"/>
          <w:lang w:val="en-US"/>
        </w:rPr>
        <w:t>297</w:t>
      </w:r>
      <w:r w:rsidR="00473327">
        <w:rPr>
          <w:rFonts w:ascii="Times New Roman" w:hAnsi="Times New Roman"/>
          <w:sz w:val="28"/>
          <w:szCs w:val="28"/>
          <w:lang w:val="en-US"/>
        </w:rPr>
        <w:t>, Issue</w:t>
      </w:r>
      <w:r w:rsidRPr="00683085">
        <w:rPr>
          <w:rFonts w:ascii="Times New Roman" w:hAnsi="Times New Roman"/>
          <w:sz w:val="28"/>
          <w:szCs w:val="28"/>
          <w:lang w:val="en-US"/>
        </w:rPr>
        <w:t xml:space="preserve"> </w:t>
      </w:r>
      <w:r w:rsidR="00473327">
        <w:rPr>
          <w:rFonts w:ascii="Times New Roman" w:hAnsi="Times New Roman"/>
          <w:sz w:val="28"/>
          <w:szCs w:val="28"/>
          <w:lang w:val="en-US"/>
        </w:rPr>
        <w:t xml:space="preserve">5. – P. </w:t>
      </w:r>
      <w:r w:rsidRPr="00683085">
        <w:rPr>
          <w:rFonts w:ascii="Times New Roman" w:hAnsi="Times New Roman"/>
          <w:sz w:val="28"/>
          <w:szCs w:val="28"/>
          <w:lang w:val="en-US"/>
        </w:rPr>
        <w:t>R1532</w:t>
      </w:r>
      <w:r w:rsidR="00473327">
        <w:rPr>
          <w:rFonts w:ascii="Times New Roman" w:hAnsi="Times New Roman"/>
          <w:sz w:val="28"/>
          <w:szCs w:val="28"/>
          <w:lang w:val="en-US"/>
        </w:rPr>
        <w:t>-</w:t>
      </w:r>
      <w:r w:rsidRPr="00683085">
        <w:rPr>
          <w:rFonts w:ascii="Times New Roman" w:hAnsi="Times New Roman"/>
          <w:sz w:val="28"/>
          <w:szCs w:val="28"/>
          <w:lang w:val="en-US"/>
        </w:rPr>
        <w:t>R1545.</w:t>
      </w:r>
    </w:p>
    <w:p w:rsidR="004F31FC" w:rsidRPr="00683085" w:rsidRDefault="00473327" w:rsidP="00683085">
      <w:pPr>
        <w:spacing w:after="0" w:line="240" w:lineRule="auto"/>
        <w:ind w:firstLine="709"/>
        <w:jc w:val="both"/>
        <w:rPr>
          <w:rFonts w:ascii="Times New Roman" w:hAnsi="Times New Roman"/>
          <w:sz w:val="28"/>
          <w:szCs w:val="28"/>
          <w:lang w:val="en-US"/>
        </w:rPr>
      </w:pPr>
      <w:r>
        <w:rPr>
          <w:rFonts w:ascii="Times New Roman" w:hAnsi="Times New Roman"/>
          <w:sz w:val="28"/>
          <w:szCs w:val="28"/>
          <w:lang w:val="en-US"/>
        </w:rPr>
        <w:t>206 Mangia S., Simpson I.A., Vannucci S.</w:t>
      </w:r>
      <w:r w:rsidR="004F31FC" w:rsidRPr="00683085">
        <w:rPr>
          <w:rFonts w:ascii="Times New Roman" w:hAnsi="Times New Roman"/>
          <w:sz w:val="28"/>
          <w:szCs w:val="28"/>
          <w:lang w:val="en-US"/>
        </w:rPr>
        <w:t>J.</w:t>
      </w:r>
      <w:r>
        <w:rPr>
          <w:rFonts w:ascii="Times New Roman" w:hAnsi="Times New Roman"/>
          <w:sz w:val="28"/>
          <w:szCs w:val="28"/>
          <w:lang w:val="en-US"/>
        </w:rPr>
        <w:t xml:space="preserve"> et al.</w:t>
      </w:r>
      <w:r w:rsidR="004F31FC" w:rsidRPr="00683085">
        <w:rPr>
          <w:rFonts w:ascii="Times New Roman" w:hAnsi="Times New Roman"/>
          <w:sz w:val="28"/>
          <w:szCs w:val="28"/>
          <w:lang w:val="en-US"/>
        </w:rPr>
        <w:t xml:space="preserve"> The in vivo neurontoastrocyte lactate shuttle in human brain: evidence from modeling of measured lactate levels during visual stimulation</w:t>
      </w:r>
      <w:r>
        <w:rPr>
          <w:rFonts w:ascii="Times New Roman" w:hAnsi="Times New Roman"/>
          <w:sz w:val="28"/>
          <w:szCs w:val="28"/>
          <w:lang w:val="en-US"/>
        </w:rPr>
        <w:t xml:space="preserve"> //</w:t>
      </w:r>
      <w:r w:rsidR="004F31FC" w:rsidRPr="00683085">
        <w:rPr>
          <w:rFonts w:ascii="Times New Roman" w:hAnsi="Times New Roman"/>
          <w:sz w:val="28"/>
          <w:szCs w:val="28"/>
          <w:lang w:val="en-US"/>
        </w:rPr>
        <w:t xml:space="preserve"> J. Neurochem. </w:t>
      </w:r>
      <w:r>
        <w:rPr>
          <w:rFonts w:ascii="Times New Roman" w:hAnsi="Times New Roman"/>
          <w:sz w:val="28"/>
          <w:szCs w:val="28"/>
          <w:lang w:val="en-US"/>
        </w:rPr>
        <w:t xml:space="preserve">– </w:t>
      </w:r>
      <w:r w:rsidR="004F31FC" w:rsidRPr="00683085">
        <w:rPr>
          <w:rFonts w:ascii="Times New Roman" w:hAnsi="Times New Roman"/>
          <w:sz w:val="28"/>
          <w:szCs w:val="28"/>
          <w:lang w:val="en-US"/>
        </w:rPr>
        <w:t>2009</w:t>
      </w:r>
      <w:r>
        <w:rPr>
          <w:rFonts w:ascii="Times New Roman" w:hAnsi="Times New Roman"/>
          <w:sz w:val="28"/>
          <w:szCs w:val="28"/>
          <w:lang w:val="en-US"/>
        </w:rPr>
        <w:t>. – Vol.</w:t>
      </w:r>
      <w:r w:rsidR="004F31FC" w:rsidRPr="00683085">
        <w:rPr>
          <w:rFonts w:ascii="Times New Roman" w:hAnsi="Times New Roman"/>
          <w:sz w:val="28"/>
          <w:szCs w:val="28"/>
          <w:lang w:val="en-US"/>
        </w:rPr>
        <w:t xml:space="preserve"> 109</w:t>
      </w:r>
      <w:r>
        <w:rPr>
          <w:rFonts w:ascii="Times New Roman" w:hAnsi="Times New Roman"/>
          <w:sz w:val="28"/>
          <w:szCs w:val="28"/>
          <w:lang w:val="en-US"/>
        </w:rPr>
        <w:t>,</w:t>
      </w:r>
      <w:r w:rsidR="004F31FC" w:rsidRPr="00683085">
        <w:rPr>
          <w:rFonts w:ascii="Times New Roman" w:hAnsi="Times New Roman"/>
          <w:sz w:val="28"/>
          <w:szCs w:val="28"/>
          <w:lang w:val="en-US"/>
        </w:rPr>
        <w:t xml:space="preserve"> Suppl 1</w:t>
      </w:r>
      <w:r>
        <w:rPr>
          <w:rFonts w:ascii="Times New Roman" w:hAnsi="Times New Roman"/>
          <w:sz w:val="28"/>
          <w:szCs w:val="28"/>
          <w:lang w:val="en-US"/>
        </w:rPr>
        <w:t xml:space="preserve">. – P. </w:t>
      </w:r>
      <w:r w:rsidR="004F31FC" w:rsidRPr="00683085">
        <w:rPr>
          <w:rFonts w:ascii="Times New Roman" w:hAnsi="Times New Roman"/>
          <w:sz w:val="28"/>
          <w:szCs w:val="28"/>
          <w:lang w:val="en-US"/>
        </w:rPr>
        <w:t>55</w:t>
      </w:r>
      <w:r>
        <w:rPr>
          <w:rFonts w:ascii="Times New Roman" w:hAnsi="Times New Roman"/>
          <w:sz w:val="28"/>
          <w:szCs w:val="28"/>
          <w:lang w:val="en-US"/>
        </w:rPr>
        <w:t>-</w:t>
      </w:r>
      <w:r w:rsidR="004F31FC" w:rsidRPr="00683085">
        <w:rPr>
          <w:rFonts w:ascii="Times New Roman" w:hAnsi="Times New Roman"/>
          <w:sz w:val="28"/>
          <w:szCs w:val="28"/>
          <w:lang w:val="en-US"/>
        </w:rPr>
        <w:t>62</w:t>
      </w:r>
      <w:r>
        <w:rPr>
          <w:rFonts w:ascii="Times New Roman" w:hAnsi="Times New Roman"/>
          <w:sz w:val="28"/>
          <w:szCs w:val="28"/>
          <w:lang w:val="en-US"/>
        </w:rPr>
        <w:t>.</w:t>
      </w:r>
    </w:p>
    <w:p w:rsidR="004F31FC" w:rsidRPr="00683085" w:rsidRDefault="004F31FC" w:rsidP="00683085">
      <w:pPr>
        <w:spacing w:after="0" w:line="240" w:lineRule="auto"/>
        <w:ind w:firstLine="709"/>
        <w:jc w:val="both"/>
        <w:rPr>
          <w:rFonts w:ascii="Times New Roman" w:hAnsi="Times New Roman"/>
          <w:sz w:val="28"/>
          <w:szCs w:val="28"/>
          <w:shd w:val="clear" w:color="auto" w:fill="FFFFFF"/>
          <w:lang w:val="kk-KZ"/>
        </w:rPr>
      </w:pPr>
      <w:r w:rsidRPr="00683085">
        <w:rPr>
          <w:rFonts w:ascii="Times New Roman" w:hAnsi="Times New Roman"/>
          <w:sz w:val="28"/>
          <w:szCs w:val="28"/>
          <w:lang w:val="en-US"/>
        </w:rPr>
        <w:t xml:space="preserve">207 </w:t>
      </w:r>
      <w:r w:rsidRPr="00683085">
        <w:rPr>
          <w:rFonts w:ascii="Times New Roman" w:hAnsi="Times New Roman"/>
          <w:sz w:val="28"/>
          <w:szCs w:val="28"/>
          <w:shd w:val="clear" w:color="auto" w:fill="FFFFFF"/>
          <w:lang w:val="en-US"/>
        </w:rPr>
        <w:t>Magistretti P</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J</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Allaman I. Lactate in the brain: from metabolic end-product to signalling molecule</w:t>
      </w:r>
      <w:r w:rsidR="00473327">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 Nat Rev Neurosci. </w:t>
      </w:r>
      <w:r w:rsidR="00473327">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2018</w:t>
      </w:r>
      <w:r w:rsidR="00473327">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19</w:t>
      </w:r>
      <w:r w:rsidR="00473327">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4</w:t>
      </w:r>
      <w:r w:rsidR="00473327">
        <w:rPr>
          <w:rFonts w:ascii="Times New Roman" w:hAnsi="Times New Roman"/>
          <w:sz w:val="28"/>
          <w:szCs w:val="28"/>
          <w:shd w:val="clear" w:color="auto" w:fill="FFFFFF"/>
          <w:lang w:val="en-US"/>
        </w:rPr>
        <w:t>. – P. </w:t>
      </w:r>
      <w:r w:rsidRPr="00683085">
        <w:rPr>
          <w:rFonts w:ascii="Times New Roman" w:hAnsi="Times New Roman"/>
          <w:sz w:val="28"/>
          <w:szCs w:val="28"/>
          <w:shd w:val="clear" w:color="auto" w:fill="FFFFFF"/>
          <w:lang w:val="en-US"/>
        </w:rPr>
        <w:t xml:space="preserve">235-249. </w:t>
      </w:r>
    </w:p>
    <w:p w:rsidR="00860533" w:rsidRPr="00683085" w:rsidRDefault="00860533"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kk-KZ"/>
        </w:rPr>
        <w:t xml:space="preserve">208 </w:t>
      </w:r>
      <w:r w:rsidRPr="00683085">
        <w:rPr>
          <w:rFonts w:ascii="Times New Roman" w:hAnsi="Times New Roman"/>
          <w:sz w:val="28"/>
          <w:szCs w:val="28"/>
          <w:shd w:val="clear" w:color="auto" w:fill="FFFFFF"/>
          <w:lang w:val="en-US"/>
        </w:rPr>
        <w:t>Venkatesan M</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Smith R</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P</w:t>
      </w:r>
      <w:r w:rsidR="00473327">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Balasubramanian S</w:t>
      </w:r>
      <w:r w:rsidR="00473327">
        <w:rPr>
          <w:rFonts w:ascii="Times New Roman" w:hAnsi="Times New Roman"/>
          <w:sz w:val="28"/>
          <w:szCs w:val="28"/>
          <w:shd w:val="clear" w:color="auto" w:fill="FFFFFF"/>
          <w:lang w:val="en-US"/>
        </w:rPr>
        <w:t>. et al.</w:t>
      </w:r>
      <w:r w:rsidRPr="00683085">
        <w:rPr>
          <w:rFonts w:ascii="Times New Roman" w:hAnsi="Times New Roman"/>
          <w:sz w:val="28"/>
          <w:szCs w:val="28"/>
          <w:shd w:val="clear" w:color="auto" w:fill="FFFFFF"/>
          <w:lang w:val="en-US"/>
        </w:rPr>
        <w:t xml:space="preserve"> Serum lactate as a marker of mortality in patients with hip fracture: A prospective study</w:t>
      </w:r>
      <w:r w:rsidR="00473327">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 Injury. </w:t>
      </w:r>
      <w:r w:rsidR="00473327">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2015</w:t>
      </w:r>
      <w:r w:rsidR="00473327">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46</w:t>
      </w:r>
      <w:r w:rsidR="00473327">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11</w:t>
      </w:r>
      <w:r w:rsidR="00473327">
        <w:rPr>
          <w:rFonts w:ascii="Times New Roman" w:hAnsi="Times New Roman"/>
          <w:sz w:val="28"/>
          <w:szCs w:val="28"/>
          <w:shd w:val="clear" w:color="auto" w:fill="FFFFFF"/>
          <w:lang w:val="en-US"/>
        </w:rPr>
        <w:t xml:space="preserve">. – P. </w:t>
      </w:r>
      <w:r w:rsidRPr="00683085">
        <w:rPr>
          <w:rFonts w:ascii="Times New Roman" w:hAnsi="Times New Roman"/>
          <w:sz w:val="28"/>
          <w:szCs w:val="28"/>
          <w:shd w:val="clear" w:color="auto" w:fill="FFFFFF"/>
          <w:lang w:val="en-US"/>
        </w:rPr>
        <w:t>2201-</w:t>
      </w:r>
      <w:r w:rsidR="00473327">
        <w:rPr>
          <w:rFonts w:ascii="Times New Roman" w:hAnsi="Times New Roman"/>
          <w:sz w:val="28"/>
          <w:szCs w:val="28"/>
          <w:shd w:val="clear" w:color="auto" w:fill="FFFFFF"/>
          <w:lang w:val="en-US"/>
        </w:rPr>
        <w:t>220</w:t>
      </w:r>
      <w:r w:rsidRPr="00683085">
        <w:rPr>
          <w:rFonts w:ascii="Times New Roman" w:hAnsi="Times New Roman"/>
          <w:sz w:val="28"/>
          <w:szCs w:val="28"/>
          <w:shd w:val="clear" w:color="auto" w:fill="FFFFFF"/>
          <w:lang w:val="en-US"/>
        </w:rPr>
        <w:t xml:space="preserve">5. </w:t>
      </w:r>
    </w:p>
    <w:p w:rsidR="00860533" w:rsidRPr="00683085" w:rsidRDefault="00860533" w:rsidP="00683085">
      <w:pPr>
        <w:spacing w:after="0" w:line="240" w:lineRule="auto"/>
        <w:ind w:firstLine="709"/>
        <w:jc w:val="both"/>
        <w:rPr>
          <w:rFonts w:ascii="Times New Roman" w:hAnsi="Times New Roman"/>
          <w:sz w:val="28"/>
          <w:szCs w:val="28"/>
          <w:shd w:val="clear" w:color="auto" w:fill="FFFFFF"/>
          <w:lang w:val="en-US"/>
        </w:rPr>
      </w:pPr>
      <w:r w:rsidRPr="00683085">
        <w:rPr>
          <w:rFonts w:ascii="Times New Roman" w:hAnsi="Times New Roman"/>
          <w:sz w:val="28"/>
          <w:szCs w:val="28"/>
          <w:shd w:val="clear" w:color="auto" w:fill="FFFFFF"/>
          <w:lang w:val="en-US"/>
        </w:rPr>
        <w:t>209 Ouellet J</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F</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Roberts D</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J</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Tiruta C</w:t>
      </w:r>
      <w:r w:rsidR="00526865">
        <w:rPr>
          <w:rFonts w:ascii="Times New Roman" w:hAnsi="Times New Roman"/>
          <w:sz w:val="28"/>
          <w:szCs w:val="28"/>
          <w:shd w:val="clear" w:color="auto" w:fill="FFFFFF"/>
          <w:lang w:val="en-US"/>
        </w:rPr>
        <w:t>. et al.</w:t>
      </w:r>
      <w:r w:rsidRPr="00683085">
        <w:rPr>
          <w:rFonts w:ascii="Times New Roman" w:hAnsi="Times New Roman"/>
          <w:sz w:val="28"/>
          <w:szCs w:val="28"/>
          <w:shd w:val="clear" w:color="auto" w:fill="FFFFFF"/>
          <w:lang w:val="en-US"/>
        </w:rPr>
        <w:t xml:space="preserve"> Admission base deficit and lactate levels in Canadian patients with blunt trauma: are they useful markers of mortality? </w:t>
      </w:r>
      <w:r w:rsidR="0052686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 xml:space="preserve">J Trauma Acute Care Surg. </w:t>
      </w:r>
      <w:r w:rsidR="00526865">
        <w:rPr>
          <w:rFonts w:ascii="Times New Roman" w:hAnsi="Times New Roman"/>
          <w:sz w:val="28"/>
          <w:szCs w:val="28"/>
          <w:shd w:val="clear" w:color="auto" w:fill="FFFFFF"/>
          <w:lang w:val="en-US"/>
        </w:rPr>
        <w:t xml:space="preserve">– </w:t>
      </w:r>
      <w:r w:rsidRPr="00683085">
        <w:rPr>
          <w:rFonts w:ascii="Times New Roman" w:hAnsi="Times New Roman"/>
          <w:sz w:val="28"/>
          <w:szCs w:val="28"/>
          <w:shd w:val="clear" w:color="auto" w:fill="FFFFFF"/>
          <w:lang w:val="en-US"/>
        </w:rPr>
        <w:t>2012</w:t>
      </w:r>
      <w:r w:rsidR="00526865">
        <w:rPr>
          <w:rFonts w:ascii="Times New Roman" w:hAnsi="Times New Roman"/>
          <w:sz w:val="28"/>
          <w:szCs w:val="28"/>
          <w:shd w:val="clear" w:color="auto" w:fill="FFFFFF"/>
          <w:lang w:val="en-US"/>
        </w:rPr>
        <w:t xml:space="preserve">. – Vol. </w:t>
      </w:r>
      <w:r w:rsidRPr="00683085">
        <w:rPr>
          <w:rFonts w:ascii="Times New Roman" w:hAnsi="Times New Roman"/>
          <w:sz w:val="28"/>
          <w:szCs w:val="28"/>
          <w:shd w:val="clear" w:color="auto" w:fill="FFFFFF"/>
          <w:lang w:val="en-US"/>
        </w:rPr>
        <w:t>72</w:t>
      </w:r>
      <w:r w:rsidR="00526865">
        <w:rPr>
          <w:rFonts w:ascii="Times New Roman" w:hAnsi="Times New Roman"/>
          <w:sz w:val="28"/>
          <w:szCs w:val="28"/>
          <w:shd w:val="clear" w:color="auto" w:fill="FFFFFF"/>
          <w:lang w:val="en-US"/>
        </w:rPr>
        <w:t xml:space="preserve">, Issue </w:t>
      </w:r>
      <w:r w:rsidRPr="00683085">
        <w:rPr>
          <w:rFonts w:ascii="Times New Roman" w:hAnsi="Times New Roman"/>
          <w:sz w:val="28"/>
          <w:szCs w:val="28"/>
          <w:shd w:val="clear" w:color="auto" w:fill="FFFFFF"/>
          <w:lang w:val="en-US"/>
        </w:rPr>
        <w:t>6</w:t>
      </w:r>
      <w:r w:rsidR="00526865">
        <w:rPr>
          <w:rFonts w:ascii="Times New Roman" w:hAnsi="Times New Roman"/>
          <w:sz w:val="28"/>
          <w:szCs w:val="28"/>
          <w:shd w:val="clear" w:color="auto" w:fill="FFFFFF"/>
          <w:lang w:val="en-US"/>
        </w:rPr>
        <w:t xml:space="preserve">. – P. </w:t>
      </w:r>
      <w:r w:rsidRPr="00683085">
        <w:rPr>
          <w:rFonts w:ascii="Times New Roman" w:hAnsi="Times New Roman"/>
          <w:sz w:val="28"/>
          <w:szCs w:val="28"/>
          <w:shd w:val="clear" w:color="auto" w:fill="FFFFFF"/>
          <w:lang w:val="en-US"/>
        </w:rPr>
        <w:t>1532-</w:t>
      </w:r>
      <w:r w:rsidR="00526865">
        <w:rPr>
          <w:rFonts w:ascii="Times New Roman" w:hAnsi="Times New Roman"/>
          <w:sz w:val="28"/>
          <w:szCs w:val="28"/>
          <w:shd w:val="clear" w:color="auto" w:fill="FFFFFF"/>
          <w:lang w:val="en-US"/>
        </w:rPr>
        <w:t>153</w:t>
      </w:r>
      <w:r w:rsidRPr="00683085">
        <w:rPr>
          <w:rFonts w:ascii="Times New Roman" w:hAnsi="Times New Roman"/>
          <w:sz w:val="28"/>
          <w:szCs w:val="28"/>
          <w:shd w:val="clear" w:color="auto" w:fill="FFFFFF"/>
          <w:lang w:val="en-US"/>
        </w:rPr>
        <w:t xml:space="preserve">5. </w:t>
      </w:r>
    </w:p>
    <w:p w:rsidR="00773E8E" w:rsidRPr="00526865" w:rsidRDefault="00773E8E" w:rsidP="00683085">
      <w:pPr>
        <w:spacing w:after="0" w:line="240" w:lineRule="auto"/>
        <w:ind w:firstLine="709"/>
        <w:jc w:val="both"/>
        <w:rPr>
          <w:rFonts w:ascii="Times New Roman" w:hAnsi="Times New Roman"/>
          <w:sz w:val="28"/>
          <w:szCs w:val="28"/>
          <w:lang w:val="en-US"/>
        </w:rPr>
      </w:pPr>
      <w:r w:rsidRPr="00683085">
        <w:rPr>
          <w:rFonts w:ascii="Times New Roman" w:hAnsi="Times New Roman"/>
          <w:sz w:val="28"/>
          <w:szCs w:val="28"/>
          <w:shd w:val="clear" w:color="auto" w:fill="FFFFFF"/>
          <w:lang w:val="en-US"/>
        </w:rPr>
        <w:t>210 Badjatia N</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Carney N</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Crocco T</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J</w:t>
      </w:r>
      <w:r w:rsidR="00526865">
        <w:rPr>
          <w:rFonts w:ascii="Times New Roman" w:hAnsi="Times New Roman"/>
          <w:sz w:val="28"/>
          <w:szCs w:val="28"/>
          <w:shd w:val="clear" w:color="auto" w:fill="FFFFFF"/>
          <w:lang w:val="en-US"/>
        </w:rPr>
        <w:t>.</w:t>
      </w:r>
      <w:r w:rsidRPr="00683085">
        <w:rPr>
          <w:rFonts w:ascii="Times New Roman" w:hAnsi="Times New Roman"/>
          <w:sz w:val="28"/>
          <w:szCs w:val="28"/>
          <w:shd w:val="clear" w:color="auto" w:fill="FFFFFF"/>
          <w:lang w:val="en-US"/>
        </w:rPr>
        <w:t xml:space="preserve"> et al. Guidelines for prehospital management of traumatic brain injury 2nd edition</w:t>
      </w:r>
      <w:r w:rsidR="00526865">
        <w:rPr>
          <w:rFonts w:ascii="Times New Roman" w:hAnsi="Times New Roman"/>
          <w:sz w:val="28"/>
          <w:szCs w:val="28"/>
          <w:shd w:val="clear" w:color="auto" w:fill="FFFFFF"/>
          <w:lang w:val="en-US"/>
        </w:rPr>
        <w:t xml:space="preserve"> // </w:t>
      </w:r>
      <w:r w:rsidR="00526865">
        <w:rPr>
          <w:rFonts w:ascii="Times New Roman" w:hAnsi="Times New Roman"/>
          <w:sz w:val="28"/>
          <w:szCs w:val="28"/>
          <w:bdr w:val="none" w:sz="0" w:space="0" w:color="auto" w:frame="1"/>
          <w:shd w:val="clear" w:color="auto" w:fill="FFFFFF"/>
          <w:lang w:val="en-US"/>
        </w:rPr>
        <w:t xml:space="preserve">Prehosp Emerg Care. – </w:t>
      </w:r>
      <w:r w:rsidRPr="00526865">
        <w:rPr>
          <w:rFonts w:ascii="Times New Roman" w:hAnsi="Times New Roman"/>
          <w:sz w:val="28"/>
          <w:szCs w:val="28"/>
          <w:bdr w:val="none" w:sz="0" w:space="0" w:color="auto" w:frame="1"/>
          <w:shd w:val="clear" w:color="auto" w:fill="FFFFFF"/>
          <w:lang w:val="en-US"/>
        </w:rPr>
        <w:t>2008</w:t>
      </w:r>
      <w:r w:rsidR="00526865">
        <w:rPr>
          <w:rFonts w:ascii="Times New Roman" w:hAnsi="Times New Roman"/>
          <w:sz w:val="28"/>
          <w:szCs w:val="28"/>
          <w:bdr w:val="none" w:sz="0" w:space="0" w:color="auto" w:frame="1"/>
          <w:shd w:val="clear" w:color="auto" w:fill="FFFFFF"/>
          <w:lang w:val="en-US"/>
        </w:rPr>
        <w:t xml:space="preserve">. – Vol. </w:t>
      </w:r>
      <w:r w:rsidRPr="00526865">
        <w:rPr>
          <w:rFonts w:ascii="Times New Roman" w:hAnsi="Times New Roman"/>
          <w:sz w:val="28"/>
          <w:szCs w:val="28"/>
          <w:bdr w:val="none" w:sz="0" w:space="0" w:color="auto" w:frame="1"/>
          <w:shd w:val="clear" w:color="auto" w:fill="FFFFFF"/>
          <w:lang w:val="en-US"/>
        </w:rPr>
        <w:t>12</w:t>
      </w:r>
      <w:r w:rsidR="00526865">
        <w:rPr>
          <w:rFonts w:ascii="Times New Roman" w:hAnsi="Times New Roman"/>
          <w:sz w:val="28"/>
          <w:szCs w:val="28"/>
          <w:bdr w:val="none" w:sz="0" w:space="0" w:color="auto" w:frame="1"/>
          <w:shd w:val="clear" w:color="auto" w:fill="FFFFFF"/>
          <w:lang w:val="en-US"/>
        </w:rPr>
        <w:t xml:space="preserve">, </w:t>
      </w:r>
      <w:r w:rsidRPr="00526865">
        <w:rPr>
          <w:rFonts w:ascii="Times New Roman" w:hAnsi="Times New Roman"/>
          <w:sz w:val="28"/>
          <w:szCs w:val="28"/>
          <w:bdr w:val="none" w:sz="0" w:space="0" w:color="auto" w:frame="1"/>
          <w:shd w:val="clear" w:color="auto" w:fill="FFFFFF"/>
          <w:lang w:val="en-US"/>
        </w:rPr>
        <w:t>Suppl 1</w:t>
      </w:r>
      <w:r w:rsidR="00526865">
        <w:rPr>
          <w:rFonts w:ascii="Times New Roman" w:hAnsi="Times New Roman"/>
          <w:sz w:val="28"/>
          <w:szCs w:val="28"/>
          <w:bdr w:val="none" w:sz="0" w:space="0" w:color="auto" w:frame="1"/>
          <w:shd w:val="clear" w:color="auto" w:fill="FFFFFF"/>
          <w:lang w:val="en-US"/>
        </w:rPr>
        <w:t xml:space="preserve">. – P. </w:t>
      </w:r>
      <w:r w:rsidRPr="00526865">
        <w:rPr>
          <w:rFonts w:ascii="Times New Roman" w:hAnsi="Times New Roman"/>
          <w:sz w:val="28"/>
          <w:szCs w:val="28"/>
          <w:bdr w:val="none" w:sz="0" w:space="0" w:color="auto" w:frame="1"/>
          <w:shd w:val="clear" w:color="auto" w:fill="FFFFFF"/>
          <w:lang w:val="en-US"/>
        </w:rPr>
        <w:t>S1</w:t>
      </w:r>
      <w:r w:rsidR="00526865">
        <w:rPr>
          <w:rFonts w:ascii="Times New Roman" w:hAnsi="Times New Roman"/>
          <w:sz w:val="28"/>
          <w:szCs w:val="28"/>
          <w:bdr w:val="none" w:sz="0" w:space="0" w:color="auto" w:frame="1"/>
          <w:shd w:val="clear" w:color="auto" w:fill="FFFFFF"/>
          <w:lang w:val="en-US"/>
        </w:rPr>
        <w:t>-</w:t>
      </w:r>
      <w:r w:rsidRPr="00526865">
        <w:rPr>
          <w:rFonts w:ascii="Times New Roman" w:hAnsi="Times New Roman"/>
          <w:sz w:val="28"/>
          <w:szCs w:val="28"/>
          <w:bdr w:val="none" w:sz="0" w:space="0" w:color="auto" w:frame="1"/>
          <w:shd w:val="clear" w:color="auto" w:fill="FFFFFF"/>
          <w:lang w:val="en-US"/>
        </w:rPr>
        <w:t>52.</w:t>
      </w:r>
    </w:p>
    <w:p w:rsidR="006454E7" w:rsidRPr="005D7E9A" w:rsidRDefault="006454E7" w:rsidP="005D7E9A">
      <w:pPr>
        <w:spacing w:after="0" w:line="240" w:lineRule="auto"/>
        <w:ind w:firstLine="709"/>
        <w:jc w:val="center"/>
        <w:rPr>
          <w:rFonts w:ascii="Times New Roman" w:hAnsi="Times New Roman"/>
          <w:sz w:val="28"/>
          <w:szCs w:val="28"/>
          <w:lang w:val="en-US"/>
        </w:rPr>
      </w:pPr>
    </w:p>
    <w:p w:rsidR="006454E7" w:rsidRPr="005D7E9A" w:rsidRDefault="006454E7" w:rsidP="005D7E9A">
      <w:pPr>
        <w:spacing w:after="0" w:line="240" w:lineRule="auto"/>
        <w:ind w:firstLine="709"/>
        <w:jc w:val="center"/>
        <w:rPr>
          <w:rFonts w:ascii="Times New Roman" w:hAnsi="Times New Roman"/>
          <w:sz w:val="28"/>
          <w:szCs w:val="28"/>
          <w:lang w:val="en-US"/>
        </w:rPr>
      </w:pPr>
    </w:p>
    <w:p w:rsidR="006454E7" w:rsidRPr="005D7E9A" w:rsidRDefault="006454E7" w:rsidP="005D7E9A">
      <w:pPr>
        <w:spacing w:after="0" w:line="240" w:lineRule="auto"/>
        <w:ind w:firstLine="709"/>
        <w:jc w:val="center"/>
        <w:rPr>
          <w:rFonts w:ascii="Times New Roman" w:hAnsi="Times New Roman"/>
          <w:sz w:val="28"/>
          <w:szCs w:val="28"/>
          <w:lang w:val="en-US"/>
        </w:rPr>
      </w:pPr>
    </w:p>
    <w:p w:rsidR="006454E7" w:rsidRPr="00AA776A" w:rsidRDefault="006454E7" w:rsidP="00AB74DE">
      <w:pPr>
        <w:spacing w:after="0"/>
        <w:jc w:val="center"/>
        <w:rPr>
          <w:rFonts w:ascii="Times New Roman" w:hAnsi="Times New Roman"/>
          <w:sz w:val="28"/>
          <w:szCs w:val="28"/>
          <w:lang w:val="en-US"/>
        </w:rPr>
      </w:pPr>
    </w:p>
    <w:p w:rsidR="006454E7" w:rsidRPr="00AA776A" w:rsidRDefault="006454E7" w:rsidP="00AB74DE">
      <w:pPr>
        <w:spacing w:after="0"/>
        <w:jc w:val="center"/>
        <w:rPr>
          <w:rFonts w:ascii="Times New Roman" w:hAnsi="Times New Roman"/>
          <w:sz w:val="28"/>
          <w:szCs w:val="28"/>
          <w:lang w:val="en-US"/>
        </w:rPr>
      </w:pPr>
    </w:p>
    <w:p w:rsidR="006454E7" w:rsidRPr="00AA776A" w:rsidRDefault="006454E7" w:rsidP="00AB74DE">
      <w:pPr>
        <w:spacing w:after="0"/>
        <w:jc w:val="center"/>
        <w:rPr>
          <w:rFonts w:ascii="Times New Roman" w:hAnsi="Times New Roman"/>
          <w:sz w:val="28"/>
          <w:szCs w:val="28"/>
          <w:lang w:val="en-US"/>
        </w:rPr>
      </w:pPr>
    </w:p>
    <w:p w:rsidR="006454E7" w:rsidRPr="00AA776A" w:rsidRDefault="006454E7" w:rsidP="00AB74DE">
      <w:pPr>
        <w:spacing w:after="0"/>
        <w:jc w:val="center"/>
        <w:rPr>
          <w:rFonts w:ascii="Times New Roman" w:hAnsi="Times New Roman"/>
          <w:sz w:val="28"/>
          <w:szCs w:val="28"/>
          <w:lang w:val="en-US"/>
        </w:rPr>
      </w:pPr>
    </w:p>
    <w:p w:rsidR="006454E7" w:rsidRDefault="006454E7"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Default="00526865" w:rsidP="00AB74DE">
      <w:pPr>
        <w:spacing w:after="0"/>
        <w:jc w:val="center"/>
        <w:rPr>
          <w:rFonts w:ascii="Times New Roman" w:hAnsi="Times New Roman"/>
          <w:sz w:val="28"/>
          <w:szCs w:val="28"/>
          <w:lang w:val="en-US"/>
        </w:rPr>
      </w:pPr>
    </w:p>
    <w:p w:rsidR="00526865" w:rsidRPr="00AA776A" w:rsidRDefault="00526865" w:rsidP="00AB74DE">
      <w:pPr>
        <w:spacing w:after="0"/>
        <w:jc w:val="center"/>
        <w:rPr>
          <w:rFonts w:ascii="Times New Roman" w:hAnsi="Times New Roman"/>
          <w:sz w:val="28"/>
          <w:szCs w:val="28"/>
          <w:lang w:val="en-US"/>
        </w:rPr>
      </w:pPr>
    </w:p>
    <w:p w:rsidR="00AB74DE" w:rsidRDefault="00AB74DE" w:rsidP="00AB74DE">
      <w:pPr>
        <w:spacing w:after="0"/>
        <w:jc w:val="center"/>
        <w:rPr>
          <w:rFonts w:ascii="Times New Roman" w:hAnsi="Times New Roman"/>
          <w:b/>
          <w:sz w:val="28"/>
          <w:szCs w:val="28"/>
          <w:lang w:val="kk-KZ"/>
        </w:rPr>
      </w:pPr>
      <w:r w:rsidRPr="00155001">
        <w:rPr>
          <w:rFonts w:ascii="Times New Roman" w:hAnsi="Times New Roman"/>
          <w:b/>
          <w:sz w:val="28"/>
          <w:szCs w:val="28"/>
          <w:lang w:val="kk-KZ"/>
        </w:rPr>
        <w:t>ҚОСЫМША</w:t>
      </w:r>
      <w:r w:rsidR="009B2426">
        <w:rPr>
          <w:rFonts w:ascii="Times New Roman" w:hAnsi="Times New Roman"/>
          <w:b/>
          <w:sz w:val="28"/>
          <w:szCs w:val="28"/>
          <w:lang w:val="kk-KZ"/>
        </w:rPr>
        <w:t xml:space="preserve"> </w:t>
      </w:r>
      <w:r w:rsidRPr="00155001">
        <w:rPr>
          <w:rFonts w:ascii="Times New Roman" w:hAnsi="Times New Roman"/>
          <w:b/>
          <w:sz w:val="28"/>
          <w:szCs w:val="28"/>
          <w:lang w:val="kk-KZ"/>
        </w:rPr>
        <w:t>А</w:t>
      </w:r>
    </w:p>
    <w:p w:rsidR="00963F63" w:rsidRPr="00AA776A" w:rsidRDefault="00963F63" w:rsidP="00963F63">
      <w:pPr>
        <w:spacing w:after="0" w:line="240" w:lineRule="auto"/>
        <w:jc w:val="center"/>
        <w:rPr>
          <w:rFonts w:ascii="Times New Roman" w:hAnsi="Times New Roman"/>
          <w:sz w:val="28"/>
          <w:szCs w:val="28"/>
          <w:lang w:val="en-US"/>
        </w:rPr>
      </w:pPr>
    </w:p>
    <w:p w:rsidR="00AB74DE" w:rsidRDefault="00AA0E0F" w:rsidP="00963F63">
      <w:pPr>
        <w:spacing w:after="0" w:line="240" w:lineRule="auto"/>
        <w:jc w:val="center"/>
        <w:rPr>
          <w:rFonts w:ascii="Times New Roman" w:hAnsi="Times New Roman"/>
          <w:sz w:val="28"/>
          <w:szCs w:val="28"/>
          <w:lang w:val="kk-KZ"/>
        </w:rPr>
      </w:pPr>
      <w:r>
        <w:rPr>
          <w:rFonts w:ascii="Times New Roman" w:hAnsi="Times New Roman"/>
          <w:sz w:val="28"/>
          <w:szCs w:val="28"/>
          <w:lang w:val="kk-KZ"/>
        </w:rPr>
        <w:t>Авторлық куәлік</w:t>
      </w:r>
    </w:p>
    <w:p w:rsidR="001473AF" w:rsidRDefault="001473AF" w:rsidP="00963F63">
      <w:pPr>
        <w:spacing w:after="0" w:line="240" w:lineRule="auto"/>
        <w:jc w:val="center"/>
        <w:rPr>
          <w:rFonts w:ascii="Times New Roman" w:hAnsi="Times New Roman"/>
          <w:sz w:val="28"/>
          <w:szCs w:val="28"/>
          <w:lang w:val="en-US"/>
        </w:rPr>
      </w:pPr>
    </w:p>
    <w:p w:rsidR="00526865" w:rsidRDefault="00AA0E0F" w:rsidP="00963F63">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14:anchorId="51BA831D" wp14:editId="7B44E206">
            <wp:extent cx="6113598" cy="8301037"/>
            <wp:effectExtent l="0" t="0" r="1905" b="5080"/>
            <wp:docPr id="18" name="Рисунок 18" descr="D:\фысаыв\№10456 Токшилыкова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фысаыв\№10456 Токшилыкова_pages-to-jpg-0001.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309906"/>
                    </a:xfrm>
                    <a:prstGeom prst="rect">
                      <a:avLst/>
                    </a:prstGeom>
                    <a:noFill/>
                    <a:ln>
                      <a:noFill/>
                    </a:ln>
                  </pic:spPr>
                </pic:pic>
              </a:graphicData>
            </a:graphic>
          </wp:inline>
        </w:drawing>
      </w:r>
    </w:p>
    <w:p w:rsidR="00AA0E0F" w:rsidRDefault="00AA0E0F" w:rsidP="00963F63">
      <w:pPr>
        <w:spacing w:after="0" w:line="240" w:lineRule="auto"/>
        <w:jc w:val="center"/>
        <w:rPr>
          <w:rFonts w:ascii="Times New Roman" w:hAnsi="Times New Roman"/>
          <w:sz w:val="28"/>
          <w:szCs w:val="28"/>
          <w:lang w:val="kk-KZ"/>
        </w:rPr>
      </w:pPr>
    </w:p>
    <w:p w:rsidR="00AA0E0F" w:rsidRDefault="00AA0E0F" w:rsidP="00963F63">
      <w:pPr>
        <w:spacing w:after="0" w:line="240" w:lineRule="auto"/>
        <w:jc w:val="center"/>
        <w:rPr>
          <w:rFonts w:ascii="Times New Roman" w:hAnsi="Times New Roman"/>
          <w:sz w:val="28"/>
          <w:szCs w:val="28"/>
          <w:lang w:val="kk-KZ"/>
        </w:rPr>
      </w:pPr>
    </w:p>
    <w:p w:rsidR="00AA0E0F" w:rsidRDefault="00AA0E0F" w:rsidP="00963F63">
      <w:pPr>
        <w:spacing w:after="0" w:line="240" w:lineRule="auto"/>
        <w:jc w:val="center"/>
        <w:rPr>
          <w:rFonts w:ascii="Times New Roman" w:hAnsi="Times New Roman"/>
          <w:sz w:val="28"/>
          <w:szCs w:val="28"/>
          <w:lang w:val="kk-KZ"/>
        </w:rPr>
      </w:pPr>
      <w:r>
        <w:rPr>
          <w:rFonts w:ascii="Times New Roman" w:hAnsi="Times New Roman"/>
          <w:noProof/>
          <w:sz w:val="28"/>
          <w:szCs w:val="28"/>
        </w:rPr>
        <w:drawing>
          <wp:inline distT="0" distB="0" distL="0" distR="0" wp14:anchorId="6C547CCE" wp14:editId="0044D0E4">
            <wp:extent cx="6120130" cy="8660130"/>
            <wp:effectExtent l="0" t="0" r="0" b="7620"/>
            <wp:docPr id="19" name="Рисунок 19" descr="D:\фысаыв\№10487 Токшилыков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фысаыв\№10487 Токшилыкова_page-0001.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8660130"/>
                    </a:xfrm>
                    <a:prstGeom prst="rect">
                      <a:avLst/>
                    </a:prstGeom>
                    <a:noFill/>
                    <a:ln>
                      <a:noFill/>
                    </a:ln>
                  </pic:spPr>
                </pic:pic>
              </a:graphicData>
            </a:graphic>
          </wp:inline>
        </w:drawing>
      </w:r>
    </w:p>
    <w:p w:rsidR="00AA0E0F" w:rsidRDefault="00AA0E0F" w:rsidP="00963F63">
      <w:pPr>
        <w:spacing w:after="0" w:line="240" w:lineRule="auto"/>
        <w:jc w:val="center"/>
        <w:rPr>
          <w:rFonts w:ascii="Times New Roman" w:hAnsi="Times New Roman"/>
          <w:sz w:val="28"/>
          <w:szCs w:val="28"/>
          <w:lang w:val="kk-KZ"/>
        </w:rPr>
      </w:pPr>
    </w:p>
    <w:p w:rsidR="00AA0E0F" w:rsidRDefault="00AA0E0F" w:rsidP="00963F63">
      <w:pPr>
        <w:spacing w:after="0" w:line="240" w:lineRule="auto"/>
        <w:jc w:val="center"/>
        <w:rPr>
          <w:rFonts w:ascii="Times New Roman" w:hAnsi="Times New Roman"/>
          <w:sz w:val="28"/>
          <w:szCs w:val="28"/>
          <w:lang w:val="kk-KZ"/>
        </w:rPr>
      </w:pPr>
    </w:p>
    <w:p w:rsidR="00AA0E0F" w:rsidRDefault="00AB74DE" w:rsidP="009B2426">
      <w:pPr>
        <w:rPr>
          <w:rFonts w:ascii="Times New Roman" w:hAnsi="Times New Roman"/>
          <w:snapToGrid w:val="0"/>
          <w:color w:val="000000"/>
          <w:w w:val="0"/>
          <w:sz w:val="0"/>
          <w:szCs w:val="0"/>
          <w:u w:color="000000"/>
          <w:bdr w:val="none" w:sz="0" w:space="0" w:color="000000"/>
          <w:shd w:val="clear" w:color="000000" w:fill="000000"/>
          <w:lang w:val="kk-KZ" w:eastAsia="x-none" w:bidi="x-none"/>
        </w:rPr>
      </w:pPr>
      <w:r>
        <w:rPr>
          <w:noProof/>
        </w:rPr>
        <w:drawing>
          <wp:inline distT="0" distB="0" distL="0" distR="0" wp14:anchorId="0FF2F3F7" wp14:editId="7685F67C">
            <wp:extent cx="6120130" cy="8660590"/>
            <wp:effectExtent l="0" t="0" r="0" b="7620"/>
            <wp:docPr id="20" name="Рисунок 20" descr="D:\фысаыв\Свидетельство (2)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фысаыв\Свидетельство (2)_pages-to-jpg-0001.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8660590"/>
                    </a:xfrm>
                    <a:prstGeom prst="rect">
                      <a:avLst/>
                    </a:prstGeom>
                    <a:noFill/>
                    <a:ln>
                      <a:noFill/>
                    </a:ln>
                  </pic:spPr>
                </pic:pic>
              </a:graphicData>
            </a:graphic>
          </wp:inline>
        </w:drawing>
      </w:r>
      <w:r w:rsidRPr="005A17E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AA0E0F" w:rsidRDefault="00AA0E0F" w:rsidP="009B2426">
      <w:pP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AA0E0F" w:rsidRDefault="00AA0E0F" w:rsidP="009B2426">
      <w:pP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AA0E0F" w:rsidRDefault="00AA0E0F" w:rsidP="009B2426">
      <w:pPr>
        <w:rPr>
          <w:rFonts w:ascii="Times New Roman" w:hAnsi="Times New Roman"/>
          <w:snapToGrid w:val="0"/>
          <w:color w:val="000000"/>
          <w:w w:val="0"/>
          <w:sz w:val="0"/>
          <w:szCs w:val="0"/>
          <w:u w:color="000000"/>
          <w:bdr w:val="none" w:sz="0" w:space="0" w:color="000000"/>
          <w:shd w:val="clear" w:color="000000" w:fill="000000"/>
          <w:lang w:val="kk-KZ" w:eastAsia="x-none" w:bidi="x-none"/>
        </w:rPr>
      </w:pPr>
    </w:p>
    <w:p w:rsidR="00AB74DE" w:rsidRPr="00D96C13" w:rsidRDefault="00AB74DE" w:rsidP="009B2426">
      <w:pPr>
        <w:rPr>
          <w:lang w:val="en-US"/>
        </w:rPr>
      </w:pPr>
      <w:r>
        <w:rPr>
          <w:noProof/>
        </w:rPr>
        <w:drawing>
          <wp:inline distT="0" distB="0" distL="0" distR="0" wp14:anchorId="0C4DF640" wp14:editId="25ECAAD3">
            <wp:extent cx="6120130" cy="8660590"/>
            <wp:effectExtent l="0" t="0" r="0" b="7620"/>
            <wp:docPr id="21" name="Рисунок 21" descr="D:\фысаыв\№22399 Токшилыкова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фысаыв\№22399 Токшилыкова_pages-to-jpg-0001.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20130" cy="8660590"/>
                    </a:xfrm>
                    <a:prstGeom prst="rect">
                      <a:avLst/>
                    </a:prstGeom>
                    <a:noFill/>
                    <a:ln>
                      <a:noFill/>
                    </a:ln>
                  </pic:spPr>
                </pic:pic>
              </a:graphicData>
            </a:graphic>
          </wp:inline>
        </w:drawing>
      </w:r>
      <w:r w:rsidRPr="005A17E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CF33F2" w:rsidRDefault="00CF33F2">
      <w:pPr>
        <w:rPr>
          <w:lang w:val="kk-KZ"/>
        </w:rPr>
      </w:pPr>
    </w:p>
    <w:p w:rsidR="001473AF" w:rsidRDefault="001473AF">
      <w:pPr>
        <w:rPr>
          <w:lang w:val="kk-KZ"/>
        </w:rPr>
      </w:pPr>
      <w:r>
        <w:rPr>
          <w:rFonts w:ascii="Times New Roman" w:hAnsi="Times New Roman"/>
          <w:noProof/>
          <w:sz w:val="28"/>
          <w:szCs w:val="28"/>
        </w:rPr>
        <w:drawing>
          <wp:inline distT="0" distB="0" distL="0" distR="0" wp14:anchorId="1F37A915" wp14:editId="355E478C">
            <wp:extent cx="5724526" cy="8089168"/>
            <wp:effectExtent l="0" t="0" r="0" b="7620"/>
            <wp:docPr id="17" name="Рисунок 17" descr="D:\фысаыв\6726_pages-to-jp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фысаыв\6726_pages-to-jpg-0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27295" cy="8093081"/>
                    </a:xfrm>
                    <a:prstGeom prst="rect">
                      <a:avLst/>
                    </a:prstGeom>
                    <a:noFill/>
                    <a:ln>
                      <a:noFill/>
                    </a:ln>
                  </pic:spPr>
                </pic:pic>
              </a:graphicData>
            </a:graphic>
          </wp:inline>
        </w:drawing>
      </w:r>
    </w:p>
    <w:p w:rsidR="001473AF" w:rsidRDefault="001473AF">
      <w:pPr>
        <w:rPr>
          <w:lang w:val="kk-KZ"/>
        </w:rPr>
      </w:pPr>
    </w:p>
    <w:p w:rsidR="001473AF" w:rsidRDefault="001473AF">
      <w:pPr>
        <w:rPr>
          <w:lang w:val="kk-KZ"/>
        </w:rPr>
      </w:pPr>
    </w:p>
    <w:p w:rsidR="009B2426" w:rsidRPr="009B2426" w:rsidRDefault="009B2426" w:rsidP="009B2426">
      <w:pPr>
        <w:spacing w:after="0" w:line="240" w:lineRule="auto"/>
        <w:jc w:val="center"/>
        <w:rPr>
          <w:rFonts w:ascii="Times New Roman" w:hAnsi="Times New Roman"/>
          <w:b/>
          <w:sz w:val="28"/>
          <w:szCs w:val="28"/>
          <w:lang w:val="kk-KZ"/>
        </w:rPr>
      </w:pPr>
      <w:r w:rsidRPr="009B2426">
        <w:rPr>
          <w:rFonts w:ascii="Times New Roman" w:hAnsi="Times New Roman"/>
          <w:b/>
          <w:sz w:val="28"/>
          <w:szCs w:val="28"/>
          <w:lang w:val="kk-KZ"/>
        </w:rPr>
        <w:t>ҚОСЫМША Ә</w:t>
      </w:r>
    </w:p>
    <w:p w:rsidR="009B2426" w:rsidRDefault="009B2426" w:rsidP="009B2426">
      <w:pPr>
        <w:spacing w:after="0" w:line="240" w:lineRule="auto"/>
        <w:jc w:val="center"/>
        <w:rPr>
          <w:rFonts w:ascii="Times New Roman" w:hAnsi="Times New Roman"/>
          <w:sz w:val="28"/>
          <w:szCs w:val="28"/>
          <w:lang w:val="kk-KZ"/>
        </w:rPr>
      </w:pPr>
    </w:p>
    <w:p w:rsidR="009B2426" w:rsidRPr="009B2426" w:rsidRDefault="009B2426" w:rsidP="009B2426">
      <w:pPr>
        <w:spacing w:after="0" w:line="240" w:lineRule="auto"/>
        <w:jc w:val="center"/>
        <w:rPr>
          <w:rFonts w:ascii="Times New Roman" w:hAnsi="Times New Roman"/>
          <w:sz w:val="28"/>
          <w:szCs w:val="28"/>
          <w:lang w:val="kk-KZ"/>
        </w:rPr>
      </w:pPr>
      <w:r>
        <w:rPr>
          <w:rFonts w:ascii="Times New Roman" w:hAnsi="Times New Roman"/>
          <w:sz w:val="28"/>
          <w:szCs w:val="28"/>
          <w:lang w:val="kk-KZ"/>
        </w:rPr>
        <w:t>Акт енгізу</w:t>
      </w:r>
    </w:p>
    <w:p w:rsidR="009B2426" w:rsidRPr="00D96C13" w:rsidRDefault="009B2426" w:rsidP="009B2426">
      <w:pPr>
        <w:rPr>
          <w:rFonts w:ascii="Times New Roman" w:hAnsi="Times New Roman"/>
          <w:snapToGrid w:val="0"/>
          <w:color w:val="000000"/>
          <w:w w:val="0"/>
          <w:sz w:val="0"/>
          <w:szCs w:val="0"/>
          <w:u w:color="000000"/>
          <w:bdr w:val="none" w:sz="0" w:space="0" w:color="000000"/>
          <w:shd w:val="clear" w:color="000000" w:fill="000000"/>
          <w:lang w:val="en-US" w:eastAsia="x-none" w:bidi="x-none"/>
        </w:rPr>
      </w:pPr>
      <w:r>
        <w:rPr>
          <w:rFonts w:ascii="Times New Roman" w:hAnsi="Times New Roman"/>
          <w:noProof/>
          <w:color w:val="000000"/>
          <w:w w:val="0"/>
          <w:sz w:val="0"/>
          <w:szCs w:val="0"/>
          <w:u w:color="000000"/>
          <w:bdr w:val="none" w:sz="0" w:space="0" w:color="000000"/>
          <w:shd w:val="clear" w:color="000000" w:fill="000000"/>
        </w:rPr>
        <w:drawing>
          <wp:inline distT="0" distB="0" distL="0" distR="0" wp14:anchorId="7FC05849" wp14:editId="1107DD30">
            <wp:extent cx="5734050" cy="8515350"/>
            <wp:effectExtent l="0" t="0" r="0" b="0"/>
            <wp:docPr id="23" name="Рисунок 23" descr="D:\HPSCANS\сканирование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HPSCANS\сканирование0001.jpg"/>
                    <pic:cNvPicPr>
                      <a:picLocks noChangeAspect="1" noChangeArrowheads="1"/>
                    </pic:cNvPicPr>
                  </pic:nvPicPr>
                  <pic:blipFill rotWithShape="1">
                    <a:blip r:embed="rId72">
                      <a:extLst>
                        <a:ext uri="{28A0092B-C50C-407E-A947-70E740481C1C}">
                          <a14:useLocalDpi xmlns:a14="http://schemas.microsoft.com/office/drawing/2010/main" val="0"/>
                        </a:ext>
                      </a:extLst>
                    </a:blip>
                    <a:srcRect b="2158"/>
                    <a:stretch/>
                  </pic:blipFill>
                  <pic:spPr bwMode="auto">
                    <a:xfrm>
                      <a:off x="0" y="0"/>
                      <a:ext cx="5743693" cy="8529670"/>
                    </a:xfrm>
                    <a:prstGeom prst="rect">
                      <a:avLst/>
                    </a:prstGeom>
                    <a:noFill/>
                    <a:ln>
                      <a:noFill/>
                    </a:ln>
                    <a:extLst>
                      <a:ext uri="{53640926-AAD7-44D8-BBD7-CCE9431645EC}">
                        <a14:shadowObscured xmlns:a14="http://schemas.microsoft.com/office/drawing/2010/main"/>
                      </a:ext>
                    </a:extLst>
                  </pic:spPr>
                </pic:pic>
              </a:graphicData>
            </a:graphic>
          </wp:inline>
        </w:drawing>
      </w:r>
      <w:r w:rsidRPr="005A17E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9B2426" w:rsidRPr="00D96C13" w:rsidRDefault="009B2426" w:rsidP="009B2426">
      <w:pPr>
        <w:rPr>
          <w:lang w:val="en-US"/>
        </w:rPr>
      </w:pPr>
      <w:r>
        <w:rPr>
          <w:rFonts w:ascii="Times New Roman" w:hAnsi="Times New Roman"/>
          <w:noProof/>
          <w:color w:val="000000"/>
          <w:w w:val="0"/>
          <w:sz w:val="0"/>
          <w:szCs w:val="0"/>
          <w:u w:color="000000"/>
          <w:bdr w:val="none" w:sz="0" w:space="0" w:color="000000"/>
          <w:shd w:val="clear" w:color="000000" w:fill="000000"/>
        </w:rPr>
        <w:drawing>
          <wp:inline distT="0" distB="0" distL="0" distR="0" wp14:anchorId="75BD26DE" wp14:editId="748907D5">
            <wp:extent cx="5753100" cy="7820025"/>
            <wp:effectExtent l="0" t="0" r="0" b="9525"/>
            <wp:docPr id="24" name="Рисунок 24" descr="D:\HPSCANS\сканирование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HPSCANS\сканирование000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53776" cy="7820944"/>
                    </a:xfrm>
                    <a:prstGeom prst="rect">
                      <a:avLst/>
                    </a:prstGeom>
                    <a:noFill/>
                    <a:ln>
                      <a:noFill/>
                    </a:ln>
                  </pic:spPr>
                </pic:pic>
              </a:graphicData>
            </a:graphic>
          </wp:inline>
        </w:drawing>
      </w:r>
      <w:r w:rsidRPr="005A17E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000000"/>
          <w:w w:val="0"/>
          <w:sz w:val="0"/>
          <w:szCs w:val="0"/>
          <w:u w:color="000000"/>
          <w:bdr w:val="none" w:sz="0" w:space="0" w:color="000000"/>
          <w:shd w:val="clear" w:color="000000" w:fill="000000"/>
        </w:rPr>
        <w:drawing>
          <wp:inline distT="0" distB="0" distL="0" distR="0" wp14:anchorId="47FE79E1" wp14:editId="08967E30">
            <wp:extent cx="6120130" cy="8650311"/>
            <wp:effectExtent l="0" t="0" r="0" b="0"/>
            <wp:docPr id="22" name="Рисунок 22" descr="D:\HPSCANS\скан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HPSCANS\сканирование.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20130" cy="8650311"/>
                    </a:xfrm>
                    <a:prstGeom prst="rect">
                      <a:avLst/>
                    </a:prstGeom>
                    <a:noFill/>
                    <a:ln>
                      <a:noFill/>
                    </a:ln>
                  </pic:spPr>
                </pic:pic>
              </a:graphicData>
            </a:graphic>
          </wp:inline>
        </w:drawing>
      </w:r>
    </w:p>
    <w:p w:rsidR="009B2426" w:rsidRPr="00D96C13" w:rsidRDefault="009B2426">
      <w:pPr>
        <w:rPr>
          <w:lang w:val="en-US"/>
        </w:rPr>
      </w:pPr>
    </w:p>
    <w:sectPr w:rsidR="009B2426" w:rsidRPr="00D96C13" w:rsidSect="002E1829">
      <w:footerReference w:type="default" r:id="rId75"/>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109D" w:rsidRDefault="0064109D">
      <w:pPr>
        <w:spacing w:after="0" w:line="240" w:lineRule="auto"/>
      </w:pPr>
      <w:r>
        <w:separator/>
      </w:r>
    </w:p>
  </w:endnote>
  <w:endnote w:type="continuationSeparator" w:id="0">
    <w:p w:rsidR="0064109D" w:rsidRDefault="006410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13237451"/>
      <w:docPartObj>
        <w:docPartGallery w:val="Page Numbers (Bottom of Page)"/>
        <w:docPartUnique/>
      </w:docPartObj>
    </w:sdtPr>
    <w:sdtEndPr>
      <w:rPr>
        <w:rFonts w:ascii="Times New Roman" w:hAnsi="Times New Roman"/>
        <w:sz w:val="24"/>
        <w:szCs w:val="24"/>
      </w:rPr>
    </w:sdtEndPr>
    <w:sdtContent>
      <w:p w:rsidR="00BC2D2F" w:rsidRPr="001E3F38" w:rsidRDefault="00BC2D2F" w:rsidP="001E3F38">
        <w:pPr>
          <w:pStyle w:val="af"/>
          <w:jc w:val="center"/>
          <w:rPr>
            <w:rFonts w:ascii="Times New Roman" w:hAnsi="Times New Roman"/>
            <w:sz w:val="24"/>
            <w:szCs w:val="24"/>
          </w:rPr>
        </w:pPr>
        <w:r w:rsidRPr="001E3F38">
          <w:rPr>
            <w:rFonts w:ascii="Times New Roman" w:hAnsi="Times New Roman"/>
            <w:sz w:val="24"/>
            <w:szCs w:val="24"/>
          </w:rPr>
          <w:fldChar w:fldCharType="begin"/>
        </w:r>
        <w:r w:rsidRPr="001E3F38">
          <w:rPr>
            <w:rFonts w:ascii="Times New Roman" w:hAnsi="Times New Roman"/>
            <w:sz w:val="24"/>
            <w:szCs w:val="24"/>
          </w:rPr>
          <w:instrText>PAGE   \* MERGEFORMAT</w:instrText>
        </w:r>
        <w:r w:rsidRPr="001E3F38">
          <w:rPr>
            <w:rFonts w:ascii="Times New Roman" w:hAnsi="Times New Roman"/>
            <w:sz w:val="24"/>
            <w:szCs w:val="24"/>
          </w:rPr>
          <w:fldChar w:fldCharType="separate"/>
        </w:r>
        <w:r w:rsidR="0064109D">
          <w:rPr>
            <w:rFonts w:ascii="Times New Roman" w:hAnsi="Times New Roman"/>
            <w:noProof/>
            <w:sz w:val="24"/>
            <w:szCs w:val="24"/>
          </w:rPr>
          <w:t>1</w:t>
        </w:r>
        <w:r w:rsidRPr="001E3F38">
          <w:rPr>
            <w:rFonts w:ascii="Times New Roman" w:hAnsi="Times New Roman"/>
            <w:sz w:val="24"/>
            <w:szCs w:val="24"/>
          </w:rPr>
          <w:fldChar w:fldCharType="end"/>
        </w:r>
      </w:p>
    </w:sdtContent>
  </w:sdt>
  <w:p w:rsidR="00BC2D2F" w:rsidRDefault="00BC2D2F">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109D" w:rsidRDefault="0064109D">
      <w:pPr>
        <w:spacing w:after="0" w:line="240" w:lineRule="auto"/>
      </w:pPr>
      <w:r>
        <w:separator/>
      </w:r>
    </w:p>
  </w:footnote>
  <w:footnote w:type="continuationSeparator" w:id="0">
    <w:p w:rsidR="0064109D" w:rsidRDefault="0064109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9A2A34"/>
    <w:multiLevelType w:val="hybridMultilevel"/>
    <w:tmpl w:val="EA1AA6DE"/>
    <w:lvl w:ilvl="0" w:tplc="8DB6EB78">
      <w:start w:val="3"/>
      <w:numFmt w:val="bullet"/>
      <w:lvlText w:val="-"/>
      <w:lvlJc w:val="left"/>
      <w:pPr>
        <w:ind w:left="720" w:hanging="360"/>
      </w:pPr>
      <w:rPr>
        <w:rFonts w:ascii="Times New Roman" w:eastAsia="Times New Roman" w:hAnsi="Times New Roman" w:cs="Times New Roman" w:hint="default"/>
        <w:b w:val="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2D721751"/>
    <w:multiLevelType w:val="hybridMultilevel"/>
    <w:tmpl w:val="DE0E3B52"/>
    <w:lvl w:ilvl="0" w:tplc="32903306">
      <w:start w:val="2"/>
      <w:numFmt w:val="bullet"/>
      <w:lvlText w:val="-"/>
      <w:lvlJc w:val="left"/>
      <w:pPr>
        <w:ind w:left="185" w:hanging="360"/>
      </w:pPr>
      <w:rPr>
        <w:rFonts w:ascii="Times New Roman" w:eastAsia="Times New Roman" w:hAnsi="Times New Roman" w:cs="Times New Roman" w:hint="default"/>
      </w:rPr>
    </w:lvl>
    <w:lvl w:ilvl="1" w:tplc="04190003" w:tentative="1">
      <w:start w:val="1"/>
      <w:numFmt w:val="bullet"/>
      <w:lvlText w:val="o"/>
      <w:lvlJc w:val="left"/>
      <w:pPr>
        <w:ind w:left="905" w:hanging="360"/>
      </w:pPr>
      <w:rPr>
        <w:rFonts w:ascii="Courier New" w:hAnsi="Courier New" w:cs="Courier New" w:hint="default"/>
      </w:rPr>
    </w:lvl>
    <w:lvl w:ilvl="2" w:tplc="04190005" w:tentative="1">
      <w:start w:val="1"/>
      <w:numFmt w:val="bullet"/>
      <w:lvlText w:val=""/>
      <w:lvlJc w:val="left"/>
      <w:pPr>
        <w:ind w:left="1625" w:hanging="360"/>
      </w:pPr>
      <w:rPr>
        <w:rFonts w:ascii="Wingdings" w:hAnsi="Wingdings" w:hint="default"/>
      </w:rPr>
    </w:lvl>
    <w:lvl w:ilvl="3" w:tplc="04190001" w:tentative="1">
      <w:start w:val="1"/>
      <w:numFmt w:val="bullet"/>
      <w:lvlText w:val=""/>
      <w:lvlJc w:val="left"/>
      <w:pPr>
        <w:ind w:left="2345" w:hanging="360"/>
      </w:pPr>
      <w:rPr>
        <w:rFonts w:ascii="Symbol" w:hAnsi="Symbol" w:hint="default"/>
      </w:rPr>
    </w:lvl>
    <w:lvl w:ilvl="4" w:tplc="04190003" w:tentative="1">
      <w:start w:val="1"/>
      <w:numFmt w:val="bullet"/>
      <w:lvlText w:val="o"/>
      <w:lvlJc w:val="left"/>
      <w:pPr>
        <w:ind w:left="3065" w:hanging="360"/>
      </w:pPr>
      <w:rPr>
        <w:rFonts w:ascii="Courier New" w:hAnsi="Courier New" w:cs="Courier New" w:hint="default"/>
      </w:rPr>
    </w:lvl>
    <w:lvl w:ilvl="5" w:tplc="04190005" w:tentative="1">
      <w:start w:val="1"/>
      <w:numFmt w:val="bullet"/>
      <w:lvlText w:val=""/>
      <w:lvlJc w:val="left"/>
      <w:pPr>
        <w:ind w:left="3785" w:hanging="360"/>
      </w:pPr>
      <w:rPr>
        <w:rFonts w:ascii="Wingdings" w:hAnsi="Wingdings" w:hint="default"/>
      </w:rPr>
    </w:lvl>
    <w:lvl w:ilvl="6" w:tplc="04190001" w:tentative="1">
      <w:start w:val="1"/>
      <w:numFmt w:val="bullet"/>
      <w:lvlText w:val=""/>
      <w:lvlJc w:val="left"/>
      <w:pPr>
        <w:ind w:left="4505" w:hanging="360"/>
      </w:pPr>
      <w:rPr>
        <w:rFonts w:ascii="Symbol" w:hAnsi="Symbol" w:hint="default"/>
      </w:rPr>
    </w:lvl>
    <w:lvl w:ilvl="7" w:tplc="04190003" w:tentative="1">
      <w:start w:val="1"/>
      <w:numFmt w:val="bullet"/>
      <w:lvlText w:val="o"/>
      <w:lvlJc w:val="left"/>
      <w:pPr>
        <w:ind w:left="5225" w:hanging="360"/>
      </w:pPr>
      <w:rPr>
        <w:rFonts w:ascii="Courier New" w:hAnsi="Courier New" w:cs="Courier New" w:hint="default"/>
      </w:rPr>
    </w:lvl>
    <w:lvl w:ilvl="8" w:tplc="04190005" w:tentative="1">
      <w:start w:val="1"/>
      <w:numFmt w:val="bullet"/>
      <w:lvlText w:val=""/>
      <w:lvlJc w:val="left"/>
      <w:pPr>
        <w:ind w:left="5945"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C4940"/>
    <w:rsid w:val="0000439C"/>
    <w:rsid w:val="00011E26"/>
    <w:rsid w:val="00013903"/>
    <w:rsid w:val="000168AE"/>
    <w:rsid w:val="000263EB"/>
    <w:rsid w:val="00031ED0"/>
    <w:rsid w:val="000361A2"/>
    <w:rsid w:val="000500CD"/>
    <w:rsid w:val="00051C89"/>
    <w:rsid w:val="00060BE1"/>
    <w:rsid w:val="00062B97"/>
    <w:rsid w:val="000665EA"/>
    <w:rsid w:val="000736C8"/>
    <w:rsid w:val="00073DCB"/>
    <w:rsid w:val="00073E76"/>
    <w:rsid w:val="00087304"/>
    <w:rsid w:val="000962CB"/>
    <w:rsid w:val="00097FD4"/>
    <w:rsid w:val="000A3A69"/>
    <w:rsid w:val="000A7812"/>
    <w:rsid w:val="000B1C75"/>
    <w:rsid w:val="000B212D"/>
    <w:rsid w:val="000B2FC8"/>
    <w:rsid w:val="000B71C7"/>
    <w:rsid w:val="000B738B"/>
    <w:rsid w:val="000C4940"/>
    <w:rsid w:val="000D10E9"/>
    <w:rsid w:val="000D7B41"/>
    <w:rsid w:val="000F068C"/>
    <w:rsid w:val="000F16A7"/>
    <w:rsid w:val="000F379B"/>
    <w:rsid w:val="00102F8B"/>
    <w:rsid w:val="001050C1"/>
    <w:rsid w:val="001075AC"/>
    <w:rsid w:val="001152D6"/>
    <w:rsid w:val="001353A1"/>
    <w:rsid w:val="001473AF"/>
    <w:rsid w:val="00153631"/>
    <w:rsid w:val="001637BE"/>
    <w:rsid w:val="00165B52"/>
    <w:rsid w:val="0017456C"/>
    <w:rsid w:val="00174BBE"/>
    <w:rsid w:val="00183EA2"/>
    <w:rsid w:val="00196EE4"/>
    <w:rsid w:val="001A1056"/>
    <w:rsid w:val="001A3817"/>
    <w:rsid w:val="001B0FB5"/>
    <w:rsid w:val="001C3C63"/>
    <w:rsid w:val="001E3E63"/>
    <w:rsid w:val="001E3F38"/>
    <w:rsid w:val="001E5F34"/>
    <w:rsid w:val="001F0BD6"/>
    <w:rsid w:val="001F5073"/>
    <w:rsid w:val="00207113"/>
    <w:rsid w:val="00230E68"/>
    <w:rsid w:val="00234474"/>
    <w:rsid w:val="00261827"/>
    <w:rsid w:val="00263211"/>
    <w:rsid w:val="002745D5"/>
    <w:rsid w:val="0028631E"/>
    <w:rsid w:val="002865AD"/>
    <w:rsid w:val="0029284B"/>
    <w:rsid w:val="00297691"/>
    <w:rsid w:val="002A3EB7"/>
    <w:rsid w:val="002B64E9"/>
    <w:rsid w:val="002B76F4"/>
    <w:rsid w:val="002C65E1"/>
    <w:rsid w:val="002D5B76"/>
    <w:rsid w:val="002E1829"/>
    <w:rsid w:val="002E5E8A"/>
    <w:rsid w:val="002F5636"/>
    <w:rsid w:val="00300BDB"/>
    <w:rsid w:val="00305125"/>
    <w:rsid w:val="00307737"/>
    <w:rsid w:val="00317B23"/>
    <w:rsid w:val="003267FF"/>
    <w:rsid w:val="003272FE"/>
    <w:rsid w:val="00341D3D"/>
    <w:rsid w:val="00342023"/>
    <w:rsid w:val="00345390"/>
    <w:rsid w:val="00354B55"/>
    <w:rsid w:val="00361CFA"/>
    <w:rsid w:val="00364A9C"/>
    <w:rsid w:val="0036583F"/>
    <w:rsid w:val="003667EA"/>
    <w:rsid w:val="00372C78"/>
    <w:rsid w:val="00376103"/>
    <w:rsid w:val="00381909"/>
    <w:rsid w:val="003865AD"/>
    <w:rsid w:val="00393FB9"/>
    <w:rsid w:val="003A7294"/>
    <w:rsid w:val="003B646F"/>
    <w:rsid w:val="003B7951"/>
    <w:rsid w:val="003C72F8"/>
    <w:rsid w:val="003D51F2"/>
    <w:rsid w:val="003D6B5B"/>
    <w:rsid w:val="003E4E03"/>
    <w:rsid w:val="0041076B"/>
    <w:rsid w:val="00410D0B"/>
    <w:rsid w:val="004165BD"/>
    <w:rsid w:val="00416FD8"/>
    <w:rsid w:val="004173E7"/>
    <w:rsid w:val="00420AA8"/>
    <w:rsid w:val="004210A4"/>
    <w:rsid w:val="00423921"/>
    <w:rsid w:val="004313BA"/>
    <w:rsid w:val="0043258D"/>
    <w:rsid w:val="00443051"/>
    <w:rsid w:val="004440C1"/>
    <w:rsid w:val="0044462A"/>
    <w:rsid w:val="0045336A"/>
    <w:rsid w:val="00453E3A"/>
    <w:rsid w:val="00456EA4"/>
    <w:rsid w:val="0047172C"/>
    <w:rsid w:val="00471FB5"/>
    <w:rsid w:val="00473327"/>
    <w:rsid w:val="00475DD9"/>
    <w:rsid w:val="004775B7"/>
    <w:rsid w:val="0047780B"/>
    <w:rsid w:val="00493036"/>
    <w:rsid w:val="004A078A"/>
    <w:rsid w:val="004B01BC"/>
    <w:rsid w:val="004B1AB6"/>
    <w:rsid w:val="004C5288"/>
    <w:rsid w:val="004D1F14"/>
    <w:rsid w:val="004E2638"/>
    <w:rsid w:val="004E5A2E"/>
    <w:rsid w:val="004E6784"/>
    <w:rsid w:val="004F31FC"/>
    <w:rsid w:val="005006BB"/>
    <w:rsid w:val="00511DEC"/>
    <w:rsid w:val="0051294B"/>
    <w:rsid w:val="00521617"/>
    <w:rsid w:val="0052427D"/>
    <w:rsid w:val="00526865"/>
    <w:rsid w:val="0053478A"/>
    <w:rsid w:val="00541396"/>
    <w:rsid w:val="00541B18"/>
    <w:rsid w:val="0054343F"/>
    <w:rsid w:val="005449DA"/>
    <w:rsid w:val="00561E61"/>
    <w:rsid w:val="00591E83"/>
    <w:rsid w:val="005953D5"/>
    <w:rsid w:val="00597265"/>
    <w:rsid w:val="005A715F"/>
    <w:rsid w:val="005B7972"/>
    <w:rsid w:val="005D7E9A"/>
    <w:rsid w:val="005E306A"/>
    <w:rsid w:val="0060330F"/>
    <w:rsid w:val="006059BF"/>
    <w:rsid w:val="00617BB8"/>
    <w:rsid w:val="00622C19"/>
    <w:rsid w:val="00623352"/>
    <w:rsid w:val="006265E6"/>
    <w:rsid w:val="0062786B"/>
    <w:rsid w:val="00635FEF"/>
    <w:rsid w:val="0064109D"/>
    <w:rsid w:val="00641902"/>
    <w:rsid w:val="006454E7"/>
    <w:rsid w:val="006457CF"/>
    <w:rsid w:val="0065001B"/>
    <w:rsid w:val="00654699"/>
    <w:rsid w:val="006569A6"/>
    <w:rsid w:val="00656B9C"/>
    <w:rsid w:val="006741E4"/>
    <w:rsid w:val="006741EB"/>
    <w:rsid w:val="00683085"/>
    <w:rsid w:val="00695078"/>
    <w:rsid w:val="0069737E"/>
    <w:rsid w:val="006B0002"/>
    <w:rsid w:val="006C0A31"/>
    <w:rsid w:val="006C452F"/>
    <w:rsid w:val="006C5E38"/>
    <w:rsid w:val="006C687A"/>
    <w:rsid w:val="006C7ED5"/>
    <w:rsid w:val="006D38CD"/>
    <w:rsid w:val="006E06D8"/>
    <w:rsid w:val="006E384A"/>
    <w:rsid w:val="006E576C"/>
    <w:rsid w:val="006F335D"/>
    <w:rsid w:val="007036EF"/>
    <w:rsid w:val="0070663D"/>
    <w:rsid w:val="00715EE6"/>
    <w:rsid w:val="007169B4"/>
    <w:rsid w:val="0072327E"/>
    <w:rsid w:val="00733BC7"/>
    <w:rsid w:val="00741B39"/>
    <w:rsid w:val="00744B26"/>
    <w:rsid w:val="00763D0B"/>
    <w:rsid w:val="00773E8E"/>
    <w:rsid w:val="00777CC8"/>
    <w:rsid w:val="00791A36"/>
    <w:rsid w:val="00795A92"/>
    <w:rsid w:val="00796AC3"/>
    <w:rsid w:val="007A03B8"/>
    <w:rsid w:val="007A2BC8"/>
    <w:rsid w:val="007B09B4"/>
    <w:rsid w:val="007B4703"/>
    <w:rsid w:val="007C156A"/>
    <w:rsid w:val="007C66C7"/>
    <w:rsid w:val="007D1FEF"/>
    <w:rsid w:val="007E7585"/>
    <w:rsid w:val="007F0918"/>
    <w:rsid w:val="007F235C"/>
    <w:rsid w:val="007F2B76"/>
    <w:rsid w:val="007F6953"/>
    <w:rsid w:val="00803BA7"/>
    <w:rsid w:val="00804FC4"/>
    <w:rsid w:val="00812B87"/>
    <w:rsid w:val="008141C7"/>
    <w:rsid w:val="00824241"/>
    <w:rsid w:val="008249DD"/>
    <w:rsid w:val="00825529"/>
    <w:rsid w:val="00832FEB"/>
    <w:rsid w:val="008356BA"/>
    <w:rsid w:val="00851E0F"/>
    <w:rsid w:val="00857599"/>
    <w:rsid w:val="008579E6"/>
    <w:rsid w:val="00860533"/>
    <w:rsid w:val="00872140"/>
    <w:rsid w:val="0087485B"/>
    <w:rsid w:val="00874BC6"/>
    <w:rsid w:val="00880F94"/>
    <w:rsid w:val="0088136A"/>
    <w:rsid w:val="00881719"/>
    <w:rsid w:val="008920EF"/>
    <w:rsid w:val="008A3772"/>
    <w:rsid w:val="008A4F53"/>
    <w:rsid w:val="008A7434"/>
    <w:rsid w:val="008A7B5F"/>
    <w:rsid w:val="008B32AF"/>
    <w:rsid w:val="008B6A25"/>
    <w:rsid w:val="008C6396"/>
    <w:rsid w:val="008D6DD9"/>
    <w:rsid w:val="008F2F62"/>
    <w:rsid w:val="00902B42"/>
    <w:rsid w:val="00904DC3"/>
    <w:rsid w:val="00911890"/>
    <w:rsid w:val="00914AD0"/>
    <w:rsid w:val="00923332"/>
    <w:rsid w:val="0092478C"/>
    <w:rsid w:val="00926F1B"/>
    <w:rsid w:val="00932AD5"/>
    <w:rsid w:val="00947CC4"/>
    <w:rsid w:val="00950B4D"/>
    <w:rsid w:val="009511CF"/>
    <w:rsid w:val="00962CF9"/>
    <w:rsid w:val="00963F63"/>
    <w:rsid w:val="00972BA4"/>
    <w:rsid w:val="00973810"/>
    <w:rsid w:val="00981C34"/>
    <w:rsid w:val="0098232A"/>
    <w:rsid w:val="0098284F"/>
    <w:rsid w:val="00994C07"/>
    <w:rsid w:val="009A7345"/>
    <w:rsid w:val="009B2426"/>
    <w:rsid w:val="009B73A7"/>
    <w:rsid w:val="009C27D0"/>
    <w:rsid w:val="009C4702"/>
    <w:rsid w:val="009C4BF3"/>
    <w:rsid w:val="009E61B7"/>
    <w:rsid w:val="009F1EE7"/>
    <w:rsid w:val="009F5EBA"/>
    <w:rsid w:val="009F6D8F"/>
    <w:rsid w:val="00A058A9"/>
    <w:rsid w:val="00A1253D"/>
    <w:rsid w:val="00A15610"/>
    <w:rsid w:val="00A210C6"/>
    <w:rsid w:val="00A21123"/>
    <w:rsid w:val="00A23E88"/>
    <w:rsid w:val="00A30F60"/>
    <w:rsid w:val="00A32AB0"/>
    <w:rsid w:val="00A44C17"/>
    <w:rsid w:val="00A4632D"/>
    <w:rsid w:val="00A54896"/>
    <w:rsid w:val="00A6152C"/>
    <w:rsid w:val="00A64990"/>
    <w:rsid w:val="00A6640C"/>
    <w:rsid w:val="00A66C60"/>
    <w:rsid w:val="00A73FCA"/>
    <w:rsid w:val="00A91B86"/>
    <w:rsid w:val="00A94B86"/>
    <w:rsid w:val="00A9795D"/>
    <w:rsid w:val="00AA00B9"/>
    <w:rsid w:val="00AA0E0F"/>
    <w:rsid w:val="00AA5CF1"/>
    <w:rsid w:val="00AA776A"/>
    <w:rsid w:val="00AB3D34"/>
    <w:rsid w:val="00AB5A4A"/>
    <w:rsid w:val="00AB5EB1"/>
    <w:rsid w:val="00AB74DE"/>
    <w:rsid w:val="00AC0DF1"/>
    <w:rsid w:val="00AC1566"/>
    <w:rsid w:val="00AC342A"/>
    <w:rsid w:val="00AC6BDA"/>
    <w:rsid w:val="00AD039D"/>
    <w:rsid w:val="00AD7AB6"/>
    <w:rsid w:val="00AD7E24"/>
    <w:rsid w:val="00AE0D91"/>
    <w:rsid w:val="00AE780B"/>
    <w:rsid w:val="00B067E0"/>
    <w:rsid w:val="00B24410"/>
    <w:rsid w:val="00B35E16"/>
    <w:rsid w:val="00B4612D"/>
    <w:rsid w:val="00B5020A"/>
    <w:rsid w:val="00B51EE7"/>
    <w:rsid w:val="00B620EB"/>
    <w:rsid w:val="00B7190B"/>
    <w:rsid w:val="00B8125B"/>
    <w:rsid w:val="00B82766"/>
    <w:rsid w:val="00B8579D"/>
    <w:rsid w:val="00B85E62"/>
    <w:rsid w:val="00B91FE9"/>
    <w:rsid w:val="00BA0318"/>
    <w:rsid w:val="00BA16DC"/>
    <w:rsid w:val="00BA706E"/>
    <w:rsid w:val="00BB01C1"/>
    <w:rsid w:val="00BB7D0B"/>
    <w:rsid w:val="00BC2D2F"/>
    <w:rsid w:val="00BD4C1E"/>
    <w:rsid w:val="00BE1899"/>
    <w:rsid w:val="00BE1E69"/>
    <w:rsid w:val="00BF4B8C"/>
    <w:rsid w:val="00BF7583"/>
    <w:rsid w:val="00BF7E44"/>
    <w:rsid w:val="00C15A52"/>
    <w:rsid w:val="00C25CB5"/>
    <w:rsid w:val="00C306AB"/>
    <w:rsid w:val="00C42D1B"/>
    <w:rsid w:val="00C45A83"/>
    <w:rsid w:val="00C478F4"/>
    <w:rsid w:val="00C5465F"/>
    <w:rsid w:val="00C561EF"/>
    <w:rsid w:val="00C56243"/>
    <w:rsid w:val="00C779EE"/>
    <w:rsid w:val="00C96013"/>
    <w:rsid w:val="00C96769"/>
    <w:rsid w:val="00CB5D1B"/>
    <w:rsid w:val="00CB5FC7"/>
    <w:rsid w:val="00CC55B1"/>
    <w:rsid w:val="00CC7840"/>
    <w:rsid w:val="00CD53B5"/>
    <w:rsid w:val="00CD7694"/>
    <w:rsid w:val="00CE29DA"/>
    <w:rsid w:val="00CE7290"/>
    <w:rsid w:val="00CF33F2"/>
    <w:rsid w:val="00CF3598"/>
    <w:rsid w:val="00CF377E"/>
    <w:rsid w:val="00CF71F0"/>
    <w:rsid w:val="00D049F9"/>
    <w:rsid w:val="00D13102"/>
    <w:rsid w:val="00D13334"/>
    <w:rsid w:val="00D21B99"/>
    <w:rsid w:val="00D2719D"/>
    <w:rsid w:val="00D3455B"/>
    <w:rsid w:val="00D41307"/>
    <w:rsid w:val="00D4582D"/>
    <w:rsid w:val="00D511CE"/>
    <w:rsid w:val="00D53488"/>
    <w:rsid w:val="00D55417"/>
    <w:rsid w:val="00D62714"/>
    <w:rsid w:val="00D65AC5"/>
    <w:rsid w:val="00D7746D"/>
    <w:rsid w:val="00D91DAA"/>
    <w:rsid w:val="00D936F2"/>
    <w:rsid w:val="00D96C13"/>
    <w:rsid w:val="00DA480F"/>
    <w:rsid w:val="00DA57E7"/>
    <w:rsid w:val="00DB21A0"/>
    <w:rsid w:val="00DC2F56"/>
    <w:rsid w:val="00DC57F9"/>
    <w:rsid w:val="00DF06F4"/>
    <w:rsid w:val="00DF2A63"/>
    <w:rsid w:val="00DF2A69"/>
    <w:rsid w:val="00E06D45"/>
    <w:rsid w:val="00E10513"/>
    <w:rsid w:val="00E11FDD"/>
    <w:rsid w:val="00E14209"/>
    <w:rsid w:val="00E21011"/>
    <w:rsid w:val="00E22D0B"/>
    <w:rsid w:val="00E240F4"/>
    <w:rsid w:val="00E33ACC"/>
    <w:rsid w:val="00E4023B"/>
    <w:rsid w:val="00E44429"/>
    <w:rsid w:val="00E60FE5"/>
    <w:rsid w:val="00E667B5"/>
    <w:rsid w:val="00E675FC"/>
    <w:rsid w:val="00E70A68"/>
    <w:rsid w:val="00E734F9"/>
    <w:rsid w:val="00E8331A"/>
    <w:rsid w:val="00E94055"/>
    <w:rsid w:val="00EA1E0E"/>
    <w:rsid w:val="00EA2A7F"/>
    <w:rsid w:val="00EB04D7"/>
    <w:rsid w:val="00EB495D"/>
    <w:rsid w:val="00ED1A0A"/>
    <w:rsid w:val="00ED340C"/>
    <w:rsid w:val="00EE3328"/>
    <w:rsid w:val="00EF1E21"/>
    <w:rsid w:val="00EF50D4"/>
    <w:rsid w:val="00F02362"/>
    <w:rsid w:val="00F11891"/>
    <w:rsid w:val="00F12A79"/>
    <w:rsid w:val="00F1744F"/>
    <w:rsid w:val="00F2016C"/>
    <w:rsid w:val="00F32648"/>
    <w:rsid w:val="00F3279A"/>
    <w:rsid w:val="00F328DD"/>
    <w:rsid w:val="00F34CEB"/>
    <w:rsid w:val="00F427D1"/>
    <w:rsid w:val="00F44434"/>
    <w:rsid w:val="00F478DE"/>
    <w:rsid w:val="00F525F2"/>
    <w:rsid w:val="00F544B4"/>
    <w:rsid w:val="00F557F6"/>
    <w:rsid w:val="00F61E73"/>
    <w:rsid w:val="00F67C33"/>
    <w:rsid w:val="00F868C7"/>
    <w:rsid w:val="00F87B8A"/>
    <w:rsid w:val="00FA7CFC"/>
    <w:rsid w:val="00FB2A83"/>
    <w:rsid w:val="00FB3EAA"/>
    <w:rsid w:val="00FC44A5"/>
    <w:rsid w:val="00FC481C"/>
    <w:rsid w:val="00FD0F1F"/>
    <w:rsid w:val="00FE16B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uiPriority="0" w:qFormat="1"/>
    <w:lsdException w:name="Strong" w:semiHidden="0" w:uiPriority="0" w:unhideWhenUsed="0" w:qFormat="1"/>
    <w:lsdException w:name="Emphasis" w:semiHidden="0" w:uiPriority="20" w:unhideWhenUsed="0" w:qFormat="1"/>
    <w:lsdException w:name="Normal (Web)"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74DE"/>
    <w:rPr>
      <w:rFonts w:ascii="Calibri" w:eastAsia="Times New Roman" w:hAnsi="Calibri" w:cs="Times New Roman"/>
      <w:lang w:eastAsia="ru-RU"/>
    </w:rPr>
  </w:style>
  <w:style w:type="paragraph" w:styleId="1">
    <w:name w:val="heading 1"/>
    <w:basedOn w:val="a"/>
    <w:next w:val="a"/>
    <w:link w:val="10"/>
    <w:qFormat/>
    <w:rsid w:val="00AB74DE"/>
    <w:pPr>
      <w:keepNext/>
      <w:keepLines/>
      <w:spacing w:before="480" w:after="0"/>
      <w:outlineLvl w:val="0"/>
    </w:pPr>
    <w:rPr>
      <w:rFonts w:ascii="Cambria" w:hAnsi="Cambria"/>
      <w:b/>
      <w:bCs/>
      <w:color w:val="365F91"/>
      <w:sz w:val="28"/>
      <w:szCs w:val="28"/>
    </w:rPr>
  </w:style>
  <w:style w:type="paragraph" w:styleId="2">
    <w:name w:val="heading 2"/>
    <w:basedOn w:val="a"/>
    <w:next w:val="a"/>
    <w:link w:val="20"/>
    <w:qFormat/>
    <w:rsid w:val="00AB74DE"/>
    <w:pPr>
      <w:keepNext/>
      <w:keepLines/>
      <w:spacing w:before="200" w:after="0"/>
      <w:outlineLvl w:val="1"/>
    </w:pPr>
    <w:rPr>
      <w:rFonts w:ascii="Cambria" w:hAnsi="Cambria"/>
      <w:b/>
      <w:bCs/>
      <w:color w:val="4F81BD"/>
      <w:sz w:val="26"/>
      <w:szCs w:val="26"/>
    </w:rPr>
  </w:style>
  <w:style w:type="paragraph" w:styleId="3">
    <w:name w:val="heading 3"/>
    <w:basedOn w:val="a"/>
    <w:next w:val="a"/>
    <w:link w:val="30"/>
    <w:qFormat/>
    <w:rsid w:val="00AB74DE"/>
    <w:pPr>
      <w:spacing w:before="100" w:beforeAutospacing="1" w:after="100" w:afterAutospacing="1" w:line="240" w:lineRule="auto"/>
      <w:outlineLvl w:val="2"/>
    </w:pPr>
    <w:rPr>
      <w:rFonts w:ascii="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AB74DE"/>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qFormat/>
    <w:rsid w:val="00AB74DE"/>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qFormat/>
    <w:rsid w:val="00AB74DE"/>
    <w:rPr>
      <w:rFonts w:ascii="Times New Roman" w:eastAsia="Times New Roman" w:hAnsi="Times New Roman" w:cs="Times New Roman"/>
      <w:b/>
      <w:bCs/>
      <w:sz w:val="27"/>
      <w:szCs w:val="27"/>
      <w:lang w:eastAsia="ru-RU"/>
    </w:rPr>
  </w:style>
  <w:style w:type="character" w:styleId="a3">
    <w:name w:val="Emphasis"/>
    <w:uiPriority w:val="20"/>
    <w:qFormat/>
    <w:rsid w:val="00AB74DE"/>
    <w:rPr>
      <w:rFonts w:cs="Times New Roman"/>
      <w:i/>
      <w:iCs/>
    </w:rPr>
  </w:style>
  <w:style w:type="character" w:styleId="a4">
    <w:name w:val="Hyperlink"/>
    <w:qFormat/>
    <w:rsid w:val="00AB74DE"/>
    <w:rPr>
      <w:rFonts w:cs="Times New Roman"/>
      <w:color w:val="0000FF"/>
      <w:u w:val="single"/>
    </w:rPr>
  </w:style>
  <w:style w:type="character" w:styleId="a5">
    <w:name w:val="page number"/>
    <w:basedOn w:val="a0"/>
    <w:rsid w:val="00AB74DE"/>
  </w:style>
  <w:style w:type="character" w:styleId="a6">
    <w:name w:val="Strong"/>
    <w:qFormat/>
    <w:rsid w:val="00AB74DE"/>
    <w:rPr>
      <w:rFonts w:cs="Times New Roman"/>
      <w:b/>
      <w:bCs/>
    </w:rPr>
  </w:style>
  <w:style w:type="paragraph" w:styleId="a7">
    <w:name w:val="Balloon Text"/>
    <w:basedOn w:val="a"/>
    <w:link w:val="a8"/>
    <w:semiHidden/>
    <w:unhideWhenUsed/>
    <w:qFormat/>
    <w:rsid w:val="00AB74DE"/>
    <w:pPr>
      <w:spacing w:after="0" w:line="240" w:lineRule="auto"/>
    </w:pPr>
    <w:rPr>
      <w:rFonts w:ascii="Tahoma" w:hAnsi="Tahoma" w:cs="Tahoma"/>
      <w:sz w:val="16"/>
      <w:szCs w:val="16"/>
    </w:rPr>
  </w:style>
  <w:style w:type="character" w:customStyle="1" w:styleId="a8">
    <w:name w:val="Текст выноски Знак"/>
    <w:basedOn w:val="a0"/>
    <w:link w:val="a7"/>
    <w:semiHidden/>
    <w:qFormat/>
    <w:rsid w:val="00AB74DE"/>
    <w:rPr>
      <w:rFonts w:ascii="Tahoma" w:eastAsia="Times New Roman" w:hAnsi="Tahoma" w:cs="Tahoma"/>
      <w:sz w:val="16"/>
      <w:szCs w:val="16"/>
      <w:lang w:eastAsia="ru-RU"/>
    </w:rPr>
  </w:style>
  <w:style w:type="paragraph" w:styleId="a9">
    <w:name w:val="Plain Text"/>
    <w:basedOn w:val="a"/>
    <w:link w:val="aa"/>
    <w:uiPriority w:val="99"/>
    <w:semiHidden/>
    <w:unhideWhenUsed/>
    <w:rsid w:val="00AB74DE"/>
    <w:pPr>
      <w:spacing w:after="0" w:line="240" w:lineRule="auto"/>
    </w:pPr>
    <w:rPr>
      <w:rFonts w:ascii="Consolas" w:eastAsia="Calibri" w:hAnsi="Consolas"/>
      <w:sz w:val="21"/>
      <w:szCs w:val="21"/>
      <w:lang w:eastAsia="en-US"/>
    </w:rPr>
  </w:style>
  <w:style w:type="character" w:customStyle="1" w:styleId="aa">
    <w:name w:val="Текст Знак"/>
    <w:basedOn w:val="a0"/>
    <w:link w:val="a9"/>
    <w:uiPriority w:val="99"/>
    <w:semiHidden/>
    <w:rsid w:val="00AB74DE"/>
    <w:rPr>
      <w:rFonts w:ascii="Consolas" w:eastAsia="Calibri" w:hAnsi="Consolas" w:cs="Times New Roman"/>
      <w:sz w:val="21"/>
      <w:szCs w:val="21"/>
    </w:rPr>
  </w:style>
  <w:style w:type="paragraph" w:styleId="ab">
    <w:name w:val="header"/>
    <w:basedOn w:val="a"/>
    <w:link w:val="ac"/>
    <w:qFormat/>
    <w:rsid w:val="00AB74DE"/>
    <w:pPr>
      <w:tabs>
        <w:tab w:val="center" w:pos="4677"/>
        <w:tab w:val="right" w:pos="9355"/>
      </w:tabs>
      <w:spacing w:after="0" w:line="240" w:lineRule="auto"/>
    </w:pPr>
  </w:style>
  <w:style w:type="character" w:customStyle="1" w:styleId="ac">
    <w:name w:val="Верхний колонтитул Знак"/>
    <w:basedOn w:val="a0"/>
    <w:link w:val="ab"/>
    <w:qFormat/>
    <w:rsid w:val="00AB74DE"/>
    <w:rPr>
      <w:rFonts w:ascii="Calibri" w:eastAsia="Times New Roman" w:hAnsi="Calibri" w:cs="Times New Roman"/>
      <w:lang w:eastAsia="ru-RU"/>
    </w:rPr>
  </w:style>
  <w:style w:type="paragraph" w:styleId="ad">
    <w:name w:val="Body Text"/>
    <w:basedOn w:val="a"/>
    <w:link w:val="ae"/>
    <w:qFormat/>
    <w:rsid w:val="00AB74DE"/>
    <w:pPr>
      <w:shd w:val="clear" w:color="auto" w:fill="FFFFFF"/>
      <w:spacing w:before="240" w:after="420" w:line="240" w:lineRule="atLeast"/>
      <w:ind w:hanging="520"/>
      <w:jc w:val="right"/>
    </w:pPr>
    <w:rPr>
      <w:rFonts w:eastAsia="Calibri"/>
      <w:sz w:val="23"/>
      <w:szCs w:val="23"/>
      <w:shd w:val="clear" w:color="auto" w:fill="FFFFFF"/>
      <w:lang w:eastAsia="en-US"/>
    </w:rPr>
  </w:style>
  <w:style w:type="character" w:customStyle="1" w:styleId="ae">
    <w:name w:val="Основной текст Знак"/>
    <w:basedOn w:val="a0"/>
    <w:link w:val="ad"/>
    <w:qFormat/>
    <w:rsid w:val="00AB74DE"/>
    <w:rPr>
      <w:rFonts w:ascii="Calibri" w:eastAsia="Calibri" w:hAnsi="Calibri" w:cs="Times New Roman"/>
      <w:sz w:val="23"/>
      <w:szCs w:val="23"/>
      <w:shd w:val="clear" w:color="auto" w:fill="FFFFFF"/>
    </w:rPr>
  </w:style>
  <w:style w:type="paragraph" w:styleId="11">
    <w:name w:val="toc 1"/>
    <w:basedOn w:val="a"/>
    <w:next w:val="a"/>
    <w:semiHidden/>
    <w:qFormat/>
    <w:rsid w:val="00AB74DE"/>
  </w:style>
  <w:style w:type="paragraph" w:styleId="af">
    <w:name w:val="footer"/>
    <w:basedOn w:val="a"/>
    <w:link w:val="af0"/>
    <w:uiPriority w:val="99"/>
    <w:qFormat/>
    <w:rsid w:val="00AB74DE"/>
    <w:pPr>
      <w:tabs>
        <w:tab w:val="center" w:pos="4677"/>
        <w:tab w:val="right" w:pos="9355"/>
      </w:tabs>
      <w:spacing w:after="0" w:line="240" w:lineRule="auto"/>
    </w:pPr>
  </w:style>
  <w:style w:type="character" w:customStyle="1" w:styleId="af0">
    <w:name w:val="Нижний колонтитул Знак"/>
    <w:basedOn w:val="a0"/>
    <w:link w:val="af"/>
    <w:uiPriority w:val="99"/>
    <w:qFormat/>
    <w:rsid w:val="00AB74DE"/>
    <w:rPr>
      <w:rFonts w:ascii="Calibri" w:eastAsia="Times New Roman" w:hAnsi="Calibri" w:cs="Times New Roman"/>
      <w:lang w:eastAsia="ru-RU"/>
    </w:rPr>
  </w:style>
  <w:style w:type="paragraph" w:styleId="af1">
    <w:name w:val="Normal (Web)"/>
    <w:basedOn w:val="a"/>
    <w:link w:val="af2"/>
    <w:uiPriority w:val="99"/>
    <w:qFormat/>
    <w:rsid w:val="00AB74DE"/>
    <w:pPr>
      <w:spacing w:before="100" w:beforeAutospacing="1" w:after="100" w:afterAutospacing="1" w:line="240" w:lineRule="auto"/>
    </w:pPr>
    <w:rPr>
      <w:rFonts w:ascii="Times New Roman" w:hAnsi="Times New Roman"/>
      <w:sz w:val="24"/>
      <w:szCs w:val="24"/>
    </w:rPr>
  </w:style>
  <w:style w:type="character" w:customStyle="1" w:styleId="af3">
    <w:name w:val="Основной текст_"/>
    <w:link w:val="21"/>
    <w:qFormat/>
    <w:locked/>
    <w:rsid w:val="00AB74DE"/>
    <w:rPr>
      <w:spacing w:val="10"/>
      <w:sz w:val="23"/>
      <w:szCs w:val="23"/>
      <w:shd w:val="clear" w:color="auto" w:fill="FFFFFF"/>
    </w:rPr>
  </w:style>
  <w:style w:type="paragraph" w:customStyle="1" w:styleId="21">
    <w:name w:val="Основной текст2"/>
    <w:basedOn w:val="a"/>
    <w:link w:val="af3"/>
    <w:qFormat/>
    <w:rsid w:val="00AB74DE"/>
    <w:pPr>
      <w:widowControl w:val="0"/>
      <w:shd w:val="clear" w:color="auto" w:fill="FFFFFF"/>
      <w:spacing w:before="420" w:after="0" w:line="466" w:lineRule="exact"/>
      <w:jc w:val="both"/>
    </w:pPr>
    <w:rPr>
      <w:rFonts w:asciiTheme="minorHAnsi" w:eastAsiaTheme="minorHAnsi" w:hAnsiTheme="minorHAnsi" w:cstheme="minorBidi"/>
      <w:spacing w:val="10"/>
      <w:sz w:val="23"/>
      <w:szCs w:val="23"/>
      <w:shd w:val="clear" w:color="auto" w:fill="FFFFFF"/>
      <w:lang w:eastAsia="en-US"/>
    </w:rPr>
  </w:style>
  <w:style w:type="character" w:customStyle="1" w:styleId="af2">
    <w:name w:val="Обычный (веб) Знак"/>
    <w:link w:val="af1"/>
    <w:uiPriority w:val="99"/>
    <w:qFormat/>
    <w:locked/>
    <w:rsid w:val="00AB74DE"/>
    <w:rPr>
      <w:rFonts w:ascii="Times New Roman" w:eastAsia="Times New Roman" w:hAnsi="Times New Roman" w:cs="Times New Roman"/>
      <w:sz w:val="24"/>
      <w:szCs w:val="24"/>
      <w:lang w:eastAsia="ru-RU"/>
    </w:rPr>
  </w:style>
  <w:style w:type="character" w:customStyle="1" w:styleId="12">
    <w:name w:val="Основной текст Знак1"/>
    <w:uiPriority w:val="99"/>
    <w:semiHidden/>
    <w:qFormat/>
    <w:rsid w:val="00AB74DE"/>
    <w:rPr>
      <w:rFonts w:ascii="Calibri" w:eastAsia="Times New Roman" w:hAnsi="Calibri" w:cs="Times New Roman"/>
      <w:lang w:eastAsia="ru-RU"/>
    </w:rPr>
  </w:style>
  <w:style w:type="character" w:customStyle="1" w:styleId="31">
    <w:name w:val="Заголовок №3_"/>
    <w:link w:val="310"/>
    <w:qFormat/>
    <w:locked/>
    <w:rsid w:val="00AB74DE"/>
    <w:rPr>
      <w:b/>
      <w:bCs/>
      <w:sz w:val="27"/>
      <w:szCs w:val="27"/>
      <w:shd w:val="clear" w:color="auto" w:fill="FFFFFF"/>
    </w:rPr>
  </w:style>
  <w:style w:type="paragraph" w:customStyle="1" w:styleId="310">
    <w:name w:val="Заголовок №31"/>
    <w:basedOn w:val="a"/>
    <w:link w:val="31"/>
    <w:qFormat/>
    <w:rsid w:val="00AB74DE"/>
    <w:pPr>
      <w:shd w:val="clear" w:color="auto" w:fill="FFFFFF"/>
      <w:spacing w:after="600" w:line="240" w:lineRule="atLeast"/>
      <w:ind w:hanging="580"/>
      <w:outlineLvl w:val="2"/>
    </w:pPr>
    <w:rPr>
      <w:rFonts w:asciiTheme="minorHAnsi" w:eastAsiaTheme="minorHAnsi" w:hAnsiTheme="minorHAnsi" w:cstheme="minorBidi"/>
      <w:b/>
      <w:bCs/>
      <w:sz w:val="27"/>
      <w:szCs w:val="27"/>
      <w:shd w:val="clear" w:color="auto" w:fill="FFFFFF"/>
      <w:lang w:eastAsia="en-US"/>
    </w:rPr>
  </w:style>
  <w:style w:type="character" w:customStyle="1" w:styleId="22">
    <w:name w:val="Заголовок №2_"/>
    <w:link w:val="210"/>
    <w:qFormat/>
    <w:locked/>
    <w:rsid w:val="00AB74DE"/>
    <w:rPr>
      <w:b/>
      <w:bCs/>
      <w:sz w:val="31"/>
      <w:szCs w:val="31"/>
      <w:shd w:val="clear" w:color="auto" w:fill="FFFFFF"/>
    </w:rPr>
  </w:style>
  <w:style w:type="paragraph" w:customStyle="1" w:styleId="210">
    <w:name w:val="Заголовок №21"/>
    <w:basedOn w:val="a"/>
    <w:link w:val="22"/>
    <w:qFormat/>
    <w:rsid w:val="00AB74DE"/>
    <w:pPr>
      <w:shd w:val="clear" w:color="auto" w:fill="FFFFFF"/>
      <w:spacing w:after="240" w:line="240" w:lineRule="atLeast"/>
      <w:outlineLvl w:val="1"/>
    </w:pPr>
    <w:rPr>
      <w:rFonts w:asciiTheme="minorHAnsi" w:eastAsiaTheme="minorHAnsi" w:hAnsiTheme="minorHAnsi" w:cstheme="minorBidi"/>
      <w:b/>
      <w:bCs/>
      <w:sz w:val="31"/>
      <w:szCs w:val="31"/>
      <w:shd w:val="clear" w:color="auto" w:fill="FFFFFF"/>
      <w:lang w:eastAsia="en-US"/>
    </w:rPr>
  </w:style>
  <w:style w:type="character" w:customStyle="1" w:styleId="ref-journal">
    <w:name w:val="ref-journal"/>
    <w:rsid w:val="00AB74DE"/>
    <w:rPr>
      <w:rFonts w:cs="Times New Roman"/>
    </w:rPr>
  </w:style>
  <w:style w:type="character" w:customStyle="1" w:styleId="ref-vol">
    <w:name w:val="ref-vol"/>
    <w:rsid w:val="00AB74DE"/>
    <w:rPr>
      <w:rFonts w:cs="Times New Roman"/>
    </w:rPr>
  </w:style>
  <w:style w:type="character" w:customStyle="1" w:styleId="order">
    <w:name w:val="order"/>
    <w:rsid w:val="00AB74DE"/>
    <w:rPr>
      <w:rFonts w:cs="Times New Roman"/>
    </w:rPr>
  </w:style>
  <w:style w:type="character" w:customStyle="1" w:styleId="ref-title">
    <w:name w:val="ref-title"/>
    <w:qFormat/>
    <w:rsid w:val="00AB74DE"/>
    <w:rPr>
      <w:rFonts w:cs="Times New Roman"/>
    </w:rPr>
  </w:style>
  <w:style w:type="character" w:customStyle="1" w:styleId="nowrap">
    <w:name w:val="nowrap"/>
    <w:rsid w:val="00AB74DE"/>
    <w:rPr>
      <w:rFonts w:cs="Times New Roman"/>
    </w:rPr>
  </w:style>
  <w:style w:type="character" w:customStyle="1" w:styleId="mixed-citation">
    <w:name w:val="mixed-citation"/>
    <w:rsid w:val="00AB74DE"/>
    <w:rPr>
      <w:rFonts w:cs="Times New Roman"/>
    </w:rPr>
  </w:style>
  <w:style w:type="character" w:customStyle="1" w:styleId="hlfld-contribauthor">
    <w:name w:val="hlfld-contribauthor"/>
    <w:qFormat/>
    <w:rsid w:val="00AB74DE"/>
    <w:rPr>
      <w:rFonts w:cs="Times New Roman"/>
    </w:rPr>
  </w:style>
  <w:style w:type="character" w:customStyle="1" w:styleId="seriestitle">
    <w:name w:val="seriestitle"/>
    <w:qFormat/>
    <w:rsid w:val="00AB74DE"/>
    <w:rPr>
      <w:rFonts w:cs="Times New Roman"/>
    </w:rPr>
  </w:style>
  <w:style w:type="character" w:customStyle="1" w:styleId="doi">
    <w:name w:val="doi"/>
    <w:rsid w:val="00AB74DE"/>
    <w:rPr>
      <w:rFonts w:cs="Times New Roman"/>
    </w:rPr>
  </w:style>
  <w:style w:type="character" w:customStyle="1" w:styleId="pub-date">
    <w:name w:val="pub-date"/>
    <w:qFormat/>
    <w:rsid w:val="00AB74DE"/>
    <w:rPr>
      <w:rFonts w:cs="Times New Roman"/>
    </w:rPr>
  </w:style>
  <w:style w:type="character" w:customStyle="1" w:styleId="volume">
    <w:name w:val="volume"/>
    <w:qFormat/>
    <w:rsid w:val="00AB74DE"/>
    <w:rPr>
      <w:rFonts w:cs="Times New Roman"/>
    </w:rPr>
  </w:style>
  <w:style w:type="character" w:customStyle="1" w:styleId="issue">
    <w:name w:val="issue"/>
    <w:qFormat/>
    <w:rsid w:val="00AB74DE"/>
    <w:rPr>
      <w:rFonts w:cs="Times New Roman"/>
    </w:rPr>
  </w:style>
  <w:style w:type="character" w:customStyle="1" w:styleId="page-range">
    <w:name w:val="page-range"/>
    <w:qFormat/>
    <w:rsid w:val="00AB74DE"/>
    <w:rPr>
      <w:rFonts w:cs="Times New Roman"/>
    </w:rPr>
  </w:style>
  <w:style w:type="character" w:customStyle="1" w:styleId="13">
    <w:name w:val="Текст Знак1"/>
    <w:uiPriority w:val="99"/>
    <w:semiHidden/>
    <w:qFormat/>
    <w:rsid w:val="00AB74DE"/>
    <w:rPr>
      <w:rFonts w:ascii="Consolas" w:eastAsia="Times New Roman" w:hAnsi="Consolas" w:cs="Times New Roman"/>
      <w:sz w:val="21"/>
      <w:szCs w:val="21"/>
      <w:lang w:eastAsia="ru-RU"/>
    </w:rPr>
  </w:style>
  <w:style w:type="character" w:customStyle="1" w:styleId="authors">
    <w:name w:val="authors"/>
    <w:basedOn w:val="a0"/>
    <w:qFormat/>
    <w:rsid w:val="00AB74DE"/>
  </w:style>
  <w:style w:type="character" w:customStyle="1" w:styleId="14">
    <w:name w:val="Дата1"/>
    <w:basedOn w:val="a0"/>
    <w:qFormat/>
    <w:rsid w:val="00AB74DE"/>
  </w:style>
  <w:style w:type="character" w:customStyle="1" w:styleId="arttitle">
    <w:name w:val="art_title"/>
    <w:basedOn w:val="a0"/>
    <w:qFormat/>
    <w:rsid w:val="00AB74DE"/>
  </w:style>
  <w:style w:type="character" w:customStyle="1" w:styleId="serialtitle">
    <w:name w:val="serial_title"/>
    <w:basedOn w:val="a0"/>
    <w:qFormat/>
    <w:rsid w:val="00AB74DE"/>
  </w:style>
  <w:style w:type="character" w:customStyle="1" w:styleId="volumeissue">
    <w:name w:val="volume_issue"/>
    <w:basedOn w:val="a0"/>
    <w:qFormat/>
    <w:rsid w:val="00AB74DE"/>
  </w:style>
  <w:style w:type="character" w:customStyle="1" w:styleId="pagerange">
    <w:name w:val="page_range"/>
    <w:basedOn w:val="a0"/>
    <w:qFormat/>
    <w:rsid w:val="00AB74DE"/>
  </w:style>
  <w:style w:type="character" w:customStyle="1" w:styleId="doilink">
    <w:name w:val="doi_link"/>
    <w:basedOn w:val="a0"/>
    <w:qFormat/>
    <w:rsid w:val="00AB74DE"/>
  </w:style>
  <w:style w:type="paragraph" w:styleId="af4">
    <w:name w:val="List Paragraph"/>
    <w:basedOn w:val="a"/>
    <w:link w:val="af5"/>
    <w:uiPriority w:val="34"/>
    <w:unhideWhenUsed/>
    <w:qFormat/>
    <w:rsid w:val="00AB74DE"/>
    <w:pPr>
      <w:ind w:left="720"/>
      <w:contextualSpacing/>
    </w:pPr>
  </w:style>
  <w:style w:type="paragraph" w:styleId="HTML">
    <w:name w:val="HTML Preformatted"/>
    <w:basedOn w:val="a"/>
    <w:link w:val="HTML0"/>
    <w:uiPriority w:val="99"/>
    <w:unhideWhenUsed/>
    <w:rsid w:val="00AB74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AB74DE"/>
    <w:rPr>
      <w:rFonts w:ascii="Courier New" w:eastAsia="Times New Roman" w:hAnsi="Courier New" w:cs="Courier New"/>
      <w:sz w:val="20"/>
      <w:szCs w:val="20"/>
      <w:lang w:eastAsia="ru-RU"/>
    </w:rPr>
  </w:style>
  <w:style w:type="character" w:customStyle="1" w:styleId="y2iqfc">
    <w:name w:val="y2iqfc"/>
    <w:basedOn w:val="a0"/>
    <w:rsid w:val="00AB74DE"/>
  </w:style>
  <w:style w:type="table" w:customStyle="1" w:styleId="GridTable2Accent4">
    <w:name w:val="Grid Table 2 Accent 4"/>
    <w:basedOn w:val="a1"/>
    <w:uiPriority w:val="47"/>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
    <w:name w:val="Grid Table 4 Accent 4"/>
    <w:basedOn w:val="a1"/>
    <w:uiPriority w:val="49"/>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5">
    <w:name w:val="Grid Table 4 Accent 5"/>
    <w:basedOn w:val="a1"/>
    <w:uiPriority w:val="49"/>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7ColorfulAccent5">
    <w:name w:val="Grid Table 7 Colorful Accent 5"/>
    <w:basedOn w:val="a1"/>
    <w:uiPriority w:val="52"/>
    <w:rsid w:val="00AB74DE"/>
    <w:pPr>
      <w:spacing w:after="0" w:line="240" w:lineRule="auto"/>
    </w:pPr>
    <w:rPr>
      <w:rFonts w:ascii="Calibri" w:eastAsia="Calibri" w:hAnsi="Calibri" w:cs="Times New Roman"/>
      <w:color w:val="31849B"/>
      <w:sz w:val="20"/>
      <w:szCs w:val="20"/>
      <w:lang w:eastAsia="ru-RU"/>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1Light">
    <w:name w:val="Grid Table 1 Light"/>
    <w:basedOn w:val="a1"/>
    <w:uiPriority w:val="46"/>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af6">
    <w:name w:val="Table Grid"/>
    <w:basedOn w:val="a1"/>
    <w:uiPriority w:val="59"/>
    <w:rsid w:val="00AB74D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ranslation-word">
    <w:name w:val="translation-word"/>
    <w:basedOn w:val="a0"/>
    <w:rsid w:val="00AB74DE"/>
  </w:style>
  <w:style w:type="character" w:customStyle="1" w:styleId="af5">
    <w:name w:val="Абзац списка Знак"/>
    <w:basedOn w:val="a0"/>
    <w:link w:val="af4"/>
    <w:uiPriority w:val="34"/>
    <w:rsid w:val="00196EE4"/>
    <w:rPr>
      <w:rFonts w:ascii="Calibri" w:eastAsia="Times New Roman" w:hAnsi="Calibri" w:cs="Times New Roman"/>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0"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qFormat="1"/>
    <w:lsdException w:name="footer" w:qFormat="1"/>
    <w:lsdException w:name="caption" w:uiPriority="35" w:qFormat="1"/>
    <w:lsdException w:name="page number" w:uiPriority="0"/>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Hyperlink" w:uiPriority="0" w:qFormat="1"/>
    <w:lsdException w:name="Strong" w:semiHidden="0" w:uiPriority="0" w:unhideWhenUsed="0" w:qFormat="1"/>
    <w:lsdException w:name="Emphasis" w:semiHidden="0" w:uiPriority="20" w:unhideWhenUsed="0" w:qFormat="1"/>
    <w:lsdException w:name="Normal (Web)" w:qFormat="1"/>
    <w:lsdException w:name="Balloon Text"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74DE"/>
    <w:rPr>
      <w:rFonts w:ascii="Calibri" w:eastAsia="Times New Roman" w:hAnsi="Calibri" w:cs="Times New Roman"/>
      <w:lang w:eastAsia="ru-RU"/>
    </w:rPr>
  </w:style>
  <w:style w:type="paragraph" w:styleId="1">
    <w:name w:val="heading 1"/>
    <w:basedOn w:val="a"/>
    <w:next w:val="a"/>
    <w:link w:val="10"/>
    <w:qFormat/>
    <w:rsid w:val="00AB74DE"/>
    <w:pPr>
      <w:keepNext/>
      <w:keepLines/>
      <w:spacing w:before="480" w:after="0"/>
      <w:outlineLvl w:val="0"/>
    </w:pPr>
    <w:rPr>
      <w:rFonts w:ascii="Cambria" w:hAnsi="Cambria"/>
      <w:b/>
      <w:bCs/>
      <w:color w:val="365F91"/>
      <w:sz w:val="28"/>
      <w:szCs w:val="28"/>
    </w:rPr>
  </w:style>
  <w:style w:type="paragraph" w:styleId="2">
    <w:name w:val="heading 2"/>
    <w:basedOn w:val="a"/>
    <w:next w:val="a"/>
    <w:link w:val="20"/>
    <w:qFormat/>
    <w:rsid w:val="00AB74DE"/>
    <w:pPr>
      <w:keepNext/>
      <w:keepLines/>
      <w:spacing w:before="200" w:after="0"/>
      <w:outlineLvl w:val="1"/>
    </w:pPr>
    <w:rPr>
      <w:rFonts w:ascii="Cambria" w:hAnsi="Cambria"/>
      <w:b/>
      <w:bCs/>
      <w:color w:val="4F81BD"/>
      <w:sz w:val="26"/>
      <w:szCs w:val="26"/>
    </w:rPr>
  </w:style>
  <w:style w:type="paragraph" w:styleId="3">
    <w:name w:val="heading 3"/>
    <w:basedOn w:val="a"/>
    <w:next w:val="a"/>
    <w:link w:val="30"/>
    <w:qFormat/>
    <w:rsid w:val="00AB74DE"/>
    <w:pPr>
      <w:spacing w:before="100" w:beforeAutospacing="1" w:after="100" w:afterAutospacing="1" w:line="240" w:lineRule="auto"/>
      <w:outlineLvl w:val="2"/>
    </w:pPr>
    <w:rPr>
      <w:rFonts w:ascii="Times New Roman" w:hAnsi="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qFormat/>
    <w:rsid w:val="00AB74DE"/>
    <w:rPr>
      <w:rFonts w:ascii="Cambria" w:eastAsia="Times New Roman" w:hAnsi="Cambria" w:cs="Times New Roman"/>
      <w:b/>
      <w:bCs/>
      <w:color w:val="365F91"/>
      <w:sz w:val="28"/>
      <w:szCs w:val="28"/>
      <w:lang w:eastAsia="ru-RU"/>
    </w:rPr>
  </w:style>
  <w:style w:type="character" w:customStyle="1" w:styleId="20">
    <w:name w:val="Заголовок 2 Знак"/>
    <w:basedOn w:val="a0"/>
    <w:link w:val="2"/>
    <w:qFormat/>
    <w:rsid w:val="00AB74DE"/>
    <w:rPr>
      <w:rFonts w:ascii="Cambria" w:eastAsia="Times New Roman" w:hAnsi="Cambria" w:cs="Times New Roman"/>
      <w:b/>
      <w:bCs/>
      <w:color w:val="4F81BD"/>
      <w:sz w:val="26"/>
      <w:szCs w:val="26"/>
      <w:lang w:eastAsia="ru-RU"/>
    </w:rPr>
  </w:style>
  <w:style w:type="character" w:customStyle="1" w:styleId="30">
    <w:name w:val="Заголовок 3 Знак"/>
    <w:basedOn w:val="a0"/>
    <w:link w:val="3"/>
    <w:qFormat/>
    <w:rsid w:val="00AB74DE"/>
    <w:rPr>
      <w:rFonts w:ascii="Times New Roman" w:eastAsia="Times New Roman" w:hAnsi="Times New Roman" w:cs="Times New Roman"/>
      <w:b/>
      <w:bCs/>
      <w:sz w:val="27"/>
      <w:szCs w:val="27"/>
      <w:lang w:eastAsia="ru-RU"/>
    </w:rPr>
  </w:style>
  <w:style w:type="character" w:styleId="a3">
    <w:name w:val="Emphasis"/>
    <w:uiPriority w:val="20"/>
    <w:qFormat/>
    <w:rsid w:val="00AB74DE"/>
    <w:rPr>
      <w:rFonts w:cs="Times New Roman"/>
      <w:i/>
      <w:iCs/>
    </w:rPr>
  </w:style>
  <w:style w:type="character" w:styleId="a4">
    <w:name w:val="Hyperlink"/>
    <w:qFormat/>
    <w:rsid w:val="00AB74DE"/>
    <w:rPr>
      <w:rFonts w:cs="Times New Roman"/>
      <w:color w:val="0000FF"/>
      <w:u w:val="single"/>
    </w:rPr>
  </w:style>
  <w:style w:type="character" w:styleId="a5">
    <w:name w:val="page number"/>
    <w:basedOn w:val="a0"/>
    <w:rsid w:val="00AB74DE"/>
  </w:style>
  <w:style w:type="character" w:styleId="a6">
    <w:name w:val="Strong"/>
    <w:qFormat/>
    <w:rsid w:val="00AB74DE"/>
    <w:rPr>
      <w:rFonts w:cs="Times New Roman"/>
      <w:b/>
      <w:bCs/>
    </w:rPr>
  </w:style>
  <w:style w:type="paragraph" w:styleId="a7">
    <w:name w:val="Balloon Text"/>
    <w:basedOn w:val="a"/>
    <w:link w:val="a8"/>
    <w:semiHidden/>
    <w:unhideWhenUsed/>
    <w:qFormat/>
    <w:rsid w:val="00AB74DE"/>
    <w:pPr>
      <w:spacing w:after="0" w:line="240" w:lineRule="auto"/>
    </w:pPr>
    <w:rPr>
      <w:rFonts w:ascii="Tahoma" w:hAnsi="Tahoma" w:cs="Tahoma"/>
      <w:sz w:val="16"/>
      <w:szCs w:val="16"/>
    </w:rPr>
  </w:style>
  <w:style w:type="character" w:customStyle="1" w:styleId="a8">
    <w:name w:val="Текст выноски Знак"/>
    <w:basedOn w:val="a0"/>
    <w:link w:val="a7"/>
    <w:semiHidden/>
    <w:qFormat/>
    <w:rsid w:val="00AB74DE"/>
    <w:rPr>
      <w:rFonts w:ascii="Tahoma" w:eastAsia="Times New Roman" w:hAnsi="Tahoma" w:cs="Tahoma"/>
      <w:sz w:val="16"/>
      <w:szCs w:val="16"/>
      <w:lang w:eastAsia="ru-RU"/>
    </w:rPr>
  </w:style>
  <w:style w:type="paragraph" w:styleId="a9">
    <w:name w:val="Plain Text"/>
    <w:basedOn w:val="a"/>
    <w:link w:val="aa"/>
    <w:uiPriority w:val="99"/>
    <w:semiHidden/>
    <w:unhideWhenUsed/>
    <w:rsid w:val="00AB74DE"/>
    <w:pPr>
      <w:spacing w:after="0" w:line="240" w:lineRule="auto"/>
    </w:pPr>
    <w:rPr>
      <w:rFonts w:ascii="Consolas" w:eastAsia="Calibri" w:hAnsi="Consolas"/>
      <w:sz w:val="21"/>
      <w:szCs w:val="21"/>
      <w:lang w:eastAsia="en-US"/>
    </w:rPr>
  </w:style>
  <w:style w:type="character" w:customStyle="1" w:styleId="aa">
    <w:name w:val="Текст Знак"/>
    <w:basedOn w:val="a0"/>
    <w:link w:val="a9"/>
    <w:uiPriority w:val="99"/>
    <w:semiHidden/>
    <w:rsid w:val="00AB74DE"/>
    <w:rPr>
      <w:rFonts w:ascii="Consolas" w:eastAsia="Calibri" w:hAnsi="Consolas" w:cs="Times New Roman"/>
      <w:sz w:val="21"/>
      <w:szCs w:val="21"/>
    </w:rPr>
  </w:style>
  <w:style w:type="paragraph" w:styleId="ab">
    <w:name w:val="header"/>
    <w:basedOn w:val="a"/>
    <w:link w:val="ac"/>
    <w:qFormat/>
    <w:rsid w:val="00AB74DE"/>
    <w:pPr>
      <w:tabs>
        <w:tab w:val="center" w:pos="4677"/>
        <w:tab w:val="right" w:pos="9355"/>
      </w:tabs>
      <w:spacing w:after="0" w:line="240" w:lineRule="auto"/>
    </w:pPr>
  </w:style>
  <w:style w:type="character" w:customStyle="1" w:styleId="ac">
    <w:name w:val="Верхний колонтитул Знак"/>
    <w:basedOn w:val="a0"/>
    <w:link w:val="ab"/>
    <w:qFormat/>
    <w:rsid w:val="00AB74DE"/>
    <w:rPr>
      <w:rFonts w:ascii="Calibri" w:eastAsia="Times New Roman" w:hAnsi="Calibri" w:cs="Times New Roman"/>
      <w:lang w:eastAsia="ru-RU"/>
    </w:rPr>
  </w:style>
  <w:style w:type="paragraph" w:styleId="ad">
    <w:name w:val="Body Text"/>
    <w:basedOn w:val="a"/>
    <w:link w:val="ae"/>
    <w:qFormat/>
    <w:rsid w:val="00AB74DE"/>
    <w:pPr>
      <w:shd w:val="clear" w:color="auto" w:fill="FFFFFF"/>
      <w:spacing w:before="240" w:after="420" w:line="240" w:lineRule="atLeast"/>
      <w:ind w:hanging="520"/>
      <w:jc w:val="right"/>
    </w:pPr>
    <w:rPr>
      <w:rFonts w:eastAsia="Calibri"/>
      <w:sz w:val="23"/>
      <w:szCs w:val="23"/>
      <w:shd w:val="clear" w:color="auto" w:fill="FFFFFF"/>
      <w:lang w:eastAsia="en-US"/>
    </w:rPr>
  </w:style>
  <w:style w:type="character" w:customStyle="1" w:styleId="ae">
    <w:name w:val="Основной текст Знак"/>
    <w:basedOn w:val="a0"/>
    <w:link w:val="ad"/>
    <w:qFormat/>
    <w:rsid w:val="00AB74DE"/>
    <w:rPr>
      <w:rFonts w:ascii="Calibri" w:eastAsia="Calibri" w:hAnsi="Calibri" w:cs="Times New Roman"/>
      <w:sz w:val="23"/>
      <w:szCs w:val="23"/>
      <w:shd w:val="clear" w:color="auto" w:fill="FFFFFF"/>
    </w:rPr>
  </w:style>
  <w:style w:type="paragraph" w:styleId="11">
    <w:name w:val="toc 1"/>
    <w:basedOn w:val="a"/>
    <w:next w:val="a"/>
    <w:semiHidden/>
    <w:qFormat/>
    <w:rsid w:val="00AB74DE"/>
  </w:style>
  <w:style w:type="paragraph" w:styleId="af">
    <w:name w:val="footer"/>
    <w:basedOn w:val="a"/>
    <w:link w:val="af0"/>
    <w:uiPriority w:val="99"/>
    <w:qFormat/>
    <w:rsid w:val="00AB74DE"/>
    <w:pPr>
      <w:tabs>
        <w:tab w:val="center" w:pos="4677"/>
        <w:tab w:val="right" w:pos="9355"/>
      </w:tabs>
      <w:spacing w:after="0" w:line="240" w:lineRule="auto"/>
    </w:pPr>
  </w:style>
  <w:style w:type="character" w:customStyle="1" w:styleId="af0">
    <w:name w:val="Нижний колонтитул Знак"/>
    <w:basedOn w:val="a0"/>
    <w:link w:val="af"/>
    <w:uiPriority w:val="99"/>
    <w:qFormat/>
    <w:rsid w:val="00AB74DE"/>
    <w:rPr>
      <w:rFonts w:ascii="Calibri" w:eastAsia="Times New Roman" w:hAnsi="Calibri" w:cs="Times New Roman"/>
      <w:lang w:eastAsia="ru-RU"/>
    </w:rPr>
  </w:style>
  <w:style w:type="paragraph" w:styleId="af1">
    <w:name w:val="Normal (Web)"/>
    <w:basedOn w:val="a"/>
    <w:link w:val="af2"/>
    <w:uiPriority w:val="99"/>
    <w:qFormat/>
    <w:rsid w:val="00AB74DE"/>
    <w:pPr>
      <w:spacing w:before="100" w:beforeAutospacing="1" w:after="100" w:afterAutospacing="1" w:line="240" w:lineRule="auto"/>
    </w:pPr>
    <w:rPr>
      <w:rFonts w:ascii="Times New Roman" w:hAnsi="Times New Roman"/>
      <w:sz w:val="24"/>
      <w:szCs w:val="24"/>
    </w:rPr>
  </w:style>
  <w:style w:type="character" w:customStyle="1" w:styleId="af3">
    <w:name w:val="Основной текст_"/>
    <w:link w:val="21"/>
    <w:qFormat/>
    <w:locked/>
    <w:rsid w:val="00AB74DE"/>
    <w:rPr>
      <w:spacing w:val="10"/>
      <w:sz w:val="23"/>
      <w:szCs w:val="23"/>
      <w:shd w:val="clear" w:color="auto" w:fill="FFFFFF"/>
    </w:rPr>
  </w:style>
  <w:style w:type="paragraph" w:customStyle="1" w:styleId="21">
    <w:name w:val="Основной текст2"/>
    <w:basedOn w:val="a"/>
    <w:link w:val="af3"/>
    <w:qFormat/>
    <w:rsid w:val="00AB74DE"/>
    <w:pPr>
      <w:widowControl w:val="0"/>
      <w:shd w:val="clear" w:color="auto" w:fill="FFFFFF"/>
      <w:spacing w:before="420" w:after="0" w:line="466" w:lineRule="exact"/>
      <w:jc w:val="both"/>
    </w:pPr>
    <w:rPr>
      <w:rFonts w:asciiTheme="minorHAnsi" w:eastAsiaTheme="minorHAnsi" w:hAnsiTheme="minorHAnsi" w:cstheme="minorBidi"/>
      <w:spacing w:val="10"/>
      <w:sz w:val="23"/>
      <w:szCs w:val="23"/>
      <w:shd w:val="clear" w:color="auto" w:fill="FFFFFF"/>
      <w:lang w:eastAsia="en-US"/>
    </w:rPr>
  </w:style>
  <w:style w:type="character" w:customStyle="1" w:styleId="af2">
    <w:name w:val="Обычный (веб) Знак"/>
    <w:link w:val="af1"/>
    <w:uiPriority w:val="99"/>
    <w:qFormat/>
    <w:locked/>
    <w:rsid w:val="00AB74DE"/>
    <w:rPr>
      <w:rFonts w:ascii="Times New Roman" w:eastAsia="Times New Roman" w:hAnsi="Times New Roman" w:cs="Times New Roman"/>
      <w:sz w:val="24"/>
      <w:szCs w:val="24"/>
      <w:lang w:eastAsia="ru-RU"/>
    </w:rPr>
  </w:style>
  <w:style w:type="character" w:customStyle="1" w:styleId="12">
    <w:name w:val="Основной текст Знак1"/>
    <w:uiPriority w:val="99"/>
    <w:semiHidden/>
    <w:qFormat/>
    <w:rsid w:val="00AB74DE"/>
    <w:rPr>
      <w:rFonts w:ascii="Calibri" w:eastAsia="Times New Roman" w:hAnsi="Calibri" w:cs="Times New Roman"/>
      <w:lang w:eastAsia="ru-RU"/>
    </w:rPr>
  </w:style>
  <w:style w:type="character" w:customStyle="1" w:styleId="31">
    <w:name w:val="Заголовок №3_"/>
    <w:link w:val="310"/>
    <w:qFormat/>
    <w:locked/>
    <w:rsid w:val="00AB74DE"/>
    <w:rPr>
      <w:b/>
      <w:bCs/>
      <w:sz w:val="27"/>
      <w:szCs w:val="27"/>
      <w:shd w:val="clear" w:color="auto" w:fill="FFFFFF"/>
    </w:rPr>
  </w:style>
  <w:style w:type="paragraph" w:customStyle="1" w:styleId="310">
    <w:name w:val="Заголовок №31"/>
    <w:basedOn w:val="a"/>
    <w:link w:val="31"/>
    <w:qFormat/>
    <w:rsid w:val="00AB74DE"/>
    <w:pPr>
      <w:shd w:val="clear" w:color="auto" w:fill="FFFFFF"/>
      <w:spacing w:after="600" w:line="240" w:lineRule="atLeast"/>
      <w:ind w:hanging="580"/>
      <w:outlineLvl w:val="2"/>
    </w:pPr>
    <w:rPr>
      <w:rFonts w:asciiTheme="minorHAnsi" w:eastAsiaTheme="minorHAnsi" w:hAnsiTheme="minorHAnsi" w:cstheme="minorBidi"/>
      <w:b/>
      <w:bCs/>
      <w:sz w:val="27"/>
      <w:szCs w:val="27"/>
      <w:shd w:val="clear" w:color="auto" w:fill="FFFFFF"/>
      <w:lang w:eastAsia="en-US"/>
    </w:rPr>
  </w:style>
  <w:style w:type="character" w:customStyle="1" w:styleId="22">
    <w:name w:val="Заголовок №2_"/>
    <w:link w:val="210"/>
    <w:qFormat/>
    <w:locked/>
    <w:rsid w:val="00AB74DE"/>
    <w:rPr>
      <w:b/>
      <w:bCs/>
      <w:sz w:val="31"/>
      <w:szCs w:val="31"/>
      <w:shd w:val="clear" w:color="auto" w:fill="FFFFFF"/>
    </w:rPr>
  </w:style>
  <w:style w:type="paragraph" w:customStyle="1" w:styleId="210">
    <w:name w:val="Заголовок №21"/>
    <w:basedOn w:val="a"/>
    <w:link w:val="22"/>
    <w:qFormat/>
    <w:rsid w:val="00AB74DE"/>
    <w:pPr>
      <w:shd w:val="clear" w:color="auto" w:fill="FFFFFF"/>
      <w:spacing w:after="240" w:line="240" w:lineRule="atLeast"/>
      <w:outlineLvl w:val="1"/>
    </w:pPr>
    <w:rPr>
      <w:rFonts w:asciiTheme="minorHAnsi" w:eastAsiaTheme="minorHAnsi" w:hAnsiTheme="minorHAnsi" w:cstheme="minorBidi"/>
      <w:b/>
      <w:bCs/>
      <w:sz w:val="31"/>
      <w:szCs w:val="31"/>
      <w:shd w:val="clear" w:color="auto" w:fill="FFFFFF"/>
      <w:lang w:eastAsia="en-US"/>
    </w:rPr>
  </w:style>
  <w:style w:type="character" w:customStyle="1" w:styleId="ref-journal">
    <w:name w:val="ref-journal"/>
    <w:rsid w:val="00AB74DE"/>
    <w:rPr>
      <w:rFonts w:cs="Times New Roman"/>
    </w:rPr>
  </w:style>
  <w:style w:type="character" w:customStyle="1" w:styleId="ref-vol">
    <w:name w:val="ref-vol"/>
    <w:rsid w:val="00AB74DE"/>
    <w:rPr>
      <w:rFonts w:cs="Times New Roman"/>
    </w:rPr>
  </w:style>
  <w:style w:type="character" w:customStyle="1" w:styleId="order">
    <w:name w:val="order"/>
    <w:rsid w:val="00AB74DE"/>
    <w:rPr>
      <w:rFonts w:cs="Times New Roman"/>
    </w:rPr>
  </w:style>
  <w:style w:type="character" w:customStyle="1" w:styleId="ref-title">
    <w:name w:val="ref-title"/>
    <w:qFormat/>
    <w:rsid w:val="00AB74DE"/>
    <w:rPr>
      <w:rFonts w:cs="Times New Roman"/>
    </w:rPr>
  </w:style>
  <w:style w:type="character" w:customStyle="1" w:styleId="nowrap">
    <w:name w:val="nowrap"/>
    <w:rsid w:val="00AB74DE"/>
    <w:rPr>
      <w:rFonts w:cs="Times New Roman"/>
    </w:rPr>
  </w:style>
  <w:style w:type="character" w:customStyle="1" w:styleId="mixed-citation">
    <w:name w:val="mixed-citation"/>
    <w:rsid w:val="00AB74DE"/>
    <w:rPr>
      <w:rFonts w:cs="Times New Roman"/>
    </w:rPr>
  </w:style>
  <w:style w:type="character" w:customStyle="1" w:styleId="hlfld-contribauthor">
    <w:name w:val="hlfld-contribauthor"/>
    <w:qFormat/>
    <w:rsid w:val="00AB74DE"/>
    <w:rPr>
      <w:rFonts w:cs="Times New Roman"/>
    </w:rPr>
  </w:style>
  <w:style w:type="character" w:customStyle="1" w:styleId="seriestitle">
    <w:name w:val="seriestitle"/>
    <w:qFormat/>
    <w:rsid w:val="00AB74DE"/>
    <w:rPr>
      <w:rFonts w:cs="Times New Roman"/>
    </w:rPr>
  </w:style>
  <w:style w:type="character" w:customStyle="1" w:styleId="doi">
    <w:name w:val="doi"/>
    <w:rsid w:val="00AB74DE"/>
    <w:rPr>
      <w:rFonts w:cs="Times New Roman"/>
    </w:rPr>
  </w:style>
  <w:style w:type="character" w:customStyle="1" w:styleId="pub-date">
    <w:name w:val="pub-date"/>
    <w:qFormat/>
    <w:rsid w:val="00AB74DE"/>
    <w:rPr>
      <w:rFonts w:cs="Times New Roman"/>
    </w:rPr>
  </w:style>
  <w:style w:type="character" w:customStyle="1" w:styleId="volume">
    <w:name w:val="volume"/>
    <w:qFormat/>
    <w:rsid w:val="00AB74DE"/>
    <w:rPr>
      <w:rFonts w:cs="Times New Roman"/>
    </w:rPr>
  </w:style>
  <w:style w:type="character" w:customStyle="1" w:styleId="issue">
    <w:name w:val="issue"/>
    <w:qFormat/>
    <w:rsid w:val="00AB74DE"/>
    <w:rPr>
      <w:rFonts w:cs="Times New Roman"/>
    </w:rPr>
  </w:style>
  <w:style w:type="character" w:customStyle="1" w:styleId="page-range">
    <w:name w:val="page-range"/>
    <w:qFormat/>
    <w:rsid w:val="00AB74DE"/>
    <w:rPr>
      <w:rFonts w:cs="Times New Roman"/>
    </w:rPr>
  </w:style>
  <w:style w:type="character" w:customStyle="1" w:styleId="13">
    <w:name w:val="Текст Знак1"/>
    <w:uiPriority w:val="99"/>
    <w:semiHidden/>
    <w:qFormat/>
    <w:rsid w:val="00AB74DE"/>
    <w:rPr>
      <w:rFonts w:ascii="Consolas" w:eastAsia="Times New Roman" w:hAnsi="Consolas" w:cs="Times New Roman"/>
      <w:sz w:val="21"/>
      <w:szCs w:val="21"/>
      <w:lang w:eastAsia="ru-RU"/>
    </w:rPr>
  </w:style>
  <w:style w:type="character" w:customStyle="1" w:styleId="authors">
    <w:name w:val="authors"/>
    <w:basedOn w:val="a0"/>
    <w:qFormat/>
    <w:rsid w:val="00AB74DE"/>
  </w:style>
  <w:style w:type="character" w:customStyle="1" w:styleId="14">
    <w:name w:val="Дата1"/>
    <w:basedOn w:val="a0"/>
    <w:qFormat/>
    <w:rsid w:val="00AB74DE"/>
  </w:style>
  <w:style w:type="character" w:customStyle="1" w:styleId="arttitle">
    <w:name w:val="art_title"/>
    <w:basedOn w:val="a0"/>
    <w:qFormat/>
    <w:rsid w:val="00AB74DE"/>
  </w:style>
  <w:style w:type="character" w:customStyle="1" w:styleId="serialtitle">
    <w:name w:val="serial_title"/>
    <w:basedOn w:val="a0"/>
    <w:qFormat/>
    <w:rsid w:val="00AB74DE"/>
  </w:style>
  <w:style w:type="character" w:customStyle="1" w:styleId="volumeissue">
    <w:name w:val="volume_issue"/>
    <w:basedOn w:val="a0"/>
    <w:qFormat/>
    <w:rsid w:val="00AB74DE"/>
  </w:style>
  <w:style w:type="character" w:customStyle="1" w:styleId="pagerange">
    <w:name w:val="page_range"/>
    <w:basedOn w:val="a0"/>
    <w:qFormat/>
    <w:rsid w:val="00AB74DE"/>
  </w:style>
  <w:style w:type="character" w:customStyle="1" w:styleId="doilink">
    <w:name w:val="doi_link"/>
    <w:basedOn w:val="a0"/>
    <w:qFormat/>
    <w:rsid w:val="00AB74DE"/>
  </w:style>
  <w:style w:type="paragraph" w:styleId="af4">
    <w:name w:val="List Paragraph"/>
    <w:basedOn w:val="a"/>
    <w:link w:val="af5"/>
    <w:uiPriority w:val="34"/>
    <w:unhideWhenUsed/>
    <w:qFormat/>
    <w:rsid w:val="00AB74DE"/>
    <w:pPr>
      <w:ind w:left="720"/>
      <w:contextualSpacing/>
    </w:pPr>
  </w:style>
  <w:style w:type="paragraph" w:styleId="HTML">
    <w:name w:val="HTML Preformatted"/>
    <w:basedOn w:val="a"/>
    <w:link w:val="HTML0"/>
    <w:uiPriority w:val="99"/>
    <w:unhideWhenUsed/>
    <w:rsid w:val="00AB74D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AB74DE"/>
    <w:rPr>
      <w:rFonts w:ascii="Courier New" w:eastAsia="Times New Roman" w:hAnsi="Courier New" w:cs="Courier New"/>
      <w:sz w:val="20"/>
      <w:szCs w:val="20"/>
      <w:lang w:eastAsia="ru-RU"/>
    </w:rPr>
  </w:style>
  <w:style w:type="character" w:customStyle="1" w:styleId="y2iqfc">
    <w:name w:val="y2iqfc"/>
    <w:basedOn w:val="a0"/>
    <w:rsid w:val="00AB74DE"/>
  </w:style>
  <w:style w:type="table" w:customStyle="1" w:styleId="GridTable2Accent4">
    <w:name w:val="Grid Table 2 Accent 4"/>
    <w:basedOn w:val="a1"/>
    <w:uiPriority w:val="47"/>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2" w:space="0" w:color="B2A1C7"/>
        <w:bottom w:val="single" w:sz="2" w:space="0" w:color="B2A1C7"/>
        <w:insideH w:val="single" w:sz="2" w:space="0" w:color="B2A1C7"/>
        <w:insideV w:val="single" w:sz="2" w:space="0" w:color="B2A1C7"/>
      </w:tblBorders>
      <w:tblCellMar>
        <w:top w:w="0" w:type="dxa"/>
        <w:left w:w="108" w:type="dxa"/>
        <w:bottom w:w="0" w:type="dxa"/>
        <w:right w:w="108" w:type="dxa"/>
      </w:tblCellMar>
    </w:tblPr>
    <w:tblStylePr w:type="firstRow">
      <w:rPr>
        <w:b/>
        <w:bCs/>
      </w:rPr>
      <w:tblPr/>
      <w:tcPr>
        <w:tcBorders>
          <w:top w:val="nil"/>
          <w:bottom w:val="single" w:sz="12" w:space="0" w:color="B2A1C7"/>
          <w:insideH w:val="nil"/>
          <w:insideV w:val="nil"/>
        </w:tcBorders>
        <w:shd w:val="clear" w:color="auto" w:fill="FFFFFF"/>
      </w:tcPr>
    </w:tblStylePr>
    <w:tblStylePr w:type="lastRow">
      <w:rPr>
        <w:b/>
        <w:bCs/>
      </w:rPr>
      <w:tblPr/>
      <w:tcPr>
        <w:tcBorders>
          <w:top w:val="double" w:sz="2" w:space="0" w:color="B2A1C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4">
    <w:name w:val="Grid Table 4 Accent 4"/>
    <w:basedOn w:val="a1"/>
    <w:uiPriority w:val="49"/>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CellMar>
        <w:top w:w="0" w:type="dxa"/>
        <w:left w:w="108" w:type="dxa"/>
        <w:bottom w:w="0" w:type="dxa"/>
        <w:right w:w="108" w:type="dxa"/>
      </w:tblCellMar>
    </w:tblPr>
    <w:tblStylePr w:type="firstRow">
      <w:rPr>
        <w:b/>
        <w:bCs/>
        <w:color w:val="FFFFFF"/>
      </w:rPr>
      <w:tblPr/>
      <w:tcPr>
        <w:tcBorders>
          <w:top w:val="single" w:sz="4" w:space="0" w:color="8064A2"/>
          <w:left w:val="single" w:sz="4" w:space="0" w:color="8064A2"/>
          <w:bottom w:val="single" w:sz="4" w:space="0" w:color="8064A2"/>
          <w:right w:val="single" w:sz="4" w:space="0" w:color="8064A2"/>
          <w:insideH w:val="nil"/>
          <w:insideV w:val="nil"/>
        </w:tcBorders>
        <w:shd w:val="clear" w:color="auto" w:fill="8064A2"/>
      </w:tcPr>
    </w:tblStylePr>
    <w:tblStylePr w:type="lastRow">
      <w:rPr>
        <w:b/>
        <w:bCs/>
      </w:rPr>
      <w:tblPr/>
      <w:tcPr>
        <w:tcBorders>
          <w:top w:val="double" w:sz="4" w:space="0" w:color="8064A2"/>
        </w:tcBorders>
      </w:tcPr>
    </w:tblStylePr>
    <w:tblStylePr w:type="firstCol">
      <w:rPr>
        <w:b/>
        <w:bCs/>
      </w:rPr>
    </w:tblStylePr>
    <w:tblStylePr w:type="lastCol">
      <w:rPr>
        <w:b/>
        <w:bCs/>
      </w:rPr>
    </w:tblStylePr>
    <w:tblStylePr w:type="band1Vert">
      <w:tblPr/>
      <w:tcPr>
        <w:shd w:val="clear" w:color="auto" w:fill="E5DFEC"/>
      </w:tcPr>
    </w:tblStylePr>
    <w:tblStylePr w:type="band1Horz">
      <w:tblPr/>
      <w:tcPr>
        <w:shd w:val="clear" w:color="auto" w:fill="E5DFEC"/>
      </w:tcPr>
    </w:tblStylePr>
  </w:style>
  <w:style w:type="table" w:customStyle="1" w:styleId="GridTable4Accent5">
    <w:name w:val="Grid Table 4 Accent 5"/>
    <w:basedOn w:val="a1"/>
    <w:uiPriority w:val="49"/>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color w:val="FFFFFF"/>
      </w:rPr>
      <w:tblPr/>
      <w:tcPr>
        <w:tcBorders>
          <w:top w:val="single" w:sz="4" w:space="0" w:color="4BACC6"/>
          <w:left w:val="single" w:sz="4" w:space="0" w:color="4BACC6"/>
          <w:bottom w:val="single" w:sz="4" w:space="0" w:color="4BACC6"/>
          <w:right w:val="single" w:sz="4" w:space="0" w:color="4BACC6"/>
          <w:insideH w:val="nil"/>
          <w:insideV w:val="nil"/>
        </w:tcBorders>
        <w:shd w:val="clear" w:color="auto" w:fill="4BACC6"/>
      </w:tcPr>
    </w:tblStylePr>
    <w:tblStylePr w:type="lastRow">
      <w:rPr>
        <w:b/>
        <w:bCs/>
      </w:rPr>
      <w:tblPr/>
      <w:tcPr>
        <w:tcBorders>
          <w:top w:val="double" w:sz="4" w:space="0" w:color="4BACC6"/>
        </w:tcBorders>
      </w:tcPr>
    </w:tblStylePr>
    <w:tblStylePr w:type="firstCol">
      <w:rPr>
        <w:b/>
        <w:bCs/>
      </w:rPr>
    </w:tblStylePr>
    <w:tblStylePr w:type="lastCol">
      <w:rPr>
        <w:b/>
        <w:bCs/>
      </w:rPr>
    </w:tblStylePr>
    <w:tblStylePr w:type="band1Vert">
      <w:tblPr/>
      <w:tcPr>
        <w:shd w:val="clear" w:color="auto" w:fill="DAEEF3"/>
      </w:tcPr>
    </w:tblStylePr>
    <w:tblStylePr w:type="band1Horz">
      <w:tblPr/>
      <w:tcPr>
        <w:shd w:val="clear" w:color="auto" w:fill="DAEEF3"/>
      </w:tcPr>
    </w:tblStylePr>
  </w:style>
  <w:style w:type="table" w:customStyle="1" w:styleId="GridTable7ColorfulAccent5">
    <w:name w:val="Grid Table 7 Colorful Accent 5"/>
    <w:basedOn w:val="a1"/>
    <w:uiPriority w:val="52"/>
    <w:rsid w:val="00AB74DE"/>
    <w:pPr>
      <w:spacing w:after="0" w:line="240" w:lineRule="auto"/>
    </w:pPr>
    <w:rPr>
      <w:rFonts w:ascii="Calibri" w:eastAsia="Calibri" w:hAnsi="Calibri" w:cs="Times New Roman"/>
      <w:color w:val="31849B"/>
      <w:sz w:val="20"/>
      <w:szCs w:val="20"/>
      <w:lang w:eastAsia="ru-RU"/>
    </w:rPr>
    <w:tblPr>
      <w:tblStyleRowBandSize w:val="1"/>
      <w:tblStyleColBandSize w:val="1"/>
      <w:tblInd w:w="0"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AEEF3"/>
      </w:tcPr>
    </w:tblStylePr>
    <w:tblStylePr w:type="band1Horz">
      <w:tblPr/>
      <w:tcPr>
        <w:shd w:val="clear" w:color="auto" w:fill="DAEEF3"/>
      </w:tcPr>
    </w:tblStylePr>
    <w:tblStylePr w:type="neCell">
      <w:tblPr/>
      <w:tcPr>
        <w:tcBorders>
          <w:bottom w:val="single" w:sz="4" w:space="0" w:color="92CDDC"/>
        </w:tcBorders>
      </w:tcPr>
    </w:tblStylePr>
    <w:tblStylePr w:type="nwCell">
      <w:tblPr/>
      <w:tcPr>
        <w:tcBorders>
          <w:bottom w:val="single" w:sz="4" w:space="0" w:color="92CDDC"/>
        </w:tcBorders>
      </w:tcPr>
    </w:tblStylePr>
    <w:tblStylePr w:type="seCell">
      <w:tblPr/>
      <w:tcPr>
        <w:tcBorders>
          <w:top w:val="single" w:sz="4" w:space="0" w:color="92CDDC"/>
        </w:tcBorders>
      </w:tcPr>
    </w:tblStylePr>
    <w:tblStylePr w:type="swCell">
      <w:tblPr/>
      <w:tcPr>
        <w:tcBorders>
          <w:top w:val="single" w:sz="4" w:space="0" w:color="92CDDC"/>
        </w:tcBorders>
      </w:tcPr>
    </w:tblStylePr>
  </w:style>
  <w:style w:type="table" w:customStyle="1" w:styleId="GridTable1Light">
    <w:name w:val="Grid Table 1 Light"/>
    <w:basedOn w:val="a1"/>
    <w:uiPriority w:val="46"/>
    <w:rsid w:val="00AB74DE"/>
    <w:pPr>
      <w:spacing w:after="0" w:line="240" w:lineRule="auto"/>
    </w:pPr>
    <w:rPr>
      <w:rFonts w:ascii="Calibri" w:eastAsia="Calibri"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af6">
    <w:name w:val="Table Grid"/>
    <w:basedOn w:val="a1"/>
    <w:uiPriority w:val="59"/>
    <w:rsid w:val="00AB74D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ranslation-word">
    <w:name w:val="translation-word"/>
    <w:basedOn w:val="a0"/>
    <w:rsid w:val="00AB74DE"/>
  </w:style>
  <w:style w:type="character" w:customStyle="1" w:styleId="af5">
    <w:name w:val="Абзац списка Знак"/>
    <w:basedOn w:val="a0"/>
    <w:link w:val="af4"/>
    <w:uiPriority w:val="34"/>
    <w:rsid w:val="00196EE4"/>
    <w:rPr>
      <w:rFonts w:ascii="Calibri" w:eastAsia="Times New Roman" w:hAnsi="Calibri" w:cs="Times New Roman"/>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53125763">
      <w:bodyDiv w:val="1"/>
      <w:marLeft w:val="0"/>
      <w:marRight w:val="0"/>
      <w:marTop w:val="0"/>
      <w:marBottom w:val="0"/>
      <w:divBdr>
        <w:top w:val="none" w:sz="0" w:space="0" w:color="auto"/>
        <w:left w:val="none" w:sz="0" w:space="0" w:color="auto"/>
        <w:bottom w:val="none" w:sz="0" w:space="0" w:color="auto"/>
        <w:right w:val="none" w:sz="0" w:space="0" w:color="auto"/>
      </w:divBdr>
    </w:div>
    <w:div w:id="808321789">
      <w:bodyDiv w:val="1"/>
      <w:marLeft w:val="0"/>
      <w:marRight w:val="0"/>
      <w:marTop w:val="0"/>
      <w:marBottom w:val="0"/>
      <w:divBdr>
        <w:top w:val="none" w:sz="0" w:space="0" w:color="auto"/>
        <w:left w:val="none" w:sz="0" w:space="0" w:color="auto"/>
        <w:bottom w:val="none" w:sz="0" w:space="0" w:color="auto"/>
        <w:right w:val="none" w:sz="0" w:space="0" w:color="auto"/>
      </w:divBdr>
      <w:divsChild>
        <w:div w:id="1578905261">
          <w:marLeft w:val="0"/>
          <w:marRight w:val="0"/>
          <w:marTop w:val="0"/>
          <w:marBottom w:val="0"/>
          <w:divBdr>
            <w:top w:val="none" w:sz="0" w:space="0" w:color="auto"/>
            <w:left w:val="none" w:sz="0" w:space="0" w:color="auto"/>
            <w:bottom w:val="none" w:sz="0" w:space="0" w:color="auto"/>
            <w:right w:val="none" w:sz="0" w:space="0" w:color="auto"/>
          </w:divBdr>
        </w:div>
      </w:divsChild>
    </w:div>
    <w:div w:id="2087066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image" Target="media/image6.emf"/><Relationship Id="rId26" Type="http://schemas.openxmlformats.org/officeDocument/2006/relationships/oleObject" Target="embeddings/oleObject6.bin"/><Relationship Id="rId39" Type="http://schemas.openxmlformats.org/officeDocument/2006/relationships/image" Target="media/image17.emf"/><Relationship Id="rId21" Type="http://schemas.openxmlformats.org/officeDocument/2006/relationships/image" Target="media/image8.emf"/><Relationship Id="rId34" Type="http://schemas.openxmlformats.org/officeDocument/2006/relationships/oleObject" Target="embeddings/oleObject10.bin"/><Relationship Id="rId42" Type="http://schemas.openxmlformats.org/officeDocument/2006/relationships/image" Target="media/image19.emf"/><Relationship Id="rId47" Type="http://schemas.openxmlformats.org/officeDocument/2006/relationships/oleObject" Target="embeddings/oleObject15.bin"/><Relationship Id="rId50" Type="http://schemas.openxmlformats.org/officeDocument/2006/relationships/image" Target="media/image23.emf"/><Relationship Id="rId55" Type="http://schemas.openxmlformats.org/officeDocument/2006/relationships/image" Target="media/image25.png"/><Relationship Id="rId63" Type="http://schemas.openxmlformats.org/officeDocument/2006/relationships/image" Target="media/image29.png"/><Relationship Id="rId68" Type="http://schemas.openxmlformats.org/officeDocument/2006/relationships/image" Target="media/image31.jpeg"/><Relationship Id="rId76"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image" Target="media/image12.emf"/><Relationship Id="rId11" Type="http://schemas.openxmlformats.org/officeDocument/2006/relationships/chart" Target="charts/chart1.xml"/><Relationship Id="rId24" Type="http://schemas.openxmlformats.org/officeDocument/2006/relationships/oleObject" Target="embeddings/oleObject5.bin"/><Relationship Id="rId32" Type="http://schemas.openxmlformats.org/officeDocument/2006/relationships/oleObject" Target="embeddings/oleObject9.bin"/><Relationship Id="rId37" Type="http://schemas.openxmlformats.org/officeDocument/2006/relationships/image" Target="media/image16.emf"/><Relationship Id="rId40" Type="http://schemas.openxmlformats.org/officeDocument/2006/relationships/oleObject" Target="embeddings/oleObject13.bin"/><Relationship Id="rId45" Type="http://schemas.openxmlformats.org/officeDocument/2006/relationships/image" Target="media/image20.png"/><Relationship Id="rId53" Type="http://schemas.openxmlformats.org/officeDocument/2006/relationships/oleObject" Target="embeddings/oleObject17.bin"/><Relationship Id="rId58" Type="http://schemas.openxmlformats.org/officeDocument/2006/relationships/chart" Target="charts/chart6.xml"/><Relationship Id="rId66" Type="http://schemas.openxmlformats.org/officeDocument/2006/relationships/hyperlink" Target="https://www.ncbi.nlm.nih.gov/pubmed/?term=Barstow%20TJ%5BAuthor%5D&amp;cauthor=true&amp;cauthor_uid=1816384" TargetMode="External"/><Relationship Id="rId74"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9.emf"/><Relationship Id="rId28" Type="http://schemas.openxmlformats.org/officeDocument/2006/relationships/oleObject" Target="embeddings/oleObject7.bin"/><Relationship Id="rId36" Type="http://schemas.openxmlformats.org/officeDocument/2006/relationships/oleObject" Target="embeddings/oleObject11.bin"/><Relationship Id="rId49" Type="http://schemas.openxmlformats.org/officeDocument/2006/relationships/image" Target="media/image22.png"/><Relationship Id="rId57" Type="http://schemas.openxmlformats.org/officeDocument/2006/relationships/oleObject" Target="embeddings/oleObject18.bin"/><Relationship Id="rId61" Type="http://schemas.openxmlformats.org/officeDocument/2006/relationships/oleObject" Target="embeddings/oleObject19.bin"/><Relationship Id="rId10" Type="http://schemas.openxmlformats.org/officeDocument/2006/relationships/image" Target="media/image2.jpeg"/><Relationship Id="rId19" Type="http://schemas.openxmlformats.org/officeDocument/2006/relationships/image" Target="media/image7.emf"/><Relationship Id="rId31" Type="http://schemas.openxmlformats.org/officeDocument/2006/relationships/image" Target="media/image13.emf"/><Relationship Id="rId44" Type="http://schemas.openxmlformats.org/officeDocument/2006/relationships/chart" Target="charts/chart3.xml"/><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hyperlink" Target="https://www.ncbi.nlm.nih.gov/pubmed/?term=Innes%20JA%5BAuthor%5D&amp;cauthor=true&amp;cauthor_uid=1816384" TargetMode="External"/><Relationship Id="rId73"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oleObject" Target="embeddings/oleObject1.bin"/><Relationship Id="rId22" Type="http://schemas.openxmlformats.org/officeDocument/2006/relationships/oleObject" Target="embeddings/oleObject4.bin"/><Relationship Id="rId27" Type="http://schemas.openxmlformats.org/officeDocument/2006/relationships/image" Target="media/image11.emf"/><Relationship Id="rId30" Type="http://schemas.openxmlformats.org/officeDocument/2006/relationships/oleObject" Target="embeddings/oleObject8.bin"/><Relationship Id="rId35" Type="http://schemas.openxmlformats.org/officeDocument/2006/relationships/image" Target="media/image15.emf"/><Relationship Id="rId43" Type="http://schemas.openxmlformats.org/officeDocument/2006/relationships/oleObject" Target="embeddings/oleObject14.bin"/><Relationship Id="rId48" Type="http://schemas.openxmlformats.org/officeDocument/2006/relationships/chart" Target="charts/chart4.xml"/><Relationship Id="rId56" Type="http://schemas.openxmlformats.org/officeDocument/2006/relationships/image" Target="media/image26.emf"/><Relationship Id="rId64" Type="http://schemas.openxmlformats.org/officeDocument/2006/relationships/hyperlink" Target="https://www.ncbi.nlm.nih.gov/pubmed/?term=De%20Cort%20SC%5BAuthor%5D&amp;cauthor=true&amp;cauthor_uid=1816384" TargetMode="External"/><Relationship Id="rId69" Type="http://schemas.openxmlformats.org/officeDocument/2006/relationships/image" Target="media/image32.jpeg"/><Relationship Id="rId77"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5.emf"/><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oleObject" Target="embeddings/oleObject12.bin"/><Relationship Id="rId46" Type="http://schemas.openxmlformats.org/officeDocument/2006/relationships/image" Target="media/image21.emf"/><Relationship Id="rId59" Type="http://schemas.openxmlformats.org/officeDocument/2006/relationships/image" Target="media/image27.png"/><Relationship Id="rId67" Type="http://schemas.openxmlformats.org/officeDocument/2006/relationships/image" Target="media/image30.jpeg"/><Relationship Id="rId20" Type="http://schemas.openxmlformats.org/officeDocument/2006/relationships/oleObject" Target="embeddings/oleObject3.bin"/><Relationship Id="rId41" Type="http://schemas.openxmlformats.org/officeDocument/2006/relationships/image" Target="media/image18.png"/><Relationship Id="rId54" Type="http://schemas.openxmlformats.org/officeDocument/2006/relationships/chart" Target="charts/chart5.xml"/><Relationship Id="rId62" Type="http://schemas.openxmlformats.org/officeDocument/2006/relationships/chart" Target="charts/chart7.xml"/><Relationship Id="rId70" Type="http://schemas.openxmlformats.org/officeDocument/2006/relationships/image" Target="media/image33.jpeg"/><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5%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5%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5%20(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5%20(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42;&#1057;&#1045;%20&#1044;&#1040;&#1053;&#1053;&#1067;&#1045;%20&#1057;&#1058;&#1040;&#1058;&#1040;\&#1089;&#1090;&#1072;&#1090;%20&#1076;&#1072;&#1085;&#1085;&#1099;&#1077;%20&#1086;&#1090;%20&#1040;&#1085;&#1076;&#1088;&#1077;&#1081;\&#1040;&#1085;&#1072;&#1083;&#1080;&#1079;_&#1040;&#1081;&#1085;&#1091;&#1088;_v.5%20(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chemeClr val="tx1">
                    <a:lumMod val="65000"/>
                    <a:lumOff val="35000"/>
                  </a:schemeClr>
                </a:solidFill>
                <a:latin typeface="Times New Roman"/>
                <a:ea typeface="Times New Roman"/>
                <a:cs typeface="Times New Roman"/>
              </a:defRPr>
            </a:pPr>
            <a:r>
              <a:rPr lang="kk-KZ" sz="1200" b="1" i="0" u="none" strike="noStrike" baseline="0">
                <a:effectLst/>
              </a:rPr>
              <a:t>S100</a:t>
            </a:r>
            <a:r>
              <a:rPr lang="ru-RU" sz="1200" b="1" i="0" u="none" strike="noStrike" baseline="0">
                <a:effectLst/>
              </a:rPr>
              <a:t>β</a:t>
            </a:r>
            <a:endParaRPr lang="en-US" b="1"/>
          </a:p>
        </c:rich>
      </c:tx>
      <c:overlay val="0"/>
      <c:spPr>
        <a:noFill/>
        <a:ln>
          <a:noFill/>
        </a:ln>
        <a:effectLst/>
      </c:spPr>
    </c:title>
    <c:autoTitleDeleted val="0"/>
    <c:plotArea>
      <c:layout>
        <c:manualLayout>
          <c:layoutTarget val="inner"/>
          <c:xMode val="edge"/>
          <c:yMode val="edge"/>
          <c:x val="0.14200707254758918"/>
          <c:y val="0.30303862062710485"/>
          <c:w val="0.8375032274609826"/>
          <c:h val="0.51394338059970457"/>
        </c:manualLayout>
      </c:layout>
      <c:barChart>
        <c:barDir val="col"/>
        <c:grouping val="clustered"/>
        <c:varyColors val="0"/>
        <c:ser>
          <c:idx val="0"/>
          <c:order val="0"/>
          <c:tx>
            <c:v>Бас ми жарақаты</c:v>
          </c:tx>
          <c:spPr>
            <a:pattFill prst="pct5">
              <a:fgClr>
                <a:srgbClr val="008000"/>
              </a:fgClr>
              <a:bgClr>
                <a:srgbClr val="FFFFFF"/>
              </a:bgClr>
            </a:pattFill>
            <a:ln>
              <a:solidFill>
                <a:srgbClr val="008000"/>
              </a:solidFill>
            </a:ln>
            <a:effectLst/>
          </c:spPr>
          <c:invertIfNegative val="0"/>
          <c:dLbls>
            <c:delete val="1"/>
          </c:dLbls>
          <c:errBars>
            <c:errBarType val="both"/>
            <c:errValType val="cust"/>
            <c:noEndCap val="0"/>
            <c:plus>
              <c:numRef>
                <c:f>[Анализ_Айнур_v.6.xlsx]ГрДинам_Кол_12!$Z$243:$AC$243</c:f>
                <c:numCache>
                  <c:formatCode>General</c:formatCode>
                  <c:ptCount val="4"/>
                  <c:pt idx="0">
                    <c:v>0.56040037924458197</c:v>
                  </c:pt>
                  <c:pt idx="1">
                    <c:v>0.13409801760325601</c:v>
                  </c:pt>
                  <c:pt idx="2">
                    <c:v>5.7575635872770398E-2</c:v>
                  </c:pt>
                  <c:pt idx="3">
                    <c:v>5.6084583616895299E-2</c:v>
                  </c:pt>
                </c:numCache>
              </c:numRef>
            </c:plus>
            <c:minus>
              <c:numRef>
                <c:f>[Анализ_Айнур_v.6.xlsx]ГрДинам_Кол_12!$Z$243:$AC$243</c:f>
                <c:numCache>
                  <c:formatCode>General</c:formatCode>
                  <c:ptCount val="4"/>
                  <c:pt idx="0">
                    <c:v>0.56040037924458197</c:v>
                  </c:pt>
                  <c:pt idx="1">
                    <c:v>0.13409801760325601</c:v>
                  </c:pt>
                  <c:pt idx="2">
                    <c:v>5.7575635872770398E-2</c:v>
                  </c:pt>
                  <c:pt idx="3">
                    <c:v>5.6084583616895299E-2</c:v>
                  </c:pt>
                </c:numCache>
              </c:numRef>
            </c:minus>
            <c:spPr>
              <a:noFill/>
              <a:ln w="9525" cap="flat" cmpd="sng" algn="ctr">
                <a:solidFill>
                  <a:schemeClr val="tx1">
                    <a:lumMod val="65000"/>
                    <a:lumOff val="35000"/>
                  </a:schemeClr>
                </a:solidFill>
                <a:round/>
              </a:ln>
              <a:effectLst/>
            </c:spPr>
          </c:errBars>
          <c:cat>
            <c:numLit>
              <c:formatCode>General</c:formatCode>
              <c:ptCount val="4"/>
              <c:pt idx="0">
                <c:v>1</c:v>
              </c:pt>
              <c:pt idx="1">
                <c:v>3</c:v>
              </c:pt>
              <c:pt idx="2">
                <c:v>5</c:v>
              </c:pt>
              <c:pt idx="3">
                <c:v>7</c:v>
              </c:pt>
            </c:numLit>
          </c:cat>
          <c:val>
            <c:numRef>
              <c:f>[Анализ_Айнур_v.6.xlsx]ГрДинам_Кол_12!$Z$242:$AC$242</c:f>
              <c:numCache>
                <c:formatCode>#,##0.0</c:formatCode>
                <c:ptCount val="4"/>
                <c:pt idx="0">
                  <c:v>0.23096666666666668</c:v>
                </c:pt>
                <c:pt idx="1">
                  <c:v>0.10572413793103447</c:v>
                </c:pt>
                <c:pt idx="2">
                  <c:v>7.3076923076923081E-2</c:v>
                </c:pt>
                <c:pt idx="3">
                  <c:v>6.3636363636363616E-2</c:v>
                </c:pt>
              </c:numCache>
            </c:numRef>
          </c:val>
          <c:extLst xmlns:c16r2="http://schemas.microsoft.com/office/drawing/2015/06/chart">
            <c:ext xmlns:c15="http://schemas.microsoft.com/office/drawing/2012/chart" uri="{02D57815-91ED-43cb-92C2-25804820EDAC}">
              <c15:datalabelsRange>
                <c15:f>ГрДинам_Кол_12!$Z$242:$AC$242</c15:f>
                <c15:dlblRangeCache>
                  <c:ptCount val="4"/>
                  <c:pt idx="0">
                    <c:v>0.2</c:v>
                  </c:pt>
                  <c:pt idx="1">
                    <c:v>0.1</c:v>
                  </c:pt>
                  <c:pt idx="2">
                    <c:v>0.1</c:v>
                  </c:pt>
                  <c:pt idx="3">
                    <c:v>0.1</c:v>
                  </c:pt>
                </c15:dlblRangeCache>
              </c15:datalabelsRange>
            </c:ext>
            <c:ext xmlns:c16="http://schemas.microsoft.com/office/drawing/2014/chart" uri="{C3380CC4-5D6E-409C-BE32-E72D297353CC}">
              <c16:uniqueId val="{00000000-E587-4B05-84DA-9C957488B585}"/>
            </c:ext>
          </c:extLst>
        </c:ser>
        <c:ser>
          <c:idx val="1"/>
          <c:order val="1"/>
          <c:tx>
            <c:v>Геморрагиялық инсульт</c:v>
          </c:tx>
          <c:spPr>
            <a:pattFill prst="pct40">
              <a:fgClr>
                <a:srgbClr val="FF8000"/>
              </a:fgClr>
              <a:bgClr>
                <a:srgbClr val="FFFFFF"/>
              </a:bgClr>
            </a:pattFill>
            <a:ln>
              <a:solidFill>
                <a:srgbClr val="FF8000"/>
              </a:solidFill>
            </a:ln>
            <a:effectLst/>
          </c:spPr>
          <c:invertIfNegative val="0"/>
          <c:dLbls>
            <c:delete val="1"/>
          </c:dLbls>
          <c:errBars>
            <c:errBarType val="both"/>
            <c:errValType val="cust"/>
            <c:noEndCap val="0"/>
            <c:plus>
              <c:numRef>
                <c:f>[Анализ_Айнур_v.6.xlsx]ГрДинам_Кол_12!$AD$243:$AG$243</c:f>
                <c:numCache>
                  <c:formatCode>General</c:formatCode>
                  <c:ptCount val="4"/>
                  <c:pt idx="0">
                    <c:v>1.3568692854825863</c:v>
                  </c:pt>
                  <c:pt idx="1">
                    <c:v>1.0162978297845182</c:v>
                  </c:pt>
                  <c:pt idx="2">
                    <c:v>0.16241390978065504</c:v>
                  </c:pt>
                  <c:pt idx="3">
                    <c:v>0.20471187241796618</c:v>
                  </c:pt>
                </c:numCache>
              </c:numRef>
            </c:plus>
            <c:minus>
              <c:numRef>
                <c:f>[Анализ_Айнур_v.6.xlsx]ГрДинам_Кол_12!$AD$243:$AG$243</c:f>
                <c:numCache>
                  <c:formatCode>General</c:formatCode>
                  <c:ptCount val="4"/>
                  <c:pt idx="0">
                    <c:v>1.3568692854825863</c:v>
                  </c:pt>
                  <c:pt idx="1">
                    <c:v>1.0162978297845182</c:v>
                  </c:pt>
                  <c:pt idx="2">
                    <c:v>0.16241390978065504</c:v>
                  </c:pt>
                  <c:pt idx="3">
                    <c:v>0.20471187241796618</c:v>
                  </c:pt>
                </c:numCache>
              </c:numRef>
            </c:minus>
            <c:spPr>
              <a:noFill/>
              <a:ln w="9525" cap="flat" cmpd="sng" algn="ctr">
                <a:solidFill>
                  <a:schemeClr val="tx1">
                    <a:lumMod val="65000"/>
                    <a:lumOff val="35000"/>
                  </a:schemeClr>
                </a:solidFill>
                <a:round/>
              </a:ln>
              <a:effectLst/>
            </c:spPr>
          </c:errBars>
          <c:cat>
            <c:numLit>
              <c:formatCode>General</c:formatCode>
              <c:ptCount val="4"/>
              <c:pt idx="0">
                <c:v>1</c:v>
              </c:pt>
              <c:pt idx="1">
                <c:v>3</c:v>
              </c:pt>
              <c:pt idx="2">
                <c:v>5</c:v>
              </c:pt>
              <c:pt idx="3">
                <c:v>7</c:v>
              </c:pt>
            </c:numLit>
          </c:cat>
          <c:val>
            <c:numRef>
              <c:f>[Анализ_Айнур_v.6.xlsx]ГрДинам_Кол_12!$AD$242:$AG$242</c:f>
              <c:numCache>
                <c:formatCode>#,##0.0</c:formatCode>
                <c:ptCount val="4"/>
                <c:pt idx="0">
                  <c:v>0.46201973684210529</c:v>
                </c:pt>
                <c:pt idx="1">
                  <c:v>0.31779432624113479</c:v>
                </c:pt>
                <c:pt idx="2">
                  <c:v>0.12742519685039361</c:v>
                </c:pt>
                <c:pt idx="3">
                  <c:v>0.12833925233644861</c:v>
                </c:pt>
              </c:numCache>
            </c:numRef>
          </c:val>
          <c:extLst xmlns:c16r2="http://schemas.microsoft.com/office/drawing/2015/06/chart">
            <c:ext xmlns:c15="http://schemas.microsoft.com/office/drawing/2012/chart" uri="{02D57815-91ED-43cb-92C2-25804820EDAC}">
              <c15:datalabelsRange>
                <c15:f>ГрДинам_Кол_12!$AD$242:$AG$242</c15:f>
                <c15:dlblRangeCache>
                  <c:ptCount val="4"/>
                  <c:pt idx="0">
                    <c:v>0.5</c:v>
                  </c:pt>
                  <c:pt idx="1">
                    <c:v>0.3</c:v>
                  </c:pt>
                  <c:pt idx="2">
                    <c:v>0.1</c:v>
                  </c:pt>
                  <c:pt idx="3">
                    <c:v>0.1</c:v>
                  </c:pt>
                </c15:dlblRangeCache>
              </c15:datalabelsRange>
            </c:ext>
            <c:ext xmlns:c16="http://schemas.microsoft.com/office/drawing/2014/chart" uri="{C3380CC4-5D6E-409C-BE32-E72D297353CC}">
              <c16:uniqueId val="{00000001-E587-4B05-84DA-9C957488B585}"/>
            </c:ext>
          </c:extLst>
        </c:ser>
        <c:ser>
          <c:idx val="2"/>
          <c:order val="2"/>
          <c:tx>
            <c:v>Ишемиялық инсульт</c:v>
          </c:tx>
          <c:spPr>
            <a:pattFill prst="wdDnDiag">
              <a:fgClr>
                <a:srgbClr val="800000"/>
              </a:fgClr>
              <a:bgClr>
                <a:srgbClr val="FFFFFF"/>
              </a:bgClr>
            </a:pattFill>
            <a:ln>
              <a:solidFill>
                <a:srgbClr val="800000"/>
              </a:solidFill>
            </a:ln>
            <a:effectLst/>
          </c:spPr>
          <c:invertIfNegative val="0"/>
          <c:dLbls>
            <c:delete val="1"/>
          </c:dLbls>
          <c:errBars>
            <c:errBarType val="both"/>
            <c:errValType val="cust"/>
            <c:noEndCap val="0"/>
            <c:plus>
              <c:numRef>
                <c:f>[Анализ_Айнур_v.6.xlsx]ГрДинам_Кол_12!$AH$243:$AK$243</c:f>
                <c:numCache>
                  <c:formatCode>General</c:formatCode>
                  <c:ptCount val="4"/>
                  <c:pt idx="0">
                    <c:v>2.475581732828855</c:v>
                  </c:pt>
                  <c:pt idx="1">
                    <c:v>2.6750735245712147</c:v>
                  </c:pt>
                  <c:pt idx="2">
                    <c:v>0.25364840682668255</c:v>
                  </c:pt>
                  <c:pt idx="3">
                    <c:v>0.66812174706977079</c:v>
                  </c:pt>
                </c:numCache>
              </c:numRef>
            </c:plus>
            <c:minus>
              <c:numRef>
                <c:f>[Анализ_Айнур_v.6.xlsx]ГрДинам_Кол_12!$AH$243:$AK$243</c:f>
                <c:numCache>
                  <c:formatCode>General</c:formatCode>
                  <c:ptCount val="4"/>
                  <c:pt idx="0">
                    <c:v>2.475581732828855</c:v>
                  </c:pt>
                  <c:pt idx="1">
                    <c:v>2.6750735245712147</c:v>
                  </c:pt>
                  <c:pt idx="2">
                    <c:v>0.25364840682668255</c:v>
                  </c:pt>
                  <c:pt idx="3">
                    <c:v>0.66812174706977079</c:v>
                  </c:pt>
                </c:numCache>
              </c:numRef>
            </c:minus>
            <c:spPr>
              <a:noFill/>
              <a:ln w="9525" cap="flat" cmpd="sng" algn="ctr">
                <a:solidFill>
                  <a:schemeClr val="tx1">
                    <a:lumMod val="65000"/>
                    <a:lumOff val="35000"/>
                  </a:schemeClr>
                </a:solidFill>
                <a:round/>
              </a:ln>
              <a:effectLst/>
            </c:spPr>
          </c:errBars>
          <c:cat>
            <c:numLit>
              <c:formatCode>General</c:formatCode>
              <c:ptCount val="4"/>
              <c:pt idx="0">
                <c:v>1</c:v>
              </c:pt>
              <c:pt idx="1">
                <c:v>3</c:v>
              </c:pt>
              <c:pt idx="2">
                <c:v>5</c:v>
              </c:pt>
              <c:pt idx="3">
                <c:v>7</c:v>
              </c:pt>
            </c:numLit>
          </c:cat>
          <c:val>
            <c:numRef>
              <c:f>[Анализ_Айнур_v.6.xlsx]ГрДинам_Кол_12!$AH$242:$AK$242</c:f>
              <c:numCache>
                <c:formatCode>#,##0.0</c:formatCode>
                <c:ptCount val="4"/>
                <c:pt idx="0">
                  <c:v>0.78197297297297275</c:v>
                </c:pt>
                <c:pt idx="1">
                  <c:v>0.81616216216216231</c:v>
                </c:pt>
                <c:pt idx="2">
                  <c:v>0.2201666666666667</c:v>
                </c:pt>
                <c:pt idx="3">
                  <c:v>0.28508571428571444</c:v>
                </c:pt>
              </c:numCache>
            </c:numRef>
          </c:val>
          <c:extLst xmlns:c16r2="http://schemas.microsoft.com/office/drawing/2015/06/chart">
            <c:ext xmlns:c15="http://schemas.microsoft.com/office/drawing/2012/chart" uri="{02D57815-91ED-43cb-92C2-25804820EDAC}">
              <c15:datalabelsRange>
                <c15:f>ГрДинам_Кол_12!$AH$242:$AK$242</c15:f>
                <c15:dlblRangeCache>
                  <c:ptCount val="4"/>
                  <c:pt idx="0">
                    <c:v>0.8</c:v>
                  </c:pt>
                  <c:pt idx="1">
                    <c:v>0.8</c:v>
                  </c:pt>
                  <c:pt idx="2">
                    <c:v>0.2</c:v>
                  </c:pt>
                  <c:pt idx="3">
                    <c:v>0.3</c:v>
                  </c:pt>
                </c15:dlblRangeCache>
              </c15:datalabelsRange>
            </c:ext>
            <c:ext xmlns:c16="http://schemas.microsoft.com/office/drawing/2014/chart" uri="{C3380CC4-5D6E-409C-BE32-E72D297353CC}">
              <c16:uniqueId val="{00000002-E587-4B05-84DA-9C957488B585}"/>
            </c:ext>
          </c:extLst>
        </c:ser>
        <c:dLbls>
          <c:dLblPos val="outEnd"/>
          <c:showLegendKey val="0"/>
          <c:showVal val="1"/>
          <c:showCatName val="0"/>
          <c:showSerName val="0"/>
          <c:showPercent val="0"/>
          <c:showBubbleSize val="0"/>
        </c:dLbls>
        <c:gapWidth val="100"/>
        <c:axId val="52932992"/>
        <c:axId val="52934528"/>
      </c:barChart>
      <c:catAx>
        <c:axId val="5293299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2934528"/>
        <c:crosses val="autoZero"/>
        <c:auto val="1"/>
        <c:lblAlgn val="ctr"/>
        <c:lblOffset val="100"/>
        <c:noMultiLvlLbl val="0"/>
      </c:catAx>
      <c:valAx>
        <c:axId val="52934528"/>
        <c:scaling>
          <c:orientation val="minMax"/>
          <c:max val="4.5"/>
          <c:min val="-3"/>
        </c:scaling>
        <c:delete val="0"/>
        <c:axPos val="l"/>
        <c:numFmt formatCode="#,##0.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52932992"/>
        <c:crosses val="autoZero"/>
        <c:crossBetween val="between"/>
        <c:majorUnit val="1.5"/>
      </c:valAx>
      <c:spPr>
        <a:noFill/>
        <a:ln>
          <a:noFill/>
        </a:ln>
        <a:effectLst/>
      </c:spPr>
    </c:plotArea>
    <c:legend>
      <c:legendPos val="t"/>
      <c:layout>
        <c:manualLayout>
          <c:xMode val="edge"/>
          <c:yMode val="edge"/>
          <c:x val="9.2587564485473797E-2"/>
          <c:y val="0.12095238095238095"/>
          <c:w val="0.82465008216941205"/>
          <c:h val="0.1721867934824978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200" b="1" i="0" u="none" strike="noStrike" kern="1200" spc="0" baseline="0">
                <a:solidFill>
                  <a:schemeClr val="tx1">
                    <a:lumMod val="65000"/>
                    <a:lumOff val="35000"/>
                  </a:schemeClr>
                </a:solidFill>
                <a:latin typeface="Times New Roman"/>
                <a:ea typeface="Times New Roman"/>
                <a:cs typeface="Times New Roman"/>
              </a:defRPr>
            </a:pPr>
            <a:r>
              <a:rPr lang="en-US" b="1"/>
              <a:t>NSE</a:t>
            </a:r>
          </a:p>
        </c:rich>
      </c:tx>
      <c:overlay val="0"/>
      <c:spPr>
        <a:noFill/>
        <a:ln>
          <a:noFill/>
        </a:ln>
        <a:effectLst/>
      </c:spPr>
    </c:title>
    <c:autoTitleDeleted val="0"/>
    <c:plotArea>
      <c:layout>
        <c:manualLayout>
          <c:layoutTarget val="inner"/>
          <c:xMode val="edge"/>
          <c:yMode val="edge"/>
          <c:x val="0.2287644684186782"/>
          <c:y val="0.32592482543455653"/>
          <c:w val="0.77123547653512747"/>
          <c:h val="0.48434488541506671"/>
        </c:manualLayout>
      </c:layout>
      <c:barChart>
        <c:barDir val="col"/>
        <c:grouping val="clustered"/>
        <c:varyColors val="0"/>
        <c:ser>
          <c:idx val="0"/>
          <c:order val="0"/>
          <c:tx>
            <c:v>Бас ми жарақаты</c:v>
          </c:tx>
          <c:spPr>
            <a:pattFill prst="pct5">
              <a:fgClr>
                <a:srgbClr val="008000"/>
              </a:fgClr>
              <a:bgClr>
                <a:srgbClr val="FFFFFF"/>
              </a:bgClr>
            </a:pattFill>
            <a:ln>
              <a:solidFill>
                <a:srgbClr val="008000"/>
              </a:solidFill>
            </a:ln>
            <a:effectLst/>
          </c:spPr>
          <c:invertIfNegative val="0"/>
          <c:dLbls>
            <c:delete val="1"/>
          </c:dLbls>
          <c:errBars>
            <c:errBarType val="both"/>
            <c:errValType val="cust"/>
            <c:noEndCap val="0"/>
            <c:plus>
              <c:numRef>
                <c:f>[Анализ_Айнур_v.6.xlsx]ГрДинам_Кол_12!$Z$261:$AC$261</c:f>
                <c:numCache>
                  <c:formatCode>General</c:formatCode>
                  <c:ptCount val="4"/>
                  <c:pt idx="0">
                    <c:v>17.705139600575372</c:v>
                  </c:pt>
                  <c:pt idx="1">
                    <c:v>12.420926040138122</c:v>
                  </c:pt>
                  <c:pt idx="2">
                    <c:v>11.548870400972627</c:v>
                  </c:pt>
                  <c:pt idx="3">
                    <c:v>7.3320168584176919</c:v>
                  </c:pt>
                </c:numCache>
              </c:numRef>
            </c:plus>
            <c:minus>
              <c:numRef>
                <c:f>[Анализ_Айнур_v.6.xlsx]ГрДинам_Кол_12!$Z$261:$AC$261</c:f>
                <c:numCache>
                  <c:formatCode>General</c:formatCode>
                  <c:ptCount val="4"/>
                  <c:pt idx="0">
                    <c:v>17.705139600575372</c:v>
                  </c:pt>
                  <c:pt idx="1">
                    <c:v>12.420926040138122</c:v>
                  </c:pt>
                  <c:pt idx="2">
                    <c:v>11.548870400972627</c:v>
                  </c:pt>
                  <c:pt idx="3">
                    <c:v>7.3320168584176919</c:v>
                  </c:pt>
                </c:numCache>
              </c:numRef>
            </c:minus>
            <c:spPr>
              <a:noFill/>
              <a:ln w="9525" cap="flat" cmpd="sng" algn="ctr">
                <a:solidFill>
                  <a:schemeClr val="tx1">
                    <a:lumMod val="65000"/>
                    <a:lumOff val="35000"/>
                  </a:schemeClr>
                </a:solidFill>
                <a:round/>
              </a:ln>
              <a:effectLst/>
            </c:spPr>
          </c:errBars>
          <c:cat>
            <c:numLit>
              <c:formatCode>General</c:formatCode>
              <c:ptCount val="4"/>
              <c:pt idx="0">
                <c:v>1</c:v>
              </c:pt>
              <c:pt idx="1">
                <c:v>3</c:v>
              </c:pt>
              <c:pt idx="2">
                <c:v>5</c:v>
              </c:pt>
              <c:pt idx="3">
                <c:v>7</c:v>
              </c:pt>
            </c:numLit>
          </c:cat>
          <c:val>
            <c:numRef>
              <c:f>[Анализ_Айнур_v.6.xlsx]ГрДинам_Кол_12!$Z$260:$AC$260</c:f>
              <c:numCache>
                <c:formatCode>#,##0.0</c:formatCode>
                <c:ptCount val="4"/>
                <c:pt idx="0">
                  <c:v>19.341999999999995</c:v>
                </c:pt>
                <c:pt idx="1">
                  <c:v>17.014137931034483</c:v>
                </c:pt>
                <c:pt idx="2">
                  <c:v>14.156538461538457</c:v>
                </c:pt>
                <c:pt idx="3">
                  <c:v>16.359545454545454</c:v>
                </c:pt>
              </c:numCache>
            </c:numRef>
          </c:val>
          <c:extLst xmlns:c16r2="http://schemas.microsoft.com/office/drawing/2015/06/chart">
            <c:ext xmlns:c15="http://schemas.microsoft.com/office/drawing/2012/chart" uri="{02D57815-91ED-43cb-92C2-25804820EDAC}">
              <c15:datalabelsRange>
                <c15:f>ГрДинам_Кол_12!$Z$260:$AC$260</c15:f>
                <c15:dlblRangeCache>
                  <c:ptCount val="4"/>
                  <c:pt idx="0">
                    <c:v>19.3</c:v>
                  </c:pt>
                  <c:pt idx="1">
                    <c:v>17.0</c:v>
                  </c:pt>
                  <c:pt idx="2">
                    <c:v>14.2</c:v>
                  </c:pt>
                  <c:pt idx="3">
                    <c:v>16.4</c:v>
                  </c:pt>
                </c15:dlblRangeCache>
              </c15:datalabelsRange>
            </c:ext>
            <c:ext xmlns:c16="http://schemas.microsoft.com/office/drawing/2014/chart" uri="{C3380CC4-5D6E-409C-BE32-E72D297353CC}">
              <c16:uniqueId val="{00000000-0AE2-4D46-8641-96B308D6815A}"/>
            </c:ext>
          </c:extLst>
        </c:ser>
        <c:ser>
          <c:idx val="1"/>
          <c:order val="1"/>
          <c:tx>
            <c:v>Геморрагиялық инсульт</c:v>
          </c:tx>
          <c:spPr>
            <a:pattFill prst="pct40">
              <a:fgClr>
                <a:srgbClr val="FF8000"/>
              </a:fgClr>
              <a:bgClr>
                <a:srgbClr val="FFFFFF"/>
              </a:bgClr>
            </a:pattFill>
            <a:ln>
              <a:solidFill>
                <a:srgbClr val="FF8000"/>
              </a:solidFill>
            </a:ln>
            <a:effectLst/>
          </c:spPr>
          <c:invertIfNegative val="0"/>
          <c:dLbls>
            <c:delete val="1"/>
          </c:dLbls>
          <c:errBars>
            <c:errBarType val="both"/>
            <c:errValType val="cust"/>
            <c:noEndCap val="0"/>
            <c:plus>
              <c:numRef>
                <c:f>[Анализ_Айнур_v.6.xlsx]ГрДинам_Кол_12!$AD$261:$AG$261</c:f>
                <c:numCache>
                  <c:formatCode>General</c:formatCode>
                  <c:ptCount val="4"/>
                  <c:pt idx="0">
                    <c:v>17.078576948084049</c:v>
                  </c:pt>
                  <c:pt idx="1">
                    <c:v>18.049778692017274</c:v>
                  </c:pt>
                  <c:pt idx="2">
                    <c:v>7.1726641475555164</c:v>
                  </c:pt>
                  <c:pt idx="3">
                    <c:v>8.2020629493398509</c:v>
                  </c:pt>
                </c:numCache>
              </c:numRef>
            </c:plus>
            <c:minus>
              <c:numRef>
                <c:f>[Анализ_Айнур_v.6.xlsx]ГрДинам_Кол_12!$AD$261:$AG$261</c:f>
                <c:numCache>
                  <c:formatCode>General</c:formatCode>
                  <c:ptCount val="4"/>
                  <c:pt idx="0">
                    <c:v>17.078576948084049</c:v>
                  </c:pt>
                  <c:pt idx="1">
                    <c:v>18.049778692017274</c:v>
                  </c:pt>
                  <c:pt idx="2">
                    <c:v>7.1726641475555164</c:v>
                  </c:pt>
                  <c:pt idx="3">
                    <c:v>8.2020629493398509</c:v>
                  </c:pt>
                </c:numCache>
              </c:numRef>
            </c:minus>
            <c:spPr>
              <a:noFill/>
              <a:ln w="9525" cap="flat" cmpd="sng" algn="ctr">
                <a:solidFill>
                  <a:schemeClr val="tx1">
                    <a:lumMod val="65000"/>
                    <a:lumOff val="35000"/>
                  </a:schemeClr>
                </a:solidFill>
                <a:round/>
              </a:ln>
              <a:effectLst/>
            </c:spPr>
          </c:errBars>
          <c:cat>
            <c:numLit>
              <c:formatCode>General</c:formatCode>
              <c:ptCount val="4"/>
              <c:pt idx="0">
                <c:v>1</c:v>
              </c:pt>
              <c:pt idx="1">
                <c:v>3</c:v>
              </c:pt>
              <c:pt idx="2">
                <c:v>5</c:v>
              </c:pt>
              <c:pt idx="3">
                <c:v>7</c:v>
              </c:pt>
            </c:numLit>
          </c:cat>
          <c:val>
            <c:numRef>
              <c:f>[Анализ_Айнур_v.6.xlsx]ГрДинам_Кол_12!$AD$260:$AG$260</c:f>
              <c:numCache>
                <c:formatCode>#,##0.0</c:formatCode>
                <c:ptCount val="4"/>
                <c:pt idx="0">
                  <c:v>16.699605263157888</c:v>
                </c:pt>
                <c:pt idx="1">
                  <c:v>15.898581560283674</c:v>
                </c:pt>
                <c:pt idx="2">
                  <c:v>14.187795275590549</c:v>
                </c:pt>
                <c:pt idx="3">
                  <c:v>16.026915887850471</c:v>
                </c:pt>
              </c:numCache>
            </c:numRef>
          </c:val>
          <c:extLst xmlns:c16r2="http://schemas.microsoft.com/office/drawing/2015/06/chart">
            <c:ext xmlns:c15="http://schemas.microsoft.com/office/drawing/2012/chart" uri="{02D57815-91ED-43cb-92C2-25804820EDAC}">
              <c15:datalabelsRange>
                <c15:f>ГрДинам_Кол_12!$AD$260:$AG$260</c15:f>
                <c15:dlblRangeCache>
                  <c:ptCount val="4"/>
                  <c:pt idx="0">
                    <c:v>16.7</c:v>
                  </c:pt>
                  <c:pt idx="1">
                    <c:v>15.9</c:v>
                  </c:pt>
                  <c:pt idx="2">
                    <c:v>14.2</c:v>
                  </c:pt>
                  <c:pt idx="3">
                    <c:v>16.0</c:v>
                  </c:pt>
                </c15:dlblRangeCache>
              </c15:datalabelsRange>
            </c:ext>
            <c:ext xmlns:c16="http://schemas.microsoft.com/office/drawing/2014/chart" uri="{C3380CC4-5D6E-409C-BE32-E72D297353CC}">
              <c16:uniqueId val="{00000001-0AE2-4D46-8641-96B308D6815A}"/>
            </c:ext>
          </c:extLst>
        </c:ser>
        <c:ser>
          <c:idx val="2"/>
          <c:order val="2"/>
          <c:tx>
            <c:v>Ишемиялық инсульт</c:v>
          </c:tx>
          <c:spPr>
            <a:pattFill prst="wdDnDiag">
              <a:fgClr>
                <a:srgbClr val="800000"/>
              </a:fgClr>
              <a:bgClr>
                <a:srgbClr val="FFFFFF"/>
              </a:bgClr>
            </a:pattFill>
            <a:ln>
              <a:solidFill>
                <a:srgbClr val="800000"/>
              </a:solidFill>
            </a:ln>
            <a:effectLst/>
          </c:spPr>
          <c:invertIfNegative val="0"/>
          <c:dLbls>
            <c:delete val="1"/>
          </c:dLbls>
          <c:errBars>
            <c:errBarType val="both"/>
            <c:errValType val="cust"/>
            <c:noEndCap val="0"/>
            <c:plus>
              <c:numRef>
                <c:f>[Анализ_Айнур_v.6.xlsx]ГрДинам_Кол_12!$AH$261:$AK$261</c:f>
                <c:numCache>
                  <c:formatCode>General</c:formatCode>
                  <c:ptCount val="4"/>
                  <c:pt idx="0">
                    <c:v>11.694032775418087</c:v>
                  </c:pt>
                  <c:pt idx="1">
                    <c:v>13.165397966016959</c:v>
                  </c:pt>
                  <c:pt idx="2">
                    <c:v>8.2643756569991265</c:v>
                  </c:pt>
                  <c:pt idx="3">
                    <c:v>4.4070450093328777</c:v>
                  </c:pt>
                </c:numCache>
              </c:numRef>
            </c:plus>
            <c:minus>
              <c:numRef>
                <c:f>[Анализ_Айнур_v.6.xlsx]ГрДинам_Кол_12!$AH$261:$AK$261</c:f>
                <c:numCache>
                  <c:formatCode>General</c:formatCode>
                  <c:ptCount val="4"/>
                  <c:pt idx="0">
                    <c:v>11.694032775418087</c:v>
                  </c:pt>
                  <c:pt idx="1">
                    <c:v>13.165397966016959</c:v>
                  </c:pt>
                  <c:pt idx="2">
                    <c:v>8.2643756569991265</c:v>
                  </c:pt>
                  <c:pt idx="3">
                    <c:v>4.4070450093328777</c:v>
                  </c:pt>
                </c:numCache>
              </c:numRef>
            </c:minus>
            <c:spPr>
              <a:noFill/>
              <a:ln w="9525" cap="flat" cmpd="sng" algn="ctr">
                <a:solidFill>
                  <a:schemeClr val="tx1">
                    <a:lumMod val="65000"/>
                    <a:lumOff val="35000"/>
                  </a:schemeClr>
                </a:solidFill>
                <a:round/>
              </a:ln>
              <a:effectLst/>
            </c:spPr>
          </c:errBars>
          <c:cat>
            <c:numLit>
              <c:formatCode>General</c:formatCode>
              <c:ptCount val="4"/>
              <c:pt idx="0">
                <c:v>1</c:v>
              </c:pt>
              <c:pt idx="1">
                <c:v>3</c:v>
              </c:pt>
              <c:pt idx="2">
                <c:v>5</c:v>
              </c:pt>
              <c:pt idx="3">
                <c:v>7</c:v>
              </c:pt>
            </c:numLit>
          </c:cat>
          <c:val>
            <c:numRef>
              <c:f>[Анализ_Айнур_v.6.xlsx]ГрДинам_Кол_12!$AH$260:$AK$260</c:f>
              <c:numCache>
                <c:formatCode>#,##0.0</c:formatCode>
                <c:ptCount val="4"/>
                <c:pt idx="0">
                  <c:v>17.494054054054057</c:v>
                </c:pt>
                <c:pt idx="1">
                  <c:v>17.272702702702706</c:v>
                </c:pt>
                <c:pt idx="2">
                  <c:v>16.170833333333334</c:v>
                </c:pt>
                <c:pt idx="3">
                  <c:v>15.236857142857138</c:v>
                </c:pt>
              </c:numCache>
            </c:numRef>
          </c:val>
          <c:extLst xmlns:c16r2="http://schemas.microsoft.com/office/drawing/2015/06/chart">
            <c:ext xmlns:c15="http://schemas.microsoft.com/office/drawing/2012/chart" uri="{02D57815-91ED-43cb-92C2-25804820EDAC}">
              <c15:datalabelsRange>
                <c15:f>ГрДинам_Кол_12!$AH$260:$AK$260</c15:f>
                <c15:dlblRangeCache>
                  <c:ptCount val="4"/>
                  <c:pt idx="0">
                    <c:v>17.5</c:v>
                  </c:pt>
                  <c:pt idx="1">
                    <c:v>17.3</c:v>
                  </c:pt>
                  <c:pt idx="2">
                    <c:v>16.2</c:v>
                  </c:pt>
                  <c:pt idx="3">
                    <c:v>15.2</c:v>
                  </c:pt>
                </c15:dlblRangeCache>
              </c15:datalabelsRange>
            </c:ext>
            <c:ext xmlns:c16="http://schemas.microsoft.com/office/drawing/2014/chart" uri="{C3380CC4-5D6E-409C-BE32-E72D297353CC}">
              <c16:uniqueId val="{00000002-0AE2-4D46-8641-96B308D6815A}"/>
            </c:ext>
          </c:extLst>
        </c:ser>
        <c:dLbls>
          <c:dLblPos val="outEnd"/>
          <c:showLegendKey val="0"/>
          <c:showVal val="1"/>
          <c:showCatName val="0"/>
          <c:showSerName val="0"/>
          <c:showPercent val="0"/>
          <c:showBubbleSize val="0"/>
        </c:dLbls>
        <c:gapWidth val="100"/>
        <c:axId val="343238912"/>
        <c:axId val="343249280"/>
      </c:barChart>
      <c:catAx>
        <c:axId val="343238912"/>
        <c:scaling>
          <c:orientation val="minMax"/>
        </c:scaling>
        <c:delete val="0"/>
        <c:axPos val="b"/>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r>
                  <a:rPr lang="ru-RU"/>
                  <a:t>тәуліктер</a:t>
                </a:r>
              </a:p>
            </c:rich>
          </c:tx>
          <c:overlay val="0"/>
          <c:spPr>
            <a:noFill/>
            <a:ln>
              <a:noFill/>
            </a:ln>
            <a:effectLst/>
          </c:spPr>
        </c:title>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343249280"/>
        <c:crosses val="autoZero"/>
        <c:auto val="1"/>
        <c:lblAlgn val="ctr"/>
        <c:lblOffset val="100"/>
        <c:noMultiLvlLbl val="0"/>
      </c:catAx>
      <c:valAx>
        <c:axId val="343249280"/>
        <c:scaling>
          <c:orientation val="minMax"/>
          <c:max val="50"/>
          <c:min val="-10"/>
        </c:scaling>
        <c:delete val="0"/>
        <c:axPos val="l"/>
        <c:numFmt formatCode="#,##0" sourceLinked="0"/>
        <c:majorTickMark val="out"/>
        <c:minorTickMark val="none"/>
        <c:tickLblPos val="nextTo"/>
        <c:spPr>
          <a:noFill/>
          <a:ln>
            <a:solidFill>
              <a:srgbClr val="000000"/>
            </a:solid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Times New Roman"/>
                <a:ea typeface="Times New Roman"/>
                <a:cs typeface="Times New Roman"/>
              </a:defRPr>
            </a:pPr>
            <a:endParaRPr lang="ru-RU"/>
          </a:p>
        </c:txPr>
        <c:crossAx val="343238912"/>
        <c:crosses val="autoZero"/>
        <c:crossBetween val="between"/>
        <c:majorUnit val="10"/>
      </c:valAx>
      <c:spPr>
        <a:noFill/>
        <a:ln>
          <a:noFill/>
        </a:ln>
        <a:effectLst/>
      </c:spPr>
    </c:plotArea>
    <c:legend>
      <c:legendPos val="t"/>
      <c:layout>
        <c:manualLayout>
          <c:xMode val="edge"/>
          <c:yMode val="edge"/>
          <c:x val="9.2496067209595592E-2"/>
          <c:y val="0.12095238095238095"/>
          <c:w val="0.82474157455010144"/>
          <c:h val="0.1945651380772011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a:ea typeface="Times New Roman"/>
              <a:cs typeface="Times New Roman"/>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latin typeface="Times New Roman"/>
          <a:ea typeface="Times New Roman"/>
          <a:cs typeface="Times New Roma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320" b="0" i="0" u="none" strike="noStrike" kern="1200" spc="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kk-KZ" sz="1320" b="0" i="0" u="none" strike="noStrike" baseline="0">
                <a:effectLst/>
              </a:rPr>
              <a:t>S100</a:t>
            </a:r>
            <a:r>
              <a:rPr lang="ru-RU" sz="1320" b="0" i="0" u="none" strike="noStrike" baseline="0">
                <a:effectLst/>
              </a:rPr>
              <a:t>β</a:t>
            </a:r>
            <a:endParaRPr lang="en-US"/>
          </a:p>
        </c:rich>
      </c:tx>
      <c:overlay val="1"/>
      <c:spPr>
        <a:noFill/>
        <a:ln>
          <a:noFill/>
        </a:ln>
        <a:effectLst/>
      </c:spPr>
    </c:title>
    <c:autoTitleDeleted val="0"/>
    <c:plotArea>
      <c:layout>
        <c:manualLayout>
          <c:layoutTarget val="inner"/>
          <c:xMode val="edge"/>
          <c:yMode val="edge"/>
          <c:x val="0.20567217186185432"/>
          <c:y val="0.13638720496535239"/>
          <c:w val="0.71179654375314583"/>
          <c:h val="0.7180731310055033"/>
        </c:manualLayout>
      </c:layout>
      <c:scatterChart>
        <c:scatterStyle val="lineMarker"/>
        <c:varyColors val="1"/>
        <c:ser>
          <c:idx val="0"/>
          <c:order val="0"/>
          <c:tx>
            <c:strRef>
              <c:f>Прогноз</c:f>
              <c:strCache>
                <c:ptCount val="1"/>
                <c:pt idx="0">
                  <c:v>Прогноз</c:v>
                </c:pt>
              </c:strCache>
            </c:strRef>
          </c:tx>
          <c:spPr>
            <a:ln w="25400" cap="rnd" cmpd="sng" algn="ctr">
              <a:noFill/>
              <a:prstDash val="solid"/>
              <a:round/>
            </a:ln>
            <a:effectLst/>
          </c:spPr>
          <c:marker>
            <c:symbol val="square"/>
            <c:size val="2"/>
            <c:spPr>
              <a:solidFill>
                <a:schemeClr val="tx1"/>
              </a:solidFill>
              <a:ln w="19050" cap="flat" cmpd="sng" algn="ctr">
                <a:solidFill>
                  <a:schemeClr val="tx1"/>
                </a:solidFill>
                <a:prstDash val="solid"/>
                <a:round/>
              </a:ln>
              <a:effectLst/>
            </c:spPr>
          </c:marker>
          <c:trendline>
            <c:spPr>
              <a:ln w="19050" cap="rnd" cmpd="sng" algn="ctr">
                <a:solidFill>
                  <a:schemeClr val="accent1"/>
                </a:solidFill>
                <a:prstDash val="sysDot"/>
                <a:round/>
              </a:ln>
              <a:effectLst/>
            </c:spPr>
            <c:trendlineType val="linear"/>
            <c:dispRSqr val="1"/>
            <c:dispEq val="1"/>
            <c:trendlineLbl>
              <c:layout>
                <c:manualLayout>
                  <c:x val="-0.1003650229422761"/>
                  <c:y val="-0.160495868803989"/>
                </c:manualLayout>
              </c:layout>
              <c:numFmt formatCode="General" sourceLinked="0"/>
            </c:trendlineLbl>
          </c:trendline>
          <c:xVal>
            <c:numRef>
              <c:f>{0.21,0.02,0.05,0.05,0.17,0.05,0.06,0.67,3.21,0.04,0.14,0.02,0.15,0.12,0.04,0.6,0.08,0.06,0.03,0.06,0.13,0.22,10.11,0.21,0.02,0.17,1.64,0.02,0.06,0.09,0.03,0.13,2.22,0.1,0.13,0.16,0.14,0.05,0.09,0.46,0.19,0.25,0.4,0.14,1.03,0.06,0.02,0.05,0.06,0.03,0.08,0.15,0.58,0.07,0.46,0.08,0.07,1.33,0.05,0.16,0.1,0.14,1,0.1,0.04,0.06,0.02,0.12,0.06,0.08,0.41,0.08,0.09,3.41,0.04,0.06,0.02,0.02,0.34,0.25,0.46,0.03,0.83,0.03,0.01,0.02,0.07,0.08,0.04,0.05,0.16,0.05,0.06,0.08,0.16,1.16,0.16,0.06,0.52,0.09,0.19,0.12,0.08,0.05,0.12,0.72,0.41,1.97,0.12,0.3,0.27,0.58,1.56,0.81,0.13,0.27,0.22,0.25,0.16,0.75,0.61,0.32,0.55,3.72,0.04,0.04,0.13,0.03,0.32,0.07,0.72,0.13,0.3,0.23,0.34,0.36,0.06,0.07,0.6,0.13,0.2,11.96,0.07,0.16,0.04,0.25,0.05,0.05,0.1,0.07,0.06,1.14,0.11,0.08,0.14,0.09,14.35,0.01,0.32,0.24,0.03,0.78,0.7,0.06,0.72,0.08,0.36,1.84,0.13,0.06,0.24,0.02,0.18,0.04,0.15,0.19,0.21,5.5,0.32,0.17,0.03,0.03,3,0.26,0.08,0.07,0.23,0.1,0.05,0.06,0.06,0.05,0.41,0.02,0.33,0.04,0.13,0.12,0.03,0.8,0.06,0.03,0.04,0.13,0.12,0.05,0.03,0.02,0.1,0.38,1.08,0.04,0.08,0.02,0.04,0.28,0.04,0.59,0.05}</c:f>
              <c:numCache>
                <c:formatCode>General</c:formatCode>
                <c:ptCount val="219"/>
                <c:pt idx="0">
                  <c:v>0.21000000000000002</c:v>
                </c:pt>
                <c:pt idx="1">
                  <c:v>2.0000000000000004E-2</c:v>
                </c:pt>
                <c:pt idx="2">
                  <c:v>0.05</c:v>
                </c:pt>
                <c:pt idx="3">
                  <c:v>0.05</c:v>
                </c:pt>
                <c:pt idx="4">
                  <c:v>0.17</c:v>
                </c:pt>
                <c:pt idx="5">
                  <c:v>0.05</c:v>
                </c:pt>
                <c:pt idx="6">
                  <c:v>6.0000000000000005E-2</c:v>
                </c:pt>
                <c:pt idx="7">
                  <c:v>0.67000000000000015</c:v>
                </c:pt>
                <c:pt idx="8">
                  <c:v>3.21</c:v>
                </c:pt>
                <c:pt idx="9">
                  <c:v>4.0000000000000008E-2</c:v>
                </c:pt>
                <c:pt idx="10">
                  <c:v>0.14000000000000001</c:v>
                </c:pt>
                <c:pt idx="11">
                  <c:v>2.0000000000000004E-2</c:v>
                </c:pt>
                <c:pt idx="12">
                  <c:v>0.15000000000000002</c:v>
                </c:pt>
                <c:pt idx="13">
                  <c:v>0.12000000000000001</c:v>
                </c:pt>
                <c:pt idx="14">
                  <c:v>4.0000000000000008E-2</c:v>
                </c:pt>
                <c:pt idx="15">
                  <c:v>0.60000000000000009</c:v>
                </c:pt>
                <c:pt idx="16">
                  <c:v>8.0000000000000016E-2</c:v>
                </c:pt>
                <c:pt idx="17">
                  <c:v>6.0000000000000005E-2</c:v>
                </c:pt>
                <c:pt idx="18">
                  <c:v>3.0000000000000002E-2</c:v>
                </c:pt>
                <c:pt idx="19">
                  <c:v>6.0000000000000005E-2</c:v>
                </c:pt>
                <c:pt idx="20">
                  <c:v>0.13</c:v>
                </c:pt>
                <c:pt idx="21">
                  <c:v>0.22</c:v>
                </c:pt>
                <c:pt idx="22">
                  <c:v>10.11</c:v>
                </c:pt>
                <c:pt idx="23">
                  <c:v>0.21000000000000002</c:v>
                </c:pt>
                <c:pt idx="24">
                  <c:v>2.0000000000000004E-2</c:v>
                </c:pt>
                <c:pt idx="25">
                  <c:v>0.17</c:v>
                </c:pt>
                <c:pt idx="26">
                  <c:v>1.6400000000000001</c:v>
                </c:pt>
                <c:pt idx="27">
                  <c:v>2.0000000000000004E-2</c:v>
                </c:pt>
                <c:pt idx="28">
                  <c:v>6.0000000000000005E-2</c:v>
                </c:pt>
                <c:pt idx="29">
                  <c:v>9.0000000000000011E-2</c:v>
                </c:pt>
                <c:pt idx="30">
                  <c:v>3.0000000000000002E-2</c:v>
                </c:pt>
                <c:pt idx="31">
                  <c:v>0.13</c:v>
                </c:pt>
                <c:pt idx="32">
                  <c:v>2.2200000000000002</c:v>
                </c:pt>
                <c:pt idx="33">
                  <c:v>0.1</c:v>
                </c:pt>
                <c:pt idx="34">
                  <c:v>0.13</c:v>
                </c:pt>
                <c:pt idx="35">
                  <c:v>0.16</c:v>
                </c:pt>
                <c:pt idx="36">
                  <c:v>0.14000000000000001</c:v>
                </c:pt>
                <c:pt idx="37">
                  <c:v>0.05</c:v>
                </c:pt>
                <c:pt idx="38">
                  <c:v>9.0000000000000011E-2</c:v>
                </c:pt>
                <c:pt idx="39">
                  <c:v>0.46</c:v>
                </c:pt>
                <c:pt idx="40">
                  <c:v>0.19</c:v>
                </c:pt>
                <c:pt idx="41">
                  <c:v>0.25</c:v>
                </c:pt>
                <c:pt idx="42">
                  <c:v>0.4</c:v>
                </c:pt>
                <c:pt idx="43">
                  <c:v>0.14000000000000001</c:v>
                </c:pt>
                <c:pt idx="44">
                  <c:v>1.03</c:v>
                </c:pt>
                <c:pt idx="45">
                  <c:v>6.0000000000000005E-2</c:v>
                </c:pt>
                <c:pt idx="46">
                  <c:v>2.0000000000000004E-2</c:v>
                </c:pt>
                <c:pt idx="47">
                  <c:v>0.05</c:v>
                </c:pt>
                <c:pt idx="48">
                  <c:v>6.0000000000000005E-2</c:v>
                </c:pt>
                <c:pt idx="49">
                  <c:v>3.0000000000000002E-2</c:v>
                </c:pt>
                <c:pt idx="50">
                  <c:v>8.0000000000000016E-2</c:v>
                </c:pt>
                <c:pt idx="51">
                  <c:v>0.15000000000000002</c:v>
                </c:pt>
                <c:pt idx="52">
                  <c:v>0.58000000000000007</c:v>
                </c:pt>
                <c:pt idx="53">
                  <c:v>7.0000000000000021E-2</c:v>
                </c:pt>
                <c:pt idx="54">
                  <c:v>0.46</c:v>
                </c:pt>
                <c:pt idx="55">
                  <c:v>8.0000000000000016E-2</c:v>
                </c:pt>
                <c:pt idx="56">
                  <c:v>7.0000000000000021E-2</c:v>
                </c:pt>
                <c:pt idx="57">
                  <c:v>1.33</c:v>
                </c:pt>
                <c:pt idx="58">
                  <c:v>0.05</c:v>
                </c:pt>
                <c:pt idx="59">
                  <c:v>0.16</c:v>
                </c:pt>
                <c:pt idx="60">
                  <c:v>0.1</c:v>
                </c:pt>
                <c:pt idx="61">
                  <c:v>0.14000000000000001</c:v>
                </c:pt>
                <c:pt idx="62">
                  <c:v>1</c:v>
                </c:pt>
                <c:pt idx="63">
                  <c:v>0.1</c:v>
                </c:pt>
                <c:pt idx="64">
                  <c:v>4.0000000000000008E-2</c:v>
                </c:pt>
                <c:pt idx="65">
                  <c:v>6.0000000000000005E-2</c:v>
                </c:pt>
                <c:pt idx="66">
                  <c:v>2.0000000000000004E-2</c:v>
                </c:pt>
                <c:pt idx="67">
                  <c:v>0.12000000000000001</c:v>
                </c:pt>
                <c:pt idx="68">
                  <c:v>6.0000000000000005E-2</c:v>
                </c:pt>
                <c:pt idx="69">
                  <c:v>8.0000000000000016E-2</c:v>
                </c:pt>
                <c:pt idx="70">
                  <c:v>0.41000000000000003</c:v>
                </c:pt>
                <c:pt idx="71">
                  <c:v>8.0000000000000016E-2</c:v>
                </c:pt>
                <c:pt idx="72">
                  <c:v>9.0000000000000011E-2</c:v>
                </c:pt>
                <c:pt idx="73">
                  <c:v>3.4099999999999997</c:v>
                </c:pt>
                <c:pt idx="74">
                  <c:v>4.0000000000000008E-2</c:v>
                </c:pt>
                <c:pt idx="75">
                  <c:v>6.0000000000000005E-2</c:v>
                </c:pt>
                <c:pt idx="76">
                  <c:v>2.0000000000000004E-2</c:v>
                </c:pt>
                <c:pt idx="77">
                  <c:v>2.0000000000000004E-2</c:v>
                </c:pt>
                <c:pt idx="78">
                  <c:v>0.34</c:v>
                </c:pt>
                <c:pt idx="79">
                  <c:v>0.25</c:v>
                </c:pt>
                <c:pt idx="80">
                  <c:v>0.46</c:v>
                </c:pt>
                <c:pt idx="81">
                  <c:v>3.0000000000000002E-2</c:v>
                </c:pt>
                <c:pt idx="82">
                  <c:v>0.83000000000000007</c:v>
                </c:pt>
                <c:pt idx="83">
                  <c:v>3.0000000000000002E-2</c:v>
                </c:pt>
                <c:pt idx="84">
                  <c:v>1.0000000000000002E-2</c:v>
                </c:pt>
                <c:pt idx="85">
                  <c:v>2.0000000000000004E-2</c:v>
                </c:pt>
                <c:pt idx="86">
                  <c:v>7.0000000000000021E-2</c:v>
                </c:pt>
                <c:pt idx="87">
                  <c:v>8.0000000000000016E-2</c:v>
                </c:pt>
                <c:pt idx="88">
                  <c:v>4.0000000000000008E-2</c:v>
                </c:pt>
                <c:pt idx="89">
                  <c:v>0.05</c:v>
                </c:pt>
                <c:pt idx="90">
                  <c:v>0.16</c:v>
                </c:pt>
                <c:pt idx="91">
                  <c:v>0.05</c:v>
                </c:pt>
                <c:pt idx="92">
                  <c:v>6.0000000000000005E-2</c:v>
                </c:pt>
                <c:pt idx="93">
                  <c:v>8.0000000000000016E-2</c:v>
                </c:pt>
                <c:pt idx="94">
                  <c:v>0.16</c:v>
                </c:pt>
                <c:pt idx="95">
                  <c:v>1.1599999999999997</c:v>
                </c:pt>
                <c:pt idx="96">
                  <c:v>0.16</c:v>
                </c:pt>
                <c:pt idx="97">
                  <c:v>6.0000000000000005E-2</c:v>
                </c:pt>
                <c:pt idx="98">
                  <c:v>0.52</c:v>
                </c:pt>
                <c:pt idx="99">
                  <c:v>9.0000000000000011E-2</c:v>
                </c:pt>
                <c:pt idx="100">
                  <c:v>0.19</c:v>
                </c:pt>
                <c:pt idx="101">
                  <c:v>0.12000000000000001</c:v>
                </c:pt>
                <c:pt idx="102">
                  <c:v>8.0000000000000016E-2</c:v>
                </c:pt>
                <c:pt idx="103">
                  <c:v>0.05</c:v>
                </c:pt>
                <c:pt idx="104">
                  <c:v>0.12000000000000001</c:v>
                </c:pt>
                <c:pt idx="105">
                  <c:v>0.72000000000000008</c:v>
                </c:pt>
                <c:pt idx="106">
                  <c:v>0.41000000000000003</c:v>
                </c:pt>
                <c:pt idx="107">
                  <c:v>1.9700000000000002</c:v>
                </c:pt>
                <c:pt idx="108">
                  <c:v>0.12000000000000001</c:v>
                </c:pt>
                <c:pt idx="109">
                  <c:v>0.30000000000000004</c:v>
                </c:pt>
                <c:pt idx="110">
                  <c:v>0.27</c:v>
                </c:pt>
                <c:pt idx="111">
                  <c:v>0.58000000000000007</c:v>
                </c:pt>
                <c:pt idx="112">
                  <c:v>1.56</c:v>
                </c:pt>
                <c:pt idx="113">
                  <c:v>0.81</c:v>
                </c:pt>
                <c:pt idx="114">
                  <c:v>0.13</c:v>
                </c:pt>
                <c:pt idx="115">
                  <c:v>0.27</c:v>
                </c:pt>
                <c:pt idx="116">
                  <c:v>0.22</c:v>
                </c:pt>
                <c:pt idx="117">
                  <c:v>0.25</c:v>
                </c:pt>
                <c:pt idx="118">
                  <c:v>0.16</c:v>
                </c:pt>
                <c:pt idx="119">
                  <c:v>0.75000000000000011</c:v>
                </c:pt>
                <c:pt idx="120">
                  <c:v>0.6100000000000001</c:v>
                </c:pt>
                <c:pt idx="121">
                  <c:v>0.32000000000000006</c:v>
                </c:pt>
                <c:pt idx="122">
                  <c:v>0.55000000000000004</c:v>
                </c:pt>
                <c:pt idx="123">
                  <c:v>3.72</c:v>
                </c:pt>
                <c:pt idx="124">
                  <c:v>4.0000000000000008E-2</c:v>
                </c:pt>
                <c:pt idx="125">
                  <c:v>4.0000000000000008E-2</c:v>
                </c:pt>
                <c:pt idx="126">
                  <c:v>0.13</c:v>
                </c:pt>
                <c:pt idx="127">
                  <c:v>3.0000000000000002E-2</c:v>
                </c:pt>
                <c:pt idx="128">
                  <c:v>0.32000000000000006</c:v>
                </c:pt>
                <c:pt idx="129">
                  <c:v>7.0000000000000021E-2</c:v>
                </c:pt>
                <c:pt idx="130">
                  <c:v>0.72000000000000008</c:v>
                </c:pt>
                <c:pt idx="131">
                  <c:v>0.13</c:v>
                </c:pt>
                <c:pt idx="132">
                  <c:v>0.30000000000000004</c:v>
                </c:pt>
                <c:pt idx="133">
                  <c:v>0.23</c:v>
                </c:pt>
                <c:pt idx="134">
                  <c:v>0.34</c:v>
                </c:pt>
                <c:pt idx="135">
                  <c:v>0.36000000000000004</c:v>
                </c:pt>
                <c:pt idx="136">
                  <c:v>6.0000000000000005E-2</c:v>
                </c:pt>
                <c:pt idx="137">
                  <c:v>7.0000000000000021E-2</c:v>
                </c:pt>
                <c:pt idx="138">
                  <c:v>0.60000000000000009</c:v>
                </c:pt>
                <c:pt idx="139">
                  <c:v>0.13</c:v>
                </c:pt>
                <c:pt idx="140">
                  <c:v>0.2</c:v>
                </c:pt>
                <c:pt idx="141">
                  <c:v>11.96</c:v>
                </c:pt>
                <c:pt idx="142">
                  <c:v>7.0000000000000021E-2</c:v>
                </c:pt>
                <c:pt idx="143">
                  <c:v>0.16</c:v>
                </c:pt>
                <c:pt idx="144">
                  <c:v>4.0000000000000008E-2</c:v>
                </c:pt>
                <c:pt idx="145">
                  <c:v>0.25</c:v>
                </c:pt>
                <c:pt idx="146">
                  <c:v>0.05</c:v>
                </c:pt>
                <c:pt idx="147">
                  <c:v>0.05</c:v>
                </c:pt>
                <c:pt idx="148">
                  <c:v>0.1</c:v>
                </c:pt>
                <c:pt idx="149">
                  <c:v>7.0000000000000021E-2</c:v>
                </c:pt>
                <c:pt idx="150">
                  <c:v>6.0000000000000005E-2</c:v>
                </c:pt>
                <c:pt idx="151">
                  <c:v>1.1399999999999997</c:v>
                </c:pt>
                <c:pt idx="152">
                  <c:v>0.11</c:v>
                </c:pt>
                <c:pt idx="153">
                  <c:v>8.0000000000000016E-2</c:v>
                </c:pt>
                <c:pt idx="154">
                  <c:v>0.14000000000000001</c:v>
                </c:pt>
                <c:pt idx="155">
                  <c:v>9.0000000000000011E-2</c:v>
                </c:pt>
                <c:pt idx="156">
                  <c:v>14.350000000000001</c:v>
                </c:pt>
                <c:pt idx="157">
                  <c:v>1.0000000000000002E-2</c:v>
                </c:pt>
                <c:pt idx="158">
                  <c:v>0.32000000000000006</c:v>
                </c:pt>
                <c:pt idx="159">
                  <c:v>0.24000000000000002</c:v>
                </c:pt>
                <c:pt idx="160">
                  <c:v>3.0000000000000002E-2</c:v>
                </c:pt>
                <c:pt idx="161">
                  <c:v>0.78</c:v>
                </c:pt>
                <c:pt idx="162">
                  <c:v>0.70000000000000007</c:v>
                </c:pt>
                <c:pt idx="163">
                  <c:v>6.0000000000000005E-2</c:v>
                </c:pt>
                <c:pt idx="164">
                  <c:v>0.72000000000000008</c:v>
                </c:pt>
                <c:pt idx="165">
                  <c:v>8.0000000000000016E-2</c:v>
                </c:pt>
                <c:pt idx="166">
                  <c:v>0.36000000000000004</c:v>
                </c:pt>
                <c:pt idx="167">
                  <c:v>1.84</c:v>
                </c:pt>
                <c:pt idx="168">
                  <c:v>0.13</c:v>
                </c:pt>
                <c:pt idx="169">
                  <c:v>6.0000000000000005E-2</c:v>
                </c:pt>
                <c:pt idx="170">
                  <c:v>0.24000000000000002</c:v>
                </c:pt>
                <c:pt idx="171">
                  <c:v>2.0000000000000004E-2</c:v>
                </c:pt>
                <c:pt idx="172">
                  <c:v>0.18000000000000002</c:v>
                </c:pt>
                <c:pt idx="173">
                  <c:v>4.0000000000000008E-2</c:v>
                </c:pt>
                <c:pt idx="174">
                  <c:v>0.15000000000000002</c:v>
                </c:pt>
                <c:pt idx="175">
                  <c:v>0.19</c:v>
                </c:pt>
                <c:pt idx="176">
                  <c:v>0.21000000000000002</c:v>
                </c:pt>
                <c:pt idx="177">
                  <c:v>5.5</c:v>
                </c:pt>
                <c:pt idx="178">
                  <c:v>0.32000000000000006</c:v>
                </c:pt>
                <c:pt idx="179">
                  <c:v>0.17</c:v>
                </c:pt>
                <c:pt idx="180">
                  <c:v>3.0000000000000002E-2</c:v>
                </c:pt>
                <c:pt idx="181">
                  <c:v>3.0000000000000002E-2</c:v>
                </c:pt>
                <c:pt idx="182">
                  <c:v>3</c:v>
                </c:pt>
                <c:pt idx="183">
                  <c:v>0.26</c:v>
                </c:pt>
                <c:pt idx="184">
                  <c:v>8.0000000000000016E-2</c:v>
                </c:pt>
                <c:pt idx="185">
                  <c:v>7.0000000000000021E-2</c:v>
                </c:pt>
                <c:pt idx="186">
                  <c:v>0.23</c:v>
                </c:pt>
                <c:pt idx="187">
                  <c:v>0.1</c:v>
                </c:pt>
                <c:pt idx="188">
                  <c:v>0.05</c:v>
                </c:pt>
                <c:pt idx="189">
                  <c:v>6.0000000000000005E-2</c:v>
                </c:pt>
                <c:pt idx="190">
                  <c:v>6.0000000000000005E-2</c:v>
                </c:pt>
                <c:pt idx="191">
                  <c:v>0.05</c:v>
                </c:pt>
                <c:pt idx="192">
                  <c:v>0.41000000000000003</c:v>
                </c:pt>
                <c:pt idx="193">
                  <c:v>2.0000000000000004E-2</c:v>
                </c:pt>
                <c:pt idx="194">
                  <c:v>0.33000000000000007</c:v>
                </c:pt>
                <c:pt idx="195">
                  <c:v>4.0000000000000008E-2</c:v>
                </c:pt>
                <c:pt idx="196">
                  <c:v>0.13</c:v>
                </c:pt>
                <c:pt idx="197">
                  <c:v>0.12000000000000001</c:v>
                </c:pt>
                <c:pt idx="198">
                  <c:v>3.0000000000000002E-2</c:v>
                </c:pt>
                <c:pt idx="199">
                  <c:v>0.8</c:v>
                </c:pt>
                <c:pt idx="200">
                  <c:v>6.0000000000000005E-2</c:v>
                </c:pt>
                <c:pt idx="201">
                  <c:v>3.0000000000000002E-2</c:v>
                </c:pt>
                <c:pt idx="202">
                  <c:v>4.0000000000000008E-2</c:v>
                </c:pt>
                <c:pt idx="203">
                  <c:v>0.13</c:v>
                </c:pt>
                <c:pt idx="204">
                  <c:v>0.12000000000000001</c:v>
                </c:pt>
                <c:pt idx="205">
                  <c:v>0.05</c:v>
                </c:pt>
                <c:pt idx="206">
                  <c:v>3.0000000000000002E-2</c:v>
                </c:pt>
                <c:pt idx="207">
                  <c:v>2.0000000000000004E-2</c:v>
                </c:pt>
                <c:pt idx="208">
                  <c:v>0.1</c:v>
                </c:pt>
                <c:pt idx="209">
                  <c:v>0.38000000000000006</c:v>
                </c:pt>
                <c:pt idx="210">
                  <c:v>1.08</c:v>
                </c:pt>
                <c:pt idx="211">
                  <c:v>4.0000000000000008E-2</c:v>
                </c:pt>
                <c:pt idx="212">
                  <c:v>8.0000000000000016E-2</c:v>
                </c:pt>
                <c:pt idx="213">
                  <c:v>2.0000000000000004E-2</c:v>
                </c:pt>
                <c:pt idx="214">
                  <c:v>4.0000000000000008E-2</c:v>
                </c:pt>
                <c:pt idx="215">
                  <c:v>0.28000000000000008</c:v>
                </c:pt>
                <c:pt idx="216">
                  <c:v>4.0000000000000008E-2</c:v>
                </c:pt>
                <c:pt idx="217">
                  <c:v>0.59</c:v>
                </c:pt>
                <c:pt idx="218">
                  <c:v>0.05</c:v>
                </c:pt>
              </c:numCache>
            </c:numRef>
          </c:xVal>
          <c:yVal>
            <c:numRef>
              <c:f>{-0.28,-0.17,-0.41,0.2,0.04,0.15,0.65,0.53,1.26,-0.44,0.36,0.18,-0.17,0.1,0.23,0.97,-0.18,-0.33,-0.06,-0.01,1.31,0.11,10.07,0.39,-0.07,0.61,0.08,0.05,0.17,-0.03,0.09,0.42,1.41,0.36,0.61,0.13,0.32,0.2,0.21,0.12,0,0.96,1.06,1.66,1,0.04,-0.16,0.21,0.33,-0.03,0.15,0.72,0.58,0.14,0.55,0.84,1.08,1.43,1.23,0.25,0.76,0.09,1.33,0.05,-0.15,0.6,-0.26,0.15,-0.13,-0.47,-0.27,0.2,0.83,1.23,0.38,0.68,-0.01,0.24,0.73,0.55,0.33,-0.26,0.5,0.08,-0.02,0.18,-0.52,0.39,0.16,0.17,0.56,-0.2,-0.34,0.1,-0.3,0.71,0.35,0.45,0.75,0.6,1.34,0.18,0.71,0.6,0.25,0.78,1.15,2.05,0.36,1.82,0.13,0.7,0.84,0.36,0.41,0.55,0.24,0.05,0.44,0.9,0.65,0.11,0.94,0.78,-0.19,-0.16,0.73,-0.28,1.32,0.75,0.63,0.08,0,0.58,0.32,0.4,-0.02,0.36,0.3,-0.01,0.38,2.84,-0.09,-0.47,0.02,0.03,-0.35,-0.04,-0.2,-0.2,0.86,1.2,1.32,0.64,0.79,0.41,1.77,0.14,0.56,1.3,0.07,-0.05,2.26,1.59,0.72,0.41,1.06,1.31,0.41,0.53,1.49,-0.02,0.15,0.11,0.43,0.98,0.98,0.35,1.01,-0.45,-0.11,0.59,2.48,0.62,0.01,0.39,0.6,-0.38,0.62,0.64,-0.02,-0.11,2.67,0.21,0.06,0.12,0.69,0.94,0.78,0.52,0.72,-0.64,-0.11,-0.15,0.1,0.27,0.54,0.21,0.2,1.58,2.36,-0.05,0.11,-0.08,-0.02,1.12,0.6,1.21,-0.09}</c:f>
              <c:numCache>
                <c:formatCode>General</c:formatCode>
                <c:ptCount val="219"/>
                <c:pt idx="0">
                  <c:v>-0.28000000000000008</c:v>
                </c:pt>
                <c:pt idx="1">
                  <c:v>-0.17</c:v>
                </c:pt>
                <c:pt idx="2">
                  <c:v>-0.41000000000000003</c:v>
                </c:pt>
                <c:pt idx="3">
                  <c:v>0.2</c:v>
                </c:pt>
                <c:pt idx="4">
                  <c:v>4.0000000000000008E-2</c:v>
                </c:pt>
                <c:pt idx="5">
                  <c:v>0.15000000000000002</c:v>
                </c:pt>
                <c:pt idx="6">
                  <c:v>0.65000000000000013</c:v>
                </c:pt>
                <c:pt idx="7">
                  <c:v>0.53</c:v>
                </c:pt>
                <c:pt idx="8">
                  <c:v>1.26</c:v>
                </c:pt>
                <c:pt idx="9">
                  <c:v>-0.44</c:v>
                </c:pt>
                <c:pt idx="10">
                  <c:v>0.36000000000000004</c:v>
                </c:pt>
                <c:pt idx="11">
                  <c:v>0.18000000000000002</c:v>
                </c:pt>
                <c:pt idx="12">
                  <c:v>-0.17</c:v>
                </c:pt>
                <c:pt idx="13">
                  <c:v>0.1</c:v>
                </c:pt>
                <c:pt idx="14">
                  <c:v>0.23</c:v>
                </c:pt>
                <c:pt idx="15">
                  <c:v>0.97000000000000008</c:v>
                </c:pt>
                <c:pt idx="16">
                  <c:v>-0.18000000000000002</c:v>
                </c:pt>
                <c:pt idx="17">
                  <c:v>-0.33000000000000007</c:v>
                </c:pt>
                <c:pt idx="18">
                  <c:v>-6.0000000000000005E-2</c:v>
                </c:pt>
                <c:pt idx="19">
                  <c:v>-1.0000000000000002E-2</c:v>
                </c:pt>
                <c:pt idx="20">
                  <c:v>1.31</c:v>
                </c:pt>
                <c:pt idx="21">
                  <c:v>0.11</c:v>
                </c:pt>
                <c:pt idx="22">
                  <c:v>10.07</c:v>
                </c:pt>
                <c:pt idx="23">
                  <c:v>0.39000000000000007</c:v>
                </c:pt>
                <c:pt idx="24">
                  <c:v>-7.0000000000000021E-2</c:v>
                </c:pt>
                <c:pt idx="25">
                  <c:v>0.6100000000000001</c:v>
                </c:pt>
                <c:pt idx="26">
                  <c:v>8.0000000000000016E-2</c:v>
                </c:pt>
                <c:pt idx="27">
                  <c:v>0.05</c:v>
                </c:pt>
                <c:pt idx="28">
                  <c:v>0.17</c:v>
                </c:pt>
                <c:pt idx="29">
                  <c:v>-3.0000000000000002E-2</c:v>
                </c:pt>
                <c:pt idx="30">
                  <c:v>9.0000000000000011E-2</c:v>
                </c:pt>
                <c:pt idx="31">
                  <c:v>0.42000000000000004</c:v>
                </c:pt>
                <c:pt idx="32">
                  <c:v>1.41</c:v>
                </c:pt>
                <c:pt idx="33">
                  <c:v>0.36000000000000004</c:v>
                </c:pt>
                <c:pt idx="34">
                  <c:v>0.6100000000000001</c:v>
                </c:pt>
                <c:pt idx="35">
                  <c:v>0.13</c:v>
                </c:pt>
                <c:pt idx="36">
                  <c:v>0.32000000000000006</c:v>
                </c:pt>
                <c:pt idx="37">
                  <c:v>0.2</c:v>
                </c:pt>
                <c:pt idx="38">
                  <c:v>0.21000000000000002</c:v>
                </c:pt>
                <c:pt idx="39">
                  <c:v>0.12000000000000001</c:v>
                </c:pt>
                <c:pt idx="40">
                  <c:v>0</c:v>
                </c:pt>
                <c:pt idx="41">
                  <c:v>0.96000000000000008</c:v>
                </c:pt>
                <c:pt idx="42">
                  <c:v>1.06</c:v>
                </c:pt>
                <c:pt idx="43">
                  <c:v>1.6600000000000001</c:v>
                </c:pt>
                <c:pt idx="44">
                  <c:v>1</c:v>
                </c:pt>
                <c:pt idx="45">
                  <c:v>4.0000000000000008E-2</c:v>
                </c:pt>
                <c:pt idx="46">
                  <c:v>-0.16</c:v>
                </c:pt>
                <c:pt idx="47">
                  <c:v>0.21000000000000002</c:v>
                </c:pt>
                <c:pt idx="48">
                  <c:v>0.33000000000000007</c:v>
                </c:pt>
                <c:pt idx="49">
                  <c:v>-3.0000000000000002E-2</c:v>
                </c:pt>
                <c:pt idx="50">
                  <c:v>0.15000000000000002</c:v>
                </c:pt>
                <c:pt idx="51">
                  <c:v>0.72000000000000008</c:v>
                </c:pt>
                <c:pt idx="52">
                  <c:v>0.58000000000000007</c:v>
                </c:pt>
                <c:pt idx="53">
                  <c:v>0.14000000000000001</c:v>
                </c:pt>
                <c:pt idx="54">
                  <c:v>0.55000000000000004</c:v>
                </c:pt>
                <c:pt idx="55">
                  <c:v>0.84000000000000008</c:v>
                </c:pt>
                <c:pt idx="56">
                  <c:v>1.08</c:v>
                </c:pt>
                <c:pt idx="57">
                  <c:v>1.43</c:v>
                </c:pt>
                <c:pt idx="58">
                  <c:v>1.23</c:v>
                </c:pt>
                <c:pt idx="59">
                  <c:v>0.25</c:v>
                </c:pt>
                <c:pt idx="60">
                  <c:v>0.76000000000000012</c:v>
                </c:pt>
                <c:pt idx="61">
                  <c:v>9.0000000000000011E-2</c:v>
                </c:pt>
                <c:pt idx="62">
                  <c:v>1.33</c:v>
                </c:pt>
                <c:pt idx="63">
                  <c:v>0.05</c:v>
                </c:pt>
                <c:pt idx="64">
                  <c:v>-0.15000000000000002</c:v>
                </c:pt>
                <c:pt idx="65">
                  <c:v>0.60000000000000009</c:v>
                </c:pt>
                <c:pt idx="66">
                  <c:v>-0.26</c:v>
                </c:pt>
                <c:pt idx="67">
                  <c:v>0.15000000000000002</c:v>
                </c:pt>
                <c:pt idx="68">
                  <c:v>-0.13</c:v>
                </c:pt>
                <c:pt idx="69">
                  <c:v>-0.47000000000000003</c:v>
                </c:pt>
                <c:pt idx="70">
                  <c:v>-0.27</c:v>
                </c:pt>
                <c:pt idx="71">
                  <c:v>0.2</c:v>
                </c:pt>
                <c:pt idx="72">
                  <c:v>0.83000000000000007</c:v>
                </c:pt>
                <c:pt idx="73">
                  <c:v>1.23</c:v>
                </c:pt>
                <c:pt idx="74">
                  <c:v>0.38000000000000006</c:v>
                </c:pt>
                <c:pt idx="75">
                  <c:v>0.68</c:v>
                </c:pt>
                <c:pt idx="76">
                  <c:v>-1.0000000000000002E-2</c:v>
                </c:pt>
                <c:pt idx="77">
                  <c:v>0.24000000000000002</c:v>
                </c:pt>
                <c:pt idx="78">
                  <c:v>0.73000000000000009</c:v>
                </c:pt>
                <c:pt idx="79">
                  <c:v>0.55000000000000004</c:v>
                </c:pt>
                <c:pt idx="80">
                  <c:v>0.33000000000000007</c:v>
                </c:pt>
                <c:pt idx="81">
                  <c:v>-0.26</c:v>
                </c:pt>
                <c:pt idx="82">
                  <c:v>0.5</c:v>
                </c:pt>
                <c:pt idx="83">
                  <c:v>8.0000000000000016E-2</c:v>
                </c:pt>
                <c:pt idx="84">
                  <c:v>-2.0000000000000004E-2</c:v>
                </c:pt>
                <c:pt idx="85">
                  <c:v>0.18000000000000002</c:v>
                </c:pt>
                <c:pt idx="86">
                  <c:v>-0.52</c:v>
                </c:pt>
                <c:pt idx="87">
                  <c:v>0.39000000000000007</c:v>
                </c:pt>
                <c:pt idx="88">
                  <c:v>0.16</c:v>
                </c:pt>
                <c:pt idx="89">
                  <c:v>0.17</c:v>
                </c:pt>
                <c:pt idx="90">
                  <c:v>0.56000000000000005</c:v>
                </c:pt>
                <c:pt idx="91">
                  <c:v>-0.2</c:v>
                </c:pt>
                <c:pt idx="92">
                  <c:v>-0.34</c:v>
                </c:pt>
                <c:pt idx="93">
                  <c:v>0.1</c:v>
                </c:pt>
                <c:pt idx="94">
                  <c:v>-0.30000000000000004</c:v>
                </c:pt>
                <c:pt idx="95">
                  <c:v>0.71000000000000008</c:v>
                </c:pt>
                <c:pt idx="96">
                  <c:v>0.35000000000000003</c:v>
                </c:pt>
                <c:pt idx="97">
                  <c:v>0.45</c:v>
                </c:pt>
                <c:pt idx="98">
                  <c:v>0.75000000000000011</c:v>
                </c:pt>
                <c:pt idx="99">
                  <c:v>0.60000000000000009</c:v>
                </c:pt>
                <c:pt idx="100">
                  <c:v>1.34</c:v>
                </c:pt>
                <c:pt idx="101">
                  <c:v>0.18000000000000002</c:v>
                </c:pt>
                <c:pt idx="102">
                  <c:v>0.71000000000000008</c:v>
                </c:pt>
                <c:pt idx="103">
                  <c:v>0.60000000000000009</c:v>
                </c:pt>
                <c:pt idx="104">
                  <c:v>0.25</c:v>
                </c:pt>
                <c:pt idx="105">
                  <c:v>0.78</c:v>
                </c:pt>
                <c:pt idx="106">
                  <c:v>1.1499999999999997</c:v>
                </c:pt>
                <c:pt idx="107">
                  <c:v>2.0499999999999998</c:v>
                </c:pt>
                <c:pt idx="108">
                  <c:v>0.36000000000000004</c:v>
                </c:pt>
                <c:pt idx="109">
                  <c:v>1.82</c:v>
                </c:pt>
                <c:pt idx="110">
                  <c:v>0.13</c:v>
                </c:pt>
                <c:pt idx="111">
                  <c:v>0.70000000000000007</c:v>
                </c:pt>
                <c:pt idx="112">
                  <c:v>0.84000000000000008</c:v>
                </c:pt>
                <c:pt idx="113">
                  <c:v>0.36000000000000004</c:v>
                </c:pt>
                <c:pt idx="114">
                  <c:v>0.41000000000000003</c:v>
                </c:pt>
                <c:pt idx="115">
                  <c:v>0.55000000000000004</c:v>
                </c:pt>
                <c:pt idx="116">
                  <c:v>0.24000000000000002</c:v>
                </c:pt>
                <c:pt idx="117">
                  <c:v>0.05</c:v>
                </c:pt>
                <c:pt idx="118">
                  <c:v>0.44</c:v>
                </c:pt>
                <c:pt idx="119">
                  <c:v>0.9</c:v>
                </c:pt>
                <c:pt idx="120">
                  <c:v>0.65000000000000013</c:v>
                </c:pt>
                <c:pt idx="121">
                  <c:v>0.11</c:v>
                </c:pt>
                <c:pt idx="122">
                  <c:v>0.94000000000000006</c:v>
                </c:pt>
                <c:pt idx="123">
                  <c:v>0.78</c:v>
                </c:pt>
                <c:pt idx="124">
                  <c:v>-0.19</c:v>
                </c:pt>
                <c:pt idx="125">
                  <c:v>-0.16</c:v>
                </c:pt>
                <c:pt idx="126">
                  <c:v>0.73000000000000009</c:v>
                </c:pt>
                <c:pt idx="127">
                  <c:v>-0.28000000000000008</c:v>
                </c:pt>
                <c:pt idx="128">
                  <c:v>1.32</c:v>
                </c:pt>
                <c:pt idx="129">
                  <c:v>0.75000000000000011</c:v>
                </c:pt>
                <c:pt idx="130">
                  <c:v>0.63000000000000012</c:v>
                </c:pt>
                <c:pt idx="131">
                  <c:v>8.0000000000000016E-2</c:v>
                </c:pt>
                <c:pt idx="132">
                  <c:v>0</c:v>
                </c:pt>
                <c:pt idx="133">
                  <c:v>0.58000000000000007</c:v>
                </c:pt>
                <c:pt idx="134">
                  <c:v>0.32000000000000006</c:v>
                </c:pt>
                <c:pt idx="135">
                  <c:v>0.4</c:v>
                </c:pt>
                <c:pt idx="136">
                  <c:v>-2.0000000000000004E-2</c:v>
                </c:pt>
                <c:pt idx="137">
                  <c:v>0.36000000000000004</c:v>
                </c:pt>
                <c:pt idx="138">
                  <c:v>0.30000000000000004</c:v>
                </c:pt>
                <c:pt idx="139">
                  <c:v>-1.0000000000000002E-2</c:v>
                </c:pt>
                <c:pt idx="140">
                  <c:v>0.38000000000000006</c:v>
                </c:pt>
                <c:pt idx="141">
                  <c:v>2.84</c:v>
                </c:pt>
                <c:pt idx="142">
                  <c:v>-9.0000000000000011E-2</c:v>
                </c:pt>
                <c:pt idx="143">
                  <c:v>-0.47000000000000003</c:v>
                </c:pt>
                <c:pt idx="144">
                  <c:v>2.0000000000000004E-2</c:v>
                </c:pt>
                <c:pt idx="145">
                  <c:v>3.0000000000000002E-2</c:v>
                </c:pt>
                <c:pt idx="146">
                  <c:v>-0.35000000000000003</c:v>
                </c:pt>
                <c:pt idx="147">
                  <c:v>-4.0000000000000008E-2</c:v>
                </c:pt>
                <c:pt idx="148">
                  <c:v>-0.2</c:v>
                </c:pt>
                <c:pt idx="149">
                  <c:v>-0.2</c:v>
                </c:pt>
                <c:pt idx="150">
                  <c:v>0.8600000000000001</c:v>
                </c:pt>
                <c:pt idx="151">
                  <c:v>1.2</c:v>
                </c:pt>
                <c:pt idx="152">
                  <c:v>1.32</c:v>
                </c:pt>
                <c:pt idx="153">
                  <c:v>0.64000000000000012</c:v>
                </c:pt>
                <c:pt idx="154">
                  <c:v>0.79</c:v>
                </c:pt>
                <c:pt idx="155">
                  <c:v>0.41000000000000003</c:v>
                </c:pt>
                <c:pt idx="156">
                  <c:v>1.77</c:v>
                </c:pt>
                <c:pt idx="157">
                  <c:v>0.14000000000000001</c:v>
                </c:pt>
                <c:pt idx="158">
                  <c:v>0.56000000000000005</c:v>
                </c:pt>
                <c:pt idx="159">
                  <c:v>1.3</c:v>
                </c:pt>
                <c:pt idx="160">
                  <c:v>7.0000000000000021E-2</c:v>
                </c:pt>
                <c:pt idx="161">
                  <c:v>-0.05</c:v>
                </c:pt>
                <c:pt idx="162">
                  <c:v>2.2599999999999998</c:v>
                </c:pt>
                <c:pt idx="163">
                  <c:v>1.59</c:v>
                </c:pt>
                <c:pt idx="164">
                  <c:v>0.72000000000000008</c:v>
                </c:pt>
                <c:pt idx="165">
                  <c:v>0.41000000000000003</c:v>
                </c:pt>
                <c:pt idx="166">
                  <c:v>1.06</c:v>
                </c:pt>
                <c:pt idx="167">
                  <c:v>1.31</c:v>
                </c:pt>
                <c:pt idx="168">
                  <c:v>0.41000000000000003</c:v>
                </c:pt>
                <c:pt idx="169">
                  <c:v>0.53</c:v>
                </c:pt>
                <c:pt idx="170">
                  <c:v>1.49</c:v>
                </c:pt>
                <c:pt idx="171">
                  <c:v>-2.0000000000000004E-2</c:v>
                </c:pt>
                <c:pt idx="172">
                  <c:v>0.15000000000000002</c:v>
                </c:pt>
                <c:pt idx="173">
                  <c:v>0.11</c:v>
                </c:pt>
                <c:pt idx="174">
                  <c:v>0.43000000000000005</c:v>
                </c:pt>
                <c:pt idx="175">
                  <c:v>0.98</c:v>
                </c:pt>
                <c:pt idx="176">
                  <c:v>0.98</c:v>
                </c:pt>
                <c:pt idx="177">
                  <c:v>0.35000000000000003</c:v>
                </c:pt>
                <c:pt idx="178">
                  <c:v>1.01</c:v>
                </c:pt>
                <c:pt idx="179">
                  <c:v>-0.45</c:v>
                </c:pt>
                <c:pt idx="180">
                  <c:v>-0.11</c:v>
                </c:pt>
                <c:pt idx="181">
                  <c:v>0.59</c:v>
                </c:pt>
                <c:pt idx="182">
                  <c:v>2.48</c:v>
                </c:pt>
                <c:pt idx="183">
                  <c:v>0.62000000000000011</c:v>
                </c:pt>
                <c:pt idx="184">
                  <c:v>1.0000000000000002E-2</c:v>
                </c:pt>
                <c:pt idx="185">
                  <c:v>0.39000000000000007</c:v>
                </c:pt>
                <c:pt idx="186">
                  <c:v>0.60000000000000009</c:v>
                </c:pt>
                <c:pt idx="187">
                  <c:v>-0.38000000000000006</c:v>
                </c:pt>
                <c:pt idx="188">
                  <c:v>0.62000000000000011</c:v>
                </c:pt>
                <c:pt idx="189">
                  <c:v>0.64000000000000012</c:v>
                </c:pt>
                <c:pt idx="190">
                  <c:v>-2.0000000000000004E-2</c:v>
                </c:pt>
                <c:pt idx="191">
                  <c:v>-0.11</c:v>
                </c:pt>
                <c:pt idx="192">
                  <c:v>2.67</c:v>
                </c:pt>
                <c:pt idx="193">
                  <c:v>0.21000000000000002</c:v>
                </c:pt>
                <c:pt idx="194">
                  <c:v>6.0000000000000005E-2</c:v>
                </c:pt>
                <c:pt idx="195">
                  <c:v>0.12000000000000001</c:v>
                </c:pt>
                <c:pt idx="196">
                  <c:v>0.69000000000000006</c:v>
                </c:pt>
                <c:pt idx="197">
                  <c:v>0.94000000000000006</c:v>
                </c:pt>
                <c:pt idx="198">
                  <c:v>0.78</c:v>
                </c:pt>
                <c:pt idx="199">
                  <c:v>0.52</c:v>
                </c:pt>
                <c:pt idx="200">
                  <c:v>0.72000000000000008</c:v>
                </c:pt>
                <c:pt idx="201">
                  <c:v>-0.64000000000000012</c:v>
                </c:pt>
                <c:pt idx="202">
                  <c:v>-0.11</c:v>
                </c:pt>
                <c:pt idx="203">
                  <c:v>-0.15000000000000002</c:v>
                </c:pt>
                <c:pt idx="204">
                  <c:v>0.1</c:v>
                </c:pt>
                <c:pt idx="205">
                  <c:v>0.27</c:v>
                </c:pt>
                <c:pt idx="206">
                  <c:v>0.54</c:v>
                </c:pt>
                <c:pt idx="207">
                  <c:v>0.21000000000000002</c:v>
                </c:pt>
                <c:pt idx="208">
                  <c:v>0.2</c:v>
                </c:pt>
                <c:pt idx="209">
                  <c:v>1.58</c:v>
                </c:pt>
                <c:pt idx="210">
                  <c:v>2.36</c:v>
                </c:pt>
                <c:pt idx="211">
                  <c:v>-0.05</c:v>
                </c:pt>
                <c:pt idx="212">
                  <c:v>0.11</c:v>
                </c:pt>
                <c:pt idx="213">
                  <c:v>-8.0000000000000016E-2</c:v>
                </c:pt>
                <c:pt idx="214">
                  <c:v>-2.0000000000000004E-2</c:v>
                </c:pt>
                <c:pt idx="215">
                  <c:v>1.1200000000000001</c:v>
                </c:pt>
                <c:pt idx="216">
                  <c:v>0.60000000000000009</c:v>
                </c:pt>
                <c:pt idx="217">
                  <c:v>1.21</c:v>
                </c:pt>
                <c:pt idx="218">
                  <c:v>-9.0000000000000011E-2</c:v>
                </c:pt>
              </c:numCache>
            </c:numRef>
          </c:yVal>
          <c:smooth val="1"/>
          <c:extLst xmlns:c16r2="http://schemas.microsoft.com/office/drawing/2015/06/chart">
            <c:ext xmlns:c16="http://schemas.microsoft.com/office/drawing/2014/chart" uri="{C3380CC4-5D6E-409C-BE32-E72D297353CC}">
              <c16:uniqueId val="{00000001-4E86-5C43-A043-266C17BE65AB}"/>
            </c:ext>
          </c:extLst>
        </c:ser>
        <c:dLbls>
          <c:showLegendKey val="0"/>
          <c:showVal val="0"/>
          <c:showCatName val="0"/>
          <c:showSerName val="0"/>
          <c:showPercent val="0"/>
          <c:showBubbleSize val="0"/>
        </c:dLbls>
        <c:axId val="344032768"/>
        <c:axId val="344034688"/>
      </c:scatterChart>
      <c:valAx>
        <c:axId val="344032768"/>
        <c:scaling>
          <c:orientation val="minMax"/>
        </c:scaling>
        <c:delete val="1"/>
        <c:axPos val="b"/>
        <c:majorGridlines>
          <c:spPr>
            <a:ln w="317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болжам</a:t>
                </a:r>
                <a:r>
                  <a:rPr lang="en-US"/>
                  <a:t>дық</a:t>
                </a:r>
                <a:r>
                  <a:rPr lang="en-US" baseline="0"/>
                  <a:t> мәндері</a:t>
                </a:r>
                <a:endParaRPr lang="ru-RU"/>
              </a:p>
            </c:rich>
          </c:tx>
          <c:overlay val="1"/>
          <c:spPr>
            <a:noFill/>
            <a:ln>
              <a:noFill/>
            </a:ln>
            <a:effectLst/>
          </c:spPr>
        </c:title>
        <c:numFmt formatCode="General" sourceLinked="1"/>
        <c:majorTickMark val="none"/>
        <c:minorTickMark val="cross"/>
        <c:tickLblPos val="nextTo"/>
        <c:crossAx val="344034688"/>
        <c:crosses val="autoZero"/>
        <c:crossBetween val="midCat"/>
      </c:valAx>
      <c:valAx>
        <c:axId val="344034688"/>
        <c:scaling>
          <c:orientation val="minMax"/>
          <c:max val="12.5"/>
          <c:min val="-3"/>
        </c:scaling>
        <c:delete val="1"/>
        <c:axPos val="l"/>
        <c:majorGridlines>
          <c:spPr>
            <a:ln w="317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en-US"/>
                  <a:t>бақыланған</a:t>
                </a:r>
                <a:r>
                  <a:rPr lang="en-US" baseline="0"/>
                  <a:t> мәндер</a:t>
                </a:r>
                <a:endParaRPr lang="ru-RU"/>
              </a:p>
            </c:rich>
          </c:tx>
          <c:layout>
            <c:manualLayout>
              <c:xMode val="edge"/>
              <c:yMode val="edge"/>
              <c:x val="0"/>
              <c:y val="0.16433514201177729"/>
            </c:manualLayout>
          </c:layout>
          <c:overlay val="1"/>
          <c:spPr>
            <a:noFill/>
            <a:ln>
              <a:noFill/>
            </a:ln>
            <a:effectLst/>
          </c:spPr>
        </c:title>
        <c:numFmt formatCode="General" sourceLinked="0"/>
        <c:majorTickMark val="none"/>
        <c:minorTickMark val="cross"/>
        <c:tickLblPos val="nextTo"/>
        <c:crossAx val="344032768"/>
        <c:crosses val="autoZero"/>
        <c:crossBetween val="midCat"/>
        <c:majorUnit val="2.5"/>
      </c:valAx>
      <c:spPr>
        <a:noFill/>
        <a:ln>
          <a:noFill/>
        </a:ln>
        <a:effectLst/>
      </c:spPr>
    </c:plotArea>
    <c:plotVisOnly val="1"/>
    <c:dispBlanksAs val="gap"/>
    <c:showDLblsOverMax val="1"/>
  </c:chart>
  <c:spPr>
    <a:solidFill>
      <a:schemeClr val="bg1"/>
    </a:solidFill>
    <a:ln w="9525" cap="flat" cmpd="sng" algn="ctr">
      <a:noFill/>
      <a:prstDash val="solid"/>
      <a:round/>
    </a:ln>
    <a:effectLst/>
  </c:spPr>
  <c:txPr>
    <a:bodyPr/>
    <a:lstStyle/>
    <a:p>
      <a:pPr>
        <a:defRPr lang="ru-RU" sz="1100">
          <a:latin typeface="Times New Roman" panose="02020603050405020304"/>
          <a:ea typeface="Times New Roman" panose="02020603050405020304"/>
          <a:cs typeface="Times New Roman" panose="02020603050405020304"/>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320" b="0" i="0" u="none" strike="noStrike" kern="1200" spc="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en-US"/>
              <a:t>NSE</a:t>
            </a:r>
          </a:p>
        </c:rich>
      </c:tx>
      <c:overlay val="1"/>
      <c:spPr>
        <a:noFill/>
        <a:ln>
          <a:noFill/>
        </a:ln>
        <a:effectLst/>
      </c:spPr>
    </c:title>
    <c:autoTitleDeleted val="0"/>
    <c:plotArea>
      <c:layout>
        <c:manualLayout>
          <c:layoutTarget val="inner"/>
          <c:xMode val="edge"/>
          <c:yMode val="edge"/>
          <c:x val="0.11166666666666666"/>
          <c:y val="0.14088638671615925"/>
          <c:w val="0.85492344706911638"/>
          <c:h val="0.75424804143938551"/>
        </c:manualLayout>
      </c:layout>
      <c:scatterChart>
        <c:scatterStyle val="lineMarker"/>
        <c:varyColors val="1"/>
        <c:ser>
          <c:idx val="0"/>
          <c:order val="0"/>
          <c:tx>
            <c:strRef>
              <c:f>Прогноз</c:f>
              <c:strCache>
                <c:ptCount val="1"/>
                <c:pt idx="0">
                  <c:v>Прогноз</c:v>
                </c:pt>
              </c:strCache>
            </c:strRef>
          </c:tx>
          <c:spPr>
            <a:ln w="25400" cap="rnd" cmpd="sng" algn="ctr">
              <a:noFill/>
              <a:prstDash val="solid"/>
              <a:round/>
            </a:ln>
            <a:effectLst/>
          </c:spPr>
          <c:marker>
            <c:symbol val="square"/>
            <c:size val="2"/>
            <c:spPr>
              <a:solidFill>
                <a:schemeClr val="tx1"/>
              </a:solidFill>
              <a:ln w="19050" cap="flat" cmpd="sng" algn="ctr">
                <a:solidFill>
                  <a:schemeClr val="tx1"/>
                </a:solidFill>
                <a:prstDash val="solid"/>
                <a:round/>
              </a:ln>
              <a:effectLst/>
            </c:spPr>
          </c:marker>
          <c:trendline>
            <c:spPr>
              <a:ln w="19050" cap="rnd" cmpd="sng" algn="ctr">
                <a:solidFill>
                  <a:schemeClr val="accent1"/>
                </a:solidFill>
                <a:prstDash val="sysDot"/>
                <a:round/>
              </a:ln>
              <a:effectLst/>
            </c:spPr>
            <c:trendlineType val="linear"/>
            <c:dispRSqr val="1"/>
            <c:dispEq val="1"/>
            <c:trendlineLbl>
              <c:layout>
                <c:manualLayout>
                  <c:x val="-0.1550087963516491"/>
                  <c:y val="1.3778766469435728E-2"/>
                </c:manualLayout>
              </c:layout>
              <c:numFmt formatCode="General" sourceLinked="0"/>
            </c:trendlineLbl>
          </c:trendline>
          <c:xVal>
            <c:numRef>
              <c:f>{3.53,6.1,6.67,10.84,10.1,4.45,14.41,20.22,35.79,3.93,15.56,14.43,7.3,15.73,10.05,13.92,7,2.04,11.32,8.17,21.08,4.9,196,7.47,11.07,16.29,7.21,11.62,13.8,9.14,9.09,17.06,19.7,11.47,23.09,17.92,15,10.45,10.39,15.94,9.8,10.02,31.93,45.7,24.25,8.51,6.68,12.8,19.79,9.21,17.43,14.17,11.19,10.45,18.89,14.17,20.53,20.18,28.92,12.44,30.84,11.38,37.36,7.5,16.55,17.78,2.18,18.43,13.28,2,3.79,12.42,15.86,28.83,13.67,13.33,9.07,16.18,29.12,21.25,13.47,3.8,16.71,16.97,13.44,10.53,2.03,11.67,18.91,13.41,7.3,4.33,12.86,14.18,3.04,16.17,13.62,22.11,21.07,14.29,26.3,14.26,14.17,16.24,16.09,15.22,28.26,39.6,16.13,45.39,10.63,11.62,23.9,12.83,18.82,20,14.66,12.52,14.13,13.28,24.12,13.55,15.17,16.04,12.68,6.45,15.63,7.05,25.92,20.99,19.62,9.19,11.5,17.74,12.42,14.96,13.85,13.52,12.75,12.48,13.21,57.78,7.34,4.63,10.86,20.57,4.43,4.33,5.53,2.89,15.73,26.39,36.65,15.25,17.7,10.53,38.51,9.51,21.21,38.72,9.78,7.07,50.05,38.12,19.62,12.12,21.3,27.11,8.73,14.57,29.33,9.87,10.76,9.36,12.46,23.68,21.34,6.85,24.38,5.86,6.88,17.82,72.02,29.93,16.45,15.34,18.27,7.77,13.88,18.43,11.33,9.35,66.39,14.03,10.66,12.45,11.61,13.73,20.66,19.46,17.4,6.52,12.41,6.32,12.82,14.49,29.02,15.92,8.59,45.6,61.13,9.67,16.41,8.42,12.67,37.66,15.04,28.2,9.28}</c:f>
              <c:numCache>
                <c:formatCode>General</c:formatCode>
                <c:ptCount val="219"/>
                <c:pt idx="0">
                  <c:v>3.53</c:v>
                </c:pt>
                <c:pt idx="1">
                  <c:v>6.1</c:v>
                </c:pt>
                <c:pt idx="2">
                  <c:v>6.67</c:v>
                </c:pt>
                <c:pt idx="3">
                  <c:v>10.84</c:v>
                </c:pt>
                <c:pt idx="4">
                  <c:v>10.1</c:v>
                </c:pt>
                <c:pt idx="5">
                  <c:v>4.45</c:v>
                </c:pt>
                <c:pt idx="6">
                  <c:v>14.41</c:v>
                </c:pt>
                <c:pt idx="7">
                  <c:v>20.22</c:v>
                </c:pt>
                <c:pt idx="8">
                  <c:v>35.790000000000006</c:v>
                </c:pt>
                <c:pt idx="9">
                  <c:v>3.9299999999999997</c:v>
                </c:pt>
                <c:pt idx="10">
                  <c:v>15.56</c:v>
                </c:pt>
                <c:pt idx="11">
                  <c:v>14.43</c:v>
                </c:pt>
                <c:pt idx="12">
                  <c:v>7.3</c:v>
                </c:pt>
                <c:pt idx="13">
                  <c:v>15.729999999999999</c:v>
                </c:pt>
                <c:pt idx="14">
                  <c:v>10.050000000000002</c:v>
                </c:pt>
                <c:pt idx="15">
                  <c:v>13.92</c:v>
                </c:pt>
                <c:pt idx="16">
                  <c:v>7</c:v>
                </c:pt>
                <c:pt idx="17">
                  <c:v>2.04</c:v>
                </c:pt>
                <c:pt idx="18">
                  <c:v>11.32</c:v>
                </c:pt>
                <c:pt idx="19">
                  <c:v>8.17</c:v>
                </c:pt>
                <c:pt idx="20">
                  <c:v>21.08</c:v>
                </c:pt>
                <c:pt idx="21">
                  <c:v>4.9000000000000004</c:v>
                </c:pt>
                <c:pt idx="22">
                  <c:v>196</c:v>
                </c:pt>
                <c:pt idx="23">
                  <c:v>7.4700000000000006</c:v>
                </c:pt>
                <c:pt idx="24">
                  <c:v>11.07</c:v>
                </c:pt>
                <c:pt idx="25">
                  <c:v>16.29</c:v>
                </c:pt>
                <c:pt idx="26">
                  <c:v>7.21</c:v>
                </c:pt>
                <c:pt idx="27">
                  <c:v>11.62</c:v>
                </c:pt>
                <c:pt idx="28">
                  <c:v>13.8</c:v>
                </c:pt>
                <c:pt idx="29">
                  <c:v>9.1399999999999988</c:v>
                </c:pt>
                <c:pt idx="30">
                  <c:v>9.09</c:v>
                </c:pt>
                <c:pt idx="31">
                  <c:v>17.059999999999999</c:v>
                </c:pt>
                <c:pt idx="32">
                  <c:v>19.7</c:v>
                </c:pt>
                <c:pt idx="33">
                  <c:v>11.47</c:v>
                </c:pt>
                <c:pt idx="34">
                  <c:v>23.09</c:v>
                </c:pt>
                <c:pt idx="35">
                  <c:v>17.920000000000002</c:v>
                </c:pt>
                <c:pt idx="36">
                  <c:v>15</c:v>
                </c:pt>
                <c:pt idx="37">
                  <c:v>10.450000000000001</c:v>
                </c:pt>
                <c:pt idx="38">
                  <c:v>10.39</c:v>
                </c:pt>
                <c:pt idx="39">
                  <c:v>15.94</c:v>
                </c:pt>
                <c:pt idx="40">
                  <c:v>9.8000000000000007</c:v>
                </c:pt>
                <c:pt idx="41">
                  <c:v>10.02</c:v>
                </c:pt>
                <c:pt idx="42">
                  <c:v>31.93</c:v>
                </c:pt>
                <c:pt idx="43">
                  <c:v>45.7</c:v>
                </c:pt>
                <c:pt idx="44">
                  <c:v>24.25</c:v>
                </c:pt>
                <c:pt idx="45">
                  <c:v>8.51</c:v>
                </c:pt>
                <c:pt idx="46">
                  <c:v>6.68</c:v>
                </c:pt>
                <c:pt idx="47">
                  <c:v>12.8</c:v>
                </c:pt>
                <c:pt idx="48">
                  <c:v>19.79</c:v>
                </c:pt>
                <c:pt idx="49">
                  <c:v>9.2100000000000009</c:v>
                </c:pt>
                <c:pt idx="50">
                  <c:v>17.43</c:v>
                </c:pt>
                <c:pt idx="51">
                  <c:v>14.17</c:v>
                </c:pt>
                <c:pt idx="52">
                  <c:v>11.19</c:v>
                </c:pt>
                <c:pt idx="53">
                  <c:v>10.450000000000001</c:v>
                </c:pt>
                <c:pt idx="54">
                  <c:v>18.89</c:v>
                </c:pt>
                <c:pt idx="55">
                  <c:v>14.17</c:v>
                </c:pt>
                <c:pt idx="56">
                  <c:v>20.53</c:v>
                </c:pt>
                <c:pt idx="57">
                  <c:v>20.18</c:v>
                </c:pt>
                <c:pt idx="58">
                  <c:v>28.919999999999998</c:v>
                </c:pt>
                <c:pt idx="59">
                  <c:v>12.44</c:v>
                </c:pt>
                <c:pt idx="60">
                  <c:v>30.84</c:v>
                </c:pt>
                <c:pt idx="61">
                  <c:v>11.38</c:v>
                </c:pt>
                <c:pt idx="62">
                  <c:v>37.36</c:v>
                </c:pt>
                <c:pt idx="63">
                  <c:v>7.5</c:v>
                </c:pt>
                <c:pt idx="64">
                  <c:v>16.55</c:v>
                </c:pt>
                <c:pt idx="65">
                  <c:v>17.779999999999998</c:v>
                </c:pt>
                <c:pt idx="66">
                  <c:v>2.1800000000000002</c:v>
                </c:pt>
                <c:pt idx="67">
                  <c:v>18.43</c:v>
                </c:pt>
                <c:pt idx="68">
                  <c:v>13.28</c:v>
                </c:pt>
                <c:pt idx="69">
                  <c:v>2</c:v>
                </c:pt>
                <c:pt idx="70">
                  <c:v>3.79</c:v>
                </c:pt>
                <c:pt idx="71">
                  <c:v>12.42</c:v>
                </c:pt>
                <c:pt idx="72">
                  <c:v>15.860000000000001</c:v>
                </c:pt>
                <c:pt idx="73">
                  <c:v>28.830000000000002</c:v>
                </c:pt>
                <c:pt idx="74">
                  <c:v>13.67</c:v>
                </c:pt>
                <c:pt idx="75">
                  <c:v>13.33</c:v>
                </c:pt>
                <c:pt idx="76">
                  <c:v>9.07</c:v>
                </c:pt>
                <c:pt idx="77">
                  <c:v>16.18</c:v>
                </c:pt>
                <c:pt idx="78">
                  <c:v>29.12</c:v>
                </c:pt>
                <c:pt idx="79">
                  <c:v>21.25</c:v>
                </c:pt>
                <c:pt idx="80">
                  <c:v>13.47</c:v>
                </c:pt>
                <c:pt idx="81">
                  <c:v>3.8</c:v>
                </c:pt>
                <c:pt idx="82">
                  <c:v>16.71</c:v>
                </c:pt>
                <c:pt idx="83">
                  <c:v>16.97</c:v>
                </c:pt>
                <c:pt idx="84">
                  <c:v>13.44</c:v>
                </c:pt>
                <c:pt idx="85">
                  <c:v>10.53</c:v>
                </c:pt>
                <c:pt idx="86">
                  <c:v>2.0299999999999998</c:v>
                </c:pt>
                <c:pt idx="87">
                  <c:v>11.67</c:v>
                </c:pt>
                <c:pt idx="88">
                  <c:v>18.91</c:v>
                </c:pt>
                <c:pt idx="89">
                  <c:v>13.41</c:v>
                </c:pt>
                <c:pt idx="90">
                  <c:v>7.3</c:v>
                </c:pt>
                <c:pt idx="91">
                  <c:v>4.33</c:v>
                </c:pt>
                <c:pt idx="92">
                  <c:v>12.860000000000001</c:v>
                </c:pt>
                <c:pt idx="93">
                  <c:v>14.18</c:v>
                </c:pt>
                <c:pt idx="94">
                  <c:v>3.04</c:v>
                </c:pt>
                <c:pt idx="95">
                  <c:v>16.170000000000005</c:v>
                </c:pt>
                <c:pt idx="96">
                  <c:v>13.62</c:v>
                </c:pt>
                <c:pt idx="97">
                  <c:v>22.110000000000003</c:v>
                </c:pt>
                <c:pt idx="98">
                  <c:v>21.07</c:v>
                </c:pt>
                <c:pt idx="99">
                  <c:v>14.29</c:v>
                </c:pt>
                <c:pt idx="100">
                  <c:v>26.3</c:v>
                </c:pt>
                <c:pt idx="101">
                  <c:v>14.26</c:v>
                </c:pt>
                <c:pt idx="102">
                  <c:v>14.17</c:v>
                </c:pt>
                <c:pt idx="103">
                  <c:v>16.239999999999995</c:v>
                </c:pt>
                <c:pt idx="104">
                  <c:v>16.09</c:v>
                </c:pt>
                <c:pt idx="105">
                  <c:v>15.219999999999999</c:v>
                </c:pt>
                <c:pt idx="106">
                  <c:v>28.259999999999998</c:v>
                </c:pt>
                <c:pt idx="107">
                  <c:v>39.6</c:v>
                </c:pt>
                <c:pt idx="108">
                  <c:v>16.130000000000003</c:v>
                </c:pt>
                <c:pt idx="109">
                  <c:v>45.39</c:v>
                </c:pt>
                <c:pt idx="110">
                  <c:v>10.629999999999999</c:v>
                </c:pt>
                <c:pt idx="111">
                  <c:v>11.62</c:v>
                </c:pt>
                <c:pt idx="112">
                  <c:v>23.9</c:v>
                </c:pt>
                <c:pt idx="113">
                  <c:v>12.83</c:v>
                </c:pt>
                <c:pt idx="114">
                  <c:v>18.82</c:v>
                </c:pt>
                <c:pt idx="115">
                  <c:v>20</c:v>
                </c:pt>
                <c:pt idx="116">
                  <c:v>14.66</c:v>
                </c:pt>
                <c:pt idx="117">
                  <c:v>12.52</c:v>
                </c:pt>
                <c:pt idx="118">
                  <c:v>14.129999999999999</c:v>
                </c:pt>
                <c:pt idx="119">
                  <c:v>13.28</c:v>
                </c:pt>
                <c:pt idx="120">
                  <c:v>24.12</c:v>
                </c:pt>
                <c:pt idx="121">
                  <c:v>13.55</c:v>
                </c:pt>
                <c:pt idx="122">
                  <c:v>15.17</c:v>
                </c:pt>
                <c:pt idx="123">
                  <c:v>16.04</c:v>
                </c:pt>
                <c:pt idx="124">
                  <c:v>12.68</c:v>
                </c:pt>
                <c:pt idx="125">
                  <c:v>6.45</c:v>
                </c:pt>
                <c:pt idx="126">
                  <c:v>15.629999999999999</c:v>
                </c:pt>
                <c:pt idx="127">
                  <c:v>7.05</c:v>
                </c:pt>
                <c:pt idx="128">
                  <c:v>25.919999999999998</c:v>
                </c:pt>
                <c:pt idx="129">
                  <c:v>20.99</c:v>
                </c:pt>
                <c:pt idx="130">
                  <c:v>19.62</c:v>
                </c:pt>
                <c:pt idx="131">
                  <c:v>9.19</c:v>
                </c:pt>
                <c:pt idx="132">
                  <c:v>11.5</c:v>
                </c:pt>
                <c:pt idx="133">
                  <c:v>17.739999999999995</c:v>
                </c:pt>
                <c:pt idx="134">
                  <c:v>12.42</c:v>
                </c:pt>
                <c:pt idx="135">
                  <c:v>14.96</c:v>
                </c:pt>
                <c:pt idx="136">
                  <c:v>13.850000000000001</c:v>
                </c:pt>
                <c:pt idx="137">
                  <c:v>13.52</c:v>
                </c:pt>
                <c:pt idx="138">
                  <c:v>12.75</c:v>
                </c:pt>
                <c:pt idx="139">
                  <c:v>12.48</c:v>
                </c:pt>
                <c:pt idx="140">
                  <c:v>13.209999999999999</c:v>
                </c:pt>
                <c:pt idx="141">
                  <c:v>57.78</c:v>
                </c:pt>
                <c:pt idx="142">
                  <c:v>7.34</c:v>
                </c:pt>
                <c:pt idx="143">
                  <c:v>4.63</c:v>
                </c:pt>
                <c:pt idx="144">
                  <c:v>10.860000000000001</c:v>
                </c:pt>
                <c:pt idx="145">
                  <c:v>20.57</c:v>
                </c:pt>
                <c:pt idx="146">
                  <c:v>4.4300000000000006</c:v>
                </c:pt>
                <c:pt idx="147">
                  <c:v>4.33</c:v>
                </c:pt>
                <c:pt idx="148">
                  <c:v>5.53</c:v>
                </c:pt>
                <c:pt idx="149">
                  <c:v>2.8899999999999997</c:v>
                </c:pt>
                <c:pt idx="150">
                  <c:v>15.729999999999999</c:v>
                </c:pt>
                <c:pt idx="151">
                  <c:v>26.39</c:v>
                </c:pt>
                <c:pt idx="152">
                  <c:v>36.65</c:v>
                </c:pt>
                <c:pt idx="153">
                  <c:v>15.25</c:v>
                </c:pt>
                <c:pt idx="154">
                  <c:v>17.7</c:v>
                </c:pt>
                <c:pt idx="155">
                  <c:v>10.53</c:v>
                </c:pt>
                <c:pt idx="156">
                  <c:v>38.51</c:v>
                </c:pt>
                <c:pt idx="157">
                  <c:v>9.51</c:v>
                </c:pt>
                <c:pt idx="158">
                  <c:v>21.21</c:v>
                </c:pt>
                <c:pt idx="159">
                  <c:v>38.720000000000006</c:v>
                </c:pt>
                <c:pt idx="160">
                  <c:v>9.7800000000000011</c:v>
                </c:pt>
                <c:pt idx="161">
                  <c:v>7.07</c:v>
                </c:pt>
                <c:pt idx="162">
                  <c:v>50.05</c:v>
                </c:pt>
                <c:pt idx="163">
                  <c:v>38.120000000000005</c:v>
                </c:pt>
                <c:pt idx="164">
                  <c:v>19.62</c:v>
                </c:pt>
                <c:pt idx="165">
                  <c:v>12.12</c:v>
                </c:pt>
                <c:pt idx="166">
                  <c:v>21.3</c:v>
                </c:pt>
                <c:pt idx="167">
                  <c:v>27.110000000000003</c:v>
                </c:pt>
                <c:pt idx="168">
                  <c:v>8.7299999999999986</c:v>
                </c:pt>
                <c:pt idx="169">
                  <c:v>14.57</c:v>
                </c:pt>
                <c:pt idx="170">
                  <c:v>29.330000000000002</c:v>
                </c:pt>
                <c:pt idx="171">
                  <c:v>9.8700000000000028</c:v>
                </c:pt>
                <c:pt idx="172">
                  <c:v>10.76</c:v>
                </c:pt>
                <c:pt idx="173">
                  <c:v>9.3600000000000012</c:v>
                </c:pt>
                <c:pt idx="174">
                  <c:v>12.46</c:v>
                </c:pt>
                <c:pt idx="175">
                  <c:v>23.68</c:v>
                </c:pt>
                <c:pt idx="176">
                  <c:v>21.34</c:v>
                </c:pt>
                <c:pt idx="177">
                  <c:v>6.85</c:v>
                </c:pt>
                <c:pt idx="178">
                  <c:v>24.38</c:v>
                </c:pt>
                <c:pt idx="179">
                  <c:v>5.8599999999999994</c:v>
                </c:pt>
                <c:pt idx="180">
                  <c:v>6.88</c:v>
                </c:pt>
                <c:pt idx="181">
                  <c:v>17.82</c:v>
                </c:pt>
                <c:pt idx="182">
                  <c:v>72.02</c:v>
                </c:pt>
                <c:pt idx="183">
                  <c:v>29.93</c:v>
                </c:pt>
                <c:pt idx="184">
                  <c:v>16.45</c:v>
                </c:pt>
                <c:pt idx="185">
                  <c:v>15.34</c:v>
                </c:pt>
                <c:pt idx="186">
                  <c:v>18.27</c:v>
                </c:pt>
                <c:pt idx="187">
                  <c:v>7.7700000000000005</c:v>
                </c:pt>
                <c:pt idx="188">
                  <c:v>13.88</c:v>
                </c:pt>
                <c:pt idx="189">
                  <c:v>18.43</c:v>
                </c:pt>
                <c:pt idx="190">
                  <c:v>11.33</c:v>
                </c:pt>
                <c:pt idx="191">
                  <c:v>9.3500000000000014</c:v>
                </c:pt>
                <c:pt idx="192">
                  <c:v>66.39</c:v>
                </c:pt>
                <c:pt idx="193">
                  <c:v>14.03</c:v>
                </c:pt>
                <c:pt idx="194">
                  <c:v>10.66</c:v>
                </c:pt>
                <c:pt idx="195">
                  <c:v>12.450000000000001</c:v>
                </c:pt>
                <c:pt idx="196">
                  <c:v>11.61</c:v>
                </c:pt>
                <c:pt idx="197">
                  <c:v>13.729999999999999</c:v>
                </c:pt>
                <c:pt idx="198">
                  <c:v>20.66</c:v>
                </c:pt>
                <c:pt idx="199">
                  <c:v>19.459999999999997</c:v>
                </c:pt>
                <c:pt idx="200">
                  <c:v>17.399999999999999</c:v>
                </c:pt>
                <c:pt idx="201">
                  <c:v>6.52</c:v>
                </c:pt>
                <c:pt idx="202">
                  <c:v>12.41</c:v>
                </c:pt>
                <c:pt idx="203">
                  <c:v>6.3199999999999994</c:v>
                </c:pt>
                <c:pt idx="204">
                  <c:v>12.82</c:v>
                </c:pt>
                <c:pt idx="205">
                  <c:v>14.49</c:v>
                </c:pt>
                <c:pt idx="206">
                  <c:v>29.02</c:v>
                </c:pt>
                <c:pt idx="207">
                  <c:v>15.92</c:v>
                </c:pt>
                <c:pt idx="208">
                  <c:v>8.59</c:v>
                </c:pt>
                <c:pt idx="209">
                  <c:v>45.6</c:v>
                </c:pt>
                <c:pt idx="210">
                  <c:v>61.13</c:v>
                </c:pt>
                <c:pt idx="211">
                  <c:v>9.67</c:v>
                </c:pt>
                <c:pt idx="212">
                  <c:v>16.41</c:v>
                </c:pt>
                <c:pt idx="213">
                  <c:v>8.42</c:v>
                </c:pt>
                <c:pt idx="214">
                  <c:v>12.67</c:v>
                </c:pt>
                <c:pt idx="215">
                  <c:v>37.660000000000004</c:v>
                </c:pt>
                <c:pt idx="216">
                  <c:v>15.04</c:v>
                </c:pt>
                <c:pt idx="217">
                  <c:v>28.2</c:v>
                </c:pt>
                <c:pt idx="218">
                  <c:v>9.2800000000000011</c:v>
                </c:pt>
              </c:numCache>
            </c:numRef>
          </c:xVal>
          <c:yVal>
            <c:numRef>
              <c:f>{12.23,13.33,12.35,11.99,14.1,9.66,9.39,14.86,33.24,13.96,8.41,12.5,15.08,13.88,7.54,16.34,13.33,10.8,15.71,12.12,17.59,11.62,84.51,19.5,9.73,18.95,43.69,12.04,16.42,14.14,9.94,15.23,30.68,10.12,14.92,18.48,20.15,13.35,14.36,23.37,15.35,6.68,19.88,12.79,22.11,10.76,12.12,16.61,12.52,9.88,11.83,10.07,24.55,11.59,16.88,12.06,14.57,20.91,14.1,24.35,19.33,13.55,28.11,10.11,15.01,10.35,5.76,28.39,16.24,13.12,22.61,16.61,13,34.46,13.14,12.32,10.94,10.35,41.72,24.38,18.53,16.09,21.45,11.4,12.02,12.68,13.49,13.9,11.45,8.67,11.17,11.67,12.96,14.86,19.59,14.5,14.21,14.58,15.74,20.81,9.75,13.42,7.58,11.76,20.78,14.36,26,25.43,11.07,17.48,16.1,11.6,26.15,15.34,22,19.07,10.56,11.73,17.26,10.8,30.06,12.16,20.25,33.19,10.84,9,16.4,10.52,17.1,19.38,18.72,12.17,19.3,11.72,10.55,9.73,22.02,8.02,10.86,15.5,16.4,77.62,13.03,19.49,12.75,25.93,11.58,11.62,20.43,11.82,17.59,30.27,15.26,11.14,9.72,13.8,82.69,8.37,12,14.73,10.25,18.22,33.28,16.36,23.43,11.05,18.33,24.91,9.82,9.91,10.1,9.69,12.34,10.73,9.94,21.39,12.21,39.58,20.51,27.94,13.09,13.07,72.03,20.29,17.33,20.68,15.23,21.6,11.84,13.36,18.01,14.74,24.53,8.97,12.32,12.94,15.77,18.82,15.12,35.95,16.78,9.99,13.03,13.46,12.07,17.33,14.15,16.37,14.61,17.99,31.47,14.88,17.47,11.56,14,32.5,12.3,17.32,12.51}</c:f>
              <c:numCache>
                <c:formatCode>General</c:formatCode>
                <c:ptCount val="219"/>
                <c:pt idx="0">
                  <c:v>12.229999999999999</c:v>
                </c:pt>
                <c:pt idx="1">
                  <c:v>13.33</c:v>
                </c:pt>
                <c:pt idx="2">
                  <c:v>12.350000000000001</c:v>
                </c:pt>
                <c:pt idx="3">
                  <c:v>11.99</c:v>
                </c:pt>
                <c:pt idx="4">
                  <c:v>14.1</c:v>
                </c:pt>
                <c:pt idx="5">
                  <c:v>9.66</c:v>
                </c:pt>
                <c:pt idx="6">
                  <c:v>9.39</c:v>
                </c:pt>
                <c:pt idx="7">
                  <c:v>14.860000000000001</c:v>
                </c:pt>
                <c:pt idx="8">
                  <c:v>33.24</c:v>
                </c:pt>
                <c:pt idx="9">
                  <c:v>13.96</c:v>
                </c:pt>
                <c:pt idx="10">
                  <c:v>8.41</c:v>
                </c:pt>
                <c:pt idx="11">
                  <c:v>12.5</c:v>
                </c:pt>
                <c:pt idx="12">
                  <c:v>15.08</c:v>
                </c:pt>
                <c:pt idx="13">
                  <c:v>13.88</c:v>
                </c:pt>
                <c:pt idx="14">
                  <c:v>7.54</c:v>
                </c:pt>
                <c:pt idx="15">
                  <c:v>16.34</c:v>
                </c:pt>
                <c:pt idx="16">
                  <c:v>13.33</c:v>
                </c:pt>
                <c:pt idx="17">
                  <c:v>10.8</c:v>
                </c:pt>
                <c:pt idx="18">
                  <c:v>15.709999999999999</c:v>
                </c:pt>
                <c:pt idx="19">
                  <c:v>12.12</c:v>
                </c:pt>
                <c:pt idx="20">
                  <c:v>17.59</c:v>
                </c:pt>
                <c:pt idx="21">
                  <c:v>11.62</c:v>
                </c:pt>
                <c:pt idx="22">
                  <c:v>84.51</c:v>
                </c:pt>
                <c:pt idx="23">
                  <c:v>19.5</c:v>
                </c:pt>
                <c:pt idx="24">
                  <c:v>9.7299999999999986</c:v>
                </c:pt>
                <c:pt idx="25">
                  <c:v>18.95</c:v>
                </c:pt>
                <c:pt idx="26">
                  <c:v>43.690000000000005</c:v>
                </c:pt>
                <c:pt idx="27">
                  <c:v>12.04</c:v>
                </c:pt>
                <c:pt idx="28">
                  <c:v>16.420000000000002</c:v>
                </c:pt>
                <c:pt idx="29">
                  <c:v>14.139999999999999</c:v>
                </c:pt>
                <c:pt idx="30">
                  <c:v>9.94</c:v>
                </c:pt>
                <c:pt idx="31">
                  <c:v>15.229999999999999</c:v>
                </c:pt>
                <c:pt idx="32">
                  <c:v>30.68</c:v>
                </c:pt>
                <c:pt idx="33">
                  <c:v>10.120000000000001</c:v>
                </c:pt>
                <c:pt idx="34">
                  <c:v>14.92</c:v>
                </c:pt>
                <c:pt idx="35">
                  <c:v>18.479999999999997</c:v>
                </c:pt>
                <c:pt idx="36">
                  <c:v>20.149999999999999</c:v>
                </c:pt>
                <c:pt idx="37">
                  <c:v>13.350000000000001</c:v>
                </c:pt>
                <c:pt idx="38">
                  <c:v>14.360000000000001</c:v>
                </c:pt>
                <c:pt idx="39">
                  <c:v>23.37</c:v>
                </c:pt>
                <c:pt idx="40">
                  <c:v>15.350000000000001</c:v>
                </c:pt>
                <c:pt idx="41">
                  <c:v>6.68</c:v>
                </c:pt>
                <c:pt idx="42">
                  <c:v>19.88</c:v>
                </c:pt>
                <c:pt idx="43">
                  <c:v>12.79</c:v>
                </c:pt>
                <c:pt idx="44">
                  <c:v>22.110000000000003</c:v>
                </c:pt>
                <c:pt idx="45">
                  <c:v>10.76</c:v>
                </c:pt>
                <c:pt idx="46">
                  <c:v>12.12</c:v>
                </c:pt>
                <c:pt idx="47">
                  <c:v>16.610000000000003</c:v>
                </c:pt>
                <c:pt idx="48">
                  <c:v>12.52</c:v>
                </c:pt>
                <c:pt idx="49">
                  <c:v>9.8800000000000008</c:v>
                </c:pt>
                <c:pt idx="50">
                  <c:v>11.83</c:v>
                </c:pt>
                <c:pt idx="51">
                  <c:v>10.07</c:v>
                </c:pt>
                <c:pt idx="52">
                  <c:v>24.55</c:v>
                </c:pt>
                <c:pt idx="53">
                  <c:v>11.59</c:v>
                </c:pt>
                <c:pt idx="54">
                  <c:v>16.88</c:v>
                </c:pt>
                <c:pt idx="55">
                  <c:v>12.06</c:v>
                </c:pt>
                <c:pt idx="56">
                  <c:v>14.57</c:v>
                </c:pt>
                <c:pt idx="57">
                  <c:v>20.91</c:v>
                </c:pt>
                <c:pt idx="58">
                  <c:v>14.1</c:v>
                </c:pt>
                <c:pt idx="59">
                  <c:v>24.35</c:v>
                </c:pt>
                <c:pt idx="60">
                  <c:v>19.329999999999995</c:v>
                </c:pt>
                <c:pt idx="61">
                  <c:v>13.55</c:v>
                </c:pt>
                <c:pt idx="62">
                  <c:v>28.110000000000003</c:v>
                </c:pt>
                <c:pt idx="63">
                  <c:v>10.11</c:v>
                </c:pt>
                <c:pt idx="64">
                  <c:v>15.01</c:v>
                </c:pt>
                <c:pt idx="65">
                  <c:v>10.350000000000001</c:v>
                </c:pt>
                <c:pt idx="66">
                  <c:v>5.76</c:v>
                </c:pt>
                <c:pt idx="67">
                  <c:v>28.39</c:v>
                </c:pt>
                <c:pt idx="68">
                  <c:v>16.239999999999995</c:v>
                </c:pt>
                <c:pt idx="69">
                  <c:v>13.12</c:v>
                </c:pt>
                <c:pt idx="70">
                  <c:v>22.610000000000003</c:v>
                </c:pt>
                <c:pt idx="71">
                  <c:v>16.610000000000003</c:v>
                </c:pt>
                <c:pt idx="72">
                  <c:v>13</c:v>
                </c:pt>
                <c:pt idx="73">
                  <c:v>34.46</c:v>
                </c:pt>
                <c:pt idx="74">
                  <c:v>13.139999999999999</c:v>
                </c:pt>
                <c:pt idx="75">
                  <c:v>12.32</c:v>
                </c:pt>
                <c:pt idx="76">
                  <c:v>10.94</c:v>
                </c:pt>
                <c:pt idx="77">
                  <c:v>10.350000000000001</c:v>
                </c:pt>
                <c:pt idx="78">
                  <c:v>41.720000000000006</c:v>
                </c:pt>
                <c:pt idx="79">
                  <c:v>24.38</c:v>
                </c:pt>
                <c:pt idx="80">
                  <c:v>18.53</c:v>
                </c:pt>
                <c:pt idx="81">
                  <c:v>16.09</c:v>
                </c:pt>
                <c:pt idx="82">
                  <c:v>21.45</c:v>
                </c:pt>
                <c:pt idx="83">
                  <c:v>11.4</c:v>
                </c:pt>
                <c:pt idx="84">
                  <c:v>12.02</c:v>
                </c:pt>
                <c:pt idx="85">
                  <c:v>12.68</c:v>
                </c:pt>
                <c:pt idx="86">
                  <c:v>13.49</c:v>
                </c:pt>
                <c:pt idx="87">
                  <c:v>13.9</c:v>
                </c:pt>
                <c:pt idx="88">
                  <c:v>11.450000000000001</c:v>
                </c:pt>
                <c:pt idx="89">
                  <c:v>8.67</c:v>
                </c:pt>
                <c:pt idx="90">
                  <c:v>11.17</c:v>
                </c:pt>
                <c:pt idx="91">
                  <c:v>11.67</c:v>
                </c:pt>
                <c:pt idx="92">
                  <c:v>12.96</c:v>
                </c:pt>
                <c:pt idx="93">
                  <c:v>14.860000000000001</c:v>
                </c:pt>
                <c:pt idx="94">
                  <c:v>19.59</c:v>
                </c:pt>
                <c:pt idx="95">
                  <c:v>14.5</c:v>
                </c:pt>
                <c:pt idx="96">
                  <c:v>14.209999999999999</c:v>
                </c:pt>
                <c:pt idx="97">
                  <c:v>14.58</c:v>
                </c:pt>
                <c:pt idx="98">
                  <c:v>15.739999999999998</c:v>
                </c:pt>
                <c:pt idx="99">
                  <c:v>20.810000000000002</c:v>
                </c:pt>
                <c:pt idx="100">
                  <c:v>9.75</c:v>
                </c:pt>
                <c:pt idx="101">
                  <c:v>13.42</c:v>
                </c:pt>
                <c:pt idx="102">
                  <c:v>7.58</c:v>
                </c:pt>
                <c:pt idx="103">
                  <c:v>11.76</c:v>
                </c:pt>
                <c:pt idx="104">
                  <c:v>20.779999999999998</c:v>
                </c:pt>
                <c:pt idx="105">
                  <c:v>14.360000000000001</c:v>
                </c:pt>
                <c:pt idx="106">
                  <c:v>26</c:v>
                </c:pt>
                <c:pt idx="107">
                  <c:v>25.43</c:v>
                </c:pt>
                <c:pt idx="108">
                  <c:v>11.07</c:v>
                </c:pt>
                <c:pt idx="109">
                  <c:v>17.479999999999997</c:v>
                </c:pt>
                <c:pt idx="110">
                  <c:v>16.100000000000001</c:v>
                </c:pt>
                <c:pt idx="111">
                  <c:v>11.6</c:v>
                </c:pt>
                <c:pt idx="112">
                  <c:v>26.150000000000002</c:v>
                </c:pt>
                <c:pt idx="113">
                  <c:v>15.34</c:v>
                </c:pt>
                <c:pt idx="114">
                  <c:v>22</c:v>
                </c:pt>
                <c:pt idx="115">
                  <c:v>19.07</c:v>
                </c:pt>
                <c:pt idx="116">
                  <c:v>10.56</c:v>
                </c:pt>
                <c:pt idx="117">
                  <c:v>11.729999999999999</c:v>
                </c:pt>
                <c:pt idx="118">
                  <c:v>17.260000000000002</c:v>
                </c:pt>
                <c:pt idx="119">
                  <c:v>10.8</c:v>
                </c:pt>
                <c:pt idx="120">
                  <c:v>30.06</c:v>
                </c:pt>
                <c:pt idx="121">
                  <c:v>12.16</c:v>
                </c:pt>
                <c:pt idx="122">
                  <c:v>20.25</c:v>
                </c:pt>
                <c:pt idx="123">
                  <c:v>33.190000000000005</c:v>
                </c:pt>
                <c:pt idx="124">
                  <c:v>10.84</c:v>
                </c:pt>
                <c:pt idx="125">
                  <c:v>9</c:v>
                </c:pt>
                <c:pt idx="126">
                  <c:v>16.399999999999999</c:v>
                </c:pt>
                <c:pt idx="127">
                  <c:v>10.52</c:v>
                </c:pt>
                <c:pt idx="128">
                  <c:v>17.100000000000001</c:v>
                </c:pt>
                <c:pt idx="129">
                  <c:v>19.38</c:v>
                </c:pt>
                <c:pt idx="130">
                  <c:v>18.72</c:v>
                </c:pt>
                <c:pt idx="131">
                  <c:v>12.17</c:v>
                </c:pt>
                <c:pt idx="132">
                  <c:v>19.3</c:v>
                </c:pt>
                <c:pt idx="133">
                  <c:v>11.719999999999999</c:v>
                </c:pt>
                <c:pt idx="134">
                  <c:v>10.55</c:v>
                </c:pt>
                <c:pt idx="135">
                  <c:v>9.7299999999999986</c:v>
                </c:pt>
                <c:pt idx="136">
                  <c:v>22.02</c:v>
                </c:pt>
                <c:pt idx="137">
                  <c:v>8.02</c:v>
                </c:pt>
                <c:pt idx="138">
                  <c:v>10.860000000000001</c:v>
                </c:pt>
                <c:pt idx="139">
                  <c:v>15.5</c:v>
                </c:pt>
                <c:pt idx="140">
                  <c:v>16.399999999999999</c:v>
                </c:pt>
                <c:pt idx="141">
                  <c:v>77.61999999999999</c:v>
                </c:pt>
                <c:pt idx="142">
                  <c:v>13.03</c:v>
                </c:pt>
                <c:pt idx="143">
                  <c:v>19.489999999999991</c:v>
                </c:pt>
                <c:pt idx="144">
                  <c:v>12.75</c:v>
                </c:pt>
                <c:pt idx="145">
                  <c:v>25.93</c:v>
                </c:pt>
                <c:pt idx="146">
                  <c:v>11.58</c:v>
                </c:pt>
                <c:pt idx="147">
                  <c:v>11.62</c:v>
                </c:pt>
                <c:pt idx="148">
                  <c:v>20.43</c:v>
                </c:pt>
                <c:pt idx="149">
                  <c:v>11.82</c:v>
                </c:pt>
                <c:pt idx="150">
                  <c:v>17.59</c:v>
                </c:pt>
                <c:pt idx="151">
                  <c:v>30.27</c:v>
                </c:pt>
                <c:pt idx="152">
                  <c:v>15.26</c:v>
                </c:pt>
                <c:pt idx="153">
                  <c:v>11.139999999999999</c:v>
                </c:pt>
                <c:pt idx="154">
                  <c:v>9.7199999999999989</c:v>
                </c:pt>
                <c:pt idx="155">
                  <c:v>13.8</c:v>
                </c:pt>
                <c:pt idx="156">
                  <c:v>82.69</c:v>
                </c:pt>
                <c:pt idx="157">
                  <c:v>8.3700000000000028</c:v>
                </c:pt>
                <c:pt idx="158">
                  <c:v>12</c:v>
                </c:pt>
                <c:pt idx="159">
                  <c:v>14.729999999999999</c:v>
                </c:pt>
                <c:pt idx="160">
                  <c:v>10.25</c:v>
                </c:pt>
                <c:pt idx="161">
                  <c:v>18.22</c:v>
                </c:pt>
                <c:pt idx="162">
                  <c:v>33.28</c:v>
                </c:pt>
                <c:pt idx="163">
                  <c:v>16.36</c:v>
                </c:pt>
                <c:pt idx="164">
                  <c:v>23.43</c:v>
                </c:pt>
                <c:pt idx="165">
                  <c:v>11.05</c:v>
                </c:pt>
                <c:pt idx="166">
                  <c:v>18.329999999999995</c:v>
                </c:pt>
                <c:pt idx="167">
                  <c:v>24.91</c:v>
                </c:pt>
                <c:pt idx="168">
                  <c:v>9.82</c:v>
                </c:pt>
                <c:pt idx="169">
                  <c:v>9.91</c:v>
                </c:pt>
                <c:pt idx="170">
                  <c:v>10.1</c:v>
                </c:pt>
                <c:pt idx="171">
                  <c:v>9.69</c:v>
                </c:pt>
                <c:pt idx="172">
                  <c:v>12.34</c:v>
                </c:pt>
                <c:pt idx="173">
                  <c:v>10.729999999999999</c:v>
                </c:pt>
                <c:pt idx="174">
                  <c:v>9.94</c:v>
                </c:pt>
                <c:pt idx="175">
                  <c:v>21.39</c:v>
                </c:pt>
                <c:pt idx="176">
                  <c:v>12.209999999999999</c:v>
                </c:pt>
                <c:pt idx="177">
                  <c:v>39.58</c:v>
                </c:pt>
                <c:pt idx="178">
                  <c:v>20.51</c:v>
                </c:pt>
                <c:pt idx="179">
                  <c:v>27.939999999999998</c:v>
                </c:pt>
                <c:pt idx="180">
                  <c:v>13.09</c:v>
                </c:pt>
                <c:pt idx="181">
                  <c:v>13.07</c:v>
                </c:pt>
                <c:pt idx="182">
                  <c:v>72.03</c:v>
                </c:pt>
                <c:pt idx="183">
                  <c:v>20.29</c:v>
                </c:pt>
                <c:pt idx="184">
                  <c:v>17.329999999999995</c:v>
                </c:pt>
                <c:pt idx="185">
                  <c:v>20.68</c:v>
                </c:pt>
                <c:pt idx="186">
                  <c:v>15.229999999999999</c:v>
                </c:pt>
                <c:pt idx="187">
                  <c:v>21.6</c:v>
                </c:pt>
                <c:pt idx="188">
                  <c:v>11.84</c:v>
                </c:pt>
                <c:pt idx="189">
                  <c:v>13.360000000000001</c:v>
                </c:pt>
                <c:pt idx="190">
                  <c:v>18.010000000000005</c:v>
                </c:pt>
                <c:pt idx="191">
                  <c:v>14.739999999999998</c:v>
                </c:pt>
                <c:pt idx="192">
                  <c:v>24.53</c:v>
                </c:pt>
                <c:pt idx="193">
                  <c:v>8.9700000000000006</c:v>
                </c:pt>
                <c:pt idx="194">
                  <c:v>12.32</c:v>
                </c:pt>
                <c:pt idx="195">
                  <c:v>12.94</c:v>
                </c:pt>
                <c:pt idx="196">
                  <c:v>15.77</c:v>
                </c:pt>
                <c:pt idx="197">
                  <c:v>18.82</c:v>
                </c:pt>
                <c:pt idx="198">
                  <c:v>15.12</c:v>
                </c:pt>
                <c:pt idx="199">
                  <c:v>35.949999999999996</c:v>
                </c:pt>
                <c:pt idx="200">
                  <c:v>16.779999999999998</c:v>
                </c:pt>
                <c:pt idx="201">
                  <c:v>9.99</c:v>
                </c:pt>
                <c:pt idx="202">
                  <c:v>13.03</c:v>
                </c:pt>
                <c:pt idx="203">
                  <c:v>13.46</c:v>
                </c:pt>
                <c:pt idx="204">
                  <c:v>12.07</c:v>
                </c:pt>
                <c:pt idx="205">
                  <c:v>17.329999999999995</c:v>
                </c:pt>
                <c:pt idx="206">
                  <c:v>14.15</c:v>
                </c:pt>
                <c:pt idx="207">
                  <c:v>16.37</c:v>
                </c:pt>
                <c:pt idx="208">
                  <c:v>14.61</c:v>
                </c:pt>
                <c:pt idx="209">
                  <c:v>17.989999999999991</c:v>
                </c:pt>
                <c:pt idx="210">
                  <c:v>31.47</c:v>
                </c:pt>
                <c:pt idx="211">
                  <c:v>14.88</c:v>
                </c:pt>
                <c:pt idx="212">
                  <c:v>17.47</c:v>
                </c:pt>
                <c:pt idx="213">
                  <c:v>11.56</c:v>
                </c:pt>
                <c:pt idx="214">
                  <c:v>14</c:v>
                </c:pt>
                <c:pt idx="215">
                  <c:v>32.5</c:v>
                </c:pt>
                <c:pt idx="216">
                  <c:v>12.3</c:v>
                </c:pt>
                <c:pt idx="217">
                  <c:v>17.32</c:v>
                </c:pt>
                <c:pt idx="218">
                  <c:v>12.51</c:v>
                </c:pt>
              </c:numCache>
            </c:numRef>
          </c:yVal>
          <c:smooth val="1"/>
          <c:extLst xmlns:c16r2="http://schemas.microsoft.com/office/drawing/2015/06/chart">
            <c:ext xmlns:c16="http://schemas.microsoft.com/office/drawing/2014/chart" uri="{C3380CC4-5D6E-409C-BE32-E72D297353CC}">
              <c16:uniqueId val="{00000001-3129-324E-8BAB-7D3AB61CDC35}"/>
            </c:ext>
          </c:extLst>
        </c:ser>
        <c:dLbls>
          <c:showLegendKey val="0"/>
          <c:showVal val="0"/>
          <c:showCatName val="0"/>
          <c:showSerName val="0"/>
          <c:showPercent val="0"/>
          <c:showBubbleSize val="0"/>
        </c:dLbls>
        <c:axId val="343618304"/>
        <c:axId val="343620224"/>
      </c:scatterChart>
      <c:valAx>
        <c:axId val="343618304"/>
        <c:scaling>
          <c:orientation val="minMax"/>
        </c:scaling>
        <c:delete val="1"/>
        <c:axPos val="b"/>
        <c:majorGridlines>
          <c:spPr>
            <a:ln w="317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болжамды мәндер</a:t>
                </a:r>
              </a:p>
            </c:rich>
          </c:tx>
          <c:overlay val="1"/>
          <c:spPr>
            <a:noFill/>
            <a:ln>
              <a:noFill/>
            </a:ln>
            <a:effectLst/>
          </c:spPr>
        </c:title>
        <c:numFmt formatCode="General" sourceLinked="1"/>
        <c:majorTickMark val="none"/>
        <c:minorTickMark val="cross"/>
        <c:tickLblPos val="nextTo"/>
        <c:crossAx val="343620224"/>
        <c:crosses val="autoZero"/>
        <c:crossBetween val="midCat"/>
      </c:valAx>
      <c:valAx>
        <c:axId val="343620224"/>
        <c:scaling>
          <c:orientation val="minMax"/>
          <c:max val="100"/>
          <c:min val="0"/>
        </c:scaling>
        <c:delete val="1"/>
        <c:axPos val="l"/>
        <c:majorGridlines>
          <c:spPr>
            <a:ln w="317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бакыланған мәндер</a:t>
                </a:r>
              </a:p>
            </c:rich>
          </c:tx>
          <c:overlay val="1"/>
          <c:spPr>
            <a:noFill/>
            <a:ln>
              <a:noFill/>
            </a:ln>
            <a:effectLst/>
          </c:spPr>
        </c:title>
        <c:numFmt formatCode="General" sourceLinked="0"/>
        <c:majorTickMark val="none"/>
        <c:minorTickMark val="cross"/>
        <c:tickLblPos val="nextTo"/>
        <c:crossAx val="343618304"/>
        <c:crosses val="autoZero"/>
        <c:crossBetween val="midCat"/>
        <c:majorUnit val="20"/>
      </c:valAx>
      <c:spPr>
        <a:noFill/>
        <a:ln>
          <a:noFill/>
        </a:ln>
        <a:effectLst/>
      </c:spPr>
    </c:plotArea>
    <c:plotVisOnly val="1"/>
    <c:dispBlanksAs val="gap"/>
    <c:showDLblsOverMax val="1"/>
  </c:chart>
  <c:spPr>
    <a:solidFill>
      <a:schemeClr val="bg1"/>
    </a:solidFill>
    <a:ln w="9525" cap="flat" cmpd="sng" algn="ctr">
      <a:noFill/>
      <a:prstDash val="solid"/>
      <a:round/>
    </a:ln>
    <a:effectLst/>
  </c:spPr>
  <c:txPr>
    <a:bodyPr/>
    <a:lstStyle/>
    <a:p>
      <a:pPr>
        <a:defRPr lang="ru-RU" sz="1100">
          <a:latin typeface="Times New Roman" panose="02020603050405020304"/>
          <a:ea typeface="Times New Roman" panose="02020603050405020304"/>
          <a:cs typeface="Times New Roman" panose="02020603050405020304"/>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320" b="0" i="0" u="none" strike="noStrike" kern="1200" spc="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en-US" sz="1320" b="0" i="0" u="none" strike="noStrike" baseline="0">
                <a:solidFill>
                  <a:schemeClr val="tx1"/>
                </a:solidFill>
                <a:effectLst/>
              </a:rPr>
              <a:t>rSO</a:t>
            </a:r>
            <a:r>
              <a:rPr lang="en-US" sz="1320" b="0" i="0" u="none" strike="noStrike" baseline="-25000">
                <a:solidFill>
                  <a:schemeClr val="tx1"/>
                </a:solidFill>
                <a:effectLst/>
              </a:rPr>
              <a:t>2</a:t>
            </a:r>
            <a:endParaRPr lang="ru-RU" baseline="-25000">
              <a:solidFill>
                <a:schemeClr val="tx1"/>
              </a:solidFill>
            </a:endParaRPr>
          </a:p>
        </c:rich>
      </c:tx>
      <c:layout>
        <c:manualLayout>
          <c:xMode val="edge"/>
          <c:yMode val="edge"/>
          <c:x val="0.42696131075215804"/>
          <c:y val="1.43579833692186E-2"/>
        </c:manualLayout>
      </c:layout>
      <c:overlay val="1"/>
      <c:spPr>
        <a:noFill/>
        <a:ln>
          <a:noFill/>
        </a:ln>
        <a:effectLst/>
      </c:spPr>
    </c:title>
    <c:autoTitleDeleted val="0"/>
    <c:plotArea>
      <c:layout>
        <c:manualLayout>
          <c:layoutTarget val="inner"/>
          <c:xMode val="edge"/>
          <c:yMode val="edge"/>
          <c:x val="6.2088296986881931E-2"/>
          <c:y val="0.12645506099302353"/>
          <c:w val="0.85029396325459317"/>
          <c:h val="0.74861444444444414"/>
        </c:manualLayout>
      </c:layout>
      <c:scatterChart>
        <c:scatterStyle val="lineMarker"/>
        <c:varyColors val="1"/>
        <c:ser>
          <c:idx val="0"/>
          <c:order val="0"/>
          <c:tx>
            <c:strRef>
              <c:f>Прогноз</c:f>
              <c:strCache>
                <c:ptCount val="1"/>
                <c:pt idx="0">
                  <c:v>Прогноз</c:v>
                </c:pt>
              </c:strCache>
            </c:strRef>
          </c:tx>
          <c:spPr>
            <a:ln w="25400" cap="rnd" cmpd="sng" algn="ctr">
              <a:noFill/>
              <a:prstDash val="solid"/>
              <a:round/>
            </a:ln>
            <a:effectLst/>
          </c:spPr>
          <c:marker>
            <c:symbol val="square"/>
            <c:size val="2"/>
            <c:spPr>
              <a:solidFill>
                <a:schemeClr val="tx1"/>
              </a:solidFill>
              <a:ln w="19050" cap="flat" cmpd="sng" algn="ctr">
                <a:solidFill>
                  <a:schemeClr val="tx1"/>
                </a:solidFill>
                <a:prstDash val="solid"/>
                <a:round/>
              </a:ln>
              <a:effectLst/>
            </c:spPr>
          </c:marker>
          <c:trendline>
            <c:spPr>
              <a:ln w="19050" cap="rnd" cmpd="sng" algn="ctr">
                <a:solidFill>
                  <a:schemeClr val="accent1"/>
                </a:solidFill>
                <a:prstDash val="sysDot"/>
                <a:round/>
              </a:ln>
              <a:effectLst/>
            </c:spPr>
            <c:trendlineType val="linear"/>
            <c:dispRSqr val="1"/>
            <c:dispEq val="1"/>
            <c:trendlineLbl>
              <c:layout>
                <c:manualLayout>
                  <c:x val="-0.20852360544503257"/>
                  <c:y val="-0.15674739799194856"/>
                </c:manualLayout>
              </c:layout>
              <c:numFmt formatCode="General" sourceLinked="0"/>
            </c:trendlineLbl>
          </c:trendline>
          <c:xVal>
            <c:numRef>
              <c:f>{68,68,68,56,47,64,31,58,34,52,60,56,41,33,34,48,31,39,36,39,39,45,61,32,52,60,52,52,60,52,54,52,40,52,60,52,52,52,37,54,32,60,52,52,52,52,60,52,43,60,52,41,40,36,60,52,36,57,39,39,59,35,55,65,58,54,59,33,56,31,36,60,52,60,65,54,54,32,60,52,41,64,33,60,52,32,39,36,65,58,30,31,56,42,65,58,54,31,65,58,54,32,34,39,55,58,41,39,58,30,65,58,39,32,39,41,50,54,39,66,39,36,65,48,54,39,55,65,55,35,65,58,44,39,36,40,57,55,55,56,48,51,39,43,45,40,56,48,55,47,55,40,42,44,61,37,33,39,39,45,41,33,54,45,41,41,39,65,58,49,55,32,39,46,58,45,40,67,58,59,33,33,38,65,56,46,33,44,55,65,55,33,35,33,36,39,59,34,34,35,55,39,38,47,43,67,43,34,33,36,40,34,38}</c:f>
              <c:numCache>
                <c:formatCode>General</c:formatCode>
                <c:ptCount val="213"/>
                <c:pt idx="0">
                  <c:v>68</c:v>
                </c:pt>
                <c:pt idx="1">
                  <c:v>68</c:v>
                </c:pt>
                <c:pt idx="2">
                  <c:v>68</c:v>
                </c:pt>
                <c:pt idx="3">
                  <c:v>56</c:v>
                </c:pt>
                <c:pt idx="4">
                  <c:v>47</c:v>
                </c:pt>
                <c:pt idx="5">
                  <c:v>64</c:v>
                </c:pt>
                <c:pt idx="6">
                  <c:v>31</c:v>
                </c:pt>
                <c:pt idx="7">
                  <c:v>58</c:v>
                </c:pt>
                <c:pt idx="8">
                  <c:v>34</c:v>
                </c:pt>
                <c:pt idx="9">
                  <c:v>52</c:v>
                </c:pt>
                <c:pt idx="10">
                  <c:v>60</c:v>
                </c:pt>
                <c:pt idx="11">
                  <c:v>56</c:v>
                </c:pt>
                <c:pt idx="12">
                  <c:v>41</c:v>
                </c:pt>
                <c:pt idx="13">
                  <c:v>33</c:v>
                </c:pt>
                <c:pt idx="14">
                  <c:v>34</c:v>
                </c:pt>
                <c:pt idx="15">
                  <c:v>48</c:v>
                </c:pt>
                <c:pt idx="16">
                  <c:v>31</c:v>
                </c:pt>
                <c:pt idx="17">
                  <c:v>39</c:v>
                </c:pt>
                <c:pt idx="18">
                  <c:v>36</c:v>
                </c:pt>
                <c:pt idx="19">
                  <c:v>39</c:v>
                </c:pt>
                <c:pt idx="20">
                  <c:v>39</c:v>
                </c:pt>
                <c:pt idx="21">
                  <c:v>45</c:v>
                </c:pt>
                <c:pt idx="22">
                  <c:v>61</c:v>
                </c:pt>
                <c:pt idx="23">
                  <c:v>32</c:v>
                </c:pt>
                <c:pt idx="24">
                  <c:v>52</c:v>
                </c:pt>
                <c:pt idx="25">
                  <c:v>60</c:v>
                </c:pt>
                <c:pt idx="26">
                  <c:v>52</c:v>
                </c:pt>
                <c:pt idx="27">
                  <c:v>52</c:v>
                </c:pt>
                <c:pt idx="28">
                  <c:v>60</c:v>
                </c:pt>
                <c:pt idx="29">
                  <c:v>52</c:v>
                </c:pt>
                <c:pt idx="30">
                  <c:v>54</c:v>
                </c:pt>
                <c:pt idx="31">
                  <c:v>52</c:v>
                </c:pt>
                <c:pt idx="32">
                  <c:v>40</c:v>
                </c:pt>
                <c:pt idx="33">
                  <c:v>52</c:v>
                </c:pt>
                <c:pt idx="34">
                  <c:v>60</c:v>
                </c:pt>
                <c:pt idx="35">
                  <c:v>52</c:v>
                </c:pt>
                <c:pt idx="36">
                  <c:v>52</c:v>
                </c:pt>
                <c:pt idx="37">
                  <c:v>52</c:v>
                </c:pt>
                <c:pt idx="38">
                  <c:v>37</c:v>
                </c:pt>
                <c:pt idx="39">
                  <c:v>54</c:v>
                </c:pt>
                <c:pt idx="40">
                  <c:v>32</c:v>
                </c:pt>
                <c:pt idx="41">
                  <c:v>60</c:v>
                </c:pt>
                <c:pt idx="42">
                  <c:v>52</c:v>
                </c:pt>
                <c:pt idx="43">
                  <c:v>52</c:v>
                </c:pt>
                <c:pt idx="44">
                  <c:v>52</c:v>
                </c:pt>
                <c:pt idx="45">
                  <c:v>52</c:v>
                </c:pt>
                <c:pt idx="46">
                  <c:v>60</c:v>
                </c:pt>
                <c:pt idx="47">
                  <c:v>52</c:v>
                </c:pt>
                <c:pt idx="48">
                  <c:v>43</c:v>
                </c:pt>
                <c:pt idx="49">
                  <c:v>60</c:v>
                </c:pt>
                <c:pt idx="50">
                  <c:v>52</c:v>
                </c:pt>
                <c:pt idx="51">
                  <c:v>41</c:v>
                </c:pt>
                <c:pt idx="52">
                  <c:v>40</c:v>
                </c:pt>
                <c:pt idx="53">
                  <c:v>36</c:v>
                </c:pt>
                <c:pt idx="54">
                  <c:v>60</c:v>
                </c:pt>
                <c:pt idx="55">
                  <c:v>52</c:v>
                </c:pt>
                <c:pt idx="56">
                  <c:v>36</c:v>
                </c:pt>
                <c:pt idx="57">
                  <c:v>57</c:v>
                </c:pt>
                <c:pt idx="58">
                  <c:v>39</c:v>
                </c:pt>
                <c:pt idx="59">
                  <c:v>39</c:v>
                </c:pt>
                <c:pt idx="60">
                  <c:v>59</c:v>
                </c:pt>
                <c:pt idx="61">
                  <c:v>35</c:v>
                </c:pt>
                <c:pt idx="62">
                  <c:v>55</c:v>
                </c:pt>
                <c:pt idx="63">
                  <c:v>65</c:v>
                </c:pt>
                <c:pt idx="64">
                  <c:v>58</c:v>
                </c:pt>
                <c:pt idx="65">
                  <c:v>54</c:v>
                </c:pt>
                <c:pt idx="66">
                  <c:v>59</c:v>
                </c:pt>
                <c:pt idx="67">
                  <c:v>33</c:v>
                </c:pt>
                <c:pt idx="68">
                  <c:v>56</c:v>
                </c:pt>
                <c:pt idx="69">
                  <c:v>31</c:v>
                </c:pt>
                <c:pt idx="70">
                  <c:v>36</c:v>
                </c:pt>
                <c:pt idx="71">
                  <c:v>60</c:v>
                </c:pt>
                <c:pt idx="72">
                  <c:v>52</c:v>
                </c:pt>
                <c:pt idx="73">
                  <c:v>60</c:v>
                </c:pt>
                <c:pt idx="74">
                  <c:v>65</c:v>
                </c:pt>
                <c:pt idx="75">
                  <c:v>54</c:v>
                </c:pt>
                <c:pt idx="76">
                  <c:v>54</c:v>
                </c:pt>
                <c:pt idx="77">
                  <c:v>32</c:v>
                </c:pt>
                <c:pt idx="78">
                  <c:v>60</c:v>
                </c:pt>
                <c:pt idx="79">
                  <c:v>52</c:v>
                </c:pt>
                <c:pt idx="80">
                  <c:v>41</c:v>
                </c:pt>
                <c:pt idx="81">
                  <c:v>64</c:v>
                </c:pt>
                <c:pt idx="82">
                  <c:v>33</c:v>
                </c:pt>
                <c:pt idx="83">
                  <c:v>60</c:v>
                </c:pt>
                <c:pt idx="84">
                  <c:v>52</c:v>
                </c:pt>
                <c:pt idx="85">
                  <c:v>32</c:v>
                </c:pt>
                <c:pt idx="86">
                  <c:v>39</c:v>
                </c:pt>
                <c:pt idx="87">
                  <c:v>36</c:v>
                </c:pt>
                <c:pt idx="88">
                  <c:v>65</c:v>
                </c:pt>
                <c:pt idx="89">
                  <c:v>58</c:v>
                </c:pt>
                <c:pt idx="90">
                  <c:v>30</c:v>
                </c:pt>
                <c:pt idx="91">
                  <c:v>31</c:v>
                </c:pt>
                <c:pt idx="92">
                  <c:v>56</c:v>
                </c:pt>
                <c:pt idx="93">
                  <c:v>42</c:v>
                </c:pt>
                <c:pt idx="94">
                  <c:v>65</c:v>
                </c:pt>
                <c:pt idx="95">
                  <c:v>58</c:v>
                </c:pt>
                <c:pt idx="96">
                  <c:v>54</c:v>
                </c:pt>
                <c:pt idx="97">
                  <c:v>31</c:v>
                </c:pt>
                <c:pt idx="98">
                  <c:v>65</c:v>
                </c:pt>
                <c:pt idx="99">
                  <c:v>58</c:v>
                </c:pt>
                <c:pt idx="100">
                  <c:v>54</c:v>
                </c:pt>
                <c:pt idx="101">
                  <c:v>32</c:v>
                </c:pt>
                <c:pt idx="102">
                  <c:v>34</c:v>
                </c:pt>
                <c:pt idx="103">
                  <c:v>39</c:v>
                </c:pt>
                <c:pt idx="104">
                  <c:v>55</c:v>
                </c:pt>
                <c:pt idx="105">
                  <c:v>58</c:v>
                </c:pt>
                <c:pt idx="106">
                  <c:v>41</c:v>
                </c:pt>
                <c:pt idx="107">
                  <c:v>39</c:v>
                </c:pt>
                <c:pt idx="108">
                  <c:v>58</c:v>
                </c:pt>
                <c:pt idx="109">
                  <c:v>30</c:v>
                </c:pt>
                <c:pt idx="110">
                  <c:v>65</c:v>
                </c:pt>
                <c:pt idx="111">
                  <c:v>58</c:v>
                </c:pt>
                <c:pt idx="112">
                  <c:v>39</c:v>
                </c:pt>
                <c:pt idx="113">
                  <c:v>32</c:v>
                </c:pt>
                <c:pt idx="114">
                  <c:v>39</c:v>
                </c:pt>
                <c:pt idx="115">
                  <c:v>41</c:v>
                </c:pt>
                <c:pt idx="116">
                  <c:v>50</c:v>
                </c:pt>
                <c:pt idx="117">
                  <c:v>54</c:v>
                </c:pt>
                <c:pt idx="118">
                  <c:v>39</c:v>
                </c:pt>
                <c:pt idx="119">
                  <c:v>66</c:v>
                </c:pt>
                <c:pt idx="120">
                  <c:v>39</c:v>
                </c:pt>
                <c:pt idx="121">
                  <c:v>36</c:v>
                </c:pt>
                <c:pt idx="122">
                  <c:v>65</c:v>
                </c:pt>
                <c:pt idx="123">
                  <c:v>48</c:v>
                </c:pt>
                <c:pt idx="124">
                  <c:v>54</c:v>
                </c:pt>
                <c:pt idx="125">
                  <c:v>39</c:v>
                </c:pt>
                <c:pt idx="126">
                  <c:v>55</c:v>
                </c:pt>
                <c:pt idx="127">
                  <c:v>65</c:v>
                </c:pt>
                <c:pt idx="128">
                  <c:v>55</c:v>
                </c:pt>
                <c:pt idx="129">
                  <c:v>35</c:v>
                </c:pt>
                <c:pt idx="130">
                  <c:v>65</c:v>
                </c:pt>
                <c:pt idx="131">
                  <c:v>58</c:v>
                </c:pt>
                <c:pt idx="132">
                  <c:v>44</c:v>
                </c:pt>
                <c:pt idx="133">
                  <c:v>39</c:v>
                </c:pt>
                <c:pt idx="134">
                  <c:v>36</c:v>
                </c:pt>
                <c:pt idx="135">
                  <c:v>40</c:v>
                </c:pt>
                <c:pt idx="136">
                  <c:v>57</c:v>
                </c:pt>
                <c:pt idx="137">
                  <c:v>55</c:v>
                </c:pt>
                <c:pt idx="138">
                  <c:v>55</c:v>
                </c:pt>
                <c:pt idx="139">
                  <c:v>56</c:v>
                </c:pt>
                <c:pt idx="140">
                  <c:v>48</c:v>
                </c:pt>
                <c:pt idx="141">
                  <c:v>51</c:v>
                </c:pt>
                <c:pt idx="142">
                  <c:v>39</c:v>
                </c:pt>
                <c:pt idx="143">
                  <c:v>43</c:v>
                </c:pt>
                <c:pt idx="144">
                  <c:v>45</c:v>
                </c:pt>
                <c:pt idx="145">
                  <c:v>40</c:v>
                </c:pt>
                <c:pt idx="146">
                  <c:v>56</c:v>
                </c:pt>
                <c:pt idx="147">
                  <c:v>48</c:v>
                </c:pt>
                <c:pt idx="148">
                  <c:v>55</c:v>
                </c:pt>
                <c:pt idx="149">
                  <c:v>47</c:v>
                </c:pt>
                <c:pt idx="150">
                  <c:v>55</c:v>
                </c:pt>
                <c:pt idx="151">
                  <c:v>40</c:v>
                </c:pt>
                <c:pt idx="152">
                  <c:v>42</c:v>
                </c:pt>
                <c:pt idx="153">
                  <c:v>44</c:v>
                </c:pt>
                <c:pt idx="154">
                  <c:v>61</c:v>
                </c:pt>
                <c:pt idx="155">
                  <c:v>37</c:v>
                </c:pt>
                <c:pt idx="156">
                  <c:v>33</c:v>
                </c:pt>
                <c:pt idx="157">
                  <c:v>39</c:v>
                </c:pt>
                <c:pt idx="158">
                  <c:v>39</c:v>
                </c:pt>
                <c:pt idx="159">
                  <c:v>45</c:v>
                </c:pt>
                <c:pt idx="160">
                  <c:v>41</c:v>
                </c:pt>
                <c:pt idx="161">
                  <c:v>33</c:v>
                </c:pt>
                <c:pt idx="162">
                  <c:v>54</c:v>
                </c:pt>
                <c:pt idx="163">
                  <c:v>45</c:v>
                </c:pt>
                <c:pt idx="164">
                  <c:v>41</c:v>
                </c:pt>
                <c:pt idx="165">
                  <c:v>41</c:v>
                </c:pt>
                <c:pt idx="166">
                  <c:v>39</c:v>
                </c:pt>
                <c:pt idx="167">
                  <c:v>65</c:v>
                </c:pt>
                <c:pt idx="168">
                  <c:v>58</c:v>
                </c:pt>
                <c:pt idx="169">
                  <c:v>49</c:v>
                </c:pt>
                <c:pt idx="170">
                  <c:v>55</c:v>
                </c:pt>
                <c:pt idx="171">
                  <c:v>32</c:v>
                </c:pt>
                <c:pt idx="172">
                  <c:v>39</c:v>
                </c:pt>
                <c:pt idx="173">
                  <c:v>46</c:v>
                </c:pt>
                <c:pt idx="174">
                  <c:v>58</c:v>
                </c:pt>
                <c:pt idx="175">
                  <c:v>45</c:v>
                </c:pt>
                <c:pt idx="176">
                  <c:v>40</c:v>
                </c:pt>
                <c:pt idx="177">
                  <c:v>67</c:v>
                </c:pt>
                <c:pt idx="178">
                  <c:v>58</c:v>
                </c:pt>
                <c:pt idx="179">
                  <c:v>59</c:v>
                </c:pt>
                <c:pt idx="180">
                  <c:v>33</c:v>
                </c:pt>
                <c:pt idx="181">
                  <c:v>33</c:v>
                </c:pt>
                <c:pt idx="182">
                  <c:v>38</c:v>
                </c:pt>
                <c:pt idx="183">
                  <c:v>65</c:v>
                </c:pt>
                <c:pt idx="184">
                  <c:v>56</c:v>
                </c:pt>
                <c:pt idx="185">
                  <c:v>46</c:v>
                </c:pt>
                <c:pt idx="186">
                  <c:v>33</c:v>
                </c:pt>
                <c:pt idx="187">
                  <c:v>44</c:v>
                </c:pt>
                <c:pt idx="188">
                  <c:v>55</c:v>
                </c:pt>
                <c:pt idx="189">
                  <c:v>65</c:v>
                </c:pt>
                <c:pt idx="190">
                  <c:v>55</c:v>
                </c:pt>
                <c:pt idx="191">
                  <c:v>33</c:v>
                </c:pt>
                <c:pt idx="192">
                  <c:v>35</c:v>
                </c:pt>
                <c:pt idx="193">
                  <c:v>33</c:v>
                </c:pt>
                <c:pt idx="194">
                  <c:v>36</c:v>
                </c:pt>
                <c:pt idx="195">
                  <c:v>39</c:v>
                </c:pt>
                <c:pt idx="196">
                  <c:v>59</c:v>
                </c:pt>
                <c:pt idx="197">
                  <c:v>34</c:v>
                </c:pt>
                <c:pt idx="198">
                  <c:v>34</c:v>
                </c:pt>
                <c:pt idx="199">
                  <c:v>35</c:v>
                </c:pt>
                <c:pt idx="200">
                  <c:v>55</c:v>
                </c:pt>
                <c:pt idx="201">
                  <c:v>39</c:v>
                </c:pt>
                <c:pt idx="202">
                  <c:v>38</c:v>
                </c:pt>
                <c:pt idx="203">
                  <c:v>47</c:v>
                </c:pt>
                <c:pt idx="204">
                  <c:v>43</c:v>
                </c:pt>
                <c:pt idx="205">
                  <c:v>67</c:v>
                </c:pt>
                <c:pt idx="206">
                  <c:v>43</c:v>
                </c:pt>
                <c:pt idx="207">
                  <c:v>34</c:v>
                </c:pt>
                <c:pt idx="208">
                  <c:v>33</c:v>
                </c:pt>
                <c:pt idx="209">
                  <c:v>36</c:v>
                </c:pt>
                <c:pt idx="210">
                  <c:v>40</c:v>
                </c:pt>
                <c:pt idx="211">
                  <c:v>34</c:v>
                </c:pt>
                <c:pt idx="212">
                  <c:v>38</c:v>
                </c:pt>
              </c:numCache>
            </c:numRef>
          </c:xVal>
          <c:yVal>
            <c:numRef>
              <c:f>{57.22,58.22,51.73,47.98,48.18,47.54,42.06,51.36,44,51.45,50.67,52.13,44.63,51.7,50.46,51.81,50.36,51.6,45.53,49.38,31.22,46.39,53.09,45.73,42.42,50.44,49.06,55.08,49.54,50.03,42.29,50.2,48.64,54.27,50.5,48.42,49.72,55.02,40.28,43.13,47.09,43.32,48.56,50.52,51.25,54.15,49.31,55.52,36.86,48.8,43.43,42.78,44.15,47.5,40.28,46.77,44.05,51.23,52.33,45.34,47.3,51.91,42.99,53.82,50.13,52.95,49.07,45.75,50.5,38.81,45,42.17,50.35,52.69,41.45,40.57,47.49,48.45,51.4,51.2,45.14,53.21,43.35,52.47,52.11,39.47,46.65,48.47,54.81,44.49,46.55,47.9,50.65,42.64,46.12,41.18,50.75,30.92,45.52,48.77,44.13,45.65,44.91,45.77,48.29,52.11,43.81,49.4,51.45,44.52,50.07,51.98,50.35,45.73,47.7,44.91,52.2,40.62,42.54,51.5,44.76,40.13,53.37,43.18,44.46,50.56,44.58,46.22,50.37,43.29,47.95,49.58,44.25,46,47.18,43.08,54.86,54.47,50.85,54.36,55.57,56.51,49.81,52.25,48.9,44.87,48.33,54.27,44.52,48.71,49.33,49.36,44.69,47.27,50.44,46.5,39.35,45.03,42.74,44.24,41.42,43.15,48.28,48.52,44.87,45.7,43.76,51.48,51.93,46.39,51.61,43.35,44.04,51.35,55.5,45.49,42.12,46.71,47.44,42.78,42.86,44.47,45.91,46.6,47.28,47.19,40.75,49.72,48.24,47.35,45.95,40.82,49.67,44.09,44.55,51.09,51.84,52.28,48.12,38.98,51.82,51.03,50.14,41.14,47.16,49.52,52.23,51.34,46.92,43.99,46.72,47.13,50.49}</c:f>
              <c:numCache>
                <c:formatCode>General</c:formatCode>
                <c:ptCount val="213"/>
                <c:pt idx="0">
                  <c:v>57.220000000000006</c:v>
                </c:pt>
                <c:pt idx="1">
                  <c:v>58.220000000000006</c:v>
                </c:pt>
                <c:pt idx="2">
                  <c:v>51.730000000000004</c:v>
                </c:pt>
                <c:pt idx="3">
                  <c:v>47.98</c:v>
                </c:pt>
                <c:pt idx="4">
                  <c:v>48.18</c:v>
                </c:pt>
                <c:pt idx="5">
                  <c:v>47.54</c:v>
                </c:pt>
                <c:pt idx="6">
                  <c:v>42.06</c:v>
                </c:pt>
                <c:pt idx="7">
                  <c:v>51.36</c:v>
                </c:pt>
                <c:pt idx="8">
                  <c:v>44</c:v>
                </c:pt>
                <c:pt idx="9">
                  <c:v>51.449999999999996</c:v>
                </c:pt>
                <c:pt idx="10">
                  <c:v>50.67</c:v>
                </c:pt>
                <c:pt idx="11">
                  <c:v>52.13</c:v>
                </c:pt>
                <c:pt idx="12">
                  <c:v>44.63</c:v>
                </c:pt>
                <c:pt idx="13">
                  <c:v>51.7</c:v>
                </c:pt>
                <c:pt idx="14">
                  <c:v>50.46</c:v>
                </c:pt>
                <c:pt idx="15">
                  <c:v>51.809999999999995</c:v>
                </c:pt>
                <c:pt idx="16">
                  <c:v>50.36</c:v>
                </c:pt>
                <c:pt idx="17">
                  <c:v>51.6</c:v>
                </c:pt>
                <c:pt idx="18">
                  <c:v>45.53</c:v>
                </c:pt>
                <c:pt idx="19">
                  <c:v>49.379999999999995</c:v>
                </c:pt>
                <c:pt idx="20">
                  <c:v>31.22</c:v>
                </c:pt>
                <c:pt idx="21">
                  <c:v>46.39</c:v>
                </c:pt>
                <c:pt idx="22">
                  <c:v>53.09</c:v>
                </c:pt>
                <c:pt idx="23">
                  <c:v>45.730000000000004</c:v>
                </c:pt>
                <c:pt idx="24">
                  <c:v>42.42</c:v>
                </c:pt>
                <c:pt idx="25">
                  <c:v>50.44</c:v>
                </c:pt>
                <c:pt idx="26">
                  <c:v>49.06</c:v>
                </c:pt>
                <c:pt idx="27">
                  <c:v>55.08</c:v>
                </c:pt>
                <c:pt idx="28">
                  <c:v>49.54</c:v>
                </c:pt>
                <c:pt idx="29">
                  <c:v>50.03</c:v>
                </c:pt>
                <c:pt idx="30">
                  <c:v>42.290000000000006</c:v>
                </c:pt>
                <c:pt idx="31">
                  <c:v>50.2</c:v>
                </c:pt>
                <c:pt idx="32">
                  <c:v>48.64</c:v>
                </c:pt>
                <c:pt idx="33">
                  <c:v>54.27</c:v>
                </c:pt>
                <c:pt idx="34">
                  <c:v>50.5</c:v>
                </c:pt>
                <c:pt idx="35">
                  <c:v>48.42</c:v>
                </c:pt>
                <c:pt idx="36">
                  <c:v>49.720000000000006</c:v>
                </c:pt>
                <c:pt idx="37">
                  <c:v>55.02</c:v>
                </c:pt>
                <c:pt idx="38">
                  <c:v>40.28</c:v>
                </c:pt>
                <c:pt idx="39">
                  <c:v>43.13</c:v>
                </c:pt>
                <c:pt idx="40">
                  <c:v>47.09</c:v>
                </c:pt>
                <c:pt idx="41">
                  <c:v>43.32</c:v>
                </c:pt>
                <c:pt idx="42">
                  <c:v>48.56</c:v>
                </c:pt>
                <c:pt idx="43">
                  <c:v>50.52</c:v>
                </c:pt>
                <c:pt idx="44">
                  <c:v>51.25</c:v>
                </c:pt>
                <c:pt idx="45">
                  <c:v>54.15</c:v>
                </c:pt>
                <c:pt idx="46">
                  <c:v>49.309999999999995</c:v>
                </c:pt>
                <c:pt idx="47">
                  <c:v>55.52</c:v>
                </c:pt>
                <c:pt idx="48">
                  <c:v>36.86</c:v>
                </c:pt>
                <c:pt idx="49">
                  <c:v>48.8</c:v>
                </c:pt>
                <c:pt idx="50">
                  <c:v>43.43</c:v>
                </c:pt>
                <c:pt idx="51">
                  <c:v>42.78</c:v>
                </c:pt>
                <c:pt idx="52">
                  <c:v>44.15</c:v>
                </c:pt>
                <c:pt idx="53">
                  <c:v>47.5</c:v>
                </c:pt>
                <c:pt idx="54">
                  <c:v>40.28</c:v>
                </c:pt>
                <c:pt idx="55">
                  <c:v>46.77</c:v>
                </c:pt>
                <c:pt idx="56">
                  <c:v>44.05</c:v>
                </c:pt>
                <c:pt idx="57">
                  <c:v>51.230000000000004</c:v>
                </c:pt>
                <c:pt idx="58">
                  <c:v>52.33</c:v>
                </c:pt>
                <c:pt idx="59">
                  <c:v>45.339999999999996</c:v>
                </c:pt>
                <c:pt idx="60">
                  <c:v>47.3</c:v>
                </c:pt>
                <c:pt idx="61">
                  <c:v>51.91</c:v>
                </c:pt>
                <c:pt idx="62">
                  <c:v>42.99</c:v>
                </c:pt>
                <c:pt idx="63">
                  <c:v>53.82</c:v>
                </c:pt>
                <c:pt idx="64">
                  <c:v>50.13</c:v>
                </c:pt>
                <c:pt idx="65">
                  <c:v>52.949999999999996</c:v>
                </c:pt>
                <c:pt idx="66">
                  <c:v>49.07</c:v>
                </c:pt>
                <c:pt idx="67">
                  <c:v>45.75</c:v>
                </c:pt>
                <c:pt idx="68">
                  <c:v>50.5</c:v>
                </c:pt>
                <c:pt idx="69">
                  <c:v>38.809999999999995</c:v>
                </c:pt>
                <c:pt idx="70">
                  <c:v>45</c:v>
                </c:pt>
                <c:pt idx="71">
                  <c:v>42.17</c:v>
                </c:pt>
                <c:pt idx="72">
                  <c:v>50.349999999999994</c:v>
                </c:pt>
                <c:pt idx="73">
                  <c:v>52.690000000000005</c:v>
                </c:pt>
                <c:pt idx="74">
                  <c:v>41.449999999999996</c:v>
                </c:pt>
                <c:pt idx="75">
                  <c:v>40.57</c:v>
                </c:pt>
                <c:pt idx="76">
                  <c:v>47.49</c:v>
                </c:pt>
                <c:pt idx="77">
                  <c:v>48.449999999999996</c:v>
                </c:pt>
                <c:pt idx="78">
                  <c:v>51.4</c:v>
                </c:pt>
                <c:pt idx="79">
                  <c:v>51.2</c:v>
                </c:pt>
                <c:pt idx="80">
                  <c:v>45.14</c:v>
                </c:pt>
                <c:pt idx="81">
                  <c:v>53.21</c:v>
                </c:pt>
                <c:pt idx="82">
                  <c:v>43.349999999999994</c:v>
                </c:pt>
                <c:pt idx="83">
                  <c:v>52.47</c:v>
                </c:pt>
                <c:pt idx="84">
                  <c:v>52.11</c:v>
                </c:pt>
                <c:pt idx="85">
                  <c:v>39.47</c:v>
                </c:pt>
                <c:pt idx="86">
                  <c:v>46.65</c:v>
                </c:pt>
                <c:pt idx="87">
                  <c:v>48.47</c:v>
                </c:pt>
                <c:pt idx="88">
                  <c:v>54.809999999999995</c:v>
                </c:pt>
                <c:pt idx="89">
                  <c:v>44.49</c:v>
                </c:pt>
                <c:pt idx="90">
                  <c:v>46.55</c:v>
                </c:pt>
                <c:pt idx="91">
                  <c:v>47.9</c:v>
                </c:pt>
                <c:pt idx="92">
                  <c:v>50.65</c:v>
                </c:pt>
                <c:pt idx="93">
                  <c:v>42.64</c:v>
                </c:pt>
                <c:pt idx="94">
                  <c:v>46.120000000000005</c:v>
                </c:pt>
                <c:pt idx="95">
                  <c:v>41.18</c:v>
                </c:pt>
                <c:pt idx="96">
                  <c:v>50.75</c:v>
                </c:pt>
                <c:pt idx="97">
                  <c:v>30.919999999999998</c:v>
                </c:pt>
                <c:pt idx="98">
                  <c:v>45.52</c:v>
                </c:pt>
                <c:pt idx="99">
                  <c:v>48.77</c:v>
                </c:pt>
                <c:pt idx="100">
                  <c:v>44.13</c:v>
                </c:pt>
                <c:pt idx="101">
                  <c:v>45.65</c:v>
                </c:pt>
                <c:pt idx="102">
                  <c:v>44.91</c:v>
                </c:pt>
                <c:pt idx="103">
                  <c:v>45.77</c:v>
                </c:pt>
                <c:pt idx="104">
                  <c:v>48.290000000000006</c:v>
                </c:pt>
                <c:pt idx="105">
                  <c:v>52.11</c:v>
                </c:pt>
                <c:pt idx="106">
                  <c:v>43.809999999999995</c:v>
                </c:pt>
                <c:pt idx="107">
                  <c:v>49.4</c:v>
                </c:pt>
                <c:pt idx="108">
                  <c:v>51.449999999999996</c:v>
                </c:pt>
                <c:pt idx="109">
                  <c:v>44.52</c:v>
                </c:pt>
                <c:pt idx="110">
                  <c:v>50.07</c:v>
                </c:pt>
                <c:pt idx="111">
                  <c:v>51.98</c:v>
                </c:pt>
                <c:pt idx="112">
                  <c:v>50.349999999999994</c:v>
                </c:pt>
                <c:pt idx="113">
                  <c:v>45.730000000000004</c:v>
                </c:pt>
                <c:pt idx="114">
                  <c:v>47.7</c:v>
                </c:pt>
                <c:pt idx="115">
                  <c:v>44.91</c:v>
                </c:pt>
                <c:pt idx="116">
                  <c:v>52.2</c:v>
                </c:pt>
                <c:pt idx="117">
                  <c:v>40.620000000000005</c:v>
                </c:pt>
                <c:pt idx="118">
                  <c:v>42.54</c:v>
                </c:pt>
                <c:pt idx="119">
                  <c:v>51.5</c:v>
                </c:pt>
                <c:pt idx="120">
                  <c:v>44.760000000000005</c:v>
                </c:pt>
                <c:pt idx="121">
                  <c:v>40.130000000000003</c:v>
                </c:pt>
                <c:pt idx="122">
                  <c:v>53.37</c:v>
                </c:pt>
                <c:pt idx="123">
                  <c:v>43.18</c:v>
                </c:pt>
                <c:pt idx="124">
                  <c:v>44.46</c:v>
                </c:pt>
                <c:pt idx="125">
                  <c:v>50.56</c:v>
                </c:pt>
                <c:pt idx="126">
                  <c:v>44.58</c:v>
                </c:pt>
                <c:pt idx="127">
                  <c:v>46.220000000000006</c:v>
                </c:pt>
                <c:pt idx="128">
                  <c:v>50.37</c:v>
                </c:pt>
                <c:pt idx="129">
                  <c:v>43.290000000000006</c:v>
                </c:pt>
                <c:pt idx="130">
                  <c:v>47.949999999999996</c:v>
                </c:pt>
                <c:pt idx="131">
                  <c:v>49.58</c:v>
                </c:pt>
                <c:pt idx="132">
                  <c:v>44.25</c:v>
                </c:pt>
                <c:pt idx="133">
                  <c:v>46</c:v>
                </c:pt>
                <c:pt idx="134">
                  <c:v>47.18</c:v>
                </c:pt>
                <c:pt idx="135">
                  <c:v>43.08</c:v>
                </c:pt>
                <c:pt idx="136">
                  <c:v>54.86</c:v>
                </c:pt>
                <c:pt idx="137">
                  <c:v>54.47</c:v>
                </c:pt>
                <c:pt idx="138">
                  <c:v>50.849999999999994</c:v>
                </c:pt>
                <c:pt idx="139">
                  <c:v>54.36</c:v>
                </c:pt>
                <c:pt idx="140">
                  <c:v>55.57</c:v>
                </c:pt>
                <c:pt idx="141">
                  <c:v>56.51</c:v>
                </c:pt>
                <c:pt idx="142">
                  <c:v>49.809999999999995</c:v>
                </c:pt>
                <c:pt idx="143">
                  <c:v>52.25</c:v>
                </c:pt>
                <c:pt idx="144">
                  <c:v>48.9</c:v>
                </c:pt>
                <c:pt idx="145">
                  <c:v>44.87</c:v>
                </c:pt>
                <c:pt idx="146">
                  <c:v>48.33</c:v>
                </c:pt>
                <c:pt idx="147">
                  <c:v>54.27</c:v>
                </c:pt>
                <c:pt idx="148">
                  <c:v>44.52</c:v>
                </c:pt>
                <c:pt idx="149">
                  <c:v>48.71</c:v>
                </c:pt>
                <c:pt idx="150">
                  <c:v>49.33</c:v>
                </c:pt>
                <c:pt idx="151">
                  <c:v>49.36</c:v>
                </c:pt>
                <c:pt idx="152">
                  <c:v>44.690000000000005</c:v>
                </c:pt>
                <c:pt idx="153">
                  <c:v>47.27</c:v>
                </c:pt>
                <c:pt idx="154">
                  <c:v>50.44</c:v>
                </c:pt>
                <c:pt idx="155">
                  <c:v>46.5</c:v>
                </c:pt>
                <c:pt idx="156">
                  <c:v>39.349999999999994</c:v>
                </c:pt>
                <c:pt idx="157">
                  <c:v>45.03</c:v>
                </c:pt>
                <c:pt idx="158">
                  <c:v>42.74</c:v>
                </c:pt>
                <c:pt idx="159">
                  <c:v>44.24</c:v>
                </c:pt>
                <c:pt idx="160">
                  <c:v>41.42</c:v>
                </c:pt>
                <c:pt idx="161">
                  <c:v>43.15</c:v>
                </c:pt>
                <c:pt idx="162">
                  <c:v>48.28</c:v>
                </c:pt>
                <c:pt idx="163">
                  <c:v>48.52</c:v>
                </c:pt>
                <c:pt idx="164">
                  <c:v>44.87</c:v>
                </c:pt>
                <c:pt idx="165">
                  <c:v>45.7</c:v>
                </c:pt>
                <c:pt idx="166">
                  <c:v>43.760000000000005</c:v>
                </c:pt>
                <c:pt idx="167">
                  <c:v>51.48</c:v>
                </c:pt>
                <c:pt idx="168">
                  <c:v>51.93</c:v>
                </c:pt>
                <c:pt idx="169">
                  <c:v>46.39</c:v>
                </c:pt>
                <c:pt idx="170">
                  <c:v>51.61</c:v>
                </c:pt>
                <c:pt idx="171">
                  <c:v>43.349999999999994</c:v>
                </c:pt>
                <c:pt idx="172">
                  <c:v>44.04</c:v>
                </c:pt>
                <c:pt idx="173">
                  <c:v>51.349999999999994</c:v>
                </c:pt>
                <c:pt idx="174">
                  <c:v>55.5</c:v>
                </c:pt>
                <c:pt idx="175">
                  <c:v>45.49</c:v>
                </c:pt>
                <c:pt idx="176">
                  <c:v>42.120000000000005</c:v>
                </c:pt>
                <c:pt idx="177">
                  <c:v>46.71</c:v>
                </c:pt>
                <c:pt idx="178">
                  <c:v>47.44</c:v>
                </c:pt>
                <c:pt idx="179">
                  <c:v>42.78</c:v>
                </c:pt>
                <c:pt idx="180">
                  <c:v>42.86</c:v>
                </c:pt>
                <c:pt idx="181">
                  <c:v>44.47</c:v>
                </c:pt>
                <c:pt idx="182">
                  <c:v>45.91</c:v>
                </c:pt>
                <c:pt idx="183">
                  <c:v>46.6</c:v>
                </c:pt>
                <c:pt idx="184">
                  <c:v>47.28</c:v>
                </c:pt>
                <c:pt idx="185">
                  <c:v>47.190000000000005</c:v>
                </c:pt>
                <c:pt idx="186">
                  <c:v>40.75</c:v>
                </c:pt>
                <c:pt idx="187">
                  <c:v>49.720000000000006</c:v>
                </c:pt>
                <c:pt idx="188">
                  <c:v>48.24</c:v>
                </c:pt>
                <c:pt idx="189">
                  <c:v>47.349999999999994</c:v>
                </c:pt>
                <c:pt idx="190">
                  <c:v>45.949999999999996</c:v>
                </c:pt>
                <c:pt idx="191">
                  <c:v>40.82</c:v>
                </c:pt>
                <c:pt idx="192">
                  <c:v>49.67</c:v>
                </c:pt>
                <c:pt idx="193">
                  <c:v>44.09</c:v>
                </c:pt>
                <c:pt idx="194">
                  <c:v>44.55</c:v>
                </c:pt>
                <c:pt idx="195">
                  <c:v>51.09</c:v>
                </c:pt>
                <c:pt idx="196">
                  <c:v>51.839999999999996</c:v>
                </c:pt>
                <c:pt idx="197">
                  <c:v>52.28</c:v>
                </c:pt>
                <c:pt idx="198">
                  <c:v>48.120000000000005</c:v>
                </c:pt>
                <c:pt idx="199">
                  <c:v>38.980000000000004</c:v>
                </c:pt>
                <c:pt idx="200">
                  <c:v>51.82</c:v>
                </c:pt>
                <c:pt idx="201">
                  <c:v>51.03</c:v>
                </c:pt>
                <c:pt idx="202">
                  <c:v>50.14</c:v>
                </c:pt>
                <c:pt idx="203">
                  <c:v>41.14</c:v>
                </c:pt>
                <c:pt idx="204">
                  <c:v>47.160000000000004</c:v>
                </c:pt>
                <c:pt idx="205">
                  <c:v>49.52</c:v>
                </c:pt>
                <c:pt idx="206">
                  <c:v>52.230000000000004</c:v>
                </c:pt>
                <c:pt idx="207">
                  <c:v>51.339999999999996</c:v>
                </c:pt>
                <c:pt idx="208">
                  <c:v>46.92</c:v>
                </c:pt>
                <c:pt idx="209">
                  <c:v>43.99</c:v>
                </c:pt>
                <c:pt idx="210">
                  <c:v>46.720000000000006</c:v>
                </c:pt>
                <c:pt idx="211">
                  <c:v>47.13</c:v>
                </c:pt>
                <c:pt idx="212">
                  <c:v>50.49</c:v>
                </c:pt>
              </c:numCache>
            </c:numRef>
          </c:yVal>
          <c:smooth val="1"/>
          <c:extLst xmlns:c16r2="http://schemas.microsoft.com/office/drawing/2015/06/chart">
            <c:ext xmlns:c16="http://schemas.microsoft.com/office/drawing/2014/chart" uri="{C3380CC4-5D6E-409C-BE32-E72D297353CC}">
              <c16:uniqueId val="{00000001-A70B-EA47-8CF8-B8C1805F24FA}"/>
            </c:ext>
          </c:extLst>
        </c:ser>
        <c:dLbls>
          <c:showLegendKey val="0"/>
          <c:showVal val="0"/>
          <c:showCatName val="0"/>
          <c:showSerName val="0"/>
          <c:showPercent val="0"/>
          <c:showBubbleSize val="0"/>
        </c:dLbls>
        <c:axId val="343408640"/>
        <c:axId val="343410560"/>
      </c:scatterChart>
      <c:valAx>
        <c:axId val="343408640"/>
        <c:scaling>
          <c:orientation val="minMax"/>
        </c:scaling>
        <c:delete val="1"/>
        <c:axPos val="b"/>
        <c:majorGridlines>
          <c:spPr>
            <a:ln w="317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болжамды мәндер</a:t>
                </a:r>
              </a:p>
            </c:rich>
          </c:tx>
          <c:overlay val="1"/>
          <c:spPr>
            <a:noFill/>
            <a:ln>
              <a:noFill/>
            </a:ln>
            <a:effectLst/>
          </c:spPr>
        </c:title>
        <c:numFmt formatCode="General" sourceLinked="1"/>
        <c:majorTickMark val="none"/>
        <c:minorTickMark val="cross"/>
        <c:tickLblPos val="nextTo"/>
        <c:crossAx val="343410560"/>
        <c:crosses val="autoZero"/>
        <c:crossBetween val="midCat"/>
      </c:valAx>
      <c:valAx>
        <c:axId val="343410560"/>
        <c:scaling>
          <c:orientation val="minMax"/>
          <c:max val="65"/>
          <c:min val="26"/>
        </c:scaling>
        <c:delete val="1"/>
        <c:axPos val="l"/>
        <c:majorGridlines>
          <c:spPr>
            <a:ln w="317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бакыланған мәндер</a:t>
                </a:r>
              </a:p>
            </c:rich>
          </c:tx>
          <c:overlay val="1"/>
          <c:spPr>
            <a:noFill/>
            <a:ln>
              <a:noFill/>
            </a:ln>
            <a:effectLst/>
          </c:spPr>
        </c:title>
        <c:numFmt formatCode="General" sourceLinked="0"/>
        <c:majorTickMark val="none"/>
        <c:minorTickMark val="cross"/>
        <c:tickLblPos val="nextTo"/>
        <c:crossAx val="343408640"/>
        <c:crosses val="autoZero"/>
        <c:crossBetween val="midCat"/>
        <c:majorUnit val="5"/>
      </c:valAx>
      <c:spPr>
        <a:noFill/>
        <a:ln>
          <a:noFill/>
        </a:ln>
        <a:effectLst/>
      </c:spPr>
    </c:plotArea>
    <c:plotVisOnly val="1"/>
    <c:dispBlanksAs val="gap"/>
    <c:showDLblsOverMax val="1"/>
  </c:chart>
  <c:spPr>
    <a:solidFill>
      <a:schemeClr val="bg1"/>
    </a:solidFill>
    <a:ln w="9525" cap="flat" cmpd="sng" algn="ctr">
      <a:noFill/>
      <a:prstDash val="solid"/>
      <a:round/>
    </a:ln>
    <a:effectLst/>
  </c:spPr>
  <c:txPr>
    <a:bodyPr/>
    <a:lstStyle/>
    <a:p>
      <a:pPr>
        <a:defRPr lang="ru-RU" sz="1100">
          <a:latin typeface="Times New Roman" panose="02020603050405020304"/>
          <a:ea typeface="Times New Roman" panose="02020603050405020304"/>
          <a:cs typeface="Times New Roman" panose="02020603050405020304"/>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320" b="0" i="0" u="none" strike="noStrike" kern="1200" spc="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en-US">
                <a:solidFill>
                  <a:schemeClr val="tx1"/>
                </a:solidFill>
              </a:rPr>
              <a:t>AVDO</a:t>
            </a:r>
            <a:r>
              <a:rPr lang="ru-RU" baseline="-25000"/>
              <a:t>2</a:t>
            </a:r>
          </a:p>
        </c:rich>
      </c:tx>
      <c:overlay val="1"/>
      <c:spPr>
        <a:noFill/>
        <a:ln>
          <a:noFill/>
        </a:ln>
        <a:effectLst/>
      </c:spPr>
    </c:title>
    <c:autoTitleDeleted val="0"/>
    <c:plotArea>
      <c:layout>
        <c:manualLayout>
          <c:layoutTarget val="inner"/>
          <c:xMode val="edge"/>
          <c:yMode val="edge"/>
          <c:x val="0.10563389419500772"/>
          <c:y val="0.13924991531790323"/>
          <c:w val="0.85029396325459317"/>
          <c:h val="0.74861444444444414"/>
        </c:manualLayout>
      </c:layout>
      <c:scatterChart>
        <c:scatterStyle val="lineMarker"/>
        <c:varyColors val="1"/>
        <c:ser>
          <c:idx val="0"/>
          <c:order val="0"/>
          <c:tx>
            <c:strRef>
              <c:f>Прогноз</c:f>
              <c:strCache>
                <c:ptCount val="1"/>
                <c:pt idx="0">
                  <c:v>Прогноз</c:v>
                </c:pt>
              </c:strCache>
            </c:strRef>
          </c:tx>
          <c:spPr>
            <a:ln w="25400" cap="rnd" cmpd="sng" algn="ctr">
              <a:noFill/>
              <a:prstDash val="solid"/>
              <a:round/>
            </a:ln>
            <a:effectLst/>
          </c:spPr>
          <c:marker>
            <c:symbol val="square"/>
            <c:size val="2"/>
            <c:spPr>
              <a:solidFill>
                <a:schemeClr val="tx1"/>
              </a:solidFill>
              <a:ln w="19050" cap="flat" cmpd="sng" algn="ctr">
                <a:solidFill>
                  <a:schemeClr val="tx1"/>
                </a:solidFill>
                <a:prstDash val="solid"/>
                <a:round/>
              </a:ln>
              <a:effectLst/>
            </c:spPr>
          </c:marker>
          <c:trendline>
            <c:spPr>
              <a:ln w="19050" cap="rnd" cmpd="sng" algn="ctr">
                <a:solidFill>
                  <a:schemeClr val="accent1"/>
                </a:solidFill>
                <a:prstDash val="sysDot"/>
                <a:round/>
              </a:ln>
              <a:effectLst/>
            </c:spPr>
            <c:trendlineType val="linear"/>
            <c:dispRSqr val="1"/>
            <c:dispEq val="1"/>
            <c:trendlineLbl>
              <c:layout>
                <c:manualLayout>
                  <c:x val="-0.30665993942464581"/>
                  <c:y val="-0.26736487085508354"/>
                </c:manualLayout>
              </c:layout>
              <c:numFmt formatCode="General" sourceLinked="0"/>
            </c:trendlineLbl>
          </c:trendline>
          <c:xVal>
            <c:numRef>
              <c:f>{30,30,30,42,51,37,49,40,53,36,42,52,55,58,55,69,64,55,58,56,63,53,50,45,42,63,41,39,40,44,40,37,64,49,44,52,41,43,39,39,44,66,41,62,42,40,40,42,44,44,42,54,41,40,52,52,58,43,39,58,45,48,54,42,61,51,36,41,41,33,61,44,62,65,63,41,44,43,64,37,52,41,61,43,38,63,53,61,41,42,57,55,63,39,52,61,64,55,63,35,41,41,64,38,41,41,57,52,53,52,44,52,50,43,55,37,44,50,62,59,56,42,42,61,34,54,64,37,52,42,55,42,35,58,58,36,43,54,54,63,55,64,44,42,55,35,55,52,51,44,31,44,39,52,49,59,52,53,49,49,41,61,65,55,45,43,52,66,46,42,54,45,52,41,42,44,44,59,54,58,45,63,61,44,39,38,62,63,53,44,49,42,62,53,43,44,52,59,65,52,67,66,49,61,59,57,53,67,55,48,60,50,58,64,59,64,59,55,52}</c:f>
              <c:numCache>
                <c:formatCode>General</c:formatCode>
                <c:ptCount val="219"/>
                <c:pt idx="0">
                  <c:v>30</c:v>
                </c:pt>
                <c:pt idx="1">
                  <c:v>30</c:v>
                </c:pt>
                <c:pt idx="2">
                  <c:v>30</c:v>
                </c:pt>
                <c:pt idx="3">
                  <c:v>42</c:v>
                </c:pt>
                <c:pt idx="4">
                  <c:v>51</c:v>
                </c:pt>
                <c:pt idx="5">
                  <c:v>37</c:v>
                </c:pt>
                <c:pt idx="6">
                  <c:v>49</c:v>
                </c:pt>
                <c:pt idx="7">
                  <c:v>40</c:v>
                </c:pt>
                <c:pt idx="8">
                  <c:v>53</c:v>
                </c:pt>
                <c:pt idx="9">
                  <c:v>36</c:v>
                </c:pt>
                <c:pt idx="10">
                  <c:v>42</c:v>
                </c:pt>
                <c:pt idx="11">
                  <c:v>52</c:v>
                </c:pt>
                <c:pt idx="12">
                  <c:v>55</c:v>
                </c:pt>
                <c:pt idx="13">
                  <c:v>58</c:v>
                </c:pt>
                <c:pt idx="14">
                  <c:v>55</c:v>
                </c:pt>
                <c:pt idx="15">
                  <c:v>69</c:v>
                </c:pt>
                <c:pt idx="16">
                  <c:v>64</c:v>
                </c:pt>
                <c:pt idx="17">
                  <c:v>55</c:v>
                </c:pt>
                <c:pt idx="18">
                  <c:v>58</c:v>
                </c:pt>
                <c:pt idx="19">
                  <c:v>56</c:v>
                </c:pt>
                <c:pt idx="20">
                  <c:v>63</c:v>
                </c:pt>
                <c:pt idx="21">
                  <c:v>53</c:v>
                </c:pt>
                <c:pt idx="22">
                  <c:v>50</c:v>
                </c:pt>
                <c:pt idx="23">
                  <c:v>45</c:v>
                </c:pt>
                <c:pt idx="24">
                  <c:v>42</c:v>
                </c:pt>
                <c:pt idx="25">
                  <c:v>63</c:v>
                </c:pt>
                <c:pt idx="26">
                  <c:v>41</c:v>
                </c:pt>
                <c:pt idx="27">
                  <c:v>39</c:v>
                </c:pt>
                <c:pt idx="28">
                  <c:v>40</c:v>
                </c:pt>
                <c:pt idx="29">
                  <c:v>44</c:v>
                </c:pt>
                <c:pt idx="30">
                  <c:v>40</c:v>
                </c:pt>
                <c:pt idx="31">
                  <c:v>37</c:v>
                </c:pt>
                <c:pt idx="32">
                  <c:v>64</c:v>
                </c:pt>
                <c:pt idx="33">
                  <c:v>49</c:v>
                </c:pt>
                <c:pt idx="34">
                  <c:v>44</c:v>
                </c:pt>
                <c:pt idx="35">
                  <c:v>52</c:v>
                </c:pt>
                <c:pt idx="36">
                  <c:v>41</c:v>
                </c:pt>
                <c:pt idx="37">
                  <c:v>43</c:v>
                </c:pt>
                <c:pt idx="38">
                  <c:v>39</c:v>
                </c:pt>
                <c:pt idx="39">
                  <c:v>39</c:v>
                </c:pt>
                <c:pt idx="40">
                  <c:v>44</c:v>
                </c:pt>
                <c:pt idx="41">
                  <c:v>66</c:v>
                </c:pt>
                <c:pt idx="42">
                  <c:v>41</c:v>
                </c:pt>
                <c:pt idx="43">
                  <c:v>62</c:v>
                </c:pt>
                <c:pt idx="44">
                  <c:v>42</c:v>
                </c:pt>
                <c:pt idx="45">
                  <c:v>40</c:v>
                </c:pt>
                <c:pt idx="46">
                  <c:v>40</c:v>
                </c:pt>
                <c:pt idx="47">
                  <c:v>42</c:v>
                </c:pt>
                <c:pt idx="48">
                  <c:v>44</c:v>
                </c:pt>
                <c:pt idx="49">
                  <c:v>44</c:v>
                </c:pt>
                <c:pt idx="50">
                  <c:v>42</c:v>
                </c:pt>
                <c:pt idx="51">
                  <c:v>54</c:v>
                </c:pt>
                <c:pt idx="52">
                  <c:v>41</c:v>
                </c:pt>
                <c:pt idx="53">
                  <c:v>40</c:v>
                </c:pt>
                <c:pt idx="54">
                  <c:v>52</c:v>
                </c:pt>
                <c:pt idx="55">
                  <c:v>52</c:v>
                </c:pt>
                <c:pt idx="56">
                  <c:v>58</c:v>
                </c:pt>
                <c:pt idx="57">
                  <c:v>43</c:v>
                </c:pt>
                <c:pt idx="58">
                  <c:v>39</c:v>
                </c:pt>
                <c:pt idx="59">
                  <c:v>58</c:v>
                </c:pt>
                <c:pt idx="60">
                  <c:v>45</c:v>
                </c:pt>
                <c:pt idx="61">
                  <c:v>48</c:v>
                </c:pt>
                <c:pt idx="62">
                  <c:v>54</c:v>
                </c:pt>
                <c:pt idx="63">
                  <c:v>42</c:v>
                </c:pt>
                <c:pt idx="64">
                  <c:v>61</c:v>
                </c:pt>
                <c:pt idx="65">
                  <c:v>51</c:v>
                </c:pt>
                <c:pt idx="66">
                  <c:v>36</c:v>
                </c:pt>
                <c:pt idx="67">
                  <c:v>41</c:v>
                </c:pt>
                <c:pt idx="68">
                  <c:v>41</c:v>
                </c:pt>
                <c:pt idx="69">
                  <c:v>33</c:v>
                </c:pt>
                <c:pt idx="70">
                  <c:v>61</c:v>
                </c:pt>
                <c:pt idx="71">
                  <c:v>44</c:v>
                </c:pt>
                <c:pt idx="72">
                  <c:v>62</c:v>
                </c:pt>
                <c:pt idx="73">
                  <c:v>65</c:v>
                </c:pt>
                <c:pt idx="74">
                  <c:v>63</c:v>
                </c:pt>
                <c:pt idx="75">
                  <c:v>41</c:v>
                </c:pt>
                <c:pt idx="76">
                  <c:v>44</c:v>
                </c:pt>
                <c:pt idx="77">
                  <c:v>43</c:v>
                </c:pt>
                <c:pt idx="78">
                  <c:v>64</c:v>
                </c:pt>
                <c:pt idx="79">
                  <c:v>37</c:v>
                </c:pt>
                <c:pt idx="80">
                  <c:v>52</c:v>
                </c:pt>
                <c:pt idx="81">
                  <c:v>41</c:v>
                </c:pt>
                <c:pt idx="82">
                  <c:v>61</c:v>
                </c:pt>
                <c:pt idx="83">
                  <c:v>43</c:v>
                </c:pt>
                <c:pt idx="84">
                  <c:v>38</c:v>
                </c:pt>
                <c:pt idx="85">
                  <c:v>63</c:v>
                </c:pt>
                <c:pt idx="86">
                  <c:v>53</c:v>
                </c:pt>
                <c:pt idx="87">
                  <c:v>61</c:v>
                </c:pt>
                <c:pt idx="88">
                  <c:v>41</c:v>
                </c:pt>
                <c:pt idx="89">
                  <c:v>42</c:v>
                </c:pt>
                <c:pt idx="90">
                  <c:v>57</c:v>
                </c:pt>
                <c:pt idx="91">
                  <c:v>55</c:v>
                </c:pt>
                <c:pt idx="92">
                  <c:v>63</c:v>
                </c:pt>
                <c:pt idx="93">
                  <c:v>39</c:v>
                </c:pt>
                <c:pt idx="94">
                  <c:v>52</c:v>
                </c:pt>
                <c:pt idx="95">
                  <c:v>61</c:v>
                </c:pt>
                <c:pt idx="96">
                  <c:v>64</c:v>
                </c:pt>
                <c:pt idx="97">
                  <c:v>55</c:v>
                </c:pt>
                <c:pt idx="98">
                  <c:v>63</c:v>
                </c:pt>
                <c:pt idx="99">
                  <c:v>35</c:v>
                </c:pt>
                <c:pt idx="100">
                  <c:v>41</c:v>
                </c:pt>
                <c:pt idx="101">
                  <c:v>41</c:v>
                </c:pt>
                <c:pt idx="102">
                  <c:v>64</c:v>
                </c:pt>
                <c:pt idx="103">
                  <c:v>38</c:v>
                </c:pt>
                <c:pt idx="104">
                  <c:v>41</c:v>
                </c:pt>
                <c:pt idx="105">
                  <c:v>41</c:v>
                </c:pt>
                <c:pt idx="106">
                  <c:v>57</c:v>
                </c:pt>
                <c:pt idx="107">
                  <c:v>52</c:v>
                </c:pt>
                <c:pt idx="108">
                  <c:v>53</c:v>
                </c:pt>
                <c:pt idx="109">
                  <c:v>52</c:v>
                </c:pt>
                <c:pt idx="110">
                  <c:v>44</c:v>
                </c:pt>
                <c:pt idx="111">
                  <c:v>52</c:v>
                </c:pt>
                <c:pt idx="112">
                  <c:v>50</c:v>
                </c:pt>
                <c:pt idx="113">
                  <c:v>43</c:v>
                </c:pt>
                <c:pt idx="114">
                  <c:v>55</c:v>
                </c:pt>
                <c:pt idx="115">
                  <c:v>37</c:v>
                </c:pt>
                <c:pt idx="116">
                  <c:v>44</c:v>
                </c:pt>
                <c:pt idx="117">
                  <c:v>50</c:v>
                </c:pt>
                <c:pt idx="118">
                  <c:v>62</c:v>
                </c:pt>
                <c:pt idx="119">
                  <c:v>59</c:v>
                </c:pt>
                <c:pt idx="120">
                  <c:v>56</c:v>
                </c:pt>
                <c:pt idx="121">
                  <c:v>42</c:v>
                </c:pt>
                <c:pt idx="122">
                  <c:v>42</c:v>
                </c:pt>
                <c:pt idx="123">
                  <c:v>61</c:v>
                </c:pt>
                <c:pt idx="124">
                  <c:v>34</c:v>
                </c:pt>
                <c:pt idx="125">
                  <c:v>54</c:v>
                </c:pt>
                <c:pt idx="126">
                  <c:v>64</c:v>
                </c:pt>
                <c:pt idx="127">
                  <c:v>37</c:v>
                </c:pt>
                <c:pt idx="128">
                  <c:v>52</c:v>
                </c:pt>
                <c:pt idx="129">
                  <c:v>42</c:v>
                </c:pt>
                <c:pt idx="130">
                  <c:v>55</c:v>
                </c:pt>
                <c:pt idx="131">
                  <c:v>42</c:v>
                </c:pt>
                <c:pt idx="132">
                  <c:v>35</c:v>
                </c:pt>
                <c:pt idx="133">
                  <c:v>58</c:v>
                </c:pt>
                <c:pt idx="134">
                  <c:v>58</c:v>
                </c:pt>
                <c:pt idx="135">
                  <c:v>36</c:v>
                </c:pt>
                <c:pt idx="136">
                  <c:v>43</c:v>
                </c:pt>
                <c:pt idx="137">
                  <c:v>54</c:v>
                </c:pt>
                <c:pt idx="138">
                  <c:v>54</c:v>
                </c:pt>
                <c:pt idx="139">
                  <c:v>63</c:v>
                </c:pt>
                <c:pt idx="140">
                  <c:v>55</c:v>
                </c:pt>
                <c:pt idx="141">
                  <c:v>64</c:v>
                </c:pt>
                <c:pt idx="142">
                  <c:v>44</c:v>
                </c:pt>
                <c:pt idx="143">
                  <c:v>42</c:v>
                </c:pt>
                <c:pt idx="144">
                  <c:v>55</c:v>
                </c:pt>
                <c:pt idx="145">
                  <c:v>35</c:v>
                </c:pt>
                <c:pt idx="146">
                  <c:v>55</c:v>
                </c:pt>
                <c:pt idx="147">
                  <c:v>52</c:v>
                </c:pt>
                <c:pt idx="148">
                  <c:v>51</c:v>
                </c:pt>
                <c:pt idx="149">
                  <c:v>44</c:v>
                </c:pt>
                <c:pt idx="150">
                  <c:v>31</c:v>
                </c:pt>
                <c:pt idx="151">
                  <c:v>44</c:v>
                </c:pt>
                <c:pt idx="152">
                  <c:v>39</c:v>
                </c:pt>
                <c:pt idx="153">
                  <c:v>52</c:v>
                </c:pt>
                <c:pt idx="154">
                  <c:v>49</c:v>
                </c:pt>
                <c:pt idx="155">
                  <c:v>59</c:v>
                </c:pt>
                <c:pt idx="156">
                  <c:v>52</c:v>
                </c:pt>
                <c:pt idx="157">
                  <c:v>53</c:v>
                </c:pt>
                <c:pt idx="158">
                  <c:v>49</c:v>
                </c:pt>
                <c:pt idx="159">
                  <c:v>49</c:v>
                </c:pt>
                <c:pt idx="160">
                  <c:v>41</c:v>
                </c:pt>
                <c:pt idx="161">
                  <c:v>61</c:v>
                </c:pt>
                <c:pt idx="162">
                  <c:v>65</c:v>
                </c:pt>
                <c:pt idx="163">
                  <c:v>55</c:v>
                </c:pt>
                <c:pt idx="164">
                  <c:v>45</c:v>
                </c:pt>
                <c:pt idx="165">
                  <c:v>43</c:v>
                </c:pt>
                <c:pt idx="166">
                  <c:v>52</c:v>
                </c:pt>
                <c:pt idx="167">
                  <c:v>66</c:v>
                </c:pt>
                <c:pt idx="168">
                  <c:v>46</c:v>
                </c:pt>
                <c:pt idx="169">
                  <c:v>42</c:v>
                </c:pt>
                <c:pt idx="170">
                  <c:v>54</c:v>
                </c:pt>
                <c:pt idx="171">
                  <c:v>45</c:v>
                </c:pt>
                <c:pt idx="172">
                  <c:v>52</c:v>
                </c:pt>
                <c:pt idx="173">
                  <c:v>41</c:v>
                </c:pt>
                <c:pt idx="174">
                  <c:v>42</c:v>
                </c:pt>
                <c:pt idx="175">
                  <c:v>44</c:v>
                </c:pt>
                <c:pt idx="176">
                  <c:v>44</c:v>
                </c:pt>
                <c:pt idx="177">
                  <c:v>59</c:v>
                </c:pt>
                <c:pt idx="178">
                  <c:v>54</c:v>
                </c:pt>
                <c:pt idx="179">
                  <c:v>58</c:v>
                </c:pt>
                <c:pt idx="180">
                  <c:v>45</c:v>
                </c:pt>
                <c:pt idx="181">
                  <c:v>63</c:v>
                </c:pt>
                <c:pt idx="182">
                  <c:v>61</c:v>
                </c:pt>
                <c:pt idx="183">
                  <c:v>44</c:v>
                </c:pt>
                <c:pt idx="184">
                  <c:v>39</c:v>
                </c:pt>
                <c:pt idx="185">
                  <c:v>38</c:v>
                </c:pt>
                <c:pt idx="186">
                  <c:v>62</c:v>
                </c:pt>
                <c:pt idx="187">
                  <c:v>63</c:v>
                </c:pt>
                <c:pt idx="188">
                  <c:v>53</c:v>
                </c:pt>
                <c:pt idx="189">
                  <c:v>44</c:v>
                </c:pt>
                <c:pt idx="190">
                  <c:v>49</c:v>
                </c:pt>
                <c:pt idx="191">
                  <c:v>42</c:v>
                </c:pt>
                <c:pt idx="192">
                  <c:v>62</c:v>
                </c:pt>
                <c:pt idx="193">
                  <c:v>53</c:v>
                </c:pt>
                <c:pt idx="194">
                  <c:v>43</c:v>
                </c:pt>
                <c:pt idx="195">
                  <c:v>44</c:v>
                </c:pt>
                <c:pt idx="196">
                  <c:v>52</c:v>
                </c:pt>
                <c:pt idx="197">
                  <c:v>59</c:v>
                </c:pt>
                <c:pt idx="198">
                  <c:v>65</c:v>
                </c:pt>
                <c:pt idx="199">
                  <c:v>52</c:v>
                </c:pt>
                <c:pt idx="200">
                  <c:v>67</c:v>
                </c:pt>
                <c:pt idx="201">
                  <c:v>66</c:v>
                </c:pt>
                <c:pt idx="202">
                  <c:v>49</c:v>
                </c:pt>
                <c:pt idx="203">
                  <c:v>61</c:v>
                </c:pt>
                <c:pt idx="204">
                  <c:v>59</c:v>
                </c:pt>
                <c:pt idx="205">
                  <c:v>57</c:v>
                </c:pt>
                <c:pt idx="206">
                  <c:v>53</c:v>
                </c:pt>
                <c:pt idx="207">
                  <c:v>67</c:v>
                </c:pt>
                <c:pt idx="208">
                  <c:v>55</c:v>
                </c:pt>
                <c:pt idx="209">
                  <c:v>48</c:v>
                </c:pt>
                <c:pt idx="210">
                  <c:v>60</c:v>
                </c:pt>
                <c:pt idx="211">
                  <c:v>50</c:v>
                </c:pt>
                <c:pt idx="212">
                  <c:v>58</c:v>
                </c:pt>
                <c:pt idx="213">
                  <c:v>64</c:v>
                </c:pt>
                <c:pt idx="214">
                  <c:v>59</c:v>
                </c:pt>
                <c:pt idx="215">
                  <c:v>64</c:v>
                </c:pt>
                <c:pt idx="216">
                  <c:v>59</c:v>
                </c:pt>
                <c:pt idx="217">
                  <c:v>55</c:v>
                </c:pt>
                <c:pt idx="218">
                  <c:v>52</c:v>
                </c:pt>
              </c:numCache>
            </c:numRef>
          </c:xVal>
          <c:yVal>
            <c:numRef>
              <c:f>{45.09,42.94,45.57,48.47,48.95,51.94,51.54,47.64,51.23,45.73,47.22,45.01,49.39,46.15,49.32,56.63,44.02,46.6,45.95,45.93,53.78,48.64,59.82,52.76,46,49.04,52.72,47.28,48.2,44.86,46.35,47.81,58.67,51.31,51.55,48.34,47.05,48.95,45.93,48.58,45.27,56.85,50.79,50.92,51.22,48.56,47.39,45.94,45.67,48.47,43.24,58.6,48.84,50.01,51.28,54.35,53.95,56.83,53.03,52.67,45.49,47.25,51.39,49.63,45.95,52.18,47.64,48.9,46.38,48.33,52.37,47.24,54.29,57.73,51.45,53.35,46.3,45.9,58.49,53.57,54.15,49.53,51.74,44.81,45.41,50.1,46.24,53.03,45.36,46.09,56.15,49.5,47.09,43.91,52.22,51.4,49.22,45.18,51.89,52.76,54.37,46.25,64.02,50.52,50.16,52.79,52.3,52.86,48.6,49.57,47.35,53.92,49.36,46.94,52.7,50.62,46.12,47.94,52.04,54.63,54.09,45.94,56.5,53.32,47.02,48.9,52.46,44.25,55.02,52.65,46.12,48.66,51.46,50.35,51.56,49.85,50,49.88,49.76,48.47,54.58,57.86,45.18,46.4,46.11,45.67,44.66,43.96,47.42,45.41,49.31,53.44,49.74,48.18,49.73,49.12,49.32,47.71,47.5,48.43,46.32,50.15,54.24,49.71,53,50.03,52.36,51.99,49.57,48.41,54.21,48.08,48.55,46.85,46.65,50.81,47.76,54.71,52.96,50.5,44.1,51.05,58.71,50.74,49.31,53.27,51.52,51.94,50.57,48.24,52.06,51.09,55.13,48.61,48.7,48.57,54.78,55.14,50.53,54.93,51.97,46.43,45.65,46.28,50.46,55.8,47.17,46.11,48.24,51.38,52.29,47.06,46.32,46.28,50.82,53.61,51.2,50.15,47.39}</c:f>
              <c:numCache>
                <c:formatCode>General</c:formatCode>
                <c:ptCount val="219"/>
                <c:pt idx="0">
                  <c:v>45.09</c:v>
                </c:pt>
                <c:pt idx="1">
                  <c:v>42.94</c:v>
                </c:pt>
                <c:pt idx="2">
                  <c:v>45.57</c:v>
                </c:pt>
                <c:pt idx="3">
                  <c:v>48.47</c:v>
                </c:pt>
                <c:pt idx="4">
                  <c:v>48.949999999999996</c:v>
                </c:pt>
                <c:pt idx="5">
                  <c:v>51.94</c:v>
                </c:pt>
                <c:pt idx="6">
                  <c:v>51.54</c:v>
                </c:pt>
                <c:pt idx="7">
                  <c:v>47.64</c:v>
                </c:pt>
                <c:pt idx="8">
                  <c:v>51.230000000000004</c:v>
                </c:pt>
                <c:pt idx="9">
                  <c:v>45.730000000000004</c:v>
                </c:pt>
                <c:pt idx="10">
                  <c:v>47.220000000000006</c:v>
                </c:pt>
                <c:pt idx="11">
                  <c:v>45.01</c:v>
                </c:pt>
                <c:pt idx="12">
                  <c:v>49.39</c:v>
                </c:pt>
                <c:pt idx="13">
                  <c:v>46.15</c:v>
                </c:pt>
                <c:pt idx="14">
                  <c:v>49.32</c:v>
                </c:pt>
                <c:pt idx="15">
                  <c:v>56.63</c:v>
                </c:pt>
                <c:pt idx="16">
                  <c:v>44.02</c:v>
                </c:pt>
                <c:pt idx="17">
                  <c:v>46.6</c:v>
                </c:pt>
                <c:pt idx="18">
                  <c:v>45.949999999999996</c:v>
                </c:pt>
                <c:pt idx="19">
                  <c:v>45.93</c:v>
                </c:pt>
                <c:pt idx="20">
                  <c:v>53.78</c:v>
                </c:pt>
                <c:pt idx="21">
                  <c:v>48.64</c:v>
                </c:pt>
                <c:pt idx="22">
                  <c:v>59.82</c:v>
                </c:pt>
                <c:pt idx="23">
                  <c:v>52.760000000000005</c:v>
                </c:pt>
                <c:pt idx="24">
                  <c:v>46</c:v>
                </c:pt>
                <c:pt idx="25">
                  <c:v>49.04</c:v>
                </c:pt>
                <c:pt idx="26">
                  <c:v>52.720000000000006</c:v>
                </c:pt>
                <c:pt idx="27">
                  <c:v>47.28</c:v>
                </c:pt>
                <c:pt idx="28">
                  <c:v>48.2</c:v>
                </c:pt>
                <c:pt idx="29">
                  <c:v>44.86</c:v>
                </c:pt>
                <c:pt idx="30">
                  <c:v>46.349999999999994</c:v>
                </c:pt>
                <c:pt idx="31">
                  <c:v>47.809999999999995</c:v>
                </c:pt>
                <c:pt idx="32">
                  <c:v>58.67</c:v>
                </c:pt>
                <c:pt idx="33">
                  <c:v>51.309999999999995</c:v>
                </c:pt>
                <c:pt idx="34">
                  <c:v>51.55</c:v>
                </c:pt>
                <c:pt idx="35">
                  <c:v>48.339999999999996</c:v>
                </c:pt>
                <c:pt idx="36">
                  <c:v>47.05</c:v>
                </c:pt>
                <c:pt idx="37">
                  <c:v>48.949999999999996</c:v>
                </c:pt>
                <c:pt idx="38">
                  <c:v>45.93</c:v>
                </c:pt>
                <c:pt idx="39">
                  <c:v>48.58</c:v>
                </c:pt>
                <c:pt idx="40">
                  <c:v>45.27</c:v>
                </c:pt>
                <c:pt idx="41">
                  <c:v>56.849999999999994</c:v>
                </c:pt>
                <c:pt idx="42">
                  <c:v>50.790000000000006</c:v>
                </c:pt>
                <c:pt idx="43">
                  <c:v>50.92</c:v>
                </c:pt>
                <c:pt idx="44">
                  <c:v>51.220000000000006</c:v>
                </c:pt>
                <c:pt idx="45">
                  <c:v>48.56</c:v>
                </c:pt>
                <c:pt idx="46">
                  <c:v>47.39</c:v>
                </c:pt>
                <c:pt idx="47">
                  <c:v>45.94</c:v>
                </c:pt>
                <c:pt idx="48">
                  <c:v>45.67</c:v>
                </c:pt>
                <c:pt idx="49">
                  <c:v>48.47</c:v>
                </c:pt>
                <c:pt idx="50">
                  <c:v>43.24</c:v>
                </c:pt>
                <c:pt idx="51">
                  <c:v>58.6</c:v>
                </c:pt>
                <c:pt idx="52">
                  <c:v>48.839999999999996</c:v>
                </c:pt>
                <c:pt idx="53">
                  <c:v>50.01</c:v>
                </c:pt>
                <c:pt idx="54">
                  <c:v>51.28</c:v>
                </c:pt>
                <c:pt idx="55">
                  <c:v>54.349999999999994</c:v>
                </c:pt>
                <c:pt idx="56">
                  <c:v>53.949999999999996</c:v>
                </c:pt>
                <c:pt idx="57">
                  <c:v>56.83</c:v>
                </c:pt>
                <c:pt idx="58">
                  <c:v>53.03</c:v>
                </c:pt>
                <c:pt idx="59">
                  <c:v>52.67</c:v>
                </c:pt>
                <c:pt idx="60">
                  <c:v>45.49</c:v>
                </c:pt>
                <c:pt idx="61">
                  <c:v>47.25</c:v>
                </c:pt>
                <c:pt idx="62">
                  <c:v>51.39</c:v>
                </c:pt>
                <c:pt idx="63">
                  <c:v>49.63</c:v>
                </c:pt>
                <c:pt idx="64">
                  <c:v>45.949999999999996</c:v>
                </c:pt>
                <c:pt idx="65">
                  <c:v>52.18</c:v>
                </c:pt>
                <c:pt idx="66">
                  <c:v>47.64</c:v>
                </c:pt>
                <c:pt idx="67">
                  <c:v>48.9</c:v>
                </c:pt>
                <c:pt idx="68">
                  <c:v>46.379999999999995</c:v>
                </c:pt>
                <c:pt idx="69">
                  <c:v>48.33</c:v>
                </c:pt>
                <c:pt idx="70">
                  <c:v>52.37</c:v>
                </c:pt>
                <c:pt idx="71">
                  <c:v>47.24</c:v>
                </c:pt>
                <c:pt idx="72">
                  <c:v>54.290000000000006</c:v>
                </c:pt>
                <c:pt idx="73">
                  <c:v>57.730000000000004</c:v>
                </c:pt>
                <c:pt idx="74">
                  <c:v>51.449999999999996</c:v>
                </c:pt>
                <c:pt idx="75">
                  <c:v>53.349999999999994</c:v>
                </c:pt>
                <c:pt idx="76">
                  <c:v>46.3</c:v>
                </c:pt>
                <c:pt idx="77">
                  <c:v>45.9</c:v>
                </c:pt>
                <c:pt idx="78">
                  <c:v>58.49</c:v>
                </c:pt>
                <c:pt idx="79">
                  <c:v>53.57</c:v>
                </c:pt>
                <c:pt idx="80">
                  <c:v>54.15</c:v>
                </c:pt>
                <c:pt idx="81">
                  <c:v>49.53</c:v>
                </c:pt>
                <c:pt idx="82">
                  <c:v>51.74</c:v>
                </c:pt>
                <c:pt idx="83">
                  <c:v>44.809999999999995</c:v>
                </c:pt>
                <c:pt idx="84">
                  <c:v>45.41</c:v>
                </c:pt>
                <c:pt idx="85">
                  <c:v>50.1</c:v>
                </c:pt>
                <c:pt idx="86">
                  <c:v>46.24</c:v>
                </c:pt>
                <c:pt idx="87">
                  <c:v>53.03</c:v>
                </c:pt>
                <c:pt idx="88">
                  <c:v>45.36</c:v>
                </c:pt>
                <c:pt idx="89">
                  <c:v>46.09</c:v>
                </c:pt>
                <c:pt idx="90">
                  <c:v>56.15</c:v>
                </c:pt>
                <c:pt idx="91">
                  <c:v>49.5</c:v>
                </c:pt>
                <c:pt idx="92">
                  <c:v>47.09</c:v>
                </c:pt>
                <c:pt idx="93">
                  <c:v>43.91</c:v>
                </c:pt>
                <c:pt idx="94">
                  <c:v>52.220000000000006</c:v>
                </c:pt>
                <c:pt idx="95">
                  <c:v>51.4</c:v>
                </c:pt>
                <c:pt idx="96">
                  <c:v>49.220000000000006</c:v>
                </c:pt>
                <c:pt idx="97">
                  <c:v>45.18</c:v>
                </c:pt>
                <c:pt idx="98">
                  <c:v>51.89</c:v>
                </c:pt>
                <c:pt idx="99">
                  <c:v>52.760000000000005</c:v>
                </c:pt>
                <c:pt idx="100">
                  <c:v>54.37</c:v>
                </c:pt>
                <c:pt idx="101">
                  <c:v>46.25</c:v>
                </c:pt>
                <c:pt idx="102">
                  <c:v>64.02</c:v>
                </c:pt>
                <c:pt idx="103">
                  <c:v>50.52</c:v>
                </c:pt>
                <c:pt idx="104">
                  <c:v>50.160000000000004</c:v>
                </c:pt>
                <c:pt idx="105">
                  <c:v>52.790000000000006</c:v>
                </c:pt>
                <c:pt idx="106">
                  <c:v>52.3</c:v>
                </c:pt>
                <c:pt idx="107">
                  <c:v>52.86</c:v>
                </c:pt>
                <c:pt idx="108">
                  <c:v>48.6</c:v>
                </c:pt>
                <c:pt idx="109">
                  <c:v>49.57</c:v>
                </c:pt>
                <c:pt idx="110">
                  <c:v>47.349999999999994</c:v>
                </c:pt>
                <c:pt idx="111">
                  <c:v>53.92</c:v>
                </c:pt>
                <c:pt idx="112">
                  <c:v>49.36</c:v>
                </c:pt>
                <c:pt idx="113">
                  <c:v>46.94</c:v>
                </c:pt>
                <c:pt idx="114">
                  <c:v>52.7</c:v>
                </c:pt>
                <c:pt idx="115">
                  <c:v>50.620000000000005</c:v>
                </c:pt>
                <c:pt idx="116">
                  <c:v>46.120000000000005</c:v>
                </c:pt>
                <c:pt idx="117">
                  <c:v>47.94</c:v>
                </c:pt>
                <c:pt idx="118">
                  <c:v>52.04</c:v>
                </c:pt>
                <c:pt idx="119">
                  <c:v>54.63</c:v>
                </c:pt>
                <c:pt idx="120">
                  <c:v>54.09</c:v>
                </c:pt>
                <c:pt idx="121">
                  <c:v>45.94</c:v>
                </c:pt>
                <c:pt idx="122">
                  <c:v>56.5</c:v>
                </c:pt>
                <c:pt idx="123">
                  <c:v>53.32</c:v>
                </c:pt>
                <c:pt idx="124">
                  <c:v>47.02</c:v>
                </c:pt>
                <c:pt idx="125">
                  <c:v>48.9</c:v>
                </c:pt>
                <c:pt idx="126">
                  <c:v>52.46</c:v>
                </c:pt>
                <c:pt idx="127">
                  <c:v>44.25</c:v>
                </c:pt>
                <c:pt idx="128">
                  <c:v>55.02</c:v>
                </c:pt>
                <c:pt idx="129">
                  <c:v>52.65</c:v>
                </c:pt>
                <c:pt idx="130">
                  <c:v>46.120000000000005</c:v>
                </c:pt>
                <c:pt idx="131">
                  <c:v>48.660000000000004</c:v>
                </c:pt>
                <c:pt idx="132">
                  <c:v>51.46</c:v>
                </c:pt>
                <c:pt idx="133">
                  <c:v>50.349999999999994</c:v>
                </c:pt>
                <c:pt idx="134">
                  <c:v>51.56</c:v>
                </c:pt>
                <c:pt idx="135">
                  <c:v>49.849999999999994</c:v>
                </c:pt>
                <c:pt idx="136">
                  <c:v>50</c:v>
                </c:pt>
                <c:pt idx="137">
                  <c:v>49.879999999999995</c:v>
                </c:pt>
                <c:pt idx="138">
                  <c:v>49.760000000000005</c:v>
                </c:pt>
                <c:pt idx="139">
                  <c:v>48.47</c:v>
                </c:pt>
                <c:pt idx="140">
                  <c:v>54.58</c:v>
                </c:pt>
                <c:pt idx="141">
                  <c:v>57.86</c:v>
                </c:pt>
                <c:pt idx="142">
                  <c:v>45.18</c:v>
                </c:pt>
                <c:pt idx="143">
                  <c:v>46.4</c:v>
                </c:pt>
                <c:pt idx="144">
                  <c:v>46.11</c:v>
                </c:pt>
                <c:pt idx="145">
                  <c:v>45.67</c:v>
                </c:pt>
                <c:pt idx="146">
                  <c:v>44.660000000000004</c:v>
                </c:pt>
                <c:pt idx="147">
                  <c:v>43.96</c:v>
                </c:pt>
                <c:pt idx="148">
                  <c:v>47.42</c:v>
                </c:pt>
                <c:pt idx="149">
                  <c:v>45.41</c:v>
                </c:pt>
                <c:pt idx="150">
                  <c:v>49.309999999999995</c:v>
                </c:pt>
                <c:pt idx="151">
                  <c:v>53.44</c:v>
                </c:pt>
                <c:pt idx="152">
                  <c:v>49.74</c:v>
                </c:pt>
                <c:pt idx="153">
                  <c:v>48.18</c:v>
                </c:pt>
                <c:pt idx="154">
                  <c:v>49.730000000000004</c:v>
                </c:pt>
                <c:pt idx="155">
                  <c:v>49.120000000000005</c:v>
                </c:pt>
                <c:pt idx="156">
                  <c:v>49.32</c:v>
                </c:pt>
                <c:pt idx="157">
                  <c:v>47.71</c:v>
                </c:pt>
                <c:pt idx="158">
                  <c:v>47.5</c:v>
                </c:pt>
                <c:pt idx="159">
                  <c:v>48.43</c:v>
                </c:pt>
                <c:pt idx="160">
                  <c:v>46.32</c:v>
                </c:pt>
                <c:pt idx="161">
                  <c:v>50.15</c:v>
                </c:pt>
                <c:pt idx="162">
                  <c:v>54.24</c:v>
                </c:pt>
                <c:pt idx="163">
                  <c:v>49.71</c:v>
                </c:pt>
                <c:pt idx="164">
                  <c:v>53</c:v>
                </c:pt>
                <c:pt idx="165">
                  <c:v>50.03</c:v>
                </c:pt>
                <c:pt idx="166">
                  <c:v>52.36</c:v>
                </c:pt>
                <c:pt idx="167">
                  <c:v>51.99</c:v>
                </c:pt>
                <c:pt idx="168">
                  <c:v>49.57</c:v>
                </c:pt>
                <c:pt idx="169">
                  <c:v>48.41</c:v>
                </c:pt>
                <c:pt idx="170">
                  <c:v>54.21</c:v>
                </c:pt>
                <c:pt idx="171">
                  <c:v>48.08</c:v>
                </c:pt>
                <c:pt idx="172">
                  <c:v>48.55</c:v>
                </c:pt>
                <c:pt idx="173">
                  <c:v>46.849999999999994</c:v>
                </c:pt>
                <c:pt idx="174">
                  <c:v>46.65</c:v>
                </c:pt>
                <c:pt idx="175">
                  <c:v>50.809999999999995</c:v>
                </c:pt>
                <c:pt idx="176">
                  <c:v>47.760000000000005</c:v>
                </c:pt>
                <c:pt idx="177">
                  <c:v>54.71</c:v>
                </c:pt>
                <c:pt idx="178">
                  <c:v>52.96</c:v>
                </c:pt>
                <c:pt idx="179">
                  <c:v>50.5</c:v>
                </c:pt>
                <c:pt idx="180">
                  <c:v>44.1</c:v>
                </c:pt>
                <c:pt idx="181">
                  <c:v>51.05</c:v>
                </c:pt>
                <c:pt idx="182">
                  <c:v>58.71</c:v>
                </c:pt>
                <c:pt idx="183">
                  <c:v>50.74</c:v>
                </c:pt>
                <c:pt idx="184">
                  <c:v>49.309999999999995</c:v>
                </c:pt>
                <c:pt idx="185">
                  <c:v>53.27</c:v>
                </c:pt>
                <c:pt idx="186">
                  <c:v>51.52</c:v>
                </c:pt>
                <c:pt idx="187">
                  <c:v>51.94</c:v>
                </c:pt>
                <c:pt idx="188">
                  <c:v>50.57</c:v>
                </c:pt>
                <c:pt idx="189">
                  <c:v>48.24</c:v>
                </c:pt>
                <c:pt idx="190">
                  <c:v>52.06</c:v>
                </c:pt>
                <c:pt idx="191">
                  <c:v>51.09</c:v>
                </c:pt>
                <c:pt idx="192">
                  <c:v>55.13</c:v>
                </c:pt>
                <c:pt idx="193">
                  <c:v>48.61</c:v>
                </c:pt>
                <c:pt idx="194">
                  <c:v>48.7</c:v>
                </c:pt>
                <c:pt idx="195">
                  <c:v>48.57</c:v>
                </c:pt>
                <c:pt idx="196">
                  <c:v>54.78</c:v>
                </c:pt>
                <c:pt idx="197">
                  <c:v>55.14</c:v>
                </c:pt>
                <c:pt idx="198">
                  <c:v>50.53</c:v>
                </c:pt>
                <c:pt idx="199">
                  <c:v>54.93</c:v>
                </c:pt>
                <c:pt idx="200">
                  <c:v>51.97</c:v>
                </c:pt>
                <c:pt idx="201">
                  <c:v>46.43</c:v>
                </c:pt>
                <c:pt idx="202">
                  <c:v>45.65</c:v>
                </c:pt>
                <c:pt idx="203">
                  <c:v>46.28</c:v>
                </c:pt>
                <c:pt idx="204">
                  <c:v>50.46</c:v>
                </c:pt>
                <c:pt idx="205">
                  <c:v>55.8</c:v>
                </c:pt>
                <c:pt idx="206">
                  <c:v>47.17</c:v>
                </c:pt>
                <c:pt idx="207">
                  <c:v>46.11</c:v>
                </c:pt>
                <c:pt idx="208">
                  <c:v>48.24</c:v>
                </c:pt>
                <c:pt idx="209">
                  <c:v>51.379999999999995</c:v>
                </c:pt>
                <c:pt idx="210">
                  <c:v>52.290000000000006</c:v>
                </c:pt>
                <c:pt idx="211">
                  <c:v>47.06</c:v>
                </c:pt>
                <c:pt idx="212">
                  <c:v>46.32</c:v>
                </c:pt>
                <c:pt idx="213">
                  <c:v>46.28</c:v>
                </c:pt>
                <c:pt idx="214">
                  <c:v>50.82</c:v>
                </c:pt>
                <c:pt idx="215">
                  <c:v>53.61</c:v>
                </c:pt>
                <c:pt idx="216">
                  <c:v>51.2</c:v>
                </c:pt>
                <c:pt idx="217">
                  <c:v>50.15</c:v>
                </c:pt>
                <c:pt idx="218">
                  <c:v>47.39</c:v>
                </c:pt>
              </c:numCache>
            </c:numRef>
          </c:yVal>
          <c:smooth val="1"/>
          <c:extLst xmlns:c16r2="http://schemas.microsoft.com/office/drawing/2015/06/chart">
            <c:ext xmlns:c16="http://schemas.microsoft.com/office/drawing/2014/chart" uri="{C3380CC4-5D6E-409C-BE32-E72D297353CC}">
              <c16:uniqueId val="{00000001-08DA-D74A-9E54-67D6BA8753A3}"/>
            </c:ext>
          </c:extLst>
        </c:ser>
        <c:dLbls>
          <c:showLegendKey val="0"/>
          <c:showVal val="0"/>
          <c:showCatName val="0"/>
          <c:showSerName val="0"/>
          <c:showPercent val="0"/>
          <c:showBubbleSize val="0"/>
        </c:dLbls>
        <c:axId val="343448576"/>
        <c:axId val="343450752"/>
      </c:scatterChart>
      <c:valAx>
        <c:axId val="343448576"/>
        <c:scaling>
          <c:orientation val="minMax"/>
        </c:scaling>
        <c:delete val="1"/>
        <c:axPos val="b"/>
        <c:majorGridlines>
          <c:spPr>
            <a:ln w="317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болжамжды мәндер</a:t>
                </a:r>
              </a:p>
            </c:rich>
          </c:tx>
          <c:overlay val="1"/>
          <c:spPr>
            <a:noFill/>
            <a:ln>
              <a:noFill/>
            </a:ln>
            <a:effectLst/>
          </c:spPr>
        </c:title>
        <c:numFmt formatCode="General" sourceLinked="1"/>
        <c:majorTickMark val="none"/>
        <c:minorTickMark val="cross"/>
        <c:tickLblPos val="nextTo"/>
        <c:crossAx val="343450752"/>
        <c:crosses val="autoZero"/>
        <c:crossBetween val="midCat"/>
      </c:valAx>
      <c:valAx>
        <c:axId val="343450752"/>
        <c:scaling>
          <c:orientation val="minMax"/>
          <c:max val="70"/>
          <c:min val="38"/>
        </c:scaling>
        <c:delete val="1"/>
        <c:axPos val="l"/>
        <c:majorGridlines>
          <c:spPr>
            <a:ln w="317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ба</a:t>
                </a:r>
                <a:r>
                  <a:rPr lang="en-US"/>
                  <a:t>қыланатын</a:t>
                </a:r>
                <a:r>
                  <a:rPr lang="en-US" baseline="0"/>
                  <a:t> мәндер</a:t>
                </a:r>
                <a:endParaRPr lang="ru-RU"/>
              </a:p>
            </c:rich>
          </c:tx>
          <c:layout>
            <c:manualLayout>
              <c:xMode val="edge"/>
              <c:yMode val="edge"/>
              <c:x val="0"/>
              <c:y val="0.21763355643990789"/>
            </c:manualLayout>
          </c:layout>
          <c:overlay val="1"/>
          <c:spPr>
            <a:noFill/>
            <a:ln>
              <a:noFill/>
            </a:ln>
            <a:effectLst/>
          </c:spPr>
        </c:title>
        <c:numFmt formatCode="General" sourceLinked="0"/>
        <c:majorTickMark val="none"/>
        <c:minorTickMark val="cross"/>
        <c:tickLblPos val="nextTo"/>
        <c:crossAx val="343448576"/>
        <c:crosses val="autoZero"/>
        <c:crossBetween val="midCat"/>
        <c:majorUnit val="5"/>
      </c:valAx>
      <c:spPr>
        <a:noFill/>
        <a:ln>
          <a:noFill/>
        </a:ln>
        <a:effectLst/>
      </c:spPr>
    </c:plotArea>
    <c:plotVisOnly val="1"/>
    <c:dispBlanksAs val="gap"/>
    <c:showDLblsOverMax val="1"/>
  </c:chart>
  <c:spPr>
    <a:solidFill>
      <a:schemeClr val="bg1"/>
    </a:solidFill>
    <a:ln w="9525" cap="flat" cmpd="sng" algn="ctr">
      <a:noFill/>
      <a:prstDash val="solid"/>
      <a:round/>
    </a:ln>
    <a:effectLst/>
  </c:spPr>
  <c:txPr>
    <a:bodyPr/>
    <a:lstStyle/>
    <a:p>
      <a:pPr>
        <a:defRPr lang="ru-RU" sz="1100">
          <a:latin typeface="Times New Roman" panose="02020603050405020304"/>
          <a:ea typeface="Times New Roman" panose="02020603050405020304"/>
          <a:cs typeface="Times New Roman" panose="02020603050405020304"/>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ru-RU" sz="1320" b="0" i="0" u="none" strike="noStrike" kern="1200" spc="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Лактат</a:t>
            </a:r>
          </a:p>
        </c:rich>
      </c:tx>
      <c:overlay val="1"/>
      <c:spPr>
        <a:noFill/>
        <a:ln>
          <a:noFill/>
        </a:ln>
        <a:effectLst/>
      </c:spPr>
    </c:title>
    <c:autoTitleDeleted val="0"/>
    <c:plotArea>
      <c:layout>
        <c:manualLayout>
          <c:layoutTarget val="inner"/>
          <c:xMode val="edge"/>
          <c:yMode val="edge"/>
          <c:x val="0.12822470693325164"/>
          <c:y val="0.11091080584979725"/>
          <c:w val="0.85029396325459317"/>
          <c:h val="0.74861444444444414"/>
        </c:manualLayout>
      </c:layout>
      <c:scatterChart>
        <c:scatterStyle val="lineMarker"/>
        <c:varyColors val="1"/>
        <c:ser>
          <c:idx val="0"/>
          <c:order val="0"/>
          <c:tx>
            <c:strRef>
              <c:f>Прогноз</c:f>
              <c:strCache>
                <c:ptCount val="1"/>
                <c:pt idx="0">
                  <c:v>Прогноз</c:v>
                </c:pt>
              </c:strCache>
            </c:strRef>
          </c:tx>
          <c:spPr>
            <a:ln w="25400" cap="rnd" cmpd="sng" algn="ctr">
              <a:noFill/>
              <a:prstDash val="solid"/>
              <a:round/>
            </a:ln>
            <a:effectLst/>
          </c:spPr>
          <c:marker>
            <c:symbol val="square"/>
            <c:size val="2"/>
            <c:spPr>
              <a:solidFill>
                <a:schemeClr val="tx1"/>
              </a:solidFill>
              <a:ln w="19050" cap="flat" cmpd="sng" algn="ctr">
                <a:solidFill>
                  <a:schemeClr val="tx1"/>
                </a:solidFill>
                <a:prstDash val="solid"/>
                <a:round/>
              </a:ln>
              <a:effectLst/>
            </c:spPr>
          </c:marker>
          <c:trendline>
            <c:spPr>
              <a:ln w="19050" cap="rnd" cmpd="sng" algn="ctr">
                <a:solidFill>
                  <a:schemeClr val="accent1"/>
                </a:solidFill>
                <a:prstDash val="sysDot"/>
                <a:round/>
              </a:ln>
              <a:effectLst/>
            </c:spPr>
            <c:trendlineType val="linear"/>
            <c:dispRSqr val="1"/>
            <c:dispEq val="1"/>
            <c:trendlineLbl>
              <c:layout>
                <c:manualLayout>
                  <c:x val="-6.0786688260632028E-2"/>
                  <c:y val="-0.19938875814334131"/>
                </c:manualLayout>
              </c:layout>
              <c:numFmt formatCode="General" sourceLinked="0"/>
            </c:trendlineLbl>
          </c:trendline>
          <c:xVal>
            <c:numRef>
              <c:f>{2,3.2,1,2.67,3.9,3.2,1.06,2.3,4.25,1.8,1.6,2.8,3.2,1.5,2.4,5,2.2,2.6,2,3.6,5.6,2.76,9.7,8.4,1.41,3.4,6.3,2.6,3.5,3.9,1.12,2.6,7.15,2,2.1,3.4,3.4,2.35,3.4,2.26,1.72,2.4,0.49,1.8,1.6,2.8,3.2,2.44,0.85,1.6,3.1,8,2.44,1.8,4.5,5.8,4.9,3.1,3.2,1.8,3.4,4.2,1.8,3.1,2.1,2,2.1,1.6,2.8,2.1,3.2,5.3,3.3,2.6,2.45,2.1,1.43,7,2.1,3.4,3.2,3.36,1,1,3.2,1,4,1.34,1.05,1.24,1.9,0.79,2.1,1,1.33,3,1.7,2.28,2.8,0.53,1.7,2.4,0.96,4.8,1.73,5.6,5,0.87,1.13,3.96,1.61,4.97,1.44,1.02,0.67,1.07,1.62,1.7,4.07,3.03,1.28,4.07,3.31,1.04,0.87,3.4,1.87,5.36,1.65,1.34,2.27,2.59,1.86,1.86,1.29,0.97,0.83,1.37,0.82,4.76,5,2,3.1,2,1.8,2.1,3.2,2.8,4,6.56,3.2,0.98,2.2,1.16,1.69,1.3,0.63,1.41,0.54,0.86,1.75,4.79,0.96,5.6,1.33,1.2,3.25,1.87,0.5,1.41,0.97,1.27,1.87,0.97,4.5,2.39,2.39,3.58,0.75,2.8,1.17,3.23,1,1.21,4.78,2.75,1.49,1.09,2.12,1.68,1.04,1.55,2,1.7,2,5,5,4.5,4.3,2.8,2.1,1.8,1.5,0.65,1,3.2,3.2,1.73,0.93,2.09,3.47,0.99,2.1,1.7,3.69,1.52,1.97,1}</c:f>
              <c:numCache>
                <c:formatCode>General</c:formatCode>
                <c:ptCount val="218"/>
                <c:pt idx="0">
                  <c:v>2</c:v>
                </c:pt>
                <c:pt idx="1">
                  <c:v>3.2</c:v>
                </c:pt>
                <c:pt idx="2">
                  <c:v>1</c:v>
                </c:pt>
                <c:pt idx="3">
                  <c:v>2.67</c:v>
                </c:pt>
                <c:pt idx="4">
                  <c:v>3.9</c:v>
                </c:pt>
                <c:pt idx="5">
                  <c:v>3.2</c:v>
                </c:pt>
                <c:pt idx="6">
                  <c:v>1.06</c:v>
                </c:pt>
                <c:pt idx="7">
                  <c:v>2.2999999999999998</c:v>
                </c:pt>
                <c:pt idx="8">
                  <c:v>4.25</c:v>
                </c:pt>
                <c:pt idx="9">
                  <c:v>1.8</c:v>
                </c:pt>
                <c:pt idx="10">
                  <c:v>1.6</c:v>
                </c:pt>
                <c:pt idx="11">
                  <c:v>2.8</c:v>
                </c:pt>
                <c:pt idx="12">
                  <c:v>3.2</c:v>
                </c:pt>
                <c:pt idx="13">
                  <c:v>1.5</c:v>
                </c:pt>
                <c:pt idx="14">
                  <c:v>2.4</c:v>
                </c:pt>
                <c:pt idx="15">
                  <c:v>5</c:v>
                </c:pt>
                <c:pt idx="16">
                  <c:v>2.2000000000000002</c:v>
                </c:pt>
                <c:pt idx="17">
                  <c:v>2.6</c:v>
                </c:pt>
                <c:pt idx="18">
                  <c:v>2</c:v>
                </c:pt>
                <c:pt idx="19">
                  <c:v>3.6</c:v>
                </c:pt>
                <c:pt idx="20">
                  <c:v>5.6</c:v>
                </c:pt>
                <c:pt idx="21">
                  <c:v>2.7600000000000002</c:v>
                </c:pt>
                <c:pt idx="22">
                  <c:v>9.7000000000000011</c:v>
                </c:pt>
                <c:pt idx="23">
                  <c:v>8.4</c:v>
                </c:pt>
                <c:pt idx="24">
                  <c:v>1.41</c:v>
                </c:pt>
                <c:pt idx="25">
                  <c:v>3.4</c:v>
                </c:pt>
                <c:pt idx="26">
                  <c:v>6.3</c:v>
                </c:pt>
                <c:pt idx="27">
                  <c:v>2.6</c:v>
                </c:pt>
                <c:pt idx="28">
                  <c:v>3.5</c:v>
                </c:pt>
                <c:pt idx="29">
                  <c:v>3.9</c:v>
                </c:pt>
                <c:pt idx="30">
                  <c:v>1.1200000000000001</c:v>
                </c:pt>
                <c:pt idx="31">
                  <c:v>2.6</c:v>
                </c:pt>
                <c:pt idx="32">
                  <c:v>7.1499999999999995</c:v>
                </c:pt>
                <c:pt idx="33">
                  <c:v>2</c:v>
                </c:pt>
                <c:pt idx="34">
                  <c:v>2.1</c:v>
                </c:pt>
                <c:pt idx="35">
                  <c:v>3.4</c:v>
                </c:pt>
                <c:pt idx="36">
                  <c:v>3.4</c:v>
                </c:pt>
                <c:pt idx="37">
                  <c:v>2.3499999999999996</c:v>
                </c:pt>
                <c:pt idx="38">
                  <c:v>3.4</c:v>
                </c:pt>
                <c:pt idx="39">
                  <c:v>2.2599999999999998</c:v>
                </c:pt>
                <c:pt idx="40">
                  <c:v>1.72</c:v>
                </c:pt>
                <c:pt idx="41">
                  <c:v>2.4</c:v>
                </c:pt>
                <c:pt idx="42">
                  <c:v>0.49000000000000005</c:v>
                </c:pt>
                <c:pt idx="43">
                  <c:v>1.8</c:v>
                </c:pt>
                <c:pt idx="44">
                  <c:v>1.6</c:v>
                </c:pt>
                <c:pt idx="45">
                  <c:v>2.8</c:v>
                </c:pt>
                <c:pt idx="46">
                  <c:v>3.2</c:v>
                </c:pt>
                <c:pt idx="47">
                  <c:v>2.44</c:v>
                </c:pt>
                <c:pt idx="48">
                  <c:v>0.85000000000000009</c:v>
                </c:pt>
                <c:pt idx="49">
                  <c:v>1.6</c:v>
                </c:pt>
                <c:pt idx="50">
                  <c:v>3.1</c:v>
                </c:pt>
                <c:pt idx="51">
                  <c:v>8</c:v>
                </c:pt>
                <c:pt idx="52">
                  <c:v>2.44</c:v>
                </c:pt>
                <c:pt idx="53">
                  <c:v>1.8</c:v>
                </c:pt>
                <c:pt idx="54">
                  <c:v>4.5</c:v>
                </c:pt>
                <c:pt idx="55">
                  <c:v>5.8</c:v>
                </c:pt>
                <c:pt idx="56">
                  <c:v>4.9000000000000004</c:v>
                </c:pt>
                <c:pt idx="57">
                  <c:v>3.1</c:v>
                </c:pt>
                <c:pt idx="58">
                  <c:v>3.2</c:v>
                </c:pt>
                <c:pt idx="59">
                  <c:v>1.8</c:v>
                </c:pt>
                <c:pt idx="60">
                  <c:v>3.4</c:v>
                </c:pt>
                <c:pt idx="61">
                  <c:v>4.2</c:v>
                </c:pt>
                <c:pt idx="62">
                  <c:v>1.8</c:v>
                </c:pt>
                <c:pt idx="63">
                  <c:v>3.1</c:v>
                </c:pt>
                <c:pt idx="64">
                  <c:v>2.1</c:v>
                </c:pt>
                <c:pt idx="65">
                  <c:v>2</c:v>
                </c:pt>
                <c:pt idx="66">
                  <c:v>2.1</c:v>
                </c:pt>
                <c:pt idx="67">
                  <c:v>1.6</c:v>
                </c:pt>
                <c:pt idx="68">
                  <c:v>2.8</c:v>
                </c:pt>
                <c:pt idx="69">
                  <c:v>2.1</c:v>
                </c:pt>
                <c:pt idx="70">
                  <c:v>3.2</c:v>
                </c:pt>
                <c:pt idx="71">
                  <c:v>5.3</c:v>
                </c:pt>
                <c:pt idx="72">
                  <c:v>3.3</c:v>
                </c:pt>
                <c:pt idx="73">
                  <c:v>2.6</c:v>
                </c:pt>
                <c:pt idx="74">
                  <c:v>2.4499999999999997</c:v>
                </c:pt>
                <c:pt idx="75">
                  <c:v>2.1</c:v>
                </c:pt>
                <c:pt idx="76">
                  <c:v>1.43</c:v>
                </c:pt>
                <c:pt idx="77">
                  <c:v>7</c:v>
                </c:pt>
                <c:pt idx="78">
                  <c:v>2.1</c:v>
                </c:pt>
                <c:pt idx="79">
                  <c:v>3.4</c:v>
                </c:pt>
                <c:pt idx="80">
                  <c:v>3.2</c:v>
                </c:pt>
                <c:pt idx="81">
                  <c:v>3.36</c:v>
                </c:pt>
                <c:pt idx="82">
                  <c:v>1</c:v>
                </c:pt>
                <c:pt idx="83">
                  <c:v>1</c:v>
                </c:pt>
                <c:pt idx="84">
                  <c:v>3.2</c:v>
                </c:pt>
                <c:pt idx="85">
                  <c:v>1</c:v>
                </c:pt>
                <c:pt idx="86">
                  <c:v>4</c:v>
                </c:pt>
                <c:pt idx="87">
                  <c:v>1.34</c:v>
                </c:pt>
                <c:pt idx="88">
                  <c:v>1.05</c:v>
                </c:pt>
                <c:pt idx="89">
                  <c:v>1.24</c:v>
                </c:pt>
                <c:pt idx="90">
                  <c:v>1.9000000000000001</c:v>
                </c:pt>
                <c:pt idx="91">
                  <c:v>0.79</c:v>
                </c:pt>
                <c:pt idx="92">
                  <c:v>2.1</c:v>
                </c:pt>
                <c:pt idx="93">
                  <c:v>1</c:v>
                </c:pt>
                <c:pt idx="94">
                  <c:v>1.33</c:v>
                </c:pt>
                <c:pt idx="95">
                  <c:v>3</c:v>
                </c:pt>
                <c:pt idx="96">
                  <c:v>1.7</c:v>
                </c:pt>
                <c:pt idx="97">
                  <c:v>2.2799999999999998</c:v>
                </c:pt>
                <c:pt idx="98">
                  <c:v>2.8</c:v>
                </c:pt>
                <c:pt idx="99">
                  <c:v>0.53</c:v>
                </c:pt>
                <c:pt idx="100">
                  <c:v>1.7</c:v>
                </c:pt>
                <c:pt idx="101">
                  <c:v>2.4</c:v>
                </c:pt>
                <c:pt idx="102">
                  <c:v>0.96000000000000008</c:v>
                </c:pt>
                <c:pt idx="103">
                  <c:v>4.8</c:v>
                </c:pt>
                <c:pt idx="104">
                  <c:v>1.73</c:v>
                </c:pt>
                <c:pt idx="105">
                  <c:v>5.6</c:v>
                </c:pt>
                <c:pt idx="106">
                  <c:v>5</c:v>
                </c:pt>
                <c:pt idx="107">
                  <c:v>0.87000000000000011</c:v>
                </c:pt>
                <c:pt idx="108">
                  <c:v>1.1299999999999997</c:v>
                </c:pt>
                <c:pt idx="109">
                  <c:v>3.96</c:v>
                </c:pt>
                <c:pt idx="110">
                  <c:v>1.61</c:v>
                </c:pt>
                <c:pt idx="111">
                  <c:v>4.9700000000000006</c:v>
                </c:pt>
                <c:pt idx="112">
                  <c:v>1.44</c:v>
                </c:pt>
                <c:pt idx="113">
                  <c:v>1.02</c:v>
                </c:pt>
                <c:pt idx="114">
                  <c:v>0.67000000000000015</c:v>
                </c:pt>
                <c:pt idx="115">
                  <c:v>1.07</c:v>
                </c:pt>
                <c:pt idx="116">
                  <c:v>1.62</c:v>
                </c:pt>
                <c:pt idx="117">
                  <c:v>1.7</c:v>
                </c:pt>
                <c:pt idx="118">
                  <c:v>4.07</c:v>
                </c:pt>
                <c:pt idx="119">
                  <c:v>3.03</c:v>
                </c:pt>
                <c:pt idx="120">
                  <c:v>1.28</c:v>
                </c:pt>
                <c:pt idx="121">
                  <c:v>4.07</c:v>
                </c:pt>
                <c:pt idx="122">
                  <c:v>3.3099999999999996</c:v>
                </c:pt>
                <c:pt idx="123">
                  <c:v>1.04</c:v>
                </c:pt>
                <c:pt idx="124">
                  <c:v>0.87000000000000011</c:v>
                </c:pt>
                <c:pt idx="125">
                  <c:v>3.4</c:v>
                </c:pt>
                <c:pt idx="126">
                  <c:v>1.87</c:v>
                </c:pt>
                <c:pt idx="127">
                  <c:v>5.3599999999999994</c:v>
                </c:pt>
                <c:pt idx="128">
                  <c:v>1.6500000000000001</c:v>
                </c:pt>
                <c:pt idx="129">
                  <c:v>1.34</c:v>
                </c:pt>
                <c:pt idx="130">
                  <c:v>2.27</c:v>
                </c:pt>
                <c:pt idx="131">
                  <c:v>2.59</c:v>
                </c:pt>
                <c:pt idx="132">
                  <c:v>1.86</c:v>
                </c:pt>
                <c:pt idx="133">
                  <c:v>1.86</c:v>
                </c:pt>
                <c:pt idx="134">
                  <c:v>1.29</c:v>
                </c:pt>
                <c:pt idx="135">
                  <c:v>0.97000000000000008</c:v>
                </c:pt>
                <c:pt idx="136">
                  <c:v>0.83000000000000007</c:v>
                </c:pt>
                <c:pt idx="137">
                  <c:v>1.37</c:v>
                </c:pt>
                <c:pt idx="138">
                  <c:v>0.82000000000000006</c:v>
                </c:pt>
                <c:pt idx="139">
                  <c:v>4.76</c:v>
                </c:pt>
                <c:pt idx="140">
                  <c:v>5</c:v>
                </c:pt>
                <c:pt idx="141">
                  <c:v>2</c:v>
                </c:pt>
                <c:pt idx="142">
                  <c:v>3.1</c:v>
                </c:pt>
                <c:pt idx="143">
                  <c:v>2</c:v>
                </c:pt>
                <c:pt idx="144">
                  <c:v>1.8</c:v>
                </c:pt>
                <c:pt idx="145">
                  <c:v>2.1</c:v>
                </c:pt>
                <c:pt idx="146">
                  <c:v>3.2</c:v>
                </c:pt>
                <c:pt idx="147">
                  <c:v>2.8</c:v>
                </c:pt>
                <c:pt idx="148">
                  <c:v>4</c:v>
                </c:pt>
                <c:pt idx="149">
                  <c:v>6.56</c:v>
                </c:pt>
                <c:pt idx="150">
                  <c:v>3.2</c:v>
                </c:pt>
                <c:pt idx="151">
                  <c:v>0.98</c:v>
                </c:pt>
                <c:pt idx="152">
                  <c:v>2.2000000000000002</c:v>
                </c:pt>
                <c:pt idx="153">
                  <c:v>1.1599999999999997</c:v>
                </c:pt>
                <c:pt idx="154">
                  <c:v>1.6900000000000002</c:v>
                </c:pt>
                <c:pt idx="155">
                  <c:v>1.3</c:v>
                </c:pt>
                <c:pt idx="156">
                  <c:v>0.63000000000000012</c:v>
                </c:pt>
                <c:pt idx="157">
                  <c:v>1.41</c:v>
                </c:pt>
                <c:pt idx="158">
                  <c:v>0.54</c:v>
                </c:pt>
                <c:pt idx="159">
                  <c:v>0.8600000000000001</c:v>
                </c:pt>
                <c:pt idx="160">
                  <c:v>1.75</c:v>
                </c:pt>
                <c:pt idx="161">
                  <c:v>4.79</c:v>
                </c:pt>
                <c:pt idx="162">
                  <c:v>0.96000000000000008</c:v>
                </c:pt>
                <c:pt idx="163">
                  <c:v>5.6</c:v>
                </c:pt>
                <c:pt idx="164">
                  <c:v>1.33</c:v>
                </c:pt>
                <c:pt idx="165">
                  <c:v>1.2</c:v>
                </c:pt>
                <c:pt idx="166">
                  <c:v>3.25</c:v>
                </c:pt>
                <c:pt idx="167">
                  <c:v>1.87</c:v>
                </c:pt>
                <c:pt idx="168">
                  <c:v>0.5</c:v>
                </c:pt>
                <c:pt idx="169">
                  <c:v>1.41</c:v>
                </c:pt>
                <c:pt idx="170">
                  <c:v>0.97000000000000008</c:v>
                </c:pt>
                <c:pt idx="171">
                  <c:v>1.27</c:v>
                </c:pt>
                <c:pt idx="172">
                  <c:v>1.87</c:v>
                </c:pt>
                <c:pt idx="173">
                  <c:v>0.97000000000000008</c:v>
                </c:pt>
                <c:pt idx="174">
                  <c:v>4.5</c:v>
                </c:pt>
                <c:pt idx="175">
                  <c:v>2.3899999999999997</c:v>
                </c:pt>
                <c:pt idx="176">
                  <c:v>2.3899999999999997</c:v>
                </c:pt>
                <c:pt idx="177">
                  <c:v>3.58</c:v>
                </c:pt>
                <c:pt idx="178">
                  <c:v>0.75000000000000011</c:v>
                </c:pt>
                <c:pt idx="179">
                  <c:v>2.8</c:v>
                </c:pt>
                <c:pt idx="180">
                  <c:v>1.1700000000000002</c:v>
                </c:pt>
                <c:pt idx="181">
                  <c:v>3.23</c:v>
                </c:pt>
                <c:pt idx="182">
                  <c:v>1</c:v>
                </c:pt>
                <c:pt idx="183">
                  <c:v>1.21</c:v>
                </c:pt>
                <c:pt idx="184">
                  <c:v>4.78</c:v>
                </c:pt>
                <c:pt idx="185">
                  <c:v>2.75</c:v>
                </c:pt>
                <c:pt idx="186">
                  <c:v>1.49</c:v>
                </c:pt>
                <c:pt idx="187">
                  <c:v>1.0900000000000001</c:v>
                </c:pt>
                <c:pt idx="188">
                  <c:v>2.12</c:v>
                </c:pt>
                <c:pt idx="189">
                  <c:v>1.6800000000000002</c:v>
                </c:pt>
                <c:pt idx="190">
                  <c:v>1.04</c:v>
                </c:pt>
                <c:pt idx="191">
                  <c:v>1.55</c:v>
                </c:pt>
                <c:pt idx="192">
                  <c:v>2</c:v>
                </c:pt>
                <c:pt idx="193">
                  <c:v>1.7</c:v>
                </c:pt>
                <c:pt idx="194">
                  <c:v>2</c:v>
                </c:pt>
                <c:pt idx="195">
                  <c:v>5</c:v>
                </c:pt>
                <c:pt idx="196">
                  <c:v>5</c:v>
                </c:pt>
                <c:pt idx="197">
                  <c:v>4.5</c:v>
                </c:pt>
                <c:pt idx="198">
                  <c:v>4.3</c:v>
                </c:pt>
                <c:pt idx="199">
                  <c:v>2.8</c:v>
                </c:pt>
                <c:pt idx="200">
                  <c:v>2.1</c:v>
                </c:pt>
                <c:pt idx="201">
                  <c:v>1.8</c:v>
                </c:pt>
                <c:pt idx="202">
                  <c:v>1.5</c:v>
                </c:pt>
                <c:pt idx="203">
                  <c:v>0.65000000000000013</c:v>
                </c:pt>
                <c:pt idx="204">
                  <c:v>1</c:v>
                </c:pt>
                <c:pt idx="205">
                  <c:v>3.2</c:v>
                </c:pt>
                <c:pt idx="206">
                  <c:v>3.2</c:v>
                </c:pt>
                <c:pt idx="207">
                  <c:v>1.73</c:v>
                </c:pt>
                <c:pt idx="208">
                  <c:v>0.93</c:v>
                </c:pt>
                <c:pt idx="209">
                  <c:v>2.09</c:v>
                </c:pt>
                <c:pt idx="210">
                  <c:v>3.4699999999999998</c:v>
                </c:pt>
                <c:pt idx="211">
                  <c:v>0.99</c:v>
                </c:pt>
                <c:pt idx="212">
                  <c:v>2.1</c:v>
                </c:pt>
                <c:pt idx="213">
                  <c:v>1.7</c:v>
                </c:pt>
                <c:pt idx="214">
                  <c:v>3.69</c:v>
                </c:pt>
                <c:pt idx="215">
                  <c:v>1.52</c:v>
                </c:pt>
                <c:pt idx="216">
                  <c:v>1.9700000000000002</c:v>
                </c:pt>
                <c:pt idx="217">
                  <c:v>1</c:v>
                </c:pt>
              </c:numCache>
            </c:numRef>
          </c:xVal>
          <c:yVal>
            <c:numRef>
              <c:f>{1.93,1.96,1.28,2.09,1.33,3.31,2.65,2.73,3.7,1.55,1.97,2.03,1.95,1.15,3.34,5.27,1.49,2.27,1.02,2.51,5.02,1.97,6.81,3.66,1.92,2.1,2.47,2.18,1.84,1.8,1.63,2.34,5.21,1.52,2.23,2.41,2.64,1.54,2.32,2.33,4.53,2.59,2.74,2.19,2.08,2.14,1.99,2.03,2.02,1.76,4.01,2.67,2.16,2.39,3.79,4.69,4.84,4.5,2.46,1.69,2.44,2.71,2.18,1.83,2.99,3.08,2.23,2.17,2.16,1.83,2.07,2.65,3.4,2.38,3.22,1.88,2.5,3.83,2.35,3.34,2.32,2.93,1.59,1.66,2.33,1.74,3.39,1.81,2.17,2.94,1.2,1.54,1.4,1.67,2.57,2.62,1.74,2.08,3.37,3.09,1.7,4.63,2.79,2.8,3.51,3.34,4,1.92,2.83,3.25,3.14,3.09,2.08,1.99,2.63,2.18,2.09,2.58,4.85,2.55,1.87,3.08,2.6,1.72,1.82,1.77,1.8,4.11,2.42,1.52,2.12,2.99,2.86,2.09,2.64,1.8,2.17,2.15,1.37,3.85,5.27,2.22,2.12,1.97,1.75,1.81,2.17,1.33,2.19,3.27,3.42,2.7,3.43,2.72,1.94,3.83,1.69,2.03,1.77,1.93,2.16,2.71,2.05,2.99,2.24,2.68,2.89,2.53,2.12,4.06,1.7,2.12,2.19,1.99,2.56,2.92,3.5,2.87,2.38,1.92,1.93,4.22,2.81,1.64,2.82,2.5,1.55,2.45,2.2,2.44,2.73,3.57,2.92,2.2,2.14,4.06,3.67,3.83,2.75,2.49,1.43,1.66,1.58,2.48,2.56,2.44,1.55,1.84,3.27,3.61,2.28,1.74,1.61,2.45,2.87,2.11,2.38,1.23}</c:f>
              <c:numCache>
                <c:formatCode>General</c:formatCode>
                <c:ptCount val="218"/>
                <c:pt idx="0">
                  <c:v>1.9300000000000002</c:v>
                </c:pt>
                <c:pt idx="1">
                  <c:v>1.9600000000000002</c:v>
                </c:pt>
                <c:pt idx="2">
                  <c:v>1.28</c:v>
                </c:pt>
                <c:pt idx="3">
                  <c:v>2.09</c:v>
                </c:pt>
                <c:pt idx="4">
                  <c:v>1.33</c:v>
                </c:pt>
                <c:pt idx="5">
                  <c:v>3.3099999999999996</c:v>
                </c:pt>
                <c:pt idx="6">
                  <c:v>2.65</c:v>
                </c:pt>
                <c:pt idx="7">
                  <c:v>2.73</c:v>
                </c:pt>
                <c:pt idx="8">
                  <c:v>3.7</c:v>
                </c:pt>
                <c:pt idx="9">
                  <c:v>1.55</c:v>
                </c:pt>
                <c:pt idx="10">
                  <c:v>1.9700000000000002</c:v>
                </c:pt>
                <c:pt idx="11">
                  <c:v>2.0299999999999998</c:v>
                </c:pt>
                <c:pt idx="12">
                  <c:v>1.9500000000000002</c:v>
                </c:pt>
                <c:pt idx="13">
                  <c:v>1.1499999999999997</c:v>
                </c:pt>
                <c:pt idx="14">
                  <c:v>3.34</c:v>
                </c:pt>
                <c:pt idx="15">
                  <c:v>5.2700000000000005</c:v>
                </c:pt>
                <c:pt idx="16">
                  <c:v>1.49</c:v>
                </c:pt>
                <c:pt idx="17">
                  <c:v>2.27</c:v>
                </c:pt>
                <c:pt idx="18">
                  <c:v>1.02</c:v>
                </c:pt>
                <c:pt idx="19">
                  <c:v>2.5099999999999998</c:v>
                </c:pt>
                <c:pt idx="20">
                  <c:v>5.0199999999999996</c:v>
                </c:pt>
                <c:pt idx="21">
                  <c:v>1.9700000000000002</c:v>
                </c:pt>
                <c:pt idx="22">
                  <c:v>6.81</c:v>
                </c:pt>
                <c:pt idx="23">
                  <c:v>3.66</c:v>
                </c:pt>
                <c:pt idx="24">
                  <c:v>1.9200000000000002</c:v>
                </c:pt>
                <c:pt idx="25">
                  <c:v>2.1</c:v>
                </c:pt>
                <c:pt idx="26">
                  <c:v>2.4699999999999998</c:v>
                </c:pt>
                <c:pt idx="27">
                  <c:v>2.1800000000000002</c:v>
                </c:pt>
                <c:pt idx="28">
                  <c:v>1.84</c:v>
                </c:pt>
                <c:pt idx="29">
                  <c:v>1.8</c:v>
                </c:pt>
                <c:pt idx="30">
                  <c:v>1.6300000000000001</c:v>
                </c:pt>
                <c:pt idx="31">
                  <c:v>2.34</c:v>
                </c:pt>
                <c:pt idx="32">
                  <c:v>5.21</c:v>
                </c:pt>
                <c:pt idx="33">
                  <c:v>1.52</c:v>
                </c:pt>
                <c:pt idx="34">
                  <c:v>2.23</c:v>
                </c:pt>
                <c:pt idx="35">
                  <c:v>2.4099999999999997</c:v>
                </c:pt>
                <c:pt idx="36">
                  <c:v>2.64</c:v>
                </c:pt>
                <c:pt idx="37">
                  <c:v>1.54</c:v>
                </c:pt>
                <c:pt idx="38">
                  <c:v>2.3199999999999994</c:v>
                </c:pt>
                <c:pt idx="39">
                  <c:v>2.3299999999999996</c:v>
                </c:pt>
                <c:pt idx="40">
                  <c:v>4.53</c:v>
                </c:pt>
                <c:pt idx="41">
                  <c:v>2.59</c:v>
                </c:pt>
                <c:pt idx="42">
                  <c:v>2.74</c:v>
                </c:pt>
                <c:pt idx="43">
                  <c:v>2.19</c:v>
                </c:pt>
                <c:pt idx="44">
                  <c:v>2.08</c:v>
                </c:pt>
                <c:pt idx="45">
                  <c:v>2.14</c:v>
                </c:pt>
                <c:pt idx="46">
                  <c:v>1.9900000000000002</c:v>
                </c:pt>
                <c:pt idx="47">
                  <c:v>2.0299999999999998</c:v>
                </c:pt>
                <c:pt idx="48">
                  <c:v>2.02</c:v>
                </c:pt>
                <c:pt idx="49">
                  <c:v>1.76</c:v>
                </c:pt>
                <c:pt idx="50">
                  <c:v>4.01</c:v>
                </c:pt>
                <c:pt idx="51">
                  <c:v>2.67</c:v>
                </c:pt>
                <c:pt idx="52">
                  <c:v>2.16</c:v>
                </c:pt>
                <c:pt idx="53">
                  <c:v>2.3899999999999997</c:v>
                </c:pt>
                <c:pt idx="54">
                  <c:v>3.79</c:v>
                </c:pt>
                <c:pt idx="55">
                  <c:v>4.6899999999999995</c:v>
                </c:pt>
                <c:pt idx="56">
                  <c:v>4.84</c:v>
                </c:pt>
                <c:pt idx="57">
                  <c:v>4.5</c:v>
                </c:pt>
                <c:pt idx="58">
                  <c:v>2.46</c:v>
                </c:pt>
                <c:pt idx="59">
                  <c:v>1.6900000000000002</c:v>
                </c:pt>
                <c:pt idx="60">
                  <c:v>2.44</c:v>
                </c:pt>
                <c:pt idx="61">
                  <c:v>2.71</c:v>
                </c:pt>
                <c:pt idx="62">
                  <c:v>2.1800000000000002</c:v>
                </c:pt>
                <c:pt idx="63">
                  <c:v>1.83</c:v>
                </c:pt>
                <c:pt idx="64">
                  <c:v>2.9899999999999998</c:v>
                </c:pt>
                <c:pt idx="65">
                  <c:v>3.08</c:v>
                </c:pt>
                <c:pt idx="66">
                  <c:v>2.23</c:v>
                </c:pt>
                <c:pt idx="67">
                  <c:v>2.17</c:v>
                </c:pt>
                <c:pt idx="68">
                  <c:v>2.16</c:v>
                </c:pt>
                <c:pt idx="69">
                  <c:v>1.83</c:v>
                </c:pt>
                <c:pt idx="70">
                  <c:v>2.0699999999999998</c:v>
                </c:pt>
                <c:pt idx="71">
                  <c:v>2.65</c:v>
                </c:pt>
                <c:pt idx="72">
                  <c:v>3.4</c:v>
                </c:pt>
                <c:pt idx="73">
                  <c:v>2.38</c:v>
                </c:pt>
                <c:pt idx="74">
                  <c:v>3.22</c:v>
                </c:pt>
                <c:pt idx="75">
                  <c:v>1.8800000000000001</c:v>
                </c:pt>
                <c:pt idx="76">
                  <c:v>2.5</c:v>
                </c:pt>
                <c:pt idx="77">
                  <c:v>3.8299999999999996</c:v>
                </c:pt>
                <c:pt idx="78">
                  <c:v>2.3499999999999996</c:v>
                </c:pt>
                <c:pt idx="79">
                  <c:v>3.34</c:v>
                </c:pt>
                <c:pt idx="80">
                  <c:v>2.3199999999999994</c:v>
                </c:pt>
                <c:pt idx="81">
                  <c:v>2.9299999999999997</c:v>
                </c:pt>
                <c:pt idx="82">
                  <c:v>1.59</c:v>
                </c:pt>
                <c:pt idx="83">
                  <c:v>1.6600000000000001</c:v>
                </c:pt>
                <c:pt idx="84">
                  <c:v>2.3299999999999996</c:v>
                </c:pt>
                <c:pt idx="85">
                  <c:v>1.74</c:v>
                </c:pt>
                <c:pt idx="86">
                  <c:v>3.3899999999999997</c:v>
                </c:pt>
                <c:pt idx="87">
                  <c:v>1.81</c:v>
                </c:pt>
                <c:pt idx="88">
                  <c:v>2.17</c:v>
                </c:pt>
                <c:pt idx="89">
                  <c:v>2.94</c:v>
                </c:pt>
                <c:pt idx="90">
                  <c:v>1.2</c:v>
                </c:pt>
                <c:pt idx="91">
                  <c:v>1.54</c:v>
                </c:pt>
                <c:pt idx="92">
                  <c:v>1.4</c:v>
                </c:pt>
                <c:pt idx="93">
                  <c:v>1.6700000000000002</c:v>
                </c:pt>
                <c:pt idx="94">
                  <c:v>2.57</c:v>
                </c:pt>
                <c:pt idx="95">
                  <c:v>2.62</c:v>
                </c:pt>
                <c:pt idx="96">
                  <c:v>1.74</c:v>
                </c:pt>
                <c:pt idx="97">
                  <c:v>2.08</c:v>
                </c:pt>
                <c:pt idx="98">
                  <c:v>3.3699999999999997</c:v>
                </c:pt>
                <c:pt idx="99">
                  <c:v>3.09</c:v>
                </c:pt>
                <c:pt idx="100">
                  <c:v>1.7</c:v>
                </c:pt>
                <c:pt idx="101">
                  <c:v>4.63</c:v>
                </c:pt>
                <c:pt idx="102">
                  <c:v>2.79</c:v>
                </c:pt>
                <c:pt idx="103">
                  <c:v>2.8</c:v>
                </c:pt>
                <c:pt idx="104">
                  <c:v>3.51</c:v>
                </c:pt>
                <c:pt idx="105">
                  <c:v>3.34</c:v>
                </c:pt>
                <c:pt idx="106">
                  <c:v>4</c:v>
                </c:pt>
                <c:pt idx="107">
                  <c:v>1.9200000000000002</c:v>
                </c:pt>
                <c:pt idx="108">
                  <c:v>2.8299999999999996</c:v>
                </c:pt>
                <c:pt idx="109">
                  <c:v>3.25</c:v>
                </c:pt>
                <c:pt idx="110">
                  <c:v>3.14</c:v>
                </c:pt>
                <c:pt idx="111">
                  <c:v>3.09</c:v>
                </c:pt>
                <c:pt idx="112">
                  <c:v>2.08</c:v>
                </c:pt>
                <c:pt idx="113">
                  <c:v>1.9900000000000002</c:v>
                </c:pt>
                <c:pt idx="114">
                  <c:v>2.63</c:v>
                </c:pt>
                <c:pt idx="115">
                  <c:v>2.1800000000000002</c:v>
                </c:pt>
                <c:pt idx="116">
                  <c:v>2.09</c:v>
                </c:pt>
                <c:pt idx="117">
                  <c:v>2.58</c:v>
                </c:pt>
                <c:pt idx="118">
                  <c:v>4.8499999999999996</c:v>
                </c:pt>
                <c:pt idx="119">
                  <c:v>2.5499999999999998</c:v>
                </c:pt>
                <c:pt idx="120">
                  <c:v>1.87</c:v>
                </c:pt>
                <c:pt idx="121">
                  <c:v>3.08</c:v>
                </c:pt>
                <c:pt idx="122">
                  <c:v>2.6</c:v>
                </c:pt>
                <c:pt idx="123">
                  <c:v>1.72</c:v>
                </c:pt>
                <c:pt idx="124">
                  <c:v>1.82</c:v>
                </c:pt>
                <c:pt idx="125">
                  <c:v>1.77</c:v>
                </c:pt>
                <c:pt idx="126">
                  <c:v>1.8</c:v>
                </c:pt>
                <c:pt idx="127">
                  <c:v>4.1099999999999994</c:v>
                </c:pt>
                <c:pt idx="128">
                  <c:v>2.42</c:v>
                </c:pt>
                <c:pt idx="129">
                  <c:v>1.52</c:v>
                </c:pt>
                <c:pt idx="130">
                  <c:v>2.12</c:v>
                </c:pt>
                <c:pt idx="131">
                  <c:v>2.9899999999999998</c:v>
                </c:pt>
                <c:pt idx="132">
                  <c:v>2.86</c:v>
                </c:pt>
                <c:pt idx="133">
                  <c:v>2.09</c:v>
                </c:pt>
                <c:pt idx="134">
                  <c:v>2.64</c:v>
                </c:pt>
                <c:pt idx="135">
                  <c:v>1.8</c:v>
                </c:pt>
                <c:pt idx="136">
                  <c:v>2.17</c:v>
                </c:pt>
                <c:pt idx="137">
                  <c:v>2.15</c:v>
                </c:pt>
                <c:pt idx="138">
                  <c:v>1.37</c:v>
                </c:pt>
                <c:pt idx="139">
                  <c:v>3.8499999999999996</c:v>
                </c:pt>
                <c:pt idx="140">
                  <c:v>5.2700000000000005</c:v>
                </c:pt>
                <c:pt idx="141">
                  <c:v>2.2200000000000002</c:v>
                </c:pt>
                <c:pt idx="142">
                  <c:v>2.12</c:v>
                </c:pt>
                <c:pt idx="143">
                  <c:v>1.9700000000000002</c:v>
                </c:pt>
                <c:pt idx="144">
                  <c:v>1.75</c:v>
                </c:pt>
                <c:pt idx="145">
                  <c:v>1.81</c:v>
                </c:pt>
                <c:pt idx="146">
                  <c:v>2.17</c:v>
                </c:pt>
                <c:pt idx="147">
                  <c:v>1.33</c:v>
                </c:pt>
                <c:pt idx="148">
                  <c:v>2.19</c:v>
                </c:pt>
                <c:pt idx="149">
                  <c:v>3.27</c:v>
                </c:pt>
                <c:pt idx="150">
                  <c:v>3.42</c:v>
                </c:pt>
                <c:pt idx="151">
                  <c:v>2.7</c:v>
                </c:pt>
                <c:pt idx="152">
                  <c:v>3.4299999999999997</c:v>
                </c:pt>
                <c:pt idx="153">
                  <c:v>2.72</c:v>
                </c:pt>
                <c:pt idx="154">
                  <c:v>1.9400000000000002</c:v>
                </c:pt>
                <c:pt idx="155">
                  <c:v>3.8299999999999996</c:v>
                </c:pt>
                <c:pt idx="156">
                  <c:v>1.6900000000000002</c:v>
                </c:pt>
                <c:pt idx="157">
                  <c:v>2.0299999999999998</c:v>
                </c:pt>
                <c:pt idx="158">
                  <c:v>1.77</c:v>
                </c:pt>
                <c:pt idx="159">
                  <c:v>1.9300000000000002</c:v>
                </c:pt>
                <c:pt idx="160">
                  <c:v>2.16</c:v>
                </c:pt>
                <c:pt idx="161">
                  <c:v>2.71</c:v>
                </c:pt>
                <c:pt idx="162">
                  <c:v>2.0499999999999998</c:v>
                </c:pt>
                <c:pt idx="163">
                  <c:v>2.9899999999999998</c:v>
                </c:pt>
                <c:pt idx="164">
                  <c:v>2.2400000000000002</c:v>
                </c:pt>
                <c:pt idx="165">
                  <c:v>2.68</c:v>
                </c:pt>
                <c:pt idx="166">
                  <c:v>2.8899999999999997</c:v>
                </c:pt>
                <c:pt idx="167">
                  <c:v>2.5299999999999998</c:v>
                </c:pt>
                <c:pt idx="168">
                  <c:v>2.12</c:v>
                </c:pt>
                <c:pt idx="169">
                  <c:v>4.0599999999999996</c:v>
                </c:pt>
                <c:pt idx="170">
                  <c:v>1.7</c:v>
                </c:pt>
                <c:pt idx="171">
                  <c:v>2.12</c:v>
                </c:pt>
                <c:pt idx="172">
                  <c:v>2.19</c:v>
                </c:pt>
                <c:pt idx="173">
                  <c:v>1.9900000000000002</c:v>
                </c:pt>
                <c:pt idx="174">
                  <c:v>2.56</c:v>
                </c:pt>
                <c:pt idx="175">
                  <c:v>2.92</c:v>
                </c:pt>
                <c:pt idx="176">
                  <c:v>3.5</c:v>
                </c:pt>
                <c:pt idx="177">
                  <c:v>2.8699999999999997</c:v>
                </c:pt>
                <c:pt idx="178">
                  <c:v>2.38</c:v>
                </c:pt>
                <c:pt idx="179">
                  <c:v>1.9200000000000002</c:v>
                </c:pt>
                <c:pt idx="180">
                  <c:v>1.9300000000000002</c:v>
                </c:pt>
                <c:pt idx="181">
                  <c:v>4.22</c:v>
                </c:pt>
                <c:pt idx="182">
                  <c:v>2.8099999999999996</c:v>
                </c:pt>
                <c:pt idx="183">
                  <c:v>1.6400000000000001</c:v>
                </c:pt>
                <c:pt idx="184">
                  <c:v>2.82</c:v>
                </c:pt>
                <c:pt idx="185">
                  <c:v>2.5</c:v>
                </c:pt>
                <c:pt idx="186">
                  <c:v>1.55</c:v>
                </c:pt>
                <c:pt idx="187">
                  <c:v>2.4499999999999997</c:v>
                </c:pt>
                <c:pt idx="188">
                  <c:v>2.2000000000000002</c:v>
                </c:pt>
                <c:pt idx="189">
                  <c:v>2.44</c:v>
                </c:pt>
                <c:pt idx="190">
                  <c:v>2.73</c:v>
                </c:pt>
                <c:pt idx="191">
                  <c:v>3.57</c:v>
                </c:pt>
                <c:pt idx="192">
                  <c:v>2.92</c:v>
                </c:pt>
                <c:pt idx="193">
                  <c:v>2.2000000000000002</c:v>
                </c:pt>
                <c:pt idx="194">
                  <c:v>2.14</c:v>
                </c:pt>
                <c:pt idx="195">
                  <c:v>4.0599999999999996</c:v>
                </c:pt>
                <c:pt idx="196">
                  <c:v>3.67</c:v>
                </c:pt>
                <c:pt idx="197">
                  <c:v>3.8299999999999996</c:v>
                </c:pt>
                <c:pt idx="198">
                  <c:v>2.75</c:v>
                </c:pt>
                <c:pt idx="199">
                  <c:v>2.4899999999999998</c:v>
                </c:pt>
                <c:pt idx="200">
                  <c:v>1.43</c:v>
                </c:pt>
                <c:pt idx="201">
                  <c:v>1.6600000000000001</c:v>
                </c:pt>
                <c:pt idx="202">
                  <c:v>1.58</c:v>
                </c:pt>
                <c:pt idx="203">
                  <c:v>2.48</c:v>
                </c:pt>
                <c:pt idx="204">
                  <c:v>2.56</c:v>
                </c:pt>
                <c:pt idx="205">
                  <c:v>2.44</c:v>
                </c:pt>
                <c:pt idx="206">
                  <c:v>1.55</c:v>
                </c:pt>
                <c:pt idx="207">
                  <c:v>1.84</c:v>
                </c:pt>
                <c:pt idx="208">
                  <c:v>3.27</c:v>
                </c:pt>
                <c:pt idx="209">
                  <c:v>3.61</c:v>
                </c:pt>
                <c:pt idx="210">
                  <c:v>2.2799999999999998</c:v>
                </c:pt>
                <c:pt idx="211">
                  <c:v>1.74</c:v>
                </c:pt>
                <c:pt idx="212">
                  <c:v>1.61</c:v>
                </c:pt>
                <c:pt idx="213">
                  <c:v>2.4499999999999997</c:v>
                </c:pt>
                <c:pt idx="214">
                  <c:v>2.8699999999999997</c:v>
                </c:pt>
                <c:pt idx="215">
                  <c:v>2.11</c:v>
                </c:pt>
                <c:pt idx="216">
                  <c:v>2.38</c:v>
                </c:pt>
                <c:pt idx="217">
                  <c:v>1.23</c:v>
                </c:pt>
              </c:numCache>
            </c:numRef>
          </c:yVal>
          <c:smooth val="1"/>
          <c:extLst xmlns:c16r2="http://schemas.microsoft.com/office/drawing/2015/06/chart">
            <c:ext xmlns:c16="http://schemas.microsoft.com/office/drawing/2014/chart" uri="{C3380CC4-5D6E-409C-BE32-E72D297353CC}">
              <c16:uniqueId val="{00000001-3042-F140-9915-A87EA679A2C4}"/>
            </c:ext>
          </c:extLst>
        </c:ser>
        <c:dLbls>
          <c:showLegendKey val="0"/>
          <c:showVal val="0"/>
          <c:showCatName val="0"/>
          <c:showSerName val="0"/>
          <c:showPercent val="0"/>
          <c:showBubbleSize val="0"/>
        </c:dLbls>
        <c:axId val="343468288"/>
        <c:axId val="343957888"/>
      </c:scatterChart>
      <c:valAx>
        <c:axId val="343468288"/>
        <c:scaling>
          <c:orientation val="minMax"/>
        </c:scaling>
        <c:delete val="1"/>
        <c:axPos val="b"/>
        <c:majorGridlines>
          <c:spPr>
            <a:ln w="3175" cap="flat" cmpd="sng" algn="ctr">
              <a:solidFill>
                <a:schemeClr val="tx1">
                  <a:lumMod val="15000"/>
                  <a:lumOff val="85000"/>
                </a:schemeClr>
              </a:solidFill>
              <a:prstDash val="solid"/>
              <a:round/>
            </a:ln>
            <a:effectLst/>
          </c:spPr>
        </c:majorGridlines>
        <c:title>
          <c:tx>
            <c:rich>
              <a:bodyPr rot="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болжамды мәндер</a:t>
                </a:r>
              </a:p>
            </c:rich>
          </c:tx>
          <c:overlay val="1"/>
          <c:spPr>
            <a:noFill/>
            <a:ln>
              <a:noFill/>
            </a:ln>
            <a:effectLst/>
          </c:spPr>
        </c:title>
        <c:numFmt formatCode="General" sourceLinked="1"/>
        <c:majorTickMark val="none"/>
        <c:minorTickMark val="cross"/>
        <c:tickLblPos val="nextTo"/>
        <c:crossAx val="343957888"/>
        <c:crosses val="autoZero"/>
        <c:crossBetween val="midCat"/>
      </c:valAx>
      <c:valAx>
        <c:axId val="343957888"/>
        <c:scaling>
          <c:orientation val="minMax"/>
          <c:max val="9"/>
          <c:min val="0"/>
        </c:scaling>
        <c:delete val="1"/>
        <c:axPos val="l"/>
        <c:majorGridlines>
          <c:spPr>
            <a:ln w="3175" cap="flat" cmpd="sng" algn="ctr">
              <a:solidFill>
                <a:schemeClr val="tx1">
                  <a:lumMod val="15000"/>
                  <a:lumOff val="85000"/>
                </a:schemeClr>
              </a:solidFill>
              <a:prstDash val="solid"/>
              <a:round/>
            </a:ln>
            <a:effectLst/>
          </c:spPr>
        </c:majorGridlines>
        <c:title>
          <c:tx>
            <c:rich>
              <a:bodyPr rot="-5400000" spcFirstLastPara="1" vertOverflow="ellipsis" vert="horz" wrap="square" anchor="ctr" anchorCtr="1"/>
              <a:lstStyle/>
              <a:p>
                <a:pPr>
                  <a:defRPr lang="ru-RU" sz="1100" b="0" i="0" u="none" strike="noStrike" kern="1200" baseline="0">
                    <a:solidFill>
                      <a:schemeClr val="tx1">
                        <a:lumMod val="65000"/>
                        <a:lumOff val="35000"/>
                      </a:schemeClr>
                    </a:solidFill>
                    <a:latin typeface="Times New Roman" panose="02020603050405020304"/>
                    <a:ea typeface="Times New Roman" panose="02020603050405020304"/>
                    <a:cs typeface="Times New Roman" panose="02020603050405020304"/>
                  </a:defRPr>
                </a:pPr>
                <a:r>
                  <a:rPr lang="ru-RU"/>
                  <a:t>бақыланатын мәндер</a:t>
                </a:r>
              </a:p>
            </c:rich>
          </c:tx>
          <c:overlay val="1"/>
          <c:spPr>
            <a:noFill/>
            <a:ln>
              <a:noFill/>
            </a:ln>
            <a:effectLst/>
          </c:spPr>
        </c:title>
        <c:numFmt formatCode="General" sourceLinked="0"/>
        <c:majorTickMark val="none"/>
        <c:minorTickMark val="cross"/>
        <c:tickLblPos val="nextTo"/>
        <c:crossAx val="343468288"/>
        <c:crosses val="autoZero"/>
        <c:crossBetween val="midCat"/>
        <c:majorUnit val="1.5"/>
      </c:valAx>
      <c:spPr>
        <a:noFill/>
        <a:ln>
          <a:noFill/>
        </a:ln>
        <a:effectLst/>
      </c:spPr>
    </c:plotArea>
    <c:plotVisOnly val="1"/>
    <c:dispBlanksAs val="gap"/>
    <c:showDLblsOverMax val="1"/>
  </c:chart>
  <c:spPr>
    <a:solidFill>
      <a:schemeClr val="bg1"/>
    </a:solidFill>
    <a:ln w="9525" cap="flat" cmpd="sng" algn="ctr">
      <a:noFill/>
      <a:prstDash val="solid"/>
      <a:round/>
    </a:ln>
    <a:effectLst/>
  </c:spPr>
  <c:txPr>
    <a:bodyPr/>
    <a:lstStyle/>
    <a:p>
      <a:pPr>
        <a:defRPr lang="ru-RU" sz="1100">
          <a:latin typeface="Times New Roman" panose="02020603050405020304"/>
          <a:ea typeface="Times New Roman" panose="02020603050405020304"/>
          <a:cs typeface="Times New Roman" panose="02020603050405020304"/>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1B1810-8AAE-41D7-865E-D1DE7DAA4E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112</Pages>
  <Words>36458</Words>
  <Characters>207815</Characters>
  <Application>Microsoft Office Word</Application>
  <DocSecurity>0</DocSecurity>
  <Lines>1731</Lines>
  <Paragraphs>487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243786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10</cp:revision>
  <dcterms:created xsi:type="dcterms:W3CDTF">2022-04-13T19:24:00Z</dcterms:created>
  <dcterms:modified xsi:type="dcterms:W3CDTF">2022-04-22T05:29:00Z</dcterms:modified>
</cp:coreProperties>
</file>