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drawings/drawing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09A" w:rsidRPr="00031EE3" w:rsidRDefault="00A6709A" w:rsidP="00A6709A">
      <w:pPr>
        <w:pStyle w:val="aa"/>
        <w:jc w:val="center"/>
        <w:rPr>
          <w:rFonts w:ascii="Times New Roman" w:hAnsi="Times New Roman" w:cs="Times New Roman"/>
          <w:i w:val="0"/>
          <w:sz w:val="28"/>
          <w:szCs w:val="28"/>
          <w:lang w:val="ru-RU"/>
        </w:rPr>
      </w:pPr>
      <w:r w:rsidRPr="00031EE3">
        <w:rPr>
          <w:rFonts w:ascii="Times New Roman" w:hAnsi="Times New Roman" w:cs="Times New Roman"/>
          <w:i w:val="0"/>
          <w:sz w:val="28"/>
          <w:szCs w:val="28"/>
        </w:rPr>
        <w:t>Марат Оспанов атындағы</w:t>
      </w:r>
      <w:r w:rsidRPr="00031EE3">
        <w:rPr>
          <w:rFonts w:ascii="Times New Roman" w:hAnsi="Times New Roman" w:cs="Times New Roman"/>
          <w:i w:val="0"/>
          <w:sz w:val="28"/>
          <w:szCs w:val="28"/>
          <w:lang w:val="ru-RU"/>
        </w:rPr>
        <w:t xml:space="preserve"> </w:t>
      </w:r>
      <w:r w:rsidRPr="00031EE3">
        <w:rPr>
          <w:rFonts w:ascii="Times New Roman" w:hAnsi="Times New Roman" w:cs="Times New Roman"/>
          <w:i w:val="0"/>
          <w:sz w:val="28"/>
          <w:szCs w:val="28"/>
        </w:rPr>
        <w:t xml:space="preserve">Батыс Қазақстан </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Медицина</w:t>
      </w:r>
      <w:r w:rsidRPr="00031EE3">
        <w:rPr>
          <w:rFonts w:ascii="Times New Roman" w:hAnsi="Times New Roman" w:cs="Times New Roman"/>
          <w:i w:val="0"/>
          <w:sz w:val="28"/>
          <w:szCs w:val="28"/>
          <w:lang w:val="ru-RU"/>
        </w:rPr>
        <w:t xml:space="preserve"> </w:t>
      </w:r>
      <w:r w:rsidRPr="00031EE3">
        <w:rPr>
          <w:rFonts w:ascii="Times New Roman" w:hAnsi="Times New Roman" w:cs="Times New Roman"/>
          <w:i w:val="0"/>
          <w:sz w:val="28"/>
          <w:szCs w:val="28"/>
        </w:rPr>
        <w:t>университеті</w:t>
      </w: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ӘӨЖ 614.2:616.379-008.64                                                     Қолжазба құқығында</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lang w:val="ru-RU"/>
        </w:rPr>
      </w:pPr>
    </w:p>
    <w:p w:rsidR="00A6709A" w:rsidRPr="00031EE3" w:rsidRDefault="00A6709A" w:rsidP="00A6709A">
      <w:pPr>
        <w:pStyle w:val="aa"/>
        <w:jc w:val="both"/>
        <w:rPr>
          <w:rFonts w:ascii="Times New Roman" w:hAnsi="Times New Roman" w:cs="Times New Roman"/>
          <w:i w:val="0"/>
          <w:sz w:val="28"/>
          <w:szCs w:val="28"/>
          <w:lang w:val="ru-RU"/>
        </w:rPr>
      </w:pPr>
    </w:p>
    <w:p w:rsidR="00A6709A" w:rsidRPr="00031EE3" w:rsidRDefault="00A6709A" w:rsidP="00A6709A">
      <w:pPr>
        <w:pStyle w:val="aa"/>
        <w:jc w:val="both"/>
        <w:rPr>
          <w:rFonts w:ascii="Times New Roman" w:hAnsi="Times New Roman" w:cs="Times New Roman"/>
          <w:i w:val="0"/>
          <w:sz w:val="28"/>
          <w:szCs w:val="28"/>
          <w:lang w:val="ru-RU"/>
        </w:rPr>
      </w:pPr>
    </w:p>
    <w:p w:rsidR="00A6709A" w:rsidRPr="00031EE3" w:rsidRDefault="00A6709A" w:rsidP="00A6709A">
      <w:pPr>
        <w:pStyle w:val="aa"/>
        <w:jc w:val="both"/>
        <w:rPr>
          <w:rFonts w:ascii="Times New Roman" w:hAnsi="Times New Roman" w:cs="Times New Roman"/>
          <w:i w:val="0"/>
          <w:sz w:val="28"/>
          <w:szCs w:val="28"/>
          <w:lang w:val="ru-RU"/>
        </w:rPr>
      </w:pP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t>ТАЖБЕНОВА САУЛЕ ТАЖЕДИНОВНА</w:t>
      </w:r>
    </w:p>
    <w:p w:rsidR="00A6709A" w:rsidRPr="00031EE3" w:rsidRDefault="00A6709A" w:rsidP="00A6709A">
      <w:pPr>
        <w:pStyle w:val="aa"/>
        <w:jc w:val="center"/>
        <w:rPr>
          <w:rFonts w:ascii="Times New Roman" w:hAnsi="Times New Roman" w:cs="Times New Roman"/>
          <w:b/>
          <w:i w:val="0"/>
          <w:sz w:val="28"/>
          <w:szCs w:val="28"/>
        </w:rPr>
      </w:pPr>
    </w:p>
    <w:p w:rsidR="00A6709A" w:rsidRPr="00031EE3" w:rsidRDefault="00A6709A" w:rsidP="00A6709A">
      <w:pPr>
        <w:pStyle w:val="aa"/>
        <w:jc w:val="center"/>
        <w:rPr>
          <w:rFonts w:ascii="Times New Roman" w:hAnsi="Times New Roman" w:cs="Times New Roman"/>
          <w:b/>
          <w:i w:val="0"/>
          <w:sz w:val="28"/>
          <w:szCs w:val="28"/>
        </w:rPr>
      </w:pP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t>Қант диабетімен ауыратын науқастар мысалында ауруларды басқару бағдарламасын бағалау</w:t>
      </w:r>
    </w:p>
    <w:p w:rsidR="00A6709A" w:rsidRPr="00FC7C6A" w:rsidRDefault="00A6709A" w:rsidP="00A6709A">
      <w:pPr>
        <w:pStyle w:val="aa"/>
        <w:rPr>
          <w:rFonts w:ascii="Times New Roman" w:hAnsi="Times New Roman" w:cs="Times New Roman"/>
          <w:b/>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6D110200 – Қоғамдық денсаулық сақтау</w:t>
      </w:r>
    </w:p>
    <w:p w:rsidR="00A6709A" w:rsidRPr="00031EE3" w:rsidRDefault="00A6709A" w:rsidP="00A6709A">
      <w:pPr>
        <w:pStyle w:val="aa"/>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Философия докторы (PhD)</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дәрежесіне ұсынылған диссертациясы</w:t>
      </w:r>
    </w:p>
    <w:tbl>
      <w:tblPr>
        <w:tblStyle w:val="afc"/>
        <w:tblpPr w:leftFromText="180" w:rightFromText="180" w:vertAnchor="page" w:horzAnchor="page" w:tblpX="6451" w:tblpY="922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3"/>
      </w:tblGrid>
      <w:tr w:rsidR="00A6709A" w:rsidRPr="00031EE3" w:rsidTr="00A6709A">
        <w:tc>
          <w:tcPr>
            <w:tcW w:w="5353"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Ғылыми жетекші</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Марат Оспанов атындағы БҚМУ</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медицина ғылымдарының кандидаты,</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қауымдастырылған профессор</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Л.С.Ермуханова </w:t>
            </w:r>
          </w:p>
          <w:p w:rsidR="00A6709A" w:rsidRPr="00031EE3" w:rsidRDefault="00A6709A" w:rsidP="00A6709A">
            <w:pPr>
              <w:pStyle w:val="aa"/>
              <w:rPr>
                <w:rFonts w:ascii="Times New Roman" w:hAnsi="Times New Roman" w:cs="Times New Roman"/>
                <w:i w:val="0"/>
                <w:sz w:val="28"/>
                <w:szCs w:val="28"/>
              </w:rPr>
            </w:pPr>
          </w:p>
        </w:tc>
      </w:tr>
      <w:tr w:rsidR="00A6709A" w:rsidRPr="00031EE3" w:rsidTr="00A6709A">
        <w:tc>
          <w:tcPr>
            <w:tcW w:w="5353"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Ғылыми кеңесші</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Марат Оспанов атындағы БҚМУ</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медицина ғылымдарының кандидаты</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Г.Д.Султанова</w:t>
            </w:r>
          </w:p>
          <w:p w:rsidR="00A6709A" w:rsidRPr="00031EE3" w:rsidRDefault="00A6709A" w:rsidP="00A6709A">
            <w:pPr>
              <w:pStyle w:val="aa"/>
              <w:rPr>
                <w:rFonts w:ascii="Times New Roman" w:hAnsi="Times New Roman" w:cs="Times New Roman"/>
                <w:i w:val="0"/>
                <w:sz w:val="28"/>
                <w:szCs w:val="28"/>
              </w:rPr>
            </w:pPr>
          </w:p>
        </w:tc>
      </w:tr>
      <w:tr w:rsidR="00A6709A" w:rsidRPr="00031EE3" w:rsidTr="00A6709A">
        <w:tc>
          <w:tcPr>
            <w:tcW w:w="5353"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Шетелдік ғылыми кеңесші</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П.Страдыня атындағы Рига университеті</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медицина ғылымдарының докторы,</w:t>
            </w:r>
          </w:p>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профессор Инга Миллере</w:t>
            </w:r>
          </w:p>
        </w:tc>
      </w:tr>
    </w:tbl>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Қазақстан Республикасы</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Ақтөбе, 2021</w:t>
      </w: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МАЗМҰНЫ</w:t>
      </w:r>
    </w:p>
    <w:p w:rsidR="00A6709A" w:rsidRPr="007B5712" w:rsidRDefault="00A6709A" w:rsidP="00A6709A">
      <w:pPr>
        <w:pStyle w:val="aa"/>
        <w:jc w:val="center"/>
        <w:rPr>
          <w:rFonts w:ascii="Times New Roman" w:hAnsi="Times New Roman" w:cs="Times New Roman"/>
          <w:i w:val="0"/>
          <w:sz w:val="28"/>
          <w:szCs w:val="28"/>
        </w:rPr>
      </w:pPr>
    </w:p>
    <w:tbl>
      <w:tblPr>
        <w:tblStyle w:val="afc"/>
        <w:tblW w:w="986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191"/>
        <w:gridCol w:w="675"/>
      </w:tblGrid>
      <w:tr w:rsidR="00A6709A" w:rsidRPr="007B5712" w:rsidTr="00A6709A">
        <w:trPr>
          <w:trHeight w:val="314"/>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НОРМАТИВТІК СІЛТЕМЕЛЕР</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b/>
                <w:i w:val="0"/>
                <w:sz w:val="28"/>
                <w:szCs w:val="28"/>
              </w:rPr>
            </w:pPr>
            <w:r w:rsidRPr="007B5712">
              <w:rPr>
                <w:rFonts w:ascii="Times New Roman" w:hAnsi="Times New Roman" w:cs="Times New Roman"/>
                <w:i w:val="0"/>
                <w:sz w:val="28"/>
                <w:szCs w:val="28"/>
              </w:rPr>
              <w:t>3</w:t>
            </w:r>
          </w:p>
        </w:tc>
      </w:tr>
      <w:tr w:rsidR="00A6709A" w:rsidRPr="007B5712" w:rsidTr="00A6709A">
        <w:trPr>
          <w:trHeight w:val="326"/>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АНЫҚТАМАЛАР</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b/>
                <w:i w:val="0"/>
                <w:sz w:val="28"/>
                <w:szCs w:val="28"/>
                <w:lang w:val="ru-RU"/>
              </w:rPr>
            </w:pPr>
            <w:r w:rsidRPr="007B5712">
              <w:rPr>
                <w:rFonts w:ascii="Times New Roman" w:hAnsi="Times New Roman" w:cs="Times New Roman"/>
                <w:i w:val="0"/>
                <w:sz w:val="28"/>
                <w:szCs w:val="28"/>
                <w:lang w:val="ru-RU"/>
              </w:rPr>
              <w:t>5</w:t>
            </w:r>
          </w:p>
        </w:tc>
      </w:tr>
      <w:tr w:rsidR="00A6709A" w:rsidRPr="007B5712" w:rsidTr="00A6709A">
        <w:trPr>
          <w:trHeight w:val="314"/>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 xml:space="preserve">ШАРТТЫ БЕЛГІЛЕР МЕН ҚЫСҚАРТУЛАР </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b/>
                <w:i w:val="0"/>
                <w:sz w:val="28"/>
                <w:szCs w:val="28"/>
                <w:lang w:val="ru-RU"/>
              </w:rPr>
            </w:pPr>
            <w:r w:rsidRPr="007B5712">
              <w:rPr>
                <w:rFonts w:ascii="Times New Roman" w:hAnsi="Times New Roman" w:cs="Times New Roman"/>
                <w:i w:val="0"/>
                <w:sz w:val="28"/>
                <w:szCs w:val="28"/>
                <w:lang w:val="ru-RU"/>
              </w:rPr>
              <w:t>7</w:t>
            </w:r>
          </w:p>
        </w:tc>
      </w:tr>
      <w:tr w:rsidR="00A6709A" w:rsidRPr="007B5712" w:rsidTr="00A6709A">
        <w:trPr>
          <w:trHeight w:val="326"/>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 xml:space="preserve">КІРІСПЕ </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b/>
                <w:i w:val="0"/>
                <w:sz w:val="28"/>
                <w:szCs w:val="28"/>
                <w:lang w:val="ru-RU"/>
              </w:rPr>
            </w:pPr>
            <w:r w:rsidRPr="007B5712">
              <w:rPr>
                <w:rFonts w:ascii="Times New Roman" w:hAnsi="Times New Roman" w:cs="Times New Roman"/>
                <w:i w:val="0"/>
                <w:sz w:val="28"/>
                <w:szCs w:val="28"/>
                <w:lang w:val="ru-RU"/>
              </w:rPr>
              <w:t>8</w:t>
            </w:r>
          </w:p>
        </w:tc>
      </w:tr>
      <w:tr w:rsidR="00A6709A" w:rsidRPr="007B5712" w:rsidTr="00A6709A">
        <w:trPr>
          <w:trHeight w:val="314"/>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 xml:space="preserve">1 ҚАНТ ДИАБЕТІН БАСҚАРУ ЕРЕКШЕЛІКТЕРІ </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b/>
                <w:i w:val="0"/>
                <w:sz w:val="28"/>
                <w:szCs w:val="28"/>
                <w:lang w:val="ru-RU"/>
              </w:rPr>
            </w:pPr>
            <w:r w:rsidRPr="007B5712">
              <w:rPr>
                <w:rFonts w:ascii="Times New Roman" w:hAnsi="Times New Roman" w:cs="Times New Roman"/>
                <w:i w:val="0"/>
                <w:sz w:val="28"/>
                <w:szCs w:val="28"/>
              </w:rPr>
              <w:t>1</w:t>
            </w:r>
            <w:r w:rsidRPr="007B5712">
              <w:rPr>
                <w:rFonts w:ascii="Times New Roman" w:hAnsi="Times New Roman" w:cs="Times New Roman"/>
                <w:i w:val="0"/>
                <w:sz w:val="28"/>
                <w:szCs w:val="28"/>
                <w:lang w:val="ru-RU"/>
              </w:rPr>
              <w:t>2</w:t>
            </w:r>
          </w:p>
        </w:tc>
      </w:tr>
      <w:tr w:rsidR="00A6709A" w:rsidRPr="007B5712" w:rsidTr="00A6709A">
        <w:trPr>
          <w:trHeight w:val="326"/>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1.1  Қант диабетінің эпидемиологиясы: әлемдік және отандық тенденция ..</w:t>
            </w:r>
          </w:p>
        </w:tc>
        <w:tc>
          <w:tcPr>
            <w:tcW w:w="675" w:type="dxa"/>
          </w:tcPr>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1</w:t>
            </w:r>
            <w:r w:rsidRPr="007B5712">
              <w:rPr>
                <w:rFonts w:ascii="Times New Roman" w:hAnsi="Times New Roman" w:cs="Times New Roman"/>
                <w:i w:val="0"/>
                <w:sz w:val="28"/>
                <w:szCs w:val="28"/>
                <w:lang w:val="ru-RU"/>
              </w:rPr>
              <w:t>2</w:t>
            </w:r>
          </w:p>
        </w:tc>
      </w:tr>
      <w:tr w:rsidR="00A6709A" w:rsidRPr="007B5712" w:rsidTr="00A6709A">
        <w:trPr>
          <w:trHeight w:val="314"/>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 xml:space="preserve">1.2  Қант диабетін басқару бағдарламалары: әлемдік тәжірибеге шолу ......  </w:t>
            </w:r>
          </w:p>
        </w:tc>
        <w:tc>
          <w:tcPr>
            <w:tcW w:w="675" w:type="dxa"/>
          </w:tcPr>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1</w:t>
            </w:r>
            <w:r w:rsidRPr="007B5712">
              <w:rPr>
                <w:rFonts w:ascii="Times New Roman" w:hAnsi="Times New Roman" w:cs="Times New Roman"/>
                <w:i w:val="0"/>
                <w:sz w:val="28"/>
                <w:szCs w:val="28"/>
                <w:lang w:val="ru-RU"/>
              </w:rPr>
              <w:t>7</w:t>
            </w:r>
          </w:p>
        </w:tc>
      </w:tr>
      <w:tr w:rsidR="00A6709A" w:rsidRPr="007B5712" w:rsidTr="00A6709A">
        <w:trPr>
          <w:trHeight w:val="640"/>
        </w:trPr>
        <w:tc>
          <w:tcPr>
            <w:tcW w:w="9191" w:type="dxa"/>
            <w:tcBorders>
              <w:bottom w:val="single" w:sz="4" w:space="0" w:color="FFFFFF" w:themeColor="background1"/>
            </w:tcBorders>
          </w:tcPr>
          <w:p w:rsidR="00A6709A" w:rsidRPr="007B5712" w:rsidRDefault="00A6709A" w:rsidP="00A6709A">
            <w:pPr>
              <w:pStyle w:val="aa"/>
              <w:jc w:val="both"/>
              <w:rPr>
                <w:rFonts w:ascii="Times New Roman" w:hAnsi="Times New Roman" w:cs="Times New Roman"/>
                <w:i w:val="0"/>
                <w:sz w:val="28"/>
                <w:szCs w:val="28"/>
                <w:shd w:val="clear" w:color="auto" w:fill="FFFFFF"/>
              </w:rPr>
            </w:pPr>
            <w:r w:rsidRPr="007B5712">
              <w:rPr>
                <w:rFonts w:ascii="Times New Roman" w:hAnsi="Times New Roman" w:cs="Times New Roman"/>
                <w:i w:val="0"/>
                <w:sz w:val="28"/>
                <w:szCs w:val="28"/>
                <w:shd w:val="clear" w:color="auto" w:fill="FFFFFF"/>
              </w:rPr>
              <w:t xml:space="preserve">1.3 </w:t>
            </w:r>
            <w:r w:rsidRPr="007B5712">
              <w:rPr>
                <w:rFonts w:ascii="Times New Roman" w:hAnsi="Times New Roman" w:cs="Times New Roman"/>
                <w:i w:val="0"/>
                <w:sz w:val="28"/>
                <w:szCs w:val="28"/>
              </w:rPr>
              <w:t xml:space="preserve">Қант диабетін басқару бағдарламаларының тиімділігін бағалаудың әдістемелік тәсілдері ...........................................................................................  </w:t>
            </w:r>
          </w:p>
        </w:tc>
        <w:tc>
          <w:tcPr>
            <w:tcW w:w="675" w:type="dxa"/>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A6709A" w:rsidP="00A6709A">
            <w:pPr>
              <w:pStyle w:val="aa"/>
              <w:jc w:val="both"/>
              <w:rPr>
                <w:rFonts w:ascii="Times New Roman" w:hAnsi="Times New Roman" w:cs="Times New Roman"/>
                <w:i w:val="0"/>
                <w:sz w:val="28"/>
                <w:szCs w:val="28"/>
                <w:shd w:val="clear" w:color="auto" w:fill="FFFFFF"/>
                <w:lang w:val="ru-RU"/>
              </w:rPr>
            </w:pPr>
            <w:r w:rsidRPr="007B5712">
              <w:rPr>
                <w:rFonts w:ascii="Times New Roman" w:hAnsi="Times New Roman" w:cs="Times New Roman"/>
                <w:i w:val="0"/>
                <w:sz w:val="28"/>
                <w:szCs w:val="28"/>
              </w:rPr>
              <w:t>2</w:t>
            </w:r>
            <w:r w:rsidRPr="007B5712">
              <w:rPr>
                <w:rFonts w:ascii="Times New Roman" w:hAnsi="Times New Roman" w:cs="Times New Roman"/>
                <w:i w:val="0"/>
                <w:sz w:val="28"/>
                <w:szCs w:val="28"/>
                <w:lang w:val="ru-RU"/>
              </w:rPr>
              <w:t>3</w:t>
            </w:r>
          </w:p>
        </w:tc>
      </w:tr>
      <w:tr w:rsidR="00A6709A" w:rsidRPr="007B5712" w:rsidTr="00A6709A">
        <w:trPr>
          <w:trHeight w:val="607"/>
        </w:trPr>
        <w:tc>
          <w:tcPr>
            <w:tcW w:w="9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 xml:space="preserve">1.4 </w:t>
            </w:r>
            <w:r w:rsidRPr="007B5712">
              <w:rPr>
                <w:rStyle w:val="fontstyle01"/>
                <w:b w:val="0"/>
                <w:i w:val="0"/>
                <w:color w:val="auto"/>
                <w:sz w:val="28"/>
                <w:szCs w:val="28"/>
              </w:rPr>
              <w:t>Қазақстанда ауруларды басқару бағдарламасының ұйымдастырылуы және жүргізілуі ..</w:t>
            </w:r>
            <w:r w:rsidRPr="007B5712">
              <w:rPr>
                <w:rFonts w:ascii="Times New Roman" w:hAnsi="Times New Roman" w:cs="Times New Roman"/>
                <w:i w:val="0"/>
                <w:sz w:val="28"/>
                <w:szCs w:val="28"/>
              </w:rPr>
              <w:t xml:space="preserve">.................................................................................................. </w:t>
            </w:r>
          </w:p>
        </w:tc>
        <w:tc>
          <w:tcPr>
            <w:tcW w:w="675" w:type="dxa"/>
            <w:tcBorders>
              <w:left w:val="single" w:sz="4" w:space="0" w:color="FFFFFF" w:themeColor="background1"/>
            </w:tcBorders>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2</w:t>
            </w:r>
            <w:r w:rsidRPr="007B5712">
              <w:rPr>
                <w:rFonts w:ascii="Times New Roman" w:hAnsi="Times New Roman" w:cs="Times New Roman"/>
                <w:i w:val="0"/>
                <w:sz w:val="28"/>
                <w:szCs w:val="28"/>
                <w:lang w:val="ru-RU"/>
              </w:rPr>
              <w:t>6</w:t>
            </w:r>
          </w:p>
        </w:tc>
      </w:tr>
      <w:tr w:rsidR="00A6709A" w:rsidRPr="007B5712" w:rsidTr="00A6709A">
        <w:trPr>
          <w:trHeight w:val="314"/>
        </w:trPr>
        <w:tc>
          <w:tcPr>
            <w:tcW w:w="9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2 ЗЕРТТЕУ ӘДІСТЕРІ МЕН МАТЕРИАЛДАРЫ</w:t>
            </w:r>
            <w:r w:rsidRPr="007B5712">
              <w:rPr>
                <w:rFonts w:ascii="Times New Roman" w:hAnsi="Times New Roman" w:cs="Times New Roman"/>
                <w:i w:val="0"/>
                <w:sz w:val="28"/>
                <w:szCs w:val="28"/>
              </w:rPr>
              <w:t xml:space="preserve"> ...................................... </w:t>
            </w:r>
          </w:p>
        </w:tc>
        <w:tc>
          <w:tcPr>
            <w:tcW w:w="675" w:type="dxa"/>
            <w:tcBorders>
              <w:left w:val="single" w:sz="4" w:space="0" w:color="FFFFFF" w:themeColor="background1"/>
            </w:tcBorders>
          </w:tcPr>
          <w:p w:rsidR="00A6709A" w:rsidRPr="007B5712" w:rsidRDefault="00A6709A" w:rsidP="00A6709A">
            <w:pPr>
              <w:pStyle w:val="aa"/>
              <w:jc w:val="both"/>
              <w:rPr>
                <w:rFonts w:ascii="Times New Roman" w:hAnsi="Times New Roman" w:cs="Times New Roman"/>
                <w:b/>
                <w:i w:val="0"/>
                <w:sz w:val="28"/>
                <w:szCs w:val="28"/>
                <w:lang w:val="ru-RU"/>
              </w:rPr>
            </w:pPr>
            <w:r w:rsidRPr="007B5712">
              <w:rPr>
                <w:rFonts w:ascii="Times New Roman" w:hAnsi="Times New Roman" w:cs="Times New Roman"/>
                <w:i w:val="0"/>
                <w:sz w:val="28"/>
                <w:szCs w:val="28"/>
              </w:rPr>
              <w:t>3</w:t>
            </w:r>
            <w:r w:rsidRPr="007B5712">
              <w:rPr>
                <w:rFonts w:ascii="Times New Roman" w:hAnsi="Times New Roman" w:cs="Times New Roman"/>
                <w:i w:val="0"/>
                <w:sz w:val="28"/>
                <w:szCs w:val="28"/>
                <w:lang w:val="ru-RU"/>
              </w:rPr>
              <w:t>6</w:t>
            </w:r>
          </w:p>
        </w:tc>
      </w:tr>
      <w:tr w:rsidR="00A6709A" w:rsidRPr="007B5712" w:rsidTr="00A6709A">
        <w:trPr>
          <w:trHeight w:val="326"/>
        </w:trPr>
        <w:tc>
          <w:tcPr>
            <w:tcW w:w="9191" w:type="dxa"/>
            <w:tcBorders>
              <w:top w:val="single" w:sz="4" w:space="0" w:color="FFFFFF" w:themeColor="background1"/>
            </w:tcBorders>
          </w:tcPr>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2.1 Зерттеу бағдарламасы...................................................................................</w:t>
            </w:r>
          </w:p>
        </w:tc>
        <w:tc>
          <w:tcPr>
            <w:tcW w:w="675" w:type="dxa"/>
          </w:tcPr>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3</w:t>
            </w:r>
            <w:r w:rsidR="005E3469">
              <w:rPr>
                <w:rFonts w:ascii="Times New Roman" w:hAnsi="Times New Roman" w:cs="Times New Roman"/>
                <w:i w:val="0"/>
                <w:sz w:val="28"/>
                <w:szCs w:val="28"/>
                <w:lang w:val="ru-RU"/>
              </w:rPr>
              <w:t>6</w:t>
            </w:r>
          </w:p>
        </w:tc>
      </w:tr>
      <w:tr w:rsidR="00A6709A" w:rsidRPr="007B5712" w:rsidTr="00A6709A">
        <w:trPr>
          <w:trHeight w:val="314"/>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2.2 Зерттеу кезеңдерінің сипаты........................................................................</w:t>
            </w:r>
          </w:p>
        </w:tc>
        <w:tc>
          <w:tcPr>
            <w:tcW w:w="675" w:type="dxa"/>
          </w:tcPr>
          <w:p w:rsidR="00A6709A" w:rsidRPr="007B5712" w:rsidRDefault="005E3469" w:rsidP="00A6709A">
            <w:pPr>
              <w:pStyle w:val="aa"/>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38</w:t>
            </w:r>
          </w:p>
        </w:tc>
      </w:tr>
      <w:tr w:rsidR="00A6709A" w:rsidRPr="007B5712" w:rsidTr="00A6709A">
        <w:trPr>
          <w:trHeight w:val="326"/>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2.3 Статистикалық өңдеу....................................................................................</w:t>
            </w:r>
          </w:p>
        </w:tc>
        <w:tc>
          <w:tcPr>
            <w:tcW w:w="675" w:type="dxa"/>
          </w:tcPr>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4</w:t>
            </w:r>
            <w:r w:rsidR="005E3469">
              <w:rPr>
                <w:rFonts w:ascii="Times New Roman" w:hAnsi="Times New Roman" w:cs="Times New Roman"/>
                <w:i w:val="0"/>
                <w:sz w:val="28"/>
                <w:szCs w:val="28"/>
                <w:lang w:val="ru-RU"/>
              </w:rPr>
              <w:t>7</w:t>
            </w:r>
          </w:p>
        </w:tc>
      </w:tr>
      <w:tr w:rsidR="00A6709A" w:rsidRPr="007B5712" w:rsidTr="00A6709A">
        <w:trPr>
          <w:trHeight w:val="640"/>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 xml:space="preserve">3 АҚТӨБЕ ОБЛЫСЫ БОЙЫНША ҚАНТ ДИАБЕТІ АУРУШАҢДЫҒЫНЫҢ ДИНАМИКАСЫ  </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5E3469" w:rsidP="00A6709A">
            <w:pPr>
              <w:pStyle w:val="aa"/>
              <w:jc w:val="both"/>
              <w:rPr>
                <w:rFonts w:ascii="Times New Roman" w:hAnsi="Times New Roman" w:cs="Times New Roman"/>
                <w:b/>
                <w:i w:val="0"/>
                <w:sz w:val="28"/>
                <w:szCs w:val="28"/>
                <w:lang w:val="ru-RU"/>
              </w:rPr>
            </w:pPr>
            <w:r>
              <w:rPr>
                <w:rFonts w:ascii="Times New Roman" w:hAnsi="Times New Roman" w:cs="Times New Roman"/>
                <w:i w:val="0"/>
                <w:sz w:val="28"/>
                <w:szCs w:val="28"/>
              </w:rPr>
              <w:t>50</w:t>
            </w:r>
          </w:p>
        </w:tc>
      </w:tr>
      <w:tr w:rsidR="00A6709A" w:rsidRPr="007B5712" w:rsidTr="00A6709A">
        <w:trPr>
          <w:trHeight w:val="314"/>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 xml:space="preserve">3.1. Ақтөбе облысы бойынша қант диабеті аурушаңдығына сипаттама .......  </w:t>
            </w:r>
          </w:p>
        </w:tc>
        <w:tc>
          <w:tcPr>
            <w:tcW w:w="675" w:type="dxa"/>
          </w:tcPr>
          <w:p w:rsidR="00A6709A" w:rsidRPr="007B5712" w:rsidRDefault="005E3469" w:rsidP="00A6709A">
            <w:pPr>
              <w:pStyle w:val="aa"/>
              <w:jc w:val="both"/>
              <w:rPr>
                <w:rFonts w:ascii="Times New Roman" w:hAnsi="Times New Roman" w:cs="Times New Roman"/>
                <w:i w:val="0"/>
                <w:sz w:val="28"/>
                <w:szCs w:val="28"/>
                <w:lang w:val="ru-RU"/>
              </w:rPr>
            </w:pPr>
            <w:r>
              <w:rPr>
                <w:rFonts w:ascii="Times New Roman" w:hAnsi="Times New Roman" w:cs="Times New Roman"/>
                <w:i w:val="0"/>
                <w:sz w:val="28"/>
                <w:szCs w:val="28"/>
              </w:rPr>
              <w:t>50</w:t>
            </w:r>
          </w:p>
        </w:tc>
      </w:tr>
      <w:tr w:rsidR="00A6709A" w:rsidRPr="007B5712" w:rsidTr="00A6709A">
        <w:trPr>
          <w:trHeight w:val="640"/>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3.2 Ақтөбе қаласы №4 қалалық емхана бойынша қант диабеті аурушаңдығына сипаттама ...............................................................................</w:t>
            </w:r>
          </w:p>
        </w:tc>
        <w:tc>
          <w:tcPr>
            <w:tcW w:w="675" w:type="dxa"/>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5</w:t>
            </w:r>
            <w:r w:rsidR="005E3469">
              <w:rPr>
                <w:rFonts w:ascii="Times New Roman" w:hAnsi="Times New Roman" w:cs="Times New Roman"/>
                <w:i w:val="0"/>
                <w:sz w:val="28"/>
                <w:szCs w:val="28"/>
                <w:lang w:val="ru-RU"/>
              </w:rPr>
              <w:t>5</w:t>
            </w:r>
          </w:p>
        </w:tc>
      </w:tr>
      <w:tr w:rsidR="00A6709A" w:rsidRPr="007B5712" w:rsidTr="00A6709A">
        <w:trPr>
          <w:trHeight w:val="640"/>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b/>
                <w:i w:val="0"/>
                <w:sz w:val="28"/>
                <w:szCs w:val="28"/>
              </w:rPr>
              <w:t xml:space="preserve">4 ҚАНТ ДИАБЕТІ БОЙЫНША АУРУЛАРДЫ БАСҚАРУ БАҒДАРЛАМАСЫНЫҢ ЖҰМЫСЫН БАҒАЛАУ </w:t>
            </w:r>
            <w:r w:rsidRPr="007B5712">
              <w:rPr>
                <w:rFonts w:ascii="Times New Roman" w:hAnsi="Times New Roman" w:cs="Times New Roman"/>
                <w:i w:val="0"/>
                <w:sz w:val="28"/>
                <w:szCs w:val="28"/>
              </w:rPr>
              <w:t xml:space="preserve">............................... </w:t>
            </w:r>
          </w:p>
        </w:tc>
        <w:tc>
          <w:tcPr>
            <w:tcW w:w="675" w:type="dxa"/>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A6709A" w:rsidP="00A6709A">
            <w:pPr>
              <w:pStyle w:val="aa"/>
              <w:jc w:val="both"/>
              <w:rPr>
                <w:rFonts w:ascii="Times New Roman" w:hAnsi="Times New Roman" w:cs="Times New Roman"/>
                <w:b/>
                <w:i w:val="0"/>
                <w:sz w:val="28"/>
                <w:szCs w:val="28"/>
                <w:lang w:val="ru-RU"/>
              </w:rPr>
            </w:pPr>
            <w:r w:rsidRPr="007B5712">
              <w:rPr>
                <w:rFonts w:ascii="Times New Roman" w:hAnsi="Times New Roman" w:cs="Times New Roman"/>
                <w:i w:val="0"/>
                <w:sz w:val="28"/>
                <w:szCs w:val="28"/>
              </w:rPr>
              <w:t>5</w:t>
            </w:r>
            <w:r w:rsidR="005E3469">
              <w:rPr>
                <w:rFonts w:ascii="Times New Roman" w:hAnsi="Times New Roman" w:cs="Times New Roman"/>
                <w:i w:val="0"/>
                <w:sz w:val="28"/>
                <w:szCs w:val="28"/>
                <w:lang w:val="ru-RU"/>
              </w:rPr>
              <w:t>9</w:t>
            </w:r>
          </w:p>
        </w:tc>
      </w:tr>
      <w:tr w:rsidR="00A6709A" w:rsidRPr="007B5712" w:rsidTr="00A6709A">
        <w:trPr>
          <w:trHeight w:val="640"/>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 xml:space="preserve">4.1 Ақтөбе облысында қант диабеті бойынша ауруларды басқару бағдарламасының негізгі индикаторларын талдау .........................................  </w:t>
            </w:r>
          </w:p>
        </w:tc>
        <w:tc>
          <w:tcPr>
            <w:tcW w:w="675" w:type="dxa"/>
          </w:tcPr>
          <w:p w:rsidR="00A6709A" w:rsidRPr="007B5712" w:rsidRDefault="00A6709A" w:rsidP="005E3469">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5</w:t>
            </w:r>
            <w:r w:rsidR="005E3469">
              <w:rPr>
                <w:rFonts w:ascii="Times New Roman" w:hAnsi="Times New Roman" w:cs="Times New Roman"/>
                <w:i w:val="0"/>
                <w:sz w:val="28"/>
                <w:szCs w:val="28"/>
              </w:rPr>
              <w:t>9</w:t>
            </w:r>
          </w:p>
        </w:tc>
      </w:tr>
      <w:tr w:rsidR="00A6709A" w:rsidRPr="007B5712" w:rsidTr="00A6709A">
        <w:trPr>
          <w:trHeight w:val="640"/>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4.2 Ақтөбе қаласы №4 қалалық емханада қант диабеті бойынша ауруларды басқару бағдарламасының жұмысын бағалау .............................</w:t>
            </w:r>
          </w:p>
        </w:tc>
        <w:tc>
          <w:tcPr>
            <w:tcW w:w="675" w:type="dxa"/>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A6709A" w:rsidP="00A6709A">
            <w:pPr>
              <w:pStyle w:val="aa"/>
              <w:jc w:val="both"/>
              <w:rPr>
                <w:rFonts w:ascii="Times New Roman" w:hAnsi="Times New Roman" w:cs="Times New Roman"/>
                <w:i w:val="0"/>
                <w:sz w:val="28"/>
                <w:szCs w:val="28"/>
                <w:lang w:val="ru-RU"/>
              </w:rPr>
            </w:pPr>
            <w:r w:rsidRPr="007B5712">
              <w:rPr>
                <w:rFonts w:ascii="Times New Roman" w:hAnsi="Times New Roman" w:cs="Times New Roman"/>
                <w:i w:val="0"/>
                <w:sz w:val="28"/>
                <w:szCs w:val="28"/>
              </w:rPr>
              <w:t>6</w:t>
            </w:r>
            <w:r w:rsidR="005E3469">
              <w:rPr>
                <w:rFonts w:ascii="Times New Roman" w:hAnsi="Times New Roman" w:cs="Times New Roman"/>
                <w:i w:val="0"/>
                <w:sz w:val="28"/>
                <w:szCs w:val="28"/>
                <w:lang w:val="ru-RU"/>
              </w:rPr>
              <w:t>7</w:t>
            </w:r>
          </w:p>
        </w:tc>
      </w:tr>
      <w:tr w:rsidR="00A6709A" w:rsidRPr="007B5712" w:rsidTr="00A6709A">
        <w:trPr>
          <w:trHeight w:val="966"/>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 xml:space="preserve">4.3 Қант диабеті бойынша ауруларды басқару бағдарламасына қатысатын науқастарға бағдарламаға қанағаттанушылығын анықтау үшін сауалнама жүргізу .................................................................................................................. </w:t>
            </w:r>
          </w:p>
        </w:tc>
        <w:tc>
          <w:tcPr>
            <w:tcW w:w="675" w:type="dxa"/>
          </w:tcPr>
          <w:p w:rsidR="00A6709A" w:rsidRPr="007B5712" w:rsidRDefault="00A6709A" w:rsidP="00A6709A">
            <w:pPr>
              <w:pStyle w:val="aa"/>
              <w:jc w:val="both"/>
              <w:rPr>
                <w:rFonts w:ascii="Times New Roman" w:hAnsi="Times New Roman" w:cs="Times New Roman"/>
                <w:i w:val="0"/>
                <w:sz w:val="28"/>
                <w:szCs w:val="28"/>
              </w:rPr>
            </w:pPr>
          </w:p>
          <w:p w:rsidR="00A6709A" w:rsidRPr="007B5712" w:rsidRDefault="00A6709A" w:rsidP="00A6709A">
            <w:pPr>
              <w:pStyle w:val="aa"/>
              <w:jc w:val="both"/>
              <w:rPr>
                <w:rFonts w:ascii="Times New Roman" w:hAnsi="Times New Roman" w:cs="Times New Roman"/>
                <w:i w:val="0"/>
                <w:sz w:val="28"/>
                <w:szCs w:val="28"/>
              </w:rPr>
            </w:pPr>
          </w:p>
          <w:p w:rsidR="00A6709A" w:rsidRPr="007B5712" w:rsidRDefault="005E3469" w:rsidP="00A6709A">
            <w:pPr>
              <w:pStyle w:val="aa"/>
              <w:jc w:val="both"/>
              <w:rPr>
                <w:rFonts w:ascii="Times New Roman" w:hAnsi="Times New Roman" w:cs="Times New Roman"/>
                <w:i w:val="0"/>
                <w:sz w:val="28"/>
                <w:szCs w:val="28"/>
                <w:lang w:val="ru-RU"/>
              </w:rPr>
            </w:pPr>
            <w:r>
              <w:rPr>
                <w:rFonts w:ascii="Times New Roman" w:hAnsi="Times New Roman" w:cs="Times New Roman"/>
                <w:i w:val="0"/>
                <w:sz w:val="28"/>
                <w:szCs w:val="28"/>
              </w:rPr>
              <w:t>71</w:t>
            </w:r>
          </w:p>
        </w:tc>
      </w:tr>
      <w:tr w:rsidR="00A6709A" w:rsidRPr="007B5712" w:rsidTr="00A6709A">
        <w:trPr>
          <w:trHeight w:val="640"/>
        </w:trPr>
        <w:tc>
          <w:tcPr>
            <w:tcW w:w="9191" w:type="dxa"/>
          </w:tcPr>
          <w:p w:rsidR="00A6709A" w:rsidRPr="007B5712" w:rsidRDefault="00A6709A" w:rsidP="00A6709A">
            <w:pPr>
              <w:pStyle w:val="aa"/>
              <w:jc w:val="both"/>
              <w:rPr>
                <w:rFonts w:ascii="Times New Roman" w:hAnsi="Times New Roman" w:cs="Times New Roman"/>
                <w:i w:val="0"/>
                <w:sz w:val="28"/>
                <w:szCs w:val="28"/>
              </w:rPr>
            </w:pPr>
            <w:r w:rsidRPr="007B5712">
              <w:rPr>
                <w:rFonts w:ascii="Times New Roman" w:hAnsi="Times New Roman" w:cs="Times New Roman"/>
                <w:i w:val="0"/>
                <w:sz w:val="28"/>
                <w:szCs w:val="28"/>
              </w:rPr>
              <w:t>4.</w:t>
            </w:r>
            <w:r w:rsidR="006B3187">
              <w:rPr>
                <w:rFonts w:ascii="Times New Roman" w:hAnsi="Times New Roman" w:cs="Times New Roman"/>
                <w:i w:val="0"/>
                <w:sz w:val="28"/>
                <w:szCs w:val="28"/>
              </w:rPr>
              <w:t>4</w:t>
            </w:r>
            <w:r w:rsidRPr="007B5712">
              <w:rPr>
                <w:rFonts w:ascii="Times New Roman" w:hAnsi="Times New Roman" w:cs="Times New Roman"/>
                <w:i w:val="0"/>
                <w:sz w:val="28"/>
                <w:szCs w:val="28"/>
              </w:rPr>
              <w:t xml:space="preserve"> Қант диабеті бойынша ауруларды басқару бағдарламасының ұйымдастырушылық аспектілерін сараптамалық бағалау және бағдарламаны іске асыру көлемі мен сапасын бақылау жүйесін әзірлеу ....</w:t>
            </w:r>
          </w:p>
        </w:tc>
        <w:tc>
          <w:tcPr>
            <w:tcW w:w="675" w:type="dxa"/>
          </w:tcPr>
          <w:p w:rsidR="00A6709A" w:rsidRPr="0050230B" w:rsidRDefault="00A6709A" w:rsidP="00A6709A">
            <w:pPr>
              <w:pStyle w:val="aa"/>
              <w:jc w:val="both"/>
              <w:rPr>
                <w:rFonts w:ascii="Times New Roman" w:hAnsi="Times New Roman" w:cs="Times New Roman"/>
                <w:i w:val="0"/>
                <w:sz w:val="28"/>
                <w:szCs w:val="28"/>
                <w:highlight w:val="yellow"/>
              </w:rPr>
            </w:pPr>
          </w:p>
          <w:p w:rsidR="00A6709A" w:rsidRPr="0050230B" w:rsidRDefault="00A6709A" w:rsidP="00A6709A">
            <w:pPr>
              <w:pStyle w:val="aa"/>
              <w:jc w:val="both"/>
              <w:rPr>
                <w:rFonts w:ascii="Times New Roman" w:hAnsi="Times New Roman" w:cs="Times New Roman"/>
                <w:i w:val="0"/>
                <w:sz w:val="28"/>
                <w:szCs w:val="28"/>
                <w:highlight w:val="yellow"/>
              </w:rPr>
            </w:pPr>
          </w:p>
          <w:p w:rsidR="00A6709A" w:rsidRPr="0050230B" w:rsidRDefault="005E3469" w:rsidP="00A6709A">
            <w:pPr>
              <w:pStyle w:val="aa"/>
              <w:jc w:val="both"/>
              <w:rPr>
                <w:rFonts w:ascii="Times New Roman" w:hAnsi="Times New Roman" w:cs="Times New Roman"/>
                <w:i w:val="0"/>
                <w:sz w:val="28"/>
                <w:szCs w:val="28"/>
                <w:highlight w:val="yellow"/>
                <w:lang w:val="ru-RU"/>
              </w:rPr>
            </w:pPr>
            <w:r>
              <w:rPr>
                <w:rFonts w:ascii="Times New Roman" w:hAnsi="Times New Roman" w:cs="Times New Roman"/>
                <w:i w:val="0"/>
                <w:sz w:val="28"/>
                <w:szCs w:val="28"/>
              </w:rPr>
              <w:t>76</w:t>
            </w:r>
          </w:p>
        </w:tc>
      </w:tr>
      <w:tr w:rsidR="00A6709A" w:rsidRPr="007B5712" w:rsidTr="00A6709A">
        <w:trPr>
          <w:trHeight w:val="326"/>
        </w:trPr>
        <w:tc>
          <w:tcPr>
            <w:tcW w:w="9191" w:type="dxa"/>
          </w:tcPr>
          <w:p w:rsidR="00A6709A" w:rsidRPr="005E3469" w:rsidRDefault="00A6709A" w:rsidP="00A6709A">
            <w:pPr>
              <w:pStyle w:val="aa"/>
              <w:jc w:val="both"/>
              <w:rPr>
                <w:rFonts w:ascii="Times New Roman" w:hAnsi="Times New Roman" w:cs="Times New Roman"/>
                <w:i w:val="0"/>
                <w:sz w:val="28"/>
                <w:szCs w:val="28"/>
              </w:rPr>
            </w:pPr>
            <w:r w:rsidRPr="005E3469">
              <w:rPr>
                <w:rFonts w:ascii="Times New Roman" w:hAnsi="Times New Roman" w:cs="Times New Roman"/>
                <w:b/>
                <w:i w:val="0"/>
                <w:sz w:val="28"/>
                <w:szCs w:val="28"/>
              </w:rPr>
              <w:t>ҚОРЫТЫНДЫ</w:t>
            </w:r>
            <w:r w:rsidRPr="005E3469">
              <w:rPr>
                <w:rFonts w:ascii="Times New Roman" w:hAnsi="Times New Roman" w:cs="Times New Roman"/>
                <w:i w:val="0"/>
                <w:sz w:val="28"/>
                <w:szCs w:val="28"/>
              </w:rPr>
              <w:t xml:space="preserve"> .................................................................................................. </w:t>
            </w:r>
          </w:p>
        </w:tc>
        <w:tc>
          <w:tcPr>
            <w:tcW w:w="675" w:type="dxa"/>
          </w:tcPr>
          <w:p w:rsidR="00A6709A" w:rsidRPr="005E3469" w:rsidRDefault="00A6709A" w:rsidP="00A6709A">
            <w:pPr>
              <w:pStyle w:val="aa"/>
              <w:jc w:val="both"/>
              <w:rPr>
                <w:rFonts w:ascii="Times New Roman" w:hAnsi="Times New Roman" w:cs="Times New Roman"/>
                <w:b/>
                <w:i w:val="0"/>
                <w:sz w:val="28"/>
                <w:szCs w:val="28"/>
                <w:lang w:val="ru-RU"/>
              </w:rPr>
            </w:pPr>
            <w:r w:rsidRPr="005E3469">
              <w:rPr>
                <w:rFonts w:ascii="Times New Roman" w:hAnsi="Times New Roman" w:cs="Times New Roman"/>
                <w:i w:val="0"/>
                <w:sz w:val="28"/>
                <w:szCs w:val="28"/>
              </w:rPr>
              <w:t>8</w:t>
            </w:r>
            <w:r w:rsidR="005E3469" w:rsidRPr="005E3469">
              <w:rPr>
                <w:rFonts w:ascii="Times New Roman" w:hAnsi="Times New Roman" w:cs="Times New Roman"/>
                <w:i w:val="0"/>
                <w:sz w:val="28"/>
                <w:szCs w:val="28"/>
                <w:lang w:val="ru-RU"/>
              </w:rPr>
              <w:t>7</w:t>
            </w:r>
          </w:p>
        </w:tc>
      </w:tr>
      <w:tr w:rsidR="00A6709A" w:rsidRPr="007B5712" w:rsidTr="00A6709A">
        <w:trPr>
          <w:trHeight w:val="326"/>
        </w:trPr>
        <w:tc>
          <w:tcPr>
            <w:tcW w:w="9191" w:type="dxa"/>
          </w:tcPr>
          <w:p w:rsidR="00A6709A" w:rsidRPr="005E3469" w:rsidRDefault="00A6709A" w:rsidP="00A6709A">
            <w:pPr>
              <w:pStyle w:val="aa"/>
              <w:jc w:val="both"/>
              <w:rPr>
                <w:rFonts w:ascii="Times New Roman" w:hAnsi="Times New Roman" w:cs="Times New Roman"/>
                <w:i w:val="0"/>
                <w:sz w:val="28"/>
                <w:szCs w:val="28"/>
              </w:rPr>
            </w:pPr>
            <w:r w:rsidRPr="005E3469">
              <w:rPr>
                <w:rFonts w:ascii="Times New Roman" w:hAnsi="Times New Roman" w:cs="Times New Roman"/>
                <w:b/>
                <w:i w:val="0"/>
                <w:sz w:val="28"/>
                <w:szCs w:val="28"/>
              </w:rPr>
              <w:t>ПАЙДАЛАНЫЛҒАН ӘДЕБИЕТТЕР ТІЗІМІ</w:t>
            </w:r>
            <w:r w:rsidRPr="005E3469">
              <w:rPr>
                <w:rFonts w:ascii="Times New Roman" w:hAnsi="Times New Roman" w:cs="Times New Roman"/>
                <w:i w:val="0"/>
                <w:sz w:val="28"/>
                <w:szCs w:val="28"/>
              </w:rPr>
              <w:t xml:space="preserve"> .............................................  </w:t>
            </w:r>
          </w:p>
        </w:tc>
        <w:tc>
          <w:tcPr>
            <w:tcW w:w="675" w:type="dxa"/>
          </w:tcPr>
          <w:p w:rsidR="00A6709A" w:rsidRPr="005E3469" w:rsidRDefault="005E3469" w:rsidP="00A6709A">
            <w:pPr>
              <w:pStyle w:val="aa"/>
              <w:jc w:val="both"/>
              <w:rPr>
                <w:rFonts w:ascii="Times New Roman" w:hAnsi="Times New Roman" w:cs="Times New Roman"/>
                <w:b/>
                <w:i w:val="0"/>
                <w:sz w:val="28"/>
                <w:szCs w:val="28"/>
                <w:lang w:val="ru-RU"/>
              </w:rPr>
            </w:pPr>
            <w:r w:rsidRPr="005E3469">
              <w:rPr>
                <w:rFonts w:ascii="Times New Roman" w:hAnsi="Times New Roman" w:cs="Times New Roman"/>
                <w:i w:val="0"/>
                <w:sz w:val="28"/>
                <w:szCs w:val="28"/>
              </w:rPr>
              <w:t>94</w:t>
            </w:r>
          </w:p>
        </w:tc>
      </w:tr>
      <w:tr w:rsidR="00A6709A" w:rsidRPr="007B5712" w:rsidTr="00A6709A">
        <w:trPr>
          <w:trHeight w:val="326"/>
        </w:trPr>
        <w:tc>
          <w:tcPr>
            <w:tcW w:w="9191" w:type="dxa"/>
          </w:tcPr>
          <w:p w:rsidR="00A6709A" w:rsidRPr="005E3469" w:rsidRDefault="00A6709A" w:rsidP="00A6709A">
            <w:pPr>
              <w:pStyle w:val="aa"/>
              <w:jc w:val="both"/>
              <w:rPr>
                <w:rFonts w:ascii="Times New Roman" w:hAnsi="Times New Roman" w:cs="Times New Roman"/>
                <w:i w:val="0"/>
                <w:sz w:val="28"/>
                <w:szCs w:val="28"/>
              </w:rPr>
            </w:pPr>
            <w:r w:rsidRPr="005E3469">
              <w:rPr>
                <w:rFonts w:ascii="Times New Roman" w:hAnsi="Times New Roman" w:cs="Times New Roman"/>
                <w:b/>
                <w:i w:val="0"/>
                <w:sz w:val="28"/>
                <w:szCs w:val="28"/>
              </w:rPr>
              <w:t>ҚОСЫМШАЛАР</w:t>
            </w:r>
            <w:r w:rsidRPr="005E3469">
              <w:rPr>
                <w:rFonts w:ascii="Times New Roman" w:hAnsi="Times New Roman" w:cs="Times New Roman"/>
                <w:i w:val="0"/>
                <w:sz w:val="28"/>
                <w:szCs w:val="28"/>
              </w:rPr>
              <w:t xml:space="preserve">............................................................................................... </w:t>
            </w:r>
          </w:p>
        </w:tc>
        <w:tc>
          <w:tcPr>
            <w:tcW w:w="675" w:type="dxa"/>
          </w:tcPr>
          <w:p w:rsidR="00A6709A" w:rsidRPr="005E3469" w:rsidRDefault="005E3469" w:rsidP="00A6709A">
            <w:pPr>
              <w:pStyle w:val="aa"/>
              <w:jc w:val="both"/>
              <w:rPr>
                <w:rFonts w:ascii="Times New Roman" w:hAnsi="Times New Roman" w:cs="Times New Roman"/>
                <w:i w:val="0"/>
                <w:sz w:val="28"/>
                <w:szCs w:val="28"/>
                <w:lang w:val="ru-RU"/>
              </w:rPr>
            </w:pPr>
            <w:r w:rsidRPr="005E3469">
              <w:rPr>
                <w:rFonts w:ascii="Times New Roman" w:hAnsi="Times New Roman" w:cs="Times New Roman"/>
                <w:i w:val="0"/>
                <w:sz w:val="28"/>
                <w:szCs w:val="28"/>
                <w:lang w:val="ru-RU"/>
              </w:rPr>
              <w:t>104</w:t>
            </w:r>
          </w:p>
        </w:tc>
      </w:tr>
    </w:tbl>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b/>
          <w:i w:val="0"/>
          <w:sz w:val="28"/>
          <w:szCs w:val="28"/>
          <w:lang w:val="ru-RU"/>
        </w:rPr>
      </w:pPr>
    </w:p>
    <w:p w:rsidR="00A6709A" w:rsidRDefault="00A6709A" w:rsidP="00A6709A">
      <w:pPr>
        <w:pStyle w:val="aa"/>
        <w:jc w:val="center"/>
        <w:rPr>
          <w:rFonts w:ascii="Times New Roman" w:hAnsi="Times New Roman" w:cs="Times New Roman"/>
          <w:b/>
          <w:i w:val="0"/>
          <w:sz w:val="28"/>
          <w:szCs w:val="28"/>
          <w:lang w:val="ru-RU"/>
        </w:rPr>
      </w:pPr>
    </w:p>
    <w:p w:rsidR="00A6709A" w:rsidRDefault="00A6709A" w:rsidP="00A6709A">
      <w:pPr>
        <w:pStyle w:val="aa"/>
        <w:jc w:val="center"/>
        <w:rPr>
          <w:rFonts w:ascii="Times New Roman" w:hAnsi="Times New Roman" w:cs="Times New Roman"/>
          <w:b/>
          <w:i w:val="0"/>
          <w:sz w:val="28"/>
          <w:szCs w:val="28"/>
          <w:lang w:val="ru-RU"/>
        </w:rPr>
      </w:pPr>
    </w:p>
    <w:p w:rsidR="00A6709A" w:rsidRDefault="00A6709A" w:rsidP="00A6709A">
      <w:pPr>
        <w:pStyle w:val="aa"/>
        <w:jc w:val="center"/>
        <w:rPr>
          <w:rFonts w:ascii="Times New Roman" w:hAnsi="Times New Roman" w:cs="Times New Roman"/>
          <w:b/>
          <w:i w:val="0"/>
          <w:sz w:val="28"/>
          <w:szCs w:val="28"/>
          <w:lang w:val="ru-RU"/>
        </w:rPr>
      </w:pPr>
    </w:p>
    <w:p w:rsidR="00A6709A" w:rsidRDefault="00A6709A" w:rsidP="00A6709A">
      <w:pPr>
        <w:pStyle w:val="aa"/>
        <w:jc w:val="center"/>
        <w:rPr>
          <w:rFonts w:ascii="Times New Roman" w:hAnsi="Times New Roman" w:cs="Times New Roman"/>
          <w:b/>
          <w:i w:val="0"/>
          <w:sz w:val="28"/>
          <w:szCs w:val="28"/>
          <w:lang w:val="ru-RU"/>
        </w:rPr>
      </w:pP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НОРМАТИВТІК СІЛТЕМЕЛЕР</w:t>
      </w:r>
    </w:p>
    <w:p w:rsidR="00A6709A" w:rsidRPr="00031EE3" w:rsidRDefault="00A6709A" w:rsidP="00A6709A">
      <w:pPr>
        <w:pStyle w:val="aa"/>
        <w:jc w:val="center"/>
        <w:rPr>
          <w:rFonts w:ascii="Times New Roman" w:hAnsi="Times New Roman" w:cs="Times New Roman"/>
          <w:b/>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Бұл диссертацияда келесі нормативтік құжаттар мен стандарттарға сілтемелер қолданылды:</w:t>
      </w:r>
    </w:p>
    <w:p w:rsidR="00A6709A" w:rsidRPr="00031EE3" w:rsidRDefault="00A6709A" w:rsidP="00A6709A">
      <w:pPr>
        <w:pStyle w:val="aa"/>
        <w:ind w:firstLine="708"/>
        <w:jc w:val="both"/>
        <w:rPr>
          <w:rFonts w:ascii="Times New Roman" w:hAnsi="Times New Roman" w:cs="Times New Roman"/>
          <w:i w:val="0"/>
          <w:sz w:val="28"/>
          <w:szCs w:val="28"/>
        </w:rPr>
      </w:pPr>
      <w:r w:rsidRPr="009F03DC">
        <w:rPr>
          <w:rFonts w:ascii="Times New Roman" w:hAnsi="Times New Roman" w:cs="Times New Roman"/>
          <w:i w:val="0"/>
          <w:sz w:val="28"/>
          <w:szCs w:val="28"/>
        </w:rPr>
        <w:t>Халық денсаулығы және</w:t>
      </w:r>
      <w:r>
        <w:rPr>
          <w:rFonts w:ascii="Times New Roman" w:hAnsi="Times New Roman" w:cs="Times New Roman"/>
          <w:i w:val="0"/>
          <w:sz w:val="28"/>
          <w:szCs w:val="28"/>
        </w:rPr>
        <w:t xml:space="preserve"> денсаулық сақтау жүйесі туралы </w:t>
      </w:r>
      <w:r w:rsidRPr="009F03DC">
        <w:rPr>
          <w:rFonts w:ascii="Times New Roman" w:hAnsi="Times New Roman" w:cs="Times New Roman"/>
          <w:i w:val="0"/>
          <w:sz w:val="28"/>
          <w:szCs w:val="28"/>
        </w:rPr>
        <w:t xml:space="preserve">Қазақстан Республикасының </w:t>
      </w:r>
      <w:r>
        <w:rPr>
          <w:rFonts w:ascii="Times New Roman" w:hAnsi="Times New Roman" w:cs="Times New Roman"/>
          <w:bCs/>
          <w:i w:val="0"/>
          <w:sz w:val="28"/>
          <w:szCs w:val="28"/>
        </w:rPr>
        <w:t>200</w:t>
      </w:r>
      <w:r w:rsidRPr="00031EE3">
        <w:rPr>
          <w:rFonts w:ascii="Times New Roman" w:hAnsi="Times New Roman" w:cs="Times New Roman"/>
          <w:bCs/>
          <w:i w:val="0"/>
          <w:sz w:val="28"/>
          <w:szCs w:val="28"/>
        </w:rPr>
        <w:t>9 жылғы 18 қыркүйектегі</w:t>
      </w:r>
      <w:r>
        <w:rPr>
          <w:rFonts w:ascii="Times New Roman" w:hAnsi="Times New Roman" w:cs="Times New Roman"/>
          <w:bCs/>
          <w:i w:val="0"/>
          <w:sz w:val="28"/>
          <w:szCs w:val="28"/>
        </w:rPr>
        <w:t xml:space="preserve"> </w:t>
      </w:r>
      <w:r w:rsidRPr="00031EE3">
        <w:rPr>
          <w:rFonts w:ascii="Times New Roman" w:hAnsi="Times New Roman" w:cs="Times New Roman"/>
          <w:bCs/>
          <w:i w:val="0"/>
          <w:sz w:val="28"/>
          <w:szCs w:val="28"/>
        </w:rPr>
        <w:t>№ 193-VI Кодексі;</w:t>
      </w:r>
      <w:r>
        <w:rPr>
          <w:rFonts w:ascii="Times New Roman" w:hAnsi="Times New Roman" w:cs="Times New Roman"/>
          <w:bCs/>
          <w:i w:val="0"/>
          <w:sz w:val="28"/>
          <w:szCs w:val="28"/>
        </w:rPr>
        <w:t xml:space="preserve"> </w:t>
      </w:r>
    </w:p>
    <w:p w:rsidR="00A6709A" w:rsidRPr="00031EE3" w:rsidRDefault="00A6709A" w:rsidP="00A6709A">
      <w:pPr>
        <w:pStyle w:val="aa"/>
        <w:ind w:firstLine="708"/>
        <w:jc w:val="both"/>
        <w:rPr>
          <w:rFonts w:ascii="Times New Roman" w:hAnsi="Times New Roman" w:cs="Times New Roman"/>
          <w:i w:val="0"/>
          <w:sz w:val="28"/>
          <w:szCs w:val="28"/>
        </w:rPr>
      </w:pPr>
      <w:r w:rsidRPr="009F03DC">
        <w:rPr>
          <w:rFonts w:ascii="Times New Roman" w:hAnsi="Times New Roman" w:cs="Times New Roman"/>
          <w:i w:val="0"/>
          <w:sz w:val="28"/>
          <w:szCs w:val="28"/>
        </w:rPr>
        <w:t>Халық денсаулығы және</w:t>
      </w:r>
      <w:r>
        <w:rPr>
          <w:rFonts w:ascii="Times New Roman" w:hAnsi="Times New Roman" w:cs="Times New Roman"/>
          <w:i w:val="0"/>
          <w:sz w:val="28"/>
          <w:szCs w:val="28"/>
        </w:rPr>
        <w:t xml:space="preserve"> денсаулық сақтау жүйесі туралы </w:t>
      </w:r>
      <w:r w:rsidRPr="009F03DC">
        <w:rPr>
          <w:rFonts w:ascii="Times New Roman" w:hAnsi="Times New Roman" w:cs="Times New Roman"/>
          <w:i w:val="0"/>
          <w:sz w:val="28"/>
          <w:szCs w:val="28"/>
        </w:rPr>
        <w:t>Қазақстан Республикасының 2020 жылғы 7 шiлдедегi № 360-VI ҚРЗ Кодексі</w:t>
      </w:r>
      <w:r>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color w:val="000000"/>
          <w:sz w:val="28"/>
          <w:szCs w:val="28"/>
        </w:rPr>
      </w:pPr>
      <w:r w:rsidRPr="009F03DC">
        <w:rPr>
          <w:rFonts w:ascii="Times New Roman" w:hAnsi="Times New Roman" w:cs="Times New Roman"/>
          <w:i w:val="0"/>
          <w:color w:val="000000"/>
          <w:sz w:val="28"/>
          <w:szCs w:val="28"/>
        </w:rPr>
        <w:t>Қазақстан Республикасының денсаулық сақтау саласын дамытудың 2011 - 2015 жылдарға арналған "Саламатты Қазақстан" мемлекет</w:t>
      </w:r>
      <w:r>
        <w:rPr>
          <w:rFonts w:ascii="Times New Roman" w:hAnsi="Times New Roman" w:cs="Times New Roman"/>
          <w:i w:val="0"/>
          <w:color w:val="000000"/>
          <w:sz w:val="28"/>
          <w:szCs w:val="28"/>
        </w:rPr>
        <w:t xml:space="preserve">тік бағдарламасын бекіту туралы </w:t>
      </w:r>
      <w:r w:rsidRPr="009F03DC">
        <w:rPr>
          <w:rFonts w:ascii="Times New Roman" w:hAnsi="Times New Roman" w:cs="Times New Roman"/>
          <w:i w:val="0"/>
          <w:color w:val="000000"/>
          <w:sz w:val="28"/>
          <w:szCs w:val="28"/>
        </w:rPr>
        <w:t>Қазақстан Республикасы Президентінің 2010 жылғы</w:t>
      </w:r>
      <w:r>
        <w:rPr>
          <w:rFonts w:ascii="Times New Roman" w:hAnsi="Times New Roman" w:cs="Times New Roman"/>
          <w:i w:val="0"/>
          <w:color w:val="000000"/>
          <w:sz w:val="28"/>
          <w:szCs w:val="28"/>
        </w:rPr>
        <w:t xml:space="preserve"> 29 қарашадағы N 1113 Жарлығы;</w:t>
      </w:r>
    </w:p>
    <w:p w:rsidR="00A6709A" w:rsidRDefault="00A6709A" w:rsidP="00A6709A">
      <w:pPr>
        <w:pStyle w:val="aa"/>
        <w:ind w:firstLine="708"/>
        <w:jc w:val="both"/>
        <w:rPr>
          <w:rFonts w:ascii="Times New Roman" w:hAnsi="Times New Roman" w:cs="Times New Roman"/>
          <w:i w:val="0"/>
          <w:color w:val="000000"/>
          <w:sz w:val="28"/>
          <w:szCs w:val="28"/>
        </w:rPr>
      </w:pPr>
      <w:r w:rsidRPr="009F03DC">
        <w:rPr>
          <w:rFonts w:ascii="Times New Roman" w:hAnsi="Times New Roman" w:cs="Times New Roman"/>
          <w:i w:val="0"/>
          <w:color w:val="000000"/>
          <w:sz w:val="28"/>
          <w:szCs w:val="28"/>
        </w:rPr>
        <w:t>Қазақстан Республикасының денсаулық сақтау саласын дамытудың 2016 - 2019 жылдарға арналған "Денсаулық" мемлекеттік бағдарламасын бекіту және "Мемлекеттік бағдарламалар тізбесін бекіту туралы" Қазақстан Республикасы Президентінің 2010 жылғы 19 наурыздағы № 957 Жа</w:t>
      </w:r>
      <w:r>
        <w:rPr>
          <w:rFonts w:ascii="Times New Roman" w:hAnsi="Times New Roman" w:cs="Times New Roman"/>
          <w:i w:val="0"/>
          <w:color w:val="000000"/>
          <w:sz w:val="28"/>
          <w:szCs w:val="28"/>
        </w:rPr>
        <w:t xml:space="preserve">рлығына толықтыру енгізу туралы </w:t>
      </w:r>
      <w:r w:rsidRPr="009F03DC">
        <w:rPr>
          <w:rFonts w:ascii="Times New Roman" w:hAnsi="Times New Roman" w:cs="Times New Roman"/>
          <w:i w:val="0"/>
          <w:color w:val="000000"/>
          <w:sz w:val="28"/>
          <w:szCs w:val="28"/>
        </w:rPr>
        <w:t>Қазақстан Республикасы Президентінің 2016 жы</w:t>
      </w:r>
      <w:r>
        <w:rPr>
          <w:rFonts w:ascii="Times New Roman" w:hAnsi="Times New Roman" w:cs="Times New Roman"/>
          <w:i w:val="0"/>
          <w:color w:val="000000"/>
          <w:sz w:val="28"/>
          <w:szCs w:val="28"/>
        </w:rPr>
        <w:t>лғы 15 қаңтардағы № 176 Жарлығы;</w:t>
      </w:r>
    </w:p>
    <w:p w:rsidR="00A6709A" w:rsidRPr="00031EE3" w:rsidRDefault="00A6709A" w:rsidP="00A6709A">
      <w:pPr>
        <w:pStyle w:val="aa"/>
        <w:ind w:firstLine="708"/>
        <w:jc w:val="both"/>
        <w:rPr>
          <w:rStyle w:val="s1"/>
          <w:rFonts w:ascii="Times New Roman" w:hAnsi="Times New Roman"/>
          <w:bCs/>
          <w:i w:val="0"/>
          <w:sz w:val="28"/>
          <w:szCs w:val="28"/>
        </w:rPr>
      </w:pPr>
      <w:r w:rsidRPr="00031EE3">
        <w:rPr>
          <w:rFonts w:ascii="Times New Roman" w:hAnsi="Times New Roman" w:cs="Times New Roman"/>
          <w:i w:val="0"/>
          <w:sz w:val="28"/>
          <w:szCs w:val="28"/>
        </w:rPr>
        <w:t xml:space="preserve"> «Пилоттық өңірлерге созылмалы инфекциялық емес ауруларды басқару бағдарламасын енгізу туралы» Қазақстан Республикасы Денсаулық сақтау министрінің 2013 жылғы 5 сәуірдегі № 211 бұйрығы;</w:t>
      </w:r>
    </w:p>
    <w:p w:rsidR="00A6709A" w:rsidRPr="00031EE3" w:rsidRDefault="00A6709A" w:rsidP="00A6709A">
      <w:pPr>
        <w:pStyle w:val="aa"/>
        <w:ind w:firstLine="708"/>
        <w:jc w:val="both"/>
        <w:rPr>
          <w:rStyle w:val="s1"/>
          <w:rFonts w:ascii="Times New Roman" w:hAnsi="Times New Roman"/>
          <w:bCs/>
          <w:i w:val="0"/>
          <w:sz w:val="28"/>
          <w:szCs w:val="28"/>
        </w:rPr>
      </w:pPr>
      <w:r>
        <w:rPr>
          <w:rStyle w:val="s1"/>
          <w:rFonts w:ascii="Times New Roman" w:hAnsi="Times New Roman"/>
          <w:bCs/>
          <w:i w:val="0"/>
          <w:sz w:val="28"/>
          <w:szCs w:val="28"/>
        </w:rPr>
        <w:t xml:space="preserve">«Пилоттық жоба шеңберінде созылмалы ауруларды басқарудың кейбір мәселелері туралы» </w:t>
      </w:r>
      <w:r w:rsidRPr="00031EE3">
        <w:rPr>
          <w:rStyle w:val="s1"/>
          <w:rFonts w:ascii="Times New Roman" w:hAnsi="Times New Roman"/>
          <w:bCs/>
          <w:i w:val="0"/>
          <w:sz w:val="28"/>
          <w:szCs w:val="28"/>
        </w:rPr>
        <w:t>Қазақстан Республикасының Денсаулық сақтау министрінің</w:t>
      </w:r>
      <w:r>
        <w:rPr>
          <w:rStyle w:val="s1"/>
          <w:rFonts w:ascii="Times New Roman" w:hAnsi="Times New Roman"/>
          <w:bCs/>
          <w:i w:val="0"/>
          <w:sz w:val="28"/>
          <w:szCs w:val="28"/>
        </w:rPr>
        <w:t xml:space="preserve"> 2017 жылғы 11 тамыздағы № 601</w:t>
      </w:r>
      <w:r w:rsidRPr="00031EE3">
        <w:rPr>
          <w:rStyle w:val="s1"/>
          <w:rFonts w:ascii="Times New Roman" w:hAnsi="Times New Roman"/>
          <w:bCs/>
          <w:i w:val="0"/>
          <w:sz w:val="28"/>
          <w:szCs w:val="28"/>
        </w:rPr>
        <w:t xml:space="preserve"> бұйрығы;</w:t>
      </w:r>
    </w:p>
    <w:p w:rsidR="00A6709A" w:rsidRDefault="00A6709A" w:rsidP="00A6709A">
      <w:pPr>
        <w:pStyle w:val="aa"/>
        <w:ind w:firstLine="708"/>
        <w:jc w:val="both"/>
        <w:rPr>
          <w:rStyle w:val="s1"/>
          <w:rFonts w:ascii="Times New Roman" w:hAnsi="Times New Roman"/>
          <w:bCs/>
          <w:i w:val="0"/>
          <w:sz w:val="28"/>
          <w:szCs w:val="28"/>
        </w:rPr>
      </w:pPr>
      <w:r w:rsidRPr="00031EE3">
        <w:rPr>
          <w:rStyle w:val="s1"/>
          <w:rFonts w:ascii="Times New Roman" w:hAnsi="Times New Roman"/>
          <w:bCs/>
          <w:i w:val="0"/>
          <w:sz w:val="28"/>
          <w:szCs w:val="28"/>
        </w:rPr>
        <w:t xml:space="preserve"> «Созылмалы инфекциялық емес ауруларды басқарудың кейбір мәселелері туралы» Қазақстан Республикасының Денсаулық сақтау министрінің 2018 жылғы 11 маусымдағы № 348 бұйрығы;</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Созылмалы аурулары бар науқастарды динамикалық бақылау</w:t>
      </w:r>
      <w:r>
        <w:rPr>
          <w:rFonts w:ascii="Times New Roman" w:hAnsi="Times New Roman" w:cs="Times New Roman"/>
          <w:i w:val="0"/>
          <w:sz w:val="28"/>
          <w:szCs w:val="28"/>
        </w:rPr>
        <w:t xml:space="preserve"> қағидаларын бекіту туралы</w:t>
      </w:r>
      <w:r w:rsidRPr="00031EE3">
        <w:rPr>
          <w:rFonts w:ascii="Times New Roman" w:hAnsi="Times New Roman" w:cs="Times New Roman"/>
          <w:i w:val="0"/>
          <w:sz w:val="28"/>
          <w:szCs w:val="28"/>
        </w:rPr>
        <w:t xml:space="preserve"> Қазақстан Республикасы Денсаулық сақтау министрінің 2019 жылғы 30 наурыздағы № ҚР ДСМ-16 бұйрығы;</w:t>
      </w:r>
    </w:p>
    <w:p w:rsidR="00A6709A" w:rsidRPr="00031EE3" w:rsidRDefault="00A6709A" w:rsidP="00A6709A">
      <w:pPr>
        <w:pStyle w:val="aa"/>
        <w:ind w:firstLine="708"/>
        <w:jc w:val="both"/>
        <w:rPr>
          <w:rFonts w:ascii="Times New Roman" w:hAnsi="Times New Roman" w:cs="Times New Roman"/>
          <w:i w:val="0"/>
          <w:sz w:val="28"/>
          <w:szCs w:val="28"/>
        </w:rPr>
      </w:pPr>
      <w:r w:rsidRPr="00A73091">
        <w:t xml:space="preserve"> </w:t>
      </w:r>
      <w:r w:rsidRPr="00A73091">
        <w:rPr>
          <w:rFonts w:ascii="Times New Roman" w:hAnsi="Times New Roman" w:cs="Times New Roman"/>
          <w:i w:val="0"/>
          <w:sz w:val="28"/>
          <w:szCs w:val="28"/>
        </w:rPr>
        <w:t>Созылмалы аурулары бар адамдарға медициналық көмек көрсетуді ұйымдастыру, байқаудың мерзімділігі мен мерзімдерін, диагностикалық зерттеулердің міндетті минимумы мен ес</w:t>
      </w:r>
      <w:r>
        <w:rPr>
          <w:rFonts w:ascii="Times New Roman" w:hAnsi="Times New Roman" w:cs="Times New Roman"/>
          <w:i w:val="0"/>
          <w:sz w:val="28"/>
          <w:szCs w:val="28"/>
        </w:rPr>
        <w:t xml:space="preserve">елігі қағидаларын бекіту туралы </w:t>
      </w:r>
      <w:r w:rsidRPr="00A73091">
        <w:rPr>
          <w:rFonts w:ascii="Times New Roman" w:hAnsi="Times New Roman" w:cs="Times New Roman"/>
          <w:i w:val="0"/>
          <w:sz w:val="28"/>
          <w:szCs w:val="28"/>
        </w:rPr>
        <w:t>Қазақстан Республикасы Денсаулық сақтау министрінің 2020 жылғы 23 қаза</w:t>
      </w:r>
      <w:r>
        <w:rPr>
          <w:rFonts w:ascii="Times New Roman" w:hAnsi="Times New Roman" w:cs="Times New Roman"/>
          <w:i w:val="0"/>
          <w:sz w:val="28"/>
          <w:szCs w:val="28"/>
        </w:rPr>
        <w:t>ндағы № ҚР ДСМ-149/2020 бұйрығы;</w:t>
      </w:r>
    </w:p>
    <w:p w:rsidR="00A6709A" w:rsidRPr="00031EE3" w:rsidRDefault="00A6709A" w:rsidP="00A6709A">
      <w:pPr>
        <w:pStyle w:val="aa"/>
        <w:ind w:firstLine="708"/>
        <w:jc w:val="both"/>
        <w:rPr>
          <w:rStyle w:val="s1"/>
          <w:rFonts w:ascii="Times New Roman" w:hAnsi="Times New Roman"/>
          <w:i w:val="0"/>
          <w:sz w:val="28"/>
          <w:szCs w:val="28"/>
        </w:rPr>
      </w:pPr>
      <w:r w:rsidRPr="00031EE3">
        <w:rPr>
          <w:rFonts w:ascii="Times New Roman" w:hAnsi="Times New Roman" w:cs="Times New Roman"/>
          <w:i w:val="0"/>
          <w:sz w:val="28"/>
          <w:szCs w:val="28"/>
        </w:rPr>
        <w:t>Қазақстан Республикасы Білім және ғылым министрлігі ЖАК Төрағасының 2004 жылғы 28 қыркүйектегі № 377-3ж бұйрығымен бекітілген диссертация мен авторефератты ресімдеу жөніндегі Нұсқаулық;</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МЕСТ 7.32-2001 (Халықаралық стандарт) Ақпараттық, кітапхана және баспа ісі бойынша стандарттар жүйесі. Ғылыми-зерттеу жұмысы туралы есеп. Құрылымы және рәсімделу ережелері;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МЕСТ 7.1-2003 Ақпараттық, кітапхана және баспа ісі бойынша стандарттар жүйесі. «Библиографиялық жазу. Библиографиялық сипаттама. Құрастырудың ережесі мен жалпы талаптары;</w:t>
      </w:r>
    </w:p>
    <w:p w:rsidR="00A6709A" w:rsidRPr="00031EE3" w:rsidRDefault="00A6709A" w:rsidP="00A6709A">
      <w:pPr>
        <w:pStyle w:val="aa"/>
        <w:ind w:firstLine="708"/>
        <w:jc w:val="both"/>
        <w:rPr>
          <w:rFonts w:ascii="Times New Roman" w:hAnsi="Times New Roman" w:cs="Times New Roman"/>
          <w:bCs/>
          <w:i w:val="0"/>
          <w:sz w:val="28"/>
          <w:szCs w:val="28"/>
        </w:rPr>
      </w:pPr>
      <w:r w:rsidRPr="00031EE3">
        <w:rPr>
          <w:rFonts w:ascii="Times New Roman" w:hAnsi="Times New Roman" w:cs="Times New Roman"/>
          <w:bCs/>
          <w:i w:val="0"/>
          <w:sz w:val="28"/>
          <w:szCs w:val="28"/>
        </w:rPr>
        <w:lastRenderedPageBreak/>
        <w:t xml:space="preserve">МЕСТ  7.82-2001 </w:t>
      </w:r>
      <w:r w:rsidRPr="00031EE3">
        <w:rPr>
          <w:rFonts w:ascii="Times New Roman" w:hAnsi="Times New Roman" w:cs="Times New Roman"/>
          <w:i w:val="0"/>
          <w:sz w:val="28"/>
          <w:szCs w:val="28"/>
        </w:rPr>
        <w:t xml:space="preserve">Ақпараттық, кітапхана және баспа ісі бойынша стандарттар жүйесі. </w:t>
      </w:r>
      <w:r w:rsidRPr="00031EE3">
        <w:rPr>
          <w:rFonts w:ascii="Times New Roman" w:hAnsi="Times New Roman" w:cs="Times New Roman"/>
          <w:bCs/>
          <w:i w:val="0"/>
          <w:sz w:val="28"/>
          <w:szCs w:val="28"/>
        </w:rPr>
        <w:t>Библиографиялық жазба. Электрондық ресурстардың библиографиялық сипаттамасы.  Құрастырудың ережесі мен жалпы талаптары;</w:t>
      </w: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Default="00A6709A" w:rsidP="00A6709A">
      <w:pPr>
        <w:pStyle w:val="aa"/>
        <w:rPr>
          <w:rStyle w:val="s1"/>
          <w:rFonts w:ascii="Times New Roman" w:hAnsi="Times New Roman"/>
          <w:b/>
          <w:bCs/>
          <w:i w:val="0"/>
          <w:sz w:val="28"/>
          <w:szCs w:val="28"/>
        </w:rPr>
      </w:pPr>
    </w:p>
    <w:p w:rsidR="00A6709A" w:rsidRPr="00031EE3" w:rsidRDefault="00A6709A" w:rsidP="00A6709A">
      <w:pPr>
        <w:pStyle w:val="aa"/>
        <w:rPr>
          <w:rStyle w:val="s1"/>
          <w:rFonts w:ascii="Times New Roman" w:hAnsi="Times New Roman"/>
          <w:b/>
          <w:bCs/>
          <w:i w:val="0"/>
          <w:sz w:val="28"/>
          <w:szCs w:val="28"/>
        </w:rPr>
      </w:pP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АНЫҚТАМАЛАР</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Бұл диссертацияда анықтамаларға сәйкес келесі</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терминдер қолданылды:</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b/>
          <w:i w:val="0"/>
          <w:color w:val="000000"/>
          <w:sz w:val="28"/>
          <w:szCs w:val="28"/>
        </w:rPr>
        <w:t>Ауруды басқару (Disease Management) –</w:t>
      </w:r>
      <w:r w:rsidRPr="00031EE3">
        <w:rPr>
          <w:rFonts w:ascii="Times New Roman" w:hAnsi="Times New Roman" w:cs="Times New Roman"/>
          <w:i w:val="0"/>
          <w:color w:val="000000"/>
          <w:sz w:val="28"/>
          <w:szCs w:val="28"/>
        </w:rPr>
        <w:t xml:space="preserve"> науқастың функционалдық мүмкіндіктерін жүзеге асыруды қамтамасыз ететін, аурулардың даму қаупін, мүгедектігі мен өлім-жітімді төмендететін және денсаулық сақтаудың өнімділігі мен рентабельділігін жаңа деңгейге көтеретін жаңа</w:t>
      </w:r>
      <w:r>
        <w:rPr>
          <w:rFonts w:ascii="Times New Roman" w:hAnsi="Times New Roman" w:cs="Times New Roman"/>
          <w:i w:val="0"/>
          <w:color w:val="000000"/>
          <w:sz w:val="28"/>
          <w:szCs w:val="28"/>
        </w:rPr>
        <w:t xml:space="preserve"> құрылымдалған жүйелік тәсіл;</w:t>
      </w:r>
    </w:p>
    <w:p w:rsidR="00A6709A" w:rsidRPr="004C59B0" w:rsidRDefault="00A6709A" w:rsidP="00A6709A">
      <w:pPr>
        <w:pStyle w:val="aa"/>
        <w:ind w:firstLine="708"/>
        <w:jc w:val="both"/>
        <w:rPr>
          <w:rFonts w:ascii="Times New Roman" w:hAnsi="Times New Roman"/>
          <w:i w:val="0"/>
          <w:sz w:val="28"/>
          <w:szCs w:val="28"/>
        </w:rPr>
      </w:pPr>
      <w:r w:rsidRPr="004C59B0">
        <w:rPr>
          <w:rFonts w:ascii="Times New Roman" w:hAnsi="Times New Roman"/>
          <w:b/>
          <w:i w:val="0"/>
          <w:sz w:val="28"/>
          <w:szCs w:val="28"/>
        </w:rPr>
        <w:t>Ауруды басқару (Disease Management) –</w:t>
      </w:r>
      <w:r w:rsidRPr="00AD4181">
        <w:rPr>
          <w:rFonts w:ascii="Times New Roman" w:hAnsi="Times New Roman"/>
          <w:i w:val="0"/>
          <w:sz w:val="28"/>
          <w:szCs w:val="28"/>
        </w:rPr>
        <w:t xml:space="preserve"> </w:t>
      </w:r>
      <w:r>
        <w:rPr>
          <w:rFonts w:ascii="Times New Roman" w:hAnsi="Times New Roman"/>
          <w:i w:val="0"/>
          <w:sz w:val="28"/>
          <w:szCs w:val="28"/>
        </w:rPr>
        <w:t xml:space="preserve">науқастағы белгілі бір </w:t>
      </w:r>
      <w:r w:rsidRPr="00AD4181">
        <w:rPr>
          <w:rFonts w:ascii="Times New Roman" w:hAnsi="Times New Roman"/>
          <w:i w:val="0"/>
          <w:sz w:val="28"/>
          <w:szCs w:val="28"/>
        </w:rPr>
        <w:t xml:space="preserve">аурудың даму </w:t>
      </w:r>
      <w:r>
        <w:rPr>
          <w:rFonts w:ascii="Times New Roman" w:hAnsi="Times New Roman"/>
          <w:i w:val="0"/>
          <w:sz w:val="28"/>
          <w:szCs w:val="28"/>
        </w:rPr>
        <w:t>үрдісіне</w:t>
      </w:r>
      <w:r w:rsidRPr="00AD4181">
        <w:rPr>
          <w:rFonts w:ascii="Times New Roman" w:hAnsi="Times New Roman"/>
          <w:i w:val="0"/>
          <w:sz w:val="28"/>
          <w:szCs w:val="28"/>
        </w:rPr>
        <w:t xml:space="preserve"> медициналық көмек</w:t>
      </w:r>
      <w:r>
        <w:rPr>
          <w:rFonts w:ascii="Times New Roman" w:hAnsi="Times New Roman"/>
          <w:i w:val="0"/>
          <w:sz w:val="28"/>
          <w:szCs w:val="28"/>
        </w:rPr>
        <w:t>ті жүргізу тәртібі мен құрылымын</w:t>
      </w:r>
      <w:r w:rsidRPr="00AD4181">
        <w:rPr>
          <w:rFonts w:ascii="Times New Roman" w:hAnsi="Times New Roman"/>
          <w:i w:val="0"/>
          <w:sz w:val="28"/>
          <w:szCs w:val="28"/>
        </w:rPr>
        <w:t xml:space="preserve"> ұй</w:t>
      </w:r>
      <w:r>
        <w:rPr>
          <w:rFonts w:ascii="Times New Roman" w:hAnsi="Times New Roman"/>
          <w:i w:val="0"/>
          <w:sz w:val="28"/>
          <w:szCs w:val="28"/>
        </w:rPr>
        <w:t>ымдастыратын тұтас тұжырымдама;</w:t>
      </w:r>
    </w:p>
    <w:p w:rsidR="00A6709A" w:rsidRPr="00031EE3" w:rsidRDefault="00A6709A" w:rsidP="00A6709A">
      <w:pPr>
        <w:pStyle w:val="aa"/>
        <w:ind w:firstLine="708"/>
        <w:jc w:val="both"/>
        <w:rPr>
          <w:rFonts w:ascii="Times New Roman" w:hAnsi="Times New Roman"/>
          <w:i w:val="0"/>
          <w:sz w:val="28"/>
          <w:szCs w:val="28"/>
        </w:rPr>
      </w:pPr>
      <w:r w:rsidRPr="00031EE3">
        <w:rPr>
          <w:rFonts w:ascii="Times New Roman" w:hAnsi="Times New Roman"/>
          <w:b/>
          <w:i w:val="0"/>
          <w:sz w:val="28"/>
          <w:szCs w:val="28"/>
        </w:rPr>
        <w:t>Ауруларды басқару бағдарламасы –</w:t>
      </w:r>
      <w:r w:rsidRPr="00031EE3">
        <w:rPr>
          <w:rFonts w:ascii="Times New Roman" w:hAnsi="Times New Roman"/>
          <w:i w:val="0"/>
          <w:sz w:val="28"/>
          <w:szCs w:val="28"/>
        </w:rPr>
        <w:t xml:space="preserve"> бұл денсаулық сақтау саласының шығындарын азайту және интегрирленген көмек көрсету арқылы аурудың асқынуын төмендету немесе алдын алу жолымен созылмалы аурулары бар науқастардың өм</w:t>
      </w:r>
      <w:r>
        <w:rPr>
          <w:rFonts w:ascii="Times New Roman" w:hAnsi="Times New Roman"/>
          <w:i w:val="0"/>
          <w:sz w:val="28"/>
          <w:szCs w:val="28"/>
        </w:rPr>
        <w:t>ір сапасын жақсарту концепциясы;</w:t>
      </w:r>
    </w:p>
    <w:p w:rsidR="00A6709A" w:rsidRPr="00031EE3" w:rsidRDefault="00A6709A" w:rsidP="00A6709A">
      <w:pPr>
        <w:pStyle w:val="aa"/>
        <w:ind w:firstLine="708"/>
        <w:jc w:val="both"/>
        <w:rPr>
          <w:rFonts w:ascii="Times New Roman" w:hAnsi="Times New Roman"/>
          <w:i w:val="0"/>
          <w:sz w:val="28"/>
          <w:szCs w:val="28"/>
        </w:rPr>
      </w:pPr>
      <w:r w:rsidRPr="00031EE3">
        <w:rPr>
          <w:rFonts w:ascii="Times New Roman" w:hAnsi="Times New Roman" w:cs="Times New Roman"/>
          <w:b/>
          <w:i w:val="0"/>
          <w:sz w:val="28"/>
          <w:szCs w:val="28"/>
        </w:rPr>
        <w:t>Ауруларды басқару бағдарламасы</w:t>
      </w:r>
      <w:r w:rsidRPr="00031EE3">
        <w:rPr>
          <w:rFonts w:ascii="Times New Roman" w:hAnsi="Times New Roman" w:cs="Times New Roman"/>
          <w:b/>
          <w:bCs/>
          <w:i w:val="0"/>
          <w:sz w:val="28"/>
          <w:szCs w:val="28"/>
          <w:bdr w:val="none" w:sz="0" w:space="0" w:color="auto" w:frame="1"/>
        </w:rPr>
        <w:t xml:space="preserve"> – </w:t>
      </w:r>
      <w:r w:rsidRPr="00031EE3">
        <w:rPr>
          <w:rFonts w:ascii="Times New Roman" w:hAnsi="Times New Roman" w:cs="Times New Roman"/>
          <w:bCs/>
          <w:i w:val="0"/>
          <w:sz w:val="28"/>
          <w:szCs w:val="28"/>
          <w:bdr w:val="none" w:sz="0" w:space="0" w:color="auto" w:frame="1"/>
        </w:rPr>
        <w:t xml:space="preserve"> бұл </w:t>
      </w:r>
      <w:r w:rsidRPr="00031EE3">
        <w:rPr>
          <w:rFonts w:ascii="Times New Roman" w:hAnsi="Times New Roman" w:cs="Times New Roman"/>
          <w:i w:val="0"/>
          <w:sz w:val="28"/>
          <w:szCs w:val="28"/>
          <w:bdr w:val="none" w:sz="0" w:space="0" w:color="auto" w:frame="1"/>
        </w:rPr>
        <w:t>созылмалы аурулармен ауыратын науқастардың белгілі бір топтарына арналған, өзіндік басқару пен өзіне өзі көмек көрсетудің маңызды компоненті болып табылатын үйлестірілген және біріктірілген медициналық әрекеттер мен коммуникациялардың жүйесі</w:t>
      </w:r>
      <w:r>
        <w:rPr>
          <w:rFonts w:ascii="Times New Roman" w:hAnsi="Times New Roman" w:cs="Times New Roman"/>
          <w:i w:val="0"/>
          <w:sz w:val="28"/>
          <w:szCs w:val="28"/>
          <w:bdr w:val="none" w:sz="0" w:space="0" w:color="auto" w:frame="1"/>
        </w:rPr>
        <w:t>;</w:t>
      </w:r>
    </w:p>
    <w:p w:rsidR="00A6709A" w:rsidRPr="00A73091" w:rsidRDefault="00A6709A" w:rsidP="00A6709A">
      <w:pPr>
        <w:pStyle w:val="aa"/>
        <w:ind w:firstLine="708"/>
        <w:jc w:val="both"/>
        <w:rPr>
          <w:rFonts w:ascii="Times New Roman" w:hAnsi="Times New Roman" w:cs="Times New Roman"/>
          <w:i w:val="0"/>
          <w:color w:val="000000"/>
          <w:spacing w:val="2"/>
          <w:sz w:val="28"/>
          <w:szCs w:val="28"/>
          <w:shd w:val="clear" w:color="auto" w:fill="FFFFFF"/>
        </w:rPr>
      </w:pPr>
      <w:r>
        <w:rPr>
          <w:rFonts w:ascii="Times New Roman" w:hAnsi="Times New Roman" w:cs="Times New Roman"/>
          <w:b/>
          <w:i w:val="0"/>
          <w:color w:val="000000"/>
          <w:spacing w:val="2"/>
          <w:sz w:val="28"/>
          <w:szCs w:val="28"/>
          <w:shd w:val="clear" w:color="auto" w:fill="FFFFFF"/>
        </w:rPr>
        <w:t>Д</w:t>
      </w:r>
      <w:r w:rsidRPr="00A73091">
        <w:rPr>
          <w:rFonts w:ascii="Times New Roman" w:hAnsi="Times New Roman" w:cs="Times New Roman"/>
          <w:b/>
          <w:i w:val="0"/>
          <w:color w:val="000000"/>
          <w:spacing w:val="2"/>
          <w:sz w:val="28"/>
          <w:szCs w:val="28"/>
          <w:shd w:val="clear" w:color="auto" w:fill="FFFFFF"/>
        </w:rPr>
        <w:t>енсаулық үшін ортақ жауапкершілік -</w:t>
      </w:r>
      <w:r w:rsidRPr="00A73091">
        <w:rPr>
          <w:rFonts w:ascii="Times New Roman" w:hAnsi="Times New Roman" w:cs="Times New Roman"/>
          <w:i w:val="0"/>
          <w:color w:val="000000"/>
          <w:spacing w:val="2"/>
          <w:sz w:val="28"/>
          <w:szCs w:val="28"/>
          <w:shd w:val="clear" w:color="auto" w:fill="FFFFFF"/>
        </w:rPr>
        <w:t xml:space="preserve"> қоғамға қатысушылар: мемлекет, жұмыс беруші және азамат арасында өзінің денсаулығын және қоғамдық денсаулықты сақтау мен нығайту, аурудың пайда болу тәуекелдерін төмендету үшін жауапкершілікті бөлу;</w:t>
      </w:r>
    </w:p>
    <w:p w:rsidR="00A6709A"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b/>
          <w:i w:val="0"/>
          <w:color w:val="000000"/>
          <w:sz w:val="28"/>
          <w:szCs w:val="28"/>
        </w:rPr>
        <w:t>Динамикалық бақылау</w:t>
      </w:r>
      <w:r w:rsidRPr="00031EE3">
        <w:rPr>
          <w:rFonts w:ascii="Times New Roman" w:hAnsi="Times New Roman" w:cs="Times New Roman"/>
          <w:i w:val="0"/>
          <w:color w:val="000000"/>
          <w:sz w:val="28"/>
          <w:szCs w:val="28"/>
        </w:rPr>
        <w:t xml:space="preserve"> – халық денсаулығының жай-күйін жүйелі бақылау, сондай-ақ аталған бақылау нәтижелері бойынша қа</w:t>
      </w:r>
      <w:r>
        <w:rPr>
          <w:rFonts w:ascii="Times New Roman" w:hAnsi="Times New Roman" w:cs="Times New Roman"/>
          <w:i w:val="0"/>
          <w:color w:val="000000"/>
          <w:sz w:val="28"/>
          <w:szCs w:val="28"/>
        </w:rPr>
        <w:t>жетті медициналық көмек көрсету;</w:t>
      </w:r>
    </w:p>
    <w:p w:rsidR="00A6709A" w:rsidRPr="008C562D" w:rsidRDefault="00A6709A" w:rsidP="00A6709A">
      <w:pPr>
        <w:pStyle w:val="aa"/>
        <w:ind w:firstLine="708"/>
        <w:jc w:val="both"/>
        <w:rPr>
          <w:rFonts w:ascii="Times New Roman" w:hAnsi="Times New Roman" w:cs="Times New Roman"/>
          <w:b/>
          <w:i w:val="0"/>
          <w:color w:val="000000"/>
          <w:sz w:val="28"/>
          <w:szCs w:val="28"/>
        </w:rPr>
      </w:pPr>
      <w:r w:rsidRPr="002204DB">
        <w:rPr>
          <w:rFonts w:ascii="Times New Roman" w:hAnsi="Times New Roman" w:cs="Times New Roman"/>
          <w:b/>
          <w:i w:val="0"/>
          <w:color w:val="000000"/>
          <w:sz w:val="28"/>
          <w:szCs w:val="28"/>
        </w:rPr>
        <w:t>Қант диабеті (ҚД)</w:t>
      </w:r>
      <w:r>
        <w:rPr>
          <w:rFonts w:ascii="Times New Roman" w:hAnsi="Times New Roman" w:cs="Times New Roman"/>
          <w:b/>
          <w:i w:val="0"/>
          <w:color w:val="000000"/>
          <w:sz w:val="28"/>
          <w:szCs w:val="28"/>
        </w:rPr>
        <w:t xml:space="preserve"> </w:t>
      </w:r>
      <w:r w:rsidRPr="002204DB">
        <w:rPr>
          <w:rFonts w:ascii="Times New Roman" w:hAnsi="Times New Roman" w:cs="Times New Roman"/>
          <w:i w:val="0"/>
          <w:color w:val="000000"/>
          <w:sz w:val="28"/>
          <w:szCs w:val="28"/>
        </w:rPr>
        <w:t>– бұл эндокриндік ауру, ұйқы безі бөлетін гормон – инсулиннің мүлде бөлінбеуінен не жеткіліксіз түрде бөлінуінен қандағы қант деңгейінің көтерілуімен сипатталады.</w:t>
      </w:r>
      <w:r w:rsidRPr="008C562D">
        <w:rPr>
          <w:rFonts w:ascii="Times New Roman" w:hAnsi="Times New Roman" w:cs="Times New Roman"/>
          <w:b/>
          <w:i w:val="0"/>
          <w:color w:val="000000"/>
          <w:sz w:val="28"/>
          <w:szCs w:val="28"/>
        </w:rPr>
        <w:t xml:space="preserve"> </w:t>
      </w:r>
    </w:p>
    <w:p w:rsidR="00A6709A" w:rsidRDefault="00A6709A" w:rsidP="00A6709A">
      <w:pPr>
        <w:pStyle w:val="aa"/>
        <w:ind w:firstLine="708"/>
        <w:jc w:val="both"/>
        <w:rPr>
          <w:rFonts w:ascii="Times New Roman" w:hAnsi="Times New Roman" w:cs="Times New Roman"/>
          <w:b/>
          <w:i w:val="0"/>
          <w:color w:val="000000"/>
          <w:sz w:val="28"/>
          <w:szCs w:val="28"/>
        </w:rPr>
      </w:pPr>
      <w:r>
        <w:rPr>
          <w:rFonts w:ascii="Times New Roman" w:hAnsi="Times New Roman" w:cs="Times New Roman"/>
          <w:b/>
          <w:i w:val="0"/>
          <w:color w:val="000000"/>
          <w:sz w:val="28"/>
          <w:szCs w:val="28"/>
        </w:rPr>
        <w:t>М</w:t>
      </w:r>
      <w:r w:rsidRPr="009C4810">
        <w:rPr>
          <w:rFonts w:ascii="Times New Roman" w:hAnsi="Times New Roman" w:cs="Times New Roman"/>
          <w:b/>
          <w:i w:val="0"/>
          <w:color w:val="000000"/>
          <w:sz w:val="28"/>
          <w:szCs w:val="28"/>
        </w:rPr>
        <w:t>едициналық-санитар</w:t>
      </w:r>
      <w:r>
        <w:rPr>
          <w:rFonts w:ascii="Times New Roman" w:hAnsi="Times New Roman" w:cs="Times New Roman"/>
          <w:b/>
          <w:i w:val="0"/>
          <w:color w:val="000000"/>
          <w:sz w:val="28"/>
          <w:szCs w:val="28"/>
        </w:rPr>
        <w:t>ия</w:t>
      </w:r>
      <w:r w:rsidRPr="009C4810">
        <w:rPr>
          <w:rFonts w:ascii="Times New Roman" w:hAnsi="Times New Roman" w:cs="Times New Roman"/>
          <w:b/>
          <w:i w:val="0"/>
          <w:color w:val="000000"/>
          <w:sz w:val="28"/>
          <w:szCs w:val="28"/>
        </w:rPr>
        <w:t xml:space="preserve">лық </w:t>
      </w:r>
      <w:r>
        <w:rPr>
          <w:rFonts w:ascii="Times New Roman" w:hAnsi="Times New Roman" w:cs="Times New Roman"/>
          <w:b/>
          <w:i w:val="0"/>
          <w:color w:val="000000"/>
          <w:sz w:val="28"/>
          <w:szCs w:val="28"/>
        </w:rPr>
        <w:t>а</w:t>
      </w:r>
      <w:r w:rsidRPr="009C4810">
        <w:rPr>
          <w:rFonts w:ascii="Times New Roman" w:hAnsi="Times New Roman" w:cs="Times New Roman"/>
          <w:b/>
          <w:i w:val="0"/>
          <w:color w:val="000000"/>
          <w:sz w:val="28"/>
          <w:szCs w:val="28"/>
        </w:rPr>
        <w:t>лғашқы көмек</w:t>
      </w:r>
      <w:r>
        <w:rPr>
          <w:rFonts w:ascii="Times New Roman" w:hAnsi="Times New Roman" w:cs="Times New Roman"/>
          <w:b/>
          <w:i w:val="0"/>
          <w:color w:val="000000"/>
          <w:sz w:val="28"/>
          <w:szCs w:val="28"/>
        </w:rPr>
        <w:t xml:space="preserve"> </w:t>
      </w:r>
      <w:r>
        <w:rPr>
          <w:rFonts w:ascii="Times New Roman" w:hAnsi="Times New Roman"/>
          <w:b/>
          <w:i w:val="0"/>
          <w:sz w:val="28"/>
          <w:szCs w:val="28"/>
        </w:rPr>
        <w:t>(</w:t>
      </w:r>
      <w:r w:rsidRPr="00031EE3">
        <w:rPr>
          <w:rFonts w:ascii="Times New Roman" w:hAnsi="Times New Roman"/>
          <w:b/>
          <w:i w:val="0"/>
          <w:sz w:val="28"/>
          <w:szCs w:val="28"/>
        </w:rPr>
        <w:t>МС</w:t>
      </w:r>
      <w:r>
        <w:rPr>
          <w:rFonts w:ascii="Times New Roman" w:hAnsi="Times New Roman"/>
          <w:b/>
          <w:i w:val="0"/>
          <w:sz w:val="28"/>
          <w:szCs w:val="28"/>
        </w:rPr>
        <w:t>А</w:t>
      </w:r>
      <w:r w:rsidRPr="00031EE3">
        <w:rPr>
          <w:rFonts w:ascii="Times New Roman" w:hAnsi="Times New Roman"/>
          <w:b/>
          <w:i w:val="0"/>
          <w:sz w:val="28"/>
          <w:szCs w:val="28"/>
        </w:rPr>
        <w:t xml:space="preserve">К) </w:t>
      </w:r>
      <w:r w:rsidRPr="009C4810">
        <w:rPr>
          <w:rFonts w:ascii="Times New Roman" w:hAnsi="Times New Roman" w:cs="Times New Roman"/>
          <w:i w:val="0"/>
          <w:color w:val="000000"/>
          <w:sz w:val="28"/>
          <w:szCs w:val="28"/>
        </w:rPr>
        <w:t xml:space="preserve"> – жекелеген  тұлғалардың, отбасының  және қауымның денсаулық</w:t>
      </w:r>
      <w:r w:rsidRPr="002A02FE">
        <w:rPr>
          <w:rFonts w:ascii="Times New Roman" w:hAnsi="Times New Roman" w:cs="Times New Roman"/>
          <w:i w:val="0"/>
          <w:color w:val="000000"/>
          <w:sz w:val="28"/>
          <w:szCs w:val="28"/>
        </w:rPr>
        <w:t xml:space="preserve"> </w:t>
      </w:r>
      <w:r w:rsidRPr="009C4810">
        <w:rPr>
          <w:rFonts w:ascii="Times New Roman" w:hAnsi="Times New Roman" w:cs="Times New Roman"/>
          <w:i w:val="0"/>
          <w:color w:val="000000"/>
          <w:sz w:val="28"/>
          <w:szCs w:val="28"/>
        </w:rPr>
        <w:t>сақтау  жүйесімен алғашқы  деңгейдегі қарым-қатынасы – медициналық-санитарлық көмекті адамдардың тұрғылықты мекеніне және жұмыс орнына барынша жақындататын, халықтың денсаулығын қорғау процесіндегі ең әуелгі кезең болып саналады;</w:t>
      </w:r>
    </w:p>
    <w:p w:rsidR="00A6709A" w:rsidRPr="002204DB"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b/>
          <w:i w:val="0"/>
          <w:sz w:val="28"/>
          <w:szCs w:val="28"/>
        </w:rPr>
        <w:t>М</w:t>
      </w:r>
      <w:r w:rsidRPr="008251F1">
        <w:rPr>
          <w:rFonts w:ascii="Times New Roman" w:hAnsi="Times New Roman" w:cs="Times New Roman"/>
          <w:b/>
          <w:i w:val="0"/>
          <w:sz w:val="28"/>
          <w:szCs w:val="28"/>
        </w:rPr>
        <w:t>едицина</w:t>
      </w:r>
      <w:r>
        <w:rPr>
          <w:rFonts w:ascii="Times New Roman" w:hAnsi="Times New Roman" w:cs="Times New Roman"/>
          <w:b/>
          <w:i w:val="0"/>
          <w:sz w:val="28"/>
          <w:szCs w:val="28"/>
        </w:rPr>
        <w:t xml:space="preserve">лық-санитариялық алғашқы көмек - </w:t>
      </w:r>
      <w:r w:rsidRPr="008251F1">
        <w:rPr>
          <w:rFonts w:ascii="Times New Roman" w:hAnsi="Times New Roman" w:cs="Times New Roman"/>
          <w:i w:val="0"/>
          <w:sz w:val="28"/>
          <w:szCs w:val="28"/>
        </w:rPr>
        <w:t>адам, отбасы және қоғам деігейінде көрсетілетін қолжетімді медициналық көрсетілетін қызметтер кешенін қамтитын тәулік бойы медициналық бақылаусыз дәрігерге дейінге білікті медициналық көмек;</w:t>
      </w: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 xml:space="preserve">Созылмалы </w:t>
      </w:r>
      <w:r>
        <w:rPr>
          <w:rFonts w:ascii="Times New Roman" w:hAnsi="Times New Roman" w:cs="Times New Roman"/>
          <w:b/>
          <w:i w:val="0"/>
          <w:sz w:val="28"/>
          <w:szCs w:val="28"/>
        </w:rPr>
        <w:t>жұқпалы емес аурулар (СЖ</w:t>
      </w:r>
      <w:r w:rsidRPr="00031EE3">
        <w:rPr>
          <w:rFonts w:ascii="Times New Roman" w:hAnsi="Times New Roman" w:cs="Times New Roman"/>
          <w:b/>
          <w:i w:val="0"/>
          <w:sz w:val="28"/>
          <w:szCs w:val="28"/>
        </w:rPr>
        <w:t xml:space="preserve">А) </w:t>
      </w:r>
      <w:r>
        <w:rPr>
          <w:rFonts w:ascii="Times New Roman" w:hAnsi="Times New Roman" w:cs="Times New Roman"/>
          <w:b/>
          <w:i w:val="0"/>
          <w:sz w:val="28"/>
          <w:szCs w:val="28"/>
        </w:rPr>
        <w:t>–</w:t>
      </w:r>
      <w:r w:rsidRPr="00031EE3">
        <w:rPr>
          <w:rFonts w:ascii="Times New Roman" w:hAnsi="Times New Roman" w:cs="Times New Roman"/>
          <w:b/>
          <w:i w:val="0"/>
          <w:sz w:val="28"/>
          <w:szCs w:val="28"/>
        </w:rPr>
        <w:t xml:space="preserve"> </w:t>
      </w:r>
      <w:r w:rsidRPr="00031EE3">
        <w:rPr>
          <w:rFonts w:ascii="Times New Roman" w:hAnsi="Times New Roman" w:cs="Times New Roman"/>
          <w:i w:val="0"/>
          <w:sz w:val="28"/>
          <w:szCs w:val="28"/>
        </w:rPr>
        <w:t>бұл Дүниежүзілік денсаулық сақтау ұйымы (ДДҰ) анықтаған аурулар тобы, оның құрамына жүрек-қанайналым жүйесінің аурулары, тыныс алу және ас қорыту органдарының аурулары, бүйрек, ревматологиялық, эндокринологиялық аурулар,</w:t>
      </w:r>
      <w:r>
        <w:rPr>
          <w:rFonts w:ascii="Times New Roman" w:hAnsi="Times New Roman" w:cs="Times New Roman"/>
          <w:i w:val="0"/>
          <w:sz w:val="28"/>
          <w:szCs w:val="28"/>
        </w:rPr>
        <w:t xml:space="preserve"> ең бастысы қант диабеті жатады;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b/>
          <w:i w:val="0"/>
          <w:sz w:val="28"/>
          <w:szCs w:val="28"/>
        </w:rPr>
        <w:lastRenderedPageBreak/>
        <w:t>Өзін-өзі басқару –</w:t>
      </w:r>
      <w:r w:rsidRPr="00031EE3">
        <w:rPr>
          <w:rFonts w:ascii="Times New Roman" w:hAnsi="Times New Roman" w:cs="Times New Roman"/>
          <w:i w:val="0"/>
          <w:sz w:val="28"/>
          <w:szCs w:val="28"/>
        </w:rPr>
        <w:t xml:space="preserve"> адамның аурудың белгілерін, емделуді, физикалық және психологиялық салдарын, сонымен қатар өмір салтын, өмірге тән созылмалы ауруларды өзгертуді</w:t>
      </w:r>
      <w:r>
        <w:rPr>
          <w:rFonts w:ascii="Times New Roman" w:hAnsi="Times New Roman" w:cs="Times New Roman"/>
          <w:i w:val="0"/>
          <w:sz w:val="28"/>
          <w:szCs w:val="28"/>
        </w:rPr>
        <w:t xml:space="preserve"> басқара алу қабілеті;</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b/>
          <w:i w:val="0"/>
          <w:sz w:val="28"/>
          <w:szCs w:val="28"/>
        </w:rPr>
        <w:t>Өзін-өзі басқару/өз-өзіне көмек көрсету –</w:t>
      </w:r>
      <w:r w:rsidRPr="00031EE3">
        <w:rPr>
          <w:rFonts w:ascii="Times New Roman" w:hAnsi="Times New Roman" w:cs="Times New Roman"/>
          <w:i w:val="0"/>
          <w:sz w:val="28"/>
          <w:szCs w:val="28"/>
        </w:rPr>
        <w:t xml:space="preserve"> бұл науқастардың емдеу </w:t>
      </w:r>
      <w:r>
        <w:rPr>
          <w:rFonts w:ascii="Times New Roman" w:hAnsi="Times New Roman" w:cs="Times New Roman"/>
          <w:i w:val="0"/>
          <w:sz w:val="28"/>
          <w:szCs w:val="28"/>
        </w:rPr>
        <w:t>үрдіс</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үрдіс</w:t>
      </w:r>
      <w:r w:rsidRPr="00031EE3">
        <w:rPr>
          <w:rFonts w:ascii="Times New Roman" w:hAnsi="Times New Roman" w:cs="Times New Roman"/>
          <w:i w:val="0"/>
          <w:sz w:val="28"/>
          <w:szCs w:val="28"/>
        </w:rPr>
        <w:t>іне белсенді қатыс</w:t>
      </w:r>
      <w:r>
        <w:rPr>
          <w:rFonts w:ascii="Times New Roman" w:hAnsi="Times New Roman" w:cs="Times New Roman"/>
          <w:i w:val="0"/>
          <w:sz w:val="28"/>
          <w:szCs w:val="28"/>
        </w:rPr>
        <w:t>уы.</w:t>
      </w:r>
    </w:p>
    <w:p w:rsidR="00A6709A" w:rsidRPr="00031EE3" w:rsidRDefault="00A6709A" w:rsidP="00A6709A">
      <w:pPr>
        <w:pStyle w:val="aa"/>
        <w:ind w:firstLine="708"/>
        <w:jc w:val="both"/>
        <w:rPr>
          <w:rFonts w:ascii="Times New Roman" w:hAnsi="Times New Roman" w:cs="Times New Roman"/>
          <w:i w:val="0"/>
          <w:sz w:val="28"/>
          <w:szCs w:val="28"/>
        </w:rPr>
      </w:pPr>
      <w:r w:rsidRPr="00CD0687">
        <w:rPr>
          <w:rFonts w:ascii="Times New Roman" w:hAnsi="Times New Roman" w:cs="Times New Roman"/>
          <w:b/>
          <w:i w:val="0"/>
          <w:sz w:val="28"/>
          <w:szCs w:val="28"/>
        </w:rPr>
        <w:t xml:space="preserve">Өзін-өзі басқаруды қолдау – </w:t>
      </w:r>
      <w:r w:rsidRPr="00587FE4">
        <w:rPr>
          <w:rFonts w:ascii="Times New Roman" w:hAnsi="Times New Roman" w:cs="Times New Roman"/>
          <w:i w:val="0"/>
          <w:sz w:val="28"/>
          <w:szCs w:val="28"/>
        </w:rPr>
        <w:t>бұл медицина қызметкерлерінің науқастарға және олардың өзін-өзі анықтайтын қолдау шеңберіне күнделікті созылмалы ауруларды басқаруға және өмір бойы салауатты өмір салтын сақтауға деген сенімі</w:t>
      </w:r>
      <w:r>
        <w:rPr>
          <w:rFonts w:ascii="Times New Roman" w:hAnsi="Times New Roman" w:cs="Times New Roman"/>
          <w:i w:val="0"/>
          <w:sz w:val="28"/>
          <w:szCs w:val="28"/>
        </w:rPr>
        <w:t>н дамыту үшін көрсететін көмегі.</w:t>
      </w:r>
    </w:p>
    <w:p w:rsidR="00A6709A" w:rsidRDefault="00A6709A" w:rsidP="00A6709A">
      <w:pPr>
        <w:pStyle w:val="aa"/>
        <w:ind w:firstLine="708"/>
        <w:jc w:val="both"/>
        <w:rPr>
          <w:rFonts w:ascii="Times New Roman" w:hAnsi="Times New Roman" w:cs="Times New Roman"/>
          <w:i w:val="0"/>
          <w:sz w:val="28"/>
          <w:szCs w:val="28"/>
        </w:rPr>
      </w:pPr>
      <w:r w:rsidRPr="00CE3E4E">
        <w:rPr>
          <w:rFonts w:ascii="Times New Roman" w:hAnsi="Times New Roman" w:cs="Times New Roman"/>
          <w:b/>
          <w:i w:val="0"/>
          <w:sz w:val="28"/>
          <w:szCs w:val="28"/>
        </w:rPr>
        <w:t>Өзін – өзі басқаруды қолдау –</w:t>
      </w:r>
      <w:r>
        <w:rPr>
          <w:rFonts w:ascii="Times New Roman" w:hAnsi="Times New Roman" w:cs="Times New Roman"/>
          <w:i w:val="0"/>
          <w:sz w:val="28"/>
          <w:szCs w:val="28"/>
        </w:rPr>
        <w:t xml:space="preserve"> науқасқа </w:t>
      </w:r>
      <w:r w:rsidRPr="00CE3E4E">
        <w:rPr>
          <w:rFonts w:ascii="Times New Roman" w:hAnsi="Times New Roman" w:cs="Times New Roman"/>
          <w:i w:val="0"/>
          <w:sz w:val="28"/>
          <w:szCs w:val="28"/>
        </w:rPr>
        <w:t xml:space="preserve">күтім жасайтын адамдар </w:t>
      </w:r>
      <w:r>
        <w:rPr>
          <w:rFonts w:ascii="Times New Roman" w:hAnsi="Times New Roman" w:cs="Times New Roman"/>
          <w:i w:val="0"/>
          <w:sz w:val="28"/>
          <w:szCs w:val="28"/>
        </w:rPr>
        <w:t>науқастың</w:t>
      </w:r>
      <w:r w:rsidRPr="00CE3E4E">
        <w:rPr>
          <w:rFonts w:ascii="Times New Roman" w:hAnsi="Times New Roman" w:cs="Times New Roman"/>
          <w:i w:val="0"/>
          <w:sz w:val="28"/>
          <w:szCs w:val="28"/>
        </w:rPr>
        <w:t xml:space="preserve"> өзіне, сондай-ақ оны қолдау </w:t>
      </w:r>
      <w:r>
        <w:rPr>
          <w:rFonts w:ascii="Times New Roman" w:hAnsi="Times New Roman" w:cs="Times New Roman"/>
          <w:i w:val="0"/>
          <w:sz w:val="28"/>
          <w:szCs w:val="28"/>
        </w:rPr>
        <w:t>шеңберінде көрсететін көмегі,</w:t>
      </w:r>
      <w:r w:rsidRPr="00CE3E4E">
        <w:rPr>
          <w:rFonts w:ascii="Times New Roman" w:hAnsi="Times New Roman" w:cs="Times New Roman"/>
          <w:i w:val="0"/>
          <w:sz w:val="28"/>
          <w:szCs w:val="28"/>
        </w:rPr>
        <w:t xml:space="preserve"> бұл </w:t>
      </w:r>
      <w:r>
        <w:rPr>
          <w:rFonts w:ascii="Times New Roman" w:hAnsi="Times New Roman" w:cs="Times New Roman"/>
          <w:i w:val="0"/>
          <w:sz w:val="28"/>
          <w:szCs w:val="28"/>
        </w:rPr>
        <w:t>науқасқа</w:t>
      </w:r>
      <w:r w:rsidRPr="00CE3E4E">
        <w:rPr>
          <w:rFonts w:ascii="Times New Roman" w:hAnsi="Times New Roman" w:cs="Times New Roman"/>
          <w:i w:val="0"/>
          <w:sz w:val="28"/>
          <w:szCs w:val="28"/>
        </w:rPr>
        <w:t xml:space="preserve"> өз ауруын күнделікті басқаруға және өмір бойы салауатты мінез-құлықты сақтауға деген се</w:t>
      </w:r>
      <w:r>
        <w:rPr>
          <w:rFonts w:ascii="Times New Roman" w:hAnsi="Times New Roman" w:cs="Times New Roman"/>
          <w:i w:val="0"/>
          <w:sz w:val="28"/>
          <w:szCs w:val="28"/>
        </w:rPr>
        <w:t>німді дамытуға мүмкіндік береді.</w:t>
      </w: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ШАРТТЫ БЕЛГІЛЕР МЕН ҚЫСҚАРТУЛАР</w:t>
      </w:r>
    </w:p>
    <w:p w:rsidR="00A6709A" w:rsidRPr="00031EE3" w:rsidRDefault="00A6709A" w:rsidP="00A6709A">
      <w:pPr>
        <w:pStyle w:val="aa"/>
        <w:jc w:val="center"/>
        <w:rPr>
          <w:rFonts w:ascii="Times New Roman" w:hAnsi="Times New Roman" w:cs="Times New Roman"/>
          <w:b/>
          <w:i w:val="0"/>
          <w:sz w:val="28"/>
          <w:szCs w:val="28"/>
        </w:rPr>
      </w:pPr>
    </w:p>
    <w:tbl>
      <w:tblPr>
        <w:tblStyle w:val="af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8"/>
        <w:gridCol w:w="992"/>
        <w:gridCol w:w="7194"/>
      </w:tblGrid>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 xml:space="preserve">АББ </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Ауруларды басқару бағдарламасы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АГ</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Артериалдық гипертензия</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АҚ</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Артериалдық қысым</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АҚШ</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Америка құрама штаттары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ДАҚ</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Диастолалық артериалдық қысым</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ДДҰ</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Дүниежүзілік денсаулық сақтау ұйымы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ДМИ</w:t>
            </w:r>
            <w:r w:rsidRPr="001B1859">
              <w:rPr>
                <w:rFonts w:ascii="Times New Roman" w:hAnsi="Times New Roman" w:cs="Times New Roman"/>
                <w:bCs/>
                <w:i w:val="0"/>
                <w:sz w:val="28"/>
                <w:szCs w:val="28"/>
              </w:rPr>
              <w:t xml:space="preserve"> </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i w:val="0"/>
                <w:sz w:val="28"/>
                <w:szCs w:val="28"/>
              </w:rPr>
            </w:pPr>
            <w:r w:rsidRPr="001B1859">
              <w:rPr>
                <w:rFonts w:ascii="Times New Roman" w:hAnsi="Times New Roman" w:cs="Times New Roman"/>
                <w:i w:val="0"/>
                <w:sz w:val="28"/>
                <w:szCs w:val="28"/>
              </w:rPr>
              <w:t>Дене массасының индексі</w:t>
            </w:r>
          </w:p>
        </w:tc>
      </w:tr>
      <w:tr w:rsidR="00A6709A" w:rsidRPr="001B1859" w:rsidTr="00A6709A">
        <w:tc>
          <w:tcPr>
            <w:tcW w:w="1668" w:type="dxa"/>
          </w:tcPr>
          <w:p w:rsidR="00A6709A" w:rsidRPr="001B1859" w:rsidRDefault="00A6709A" w:rsidP="00A6709A">
            <w:pPr>
              <w:pStyle w:val="aa"/>
              <w:rPr>
                <w:rFonts w:ascii="Times New Roman" w:hAnsi="Times New Roman" w:cs="Times New Roman"/>
                <w:i w:val="0"/>
                <w:sz w:val="28"/>
                <w:szCs w:val="28"/>
              </w:rPr>
            </w:pPr>
            <w:r w:rsidRPr="001B1859">
              <w:rPr>
                <w:rFonts w:ascii="Times New Roman" w:hAnsi="Times New Roman" w:cs="Times New Roman"/>
                <w:bCs/>
                <w:i w:val="0"/>
                <w:sz w:val="28"/>
                <w:szCs w:val="28"/>
              </w:rPr>
              <w:t>ӨСОА</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i w:val="0"/>
                <w:sz w:val="28"/>
                <w:szCs w:val="28"/>
              </w:rPr>
            </w:pPr>
            <w:r w:rsidRPr="001B1859">
              <w:rPr>
                <w:rFonts w:ascii="Times New Roman" w:hAnsi="Times New Roman" w:cs="Times New Roman"/>
                <w:bCs/>
                <w:i w:val="0"/>
                <w:sz w:val="28"/>
                <w:szCs w:val="28"/>
              </w:rPr>
              <w:t>Өкпенің созылмалы обструктивті ауруы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ҚД</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Қант диабеті</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ҚР ДСМ</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Қазақстан Республикасының денсаулық сақтау министрлігі</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МС</w:t>
            </w:r>
            <w:r>
              <w:rPr>
                <w:rFonts w:ascii="Times New Roman" w:hAnsi="Times New Roman" w:cs="Times New Roman"/>
                <w:i w:val="0"/>
                <w:sz w:val="28"/>
                <w:szCs w:val="28"/>
              </w:rPr>
              <w:t>А</w:t>
            </w:r>
            <w:r w:rsidRPr="001B1859">
              <w:rPr>
                <w:rFonts w:ascii="Times New Roman" w:hAnsi="Times New Roman" w:cs="Times New Roman"/>
                <w:i w:val="0"/>
                <w:sz w:val="28"/>
                <w:szCs w:val="28"/>
              </w:rPr>
              <w:t>К</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Pr>
                <w:rFonts w:ascii="Times New Roman" w:hAnsi="Times New Roman" w:cs="Times New Roman"/>
                <w:i w:val="0"/>
                <w:sz w:val="28"/>
                <w:szCs w:val="28"/>
              </w:rPr>
              <w:t>Медициналық-</w:t>
            </w:r>
            <w:r w:rsidRPr="001B1859">
              <w:rPr>
                <w:rFonts w:ascii="Times New Roman" w:hAnsi="Times New Roman" w:cs="Times New Roman"/>
                <w:i w:val="0"/>
                <w:sz w:val="28"/>
                <w:szCs w:val="28"/>
              </w:rPr>
              <w:t>санитар</w:t>
            </w:r>
            <w:r>
              <w:rPr>
                <w:rFonts w:ascii="Times New Roman" w:hAnsi="Times New Roman" w:cs="Times New Roman"/>
                <w:i w:val="0"/>
                <w:sz w:val="28"/>
                <w:szCs w:val="28"/>
              </w:rPr>
              <w:t>ия</w:t>
            </w:r>
            <w:r w:rsidRPr="001B1859">
              <w:rPr>
                <w:rFonts w:ascii="Times New Roman" w:hAnsi="Times New Roman" w:cs="Times New Roman"/>
                <w:i w:val="0"/>
                <w:sz w:val="28"/>
                <w:szCs w:val="28"/>
              </w:rPr>
              <w:t xml:space="preserve">лық </w:t>
            </w:r>
            <w:r>
              <w:rPr>
                <w:rFonts w:ascii="Times New Roman" w:hAnsi="Times New Roman" w:cs="Times New Roman"/>
                <w:i w:val="0"/>
                <w:sz w:val="28"/>
                <w:szCs w:val="28"/>
              </w:rPr>
              <w:t>а</w:t>
            </w:r>
            <w:r w:rsidRPr="001B1859">
              <w:rPr>
                <w:rFonts w:ascii="Times New Roman" w:hAnsi="Times New Roman" w:cs="Times New Roman"/>
                <w:i w:val="0"/>
                <w:sz w:val="28"/>
                <w:szCs w:val="28"/>
              </w:rPr>
              <w:t>лғашқы көмек</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eastAsia="Times New Roman" w:hAnsi="Times New Roman" w:cs="Times New Roman"/>
                <w:i w:val="0"/>
                <w:sz w:val="28"/>
                <w:szCs w:val="28"/>
              </w:rPr>
              <w:t>ШЖҚ МКК</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eastAsia="Times New Roman" w:hAnsi="Times New Roman" w:cs="Times New Roman"/>
                <w:i w:val="0"/>
                <w:sz w:val="28"/>
                <w:szCs w:val="28"/>
              </w:rPr>
              <w:t>Шаруашылық жүргізу құқығындағы мемлекеттік</w:t>
            </w:r>
            <w:r w:rsidRPr="001B1859">
              <w:rPr>
                <w:rFonts w:ascii="Times New Roman" w:hAnsi="Times New Roman" w:cs="Times New Roman"/>
                <w:i w:val="0"/>
                <w:sz w:val="28"/>
                <w:szCs w:val="28"/>
                <w:shd w:val="clear" w:color="auto" w:fill="FFFFFF"/>
              </w:rPr>
              <w:t> коммуналдық </w:t>
            </w:r>
            <w:r w:rsidRPr="001B1859">
              <w:rPr>
                <w:rFonts w:ascii="Times New Roman" w:eastAsia="Times New Roman" w:hAnsi="Times New Roman" w:cs="Times New Roman"/>
                <w:i w:val="0"/>
                <w:sz w:val="28"/>
                <w:szCs w:val="28"/>
              </w:rPr>
              <w:t xml:space="preserve"> кәсіпорын</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САҚ</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Систолалық артериалдық қысым</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СЖЖ</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Созылмалы жүрек жетіспеушілігі</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СЖА</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Созылмалы жұқпалы емес аурулар</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СӨС</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Салауатты өмір салты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ТМД</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Тәуелсіз мемлекеттер достастығы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ТТЛП</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Төмен тығыздықтағы липопротеидтер</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ADA</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Американдық диабет қауымдастығы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DESMOND</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Ағымдағы және жаңадан диагноз қойылған науқастарға қант диабетін оқыту және өзін-өзі басқару</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shd w:val="clear" w:color="auto" w:fill="FFFFFF"/>
              </w:rPr>
              <w:t>DSME</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shd w:val="clear" w:color="auto" w:fill="FFFFFF"/>
              </w:rPr>
              <w:t>Диабеттік өзін-өзі бақылауды үйрету</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HbA1c</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Гликирленген гемоглобин</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IDF</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Халықаралық диабет федерациясы</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PRISMA</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Белсенді пәнаралық өзін-өзі басқару</w:t>
            </w:r>
          </w:p>
        </w:tc>
      </w:tr>
      <w:tr w:rsidR="00A6709A" w:rsidRPr="001B1859" w:rsidTr="00A6709A">
        <w:tc>
          <w:tcPr>
            <w:tcW w:w="1668" w:type="dxa"/>
          </w:tcPr>
          <w:p w:rsidR="00A6709A" w:rsidRPr="001B1859" w:rsidRDefault="00A6709A" w:rsidP="00A6709A">
            <w:pPr>
              <w:pStyle w:val="aa"/>
              <w:rPr>
                <w:rFonts w:ascii="Times New Roman" w:hAnsi="Times New Roman" w:cs="Times New Roman"/>
                <w:b/>
                <w:i w:val="0"/>
                <w:sz w:val="28"/>
                <w:szCs w:val="28"/>
              </w:rPr>
            </w:pPr>
            <w:r w:rsidRPr="001B1859">
              <w:rPr>
                <w:rFonts w:ascii="Times New Roman" w:hAnsi="Times New Roman" w:cs="Times New Roman"/>
                <w:i w:val="0"/>
                <w:sz w:val="28"/>
                <w:szCs w:val="28"/>
              </w:rPr>
              <w:t>ROMEO</w:t>
            </w:r>
          </w:p>
        </w:tc>
        <w:tc>
          <w:tcPr>
            <w:tcW w:w="992" w:type="dxa"/>
          </w:tcPr>
          <w:p w:rsidR="00A6709A" w:rsidRPr="001B1859" w:rsidRDefault="00A6709A" w:rsidP="00A6709A">
            <w:pPr>
              <w:pStyle w:val="aa"/>
              <w:jc w:val="center"/>
              <w:rPr>
                <w:rFonts w:ascii="Times New Roman" w:hAnsi="Times New Roman" w:cs="Times New Roman"/>
                <w:i w:val="0"/>
                <w:sz w:val="28"/>
                <w:szCs w:val="28"/>
              </w:rPr>
            </w:pPr>
            <w:r w:rsidRPr="001B1859">
              <w:rPr>
                <w:rFonts w:ascii="Times New Roman" w:hAnsi="Times New Roman" w:cs="Times New Roman"/>
                <w:i w:val="0"/>
                <w:sz w:val="28"/>
                <w:szCs w:val="28"/>
              </w:rPr>
              <w:t>–</w:t>
            </w:r>
          </w:p>
        </w:tc>
        <w:tc>
          <w:tcPr>
            <w:tcW w:w="7194" w:type="dxa"/>
          </w:tcPr>
          <w:p w:rsidR="00A6709A" w:rsidRPr="001B1859" w:rsidRDefault="00A6709A" w:rsidP="00A6709A">
            <w:pPr>
              <w:pStyle w:val="aa"/>
              <w:jc w:val="both"/>
              <w:rPr>
                <w:rFonts w:ascii="Times New Roman" w:hAnsi="Times New Roman" w:cs="Times New Roman"/>
                <w:b/>
                <w:i w:val="0"/>
                <w:sz w:val="28"/>
                <w:szCs w:val="28"/>
              </w:rPr>
            </w:pPr>
            <w:r w:rsidRPr="001B1859">
              <w:rPr>
                <w:rFonts w:ascii="Times New Roman" w:hAnsi="Times New Roman" w:cs="Times New Roman"/>
                <w:i w:val="0"/>
                <w:sz w:val="28"/>
                <w:szCs w:val="28"/>
              </w:rPr>
              <w:t>Білім беру мен нәтижелерді жақсарту үшін ұйымды қайта ойластыру</w:t>
            </w:r>
          </w:p>
        </w:tc>
      </w:tr>
    </w:tbl>
    <w:p w:rsidR="00A6709A" w:rsidRPr="00031EE3" w:rsidRDefault="00A6709A" w:rsidP="00A6709A">
      <w:pPr>
        <w:pStyle w:val="aa"/>
        <w:rPr>
          <w:rFonts w:ascii="Times New Roman" w:hAnsi="Times New Roman" w:cs="Times New Roman"/>
          <w:i w:val="0"/>
          <w:sz w:val="28"/>
          <w:szCs w:val="28"/>
        </w:rPr>
      </w:pPr>
    </w:p>
    <w:p w:rsidR="00A6709A" w:rsidRPr="00031EE3" w:rsidRDefault="00A6709A" w:rsidP="00A6709A">
      <w:pPr>
        <w:pStyle w:val="aa"/>
        <w:rPr>
          <w:rFonts w:ascii="Times New Roman" w:hAnsi="Times New Roman" w:cs="Times New Roman"/>
          <w:b/>
          <w:i w:val="0"/>
          <w:sz w:val="28"/>
          <w:szCs w:val="28"/>
        </w:rPr>
      </w:pPr>
    </w:p>
    <w:p w:rsidR="00A6709A" w:rsidRPr="00031EE3"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Pr="00031EE3"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Default="00A6709A" w:rsidP="00A6709A">
      <w:pPr>
        <w:pStyle w:val="aa"/>
        <w:rPr>
          <w:rFonts w:ascii="Times New Roman" w:hAnsi="Times New Roman" w:cs="Times New Roman"/>
          <w:b/>
          <w:i w:val="0"/>
          <w:sz w:val="28"/>
          <w:szCs w:val="28"/>
        </w:rPr>
      </w:pPr>
    </w:p>
    <w:p w:rsidR="00A6709A" w:rsidRPr="00031EE3" w:rsidRDefault="00A6709A" w:rsidP="00A6709A">
      <w:pPr>
        <w:pStyle w:val="aa"/>
        <w:rPr>
          <w:rFonts w:ascii="Times New Roman" w:hAnsi="Times New Roman" w:cs="Times New Roman"/>
          <w:b/>
          <w:i w:val="0"/>
          <w:sz w:val="28"/>
          <w:szCs w:val="28"/>
        </w:rPr>
      </w:pPr>
    </w:p>
    <w:p w:rsidR="00A6709A" w:rsidRPr="00031EE3" w:rsidRDefault="00A6709A"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КІРІСПЕ</w:t>
      </w:r>
    </w:p>
    <w:p w:rsidR="00A6709A" w:rsidRPr="00031EE3" w:rsidRDefault="00A6709A" w:rsidP="00A6709A">
      <w:pPr>
        <w:pStyle w:val="aa"/>
        <w:jc w:val="center"/>
        <w:rPr>
          <w:rFonts w:ascii="Times New Roman" w:hAnsi="Times New Roman" w:cs="Times New Roman"/>
          <w:b/>
          <w:i w:val="0"/>
          <w:sz w:val="28"/>
          <w:szCs w:val="28"/>
        </w:rPr>
      </w:pP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Тақырыптың өзектілігі</w:t>
      </w:r>
    </w:p>
    <w:p w:rsidR="00DE73C9" w:rsidRDefault="00DE73C9" w:rsidP="00A6709A">
      <w:pPr>
        <w:pStyle w:val="aa"/>
        <w:ind w:firstLine="708"/>
        <w:jc w:val="both"/>
        <w:rPr>
          <w:rFonts w:ascii="Times New Roman" w:hAnsi="Times New Roman" w:cs="Times New Roman"/>
          <w:i w:val="0"/>
          <w:sz w:val="28"/>
          <w:szCs w:val="28"/>
        </w:rPr>
      </w:pPr>
    </w:p>
    <w:p w:rsidR="00A6709A" w:rsidRPr="00866224" w:rsidRDefault="00A6709A" w:rsidP="00A6709A">
      <w:pPr>
        <w:pStyle w:val="aa"/>
        <w:ind w:firstLine="708"/>
        <w:jc w:val="both"/>
        <w:rPr>
          <w:rFonts w:ascii="Times New Roman" w:eastAsia="Times New Roman" w:hAnsi="Times New Roman" w:cs="Times New Roman"/>
          <w:i w:val="0"/>
          <w:sz w:val="28"/>
          <w:szCs w:val="28"/>
        </w:rPr>
      </w:pPr>
      <w:r>
        <w:rPr>
          <w:rFonts w:ascii="Times New Roman" w:hAnsi="Times New Roman" w:cs="Times New Roman"/>
          <w:i w:val="0"/>
          <w:sz w:val="28"/>
          <w:szCs w:val="28"/>
        </w:rPr>
        <w:t xml:space="preserve">Қазіргі кезде </w:t>
      </w:r>
      <w:r w:rsidRPr="00926F67">
        <w:rPr>
          <w:rFonts w:ascii="Times New Roman" w:hAnsi="Times New Roman" w:cs="Times New Roman"/>
          <w:i w:val="0"/>
          <w:sz w:val="28"/>
          <w:szCs w:val="28"/>
        </w:rPr>
        <w:t>ел</w:t>
      </w:r>
      <w:r>
        <w:rPr>
          <w:rFonts w:ascii="Times New Roman" w:hAnsi="Times New Roman" w:cs="Times New Roman"/>
          <w:i w:val="0"/>
          <w:sz w:val="28"/>
          <w:szCs w:val="28"/>
        </w:rPr>
        <w:t>імізде</w:t>
      </w:r>
      <w:r w:rsidRPr="00C57066">
        <w:rPr>
          <w:rFonts w:ascii="Times New Roman" w:hAnsi="Times New Roman" w:cs="Times New Roman"/>
          <w:i w:val="0"/>
          <w:sz w:val="28"/>
          <w:szCs w:val="28"/>
        </w:rPr>
        <w:t xml:space="preserve"> денсаулық сақтау саласын дамыту</w:t>
      </w:r>
      <w:r>
        <w:rPr>
          <w:rFonts w:ascii="Times New Roman" w:hAnsi="Times New Roman" w:cs="Times New Roman"/>
          <w:i w:val="0"/>
          <w:sz w:val="28"/>
          <w:szCs w:val="28"/>
        </w:rPr>
        <w:t>дың м</w:t>
      </w:r>
      <w:r w:rsidRPr="00B755B8">
        <w:rPr>
          <w:rFonts w:ascii="Times New Roman" w:eastAsia="Times New Roman" w:hAnsi="Times New Roman" w:cs="Times New Roman"/>
          <w:i w:val="0"/>
          <w:sz w:val="28"/>
          <w:szCs w:val="28"/>
        </w:rPr>
        <w:t>емлекеттік бағдарламасы</w:t>
      </w:r>
      <w:r>
        <w:rPr>
          <w:rFonts w:ascii="Times New Roman" w:eastAsia="Times New Roman" w:hAnsi="Times New Roman" w:cs="Times New Roman"/>
          <w:i w:val="0"/>
          <w:sz w:val="28"/>
          <w:szCs w:val="28"/>
        </w:rPr>
        <w:t>ның</w:t>
      </w:r>
      <w:r w:rsidRPr="00B755B8">
        <w:rPr>
          <w:rFonts w:ascii="Times New Roman" w:eastAsia="Times New Roman" w:hAnsi="Times New Roman" w:cs="Times New Roman"/>
          <w:i w:val="0"/>
          <w:sz w:val="28"/>
          <w:szCs w:val="28"/>
        </w:rPr>
        <w:t xml:space="preserve"> </w:t>
      </w:r>
      <w:r>
        <w:rPr>
          <w:rFonts w:ascii="Times New Roman" w:eastAsia="Times New Roman" w:hAnsi="Times New Roman" w:cs="Times New Roman"/>
          <w:i w:val="0"/>
          <w:sz w:val="28"/>
          <w:szCs w:val="28"/>
        </w:rPr>
        <w:t>аясында</w:t>
      </w:r>
      <w:r w:rsidRPr="00B755B8">
        <w:rPr>
          <w:rFonts w:ascii="Times New Roman" w:eastAsia="Times New Roman" w:hAnsi="Times New Roman" w:cs="Times New Roman"/>
          <w:i w:val="0"/>
          <w:sz w:val="28"/>
          <w:szCs w:val="28"/>
        </w:rPr>
        <w:t xml:space="preserve"> </w:t>
      </w:r>
      <w:r>
        <w:rPr>
          <w:rFonts w:ascii="Times New Roman" w:eastAsia="Times New Roman" w:hAnsi="Times New Roman" w:cs="Times New Roman"/>
          <w:i w:val="0"/>
          <w:sz w:val="28"/>
          <w:szCs w:val="28"/>
        </w:rPr>
        <w:t>медициналық-санитариялық алғашқы көмек деңгейінде созылмалы жұқ</w:t>
      </w:r>
      <w:r w:rsidRPr="00866224">
        <w:rPr>
          <w:rFonts w:ascii="Times New Roman" w:eastAsia="Times New Roman" w:hAnsi="Times New Roman" w:cs="Times New Roman"/>
          <w:i w:val="0"/>
          <w:sz w:val="28"/>
          <w:szCs w:val="28"/>
        </w:rPr>
        <w:t>палы</w:t>
      </w:r>
      <w:r>
        <w:rPr>
          <w:rFonts w:ascii="Times New Roman" w:eastAsia="Times New Roman" w:hAnsi="Times New Roman" w:cs="Times New Roman"/>
          <w:i w:val="0"/>
          <w:sz w:val="28"/>
          <w:szCs w:val="28"/>
        </w:rPr>
        <w:t xml:space="preserve"> емес аурулармен байланысты тұрғындардың</w:t>
      </w:r>
      <w:r w:rsidRPr="00B755B8">
        <w:rPr>
          <w:rFonts w:ascii="Times New Roman" w:eastAsia="Times New Roman" w:hAnsi="Times New Roman" w:cs="Times New Roman"/>
          <w:i w:val="0"/>
          <w:sz w:val="28"/>
          <w:szCs w:val="28"/>
        </w:rPr>
        <w:t xml:space="preserve"> аурушаңдығын, </w:t>
      </w:r>
      <w:r>
        <w:rPr>
          <w:rFonts w:ascii="Times New Roman" w:eastAsia="Times New Roman" w:hAnsi="Times New Roman" w:cs="Times New Roman"/>
          <w:i w:val="0"/>
          <w:sz w:val="28"/>
          <w:szCs w:val="28"/>
        </w:rPr>
        <w:t xml:space="preserve">олардан болатын </w:t>
      </w:r>
      <w:r w:rsidRPr="00B755B8">
        <w:rPr>
          <w:rFonts w:ascii="Times New Roman" w:eastAsia="Times New Roman" w:hAnsi="Times New Roman" w:cs="Times New Roman"/>
          <w:i w:val="0"/>
          <w:sz w:val="28"/>
          <w:szCs w:val="28"/>
        </w:rPr>
        <w:t>асқынулары мен өлім-жітім</w:t>
      </w:r>
      <w:r>
        <w:rPr>
          <w:rFonts w:ascii="Times New Roman" w:eastAsia="Times New Roman" w:hAnsi="Times New Roman" w:cs="Times New Roman"/>
          <w:i w:val="0"/>
          <w:sz w:val="28"/>
          <w:szCs w:val="28"/>
        </w:rPr>
        <w:t>ді</w:t>
      </w:r>
      <w:r w:rsidRPr="00B755B8">
        <w:rPr>
          <w:rFonts w:ascii="Times New Roman" w:eastAsia="Times New Roman" w:hAnsi="Times New Roman" w:cs="Times New Roman"/>
          <w:i w:val="0"/>
          <w:sz w:val="28"/>
          <w:szCs w:val="28"/>
        </w:rPr>
        <w:t xml:space="preserve"> төмендетуге бағытталған</w:t>
      </w:r>
      <w:r>
        <w:rPr>
          <w:rFonts w:ascii="Times New Roman" w:eastAsia="Times New Roman" w:hAnsi="Times New Roman" w:cs="Times New Roman"/>
          <w:i w:val="0"/>
          <w:sz w:val="28"/>
          <w:szCs w:val="28"/>
        </w:rPr>
        <w:t xml:space="preserve">, сондай ақ дәлелді медицинаға негізделген </w:t>
      </w:r>
      <w:r w:rsidRPr="00B755B8">
        <w:rPr>
          <w:rFonts w:ascii="Times New Roman" w:eastAsia="Times New Roman" w:hAnsi="Times New Roman" w:cs="Times New Roman"/>
          <w:i w:val="0"/>
          <w:sz w:val="28"/>
          <w:szCs w:val="28"/>
        </w:rPr>
        <w:t>аурулар</w:t>
      </w:r>
      <w:r>
        <w:rPr>
          <w:rFonts w:ascii="Times New Roman" w:eastAsia="Times New Roman" w:hAnsi="Times New Roman" w:cs="Times New Roman"/>
          <w:i w:val="0"/>
          <w:sz w:val="28"/>
          <w:szCs w:val="28"/>
        </w:rPr>
        <w:t>ды басқару бағдарламалары жұмыс жасауда [</w:t>
      </w:r>
      <w:r w:rsidRPr="00C57066">
        <w:rPr>
          <w:rFonts w:ascii="Times New Roman" w:eastAsia="Times New Roman" w:hAnsi="Times New Roman" w:cs="Times New Roman"/>
          <w:i w:val="0"/>
          <w:sz w:val="28"/>
          <w:szCs w:val="28"/>
        </w:rPr>
        <w:t>1</w:t>
      </w:r>
      <w:r>
        <w:rPr>
          <w:rFonts w:ascii="Times New Roman" w:eastAsia="Times New Roman" w:hAnsi="Times New Roman" w:cs="Times New Roman"/>
          <w:i w:val="0"/>
          <w:sz w:val="28"/>
          <w:szCs w:val="28"/>
        </w:rPr>
        <w:t>,2]</w:t>
      </w:r>
      <w:r w:rsidRPr="00B755B8">
        <w:rPr>
          <w:rFonts w:ascii="Times New Roman" w:eastAsia="Times New Roman" w:hAnsi="Times New Roman" w:cs="Times New Roman"/>
          <w:i w:val="0"/>
          <w:sz w:val="28"/>
          <w:szCs w:val="28"/>
        </w:rPr>
        <w:t>.</w:t>
      </w:r>
    </w:p>
    <w:p w:rsidR="00A6709A" w:rsidRPr="00712B5D" w:rsidRDefault="00A6709A" w:rsidP="00A6709A">
      <w:pPr>
        <w:pStyle w:val="aa"/>
        <w:ind w:firstLine="708"/>
        <w:jc w:val="both"/>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 xml:space="preserve">Созылмалы </w:t>
      </w:r>
      <w:r>
        <w:rPr>
          <w:rFonts w:ascii="Times New Roman" w:eastAsia="Times New Roman" w:hAnsi="Times New Roman" w:cs="Times New Roman"/>
          <w:i w:val="0"/>
          <w:sz w:val="28"/>
          <w:szCs w:val="28"/>
        </w:rPr>
        <w:t>жұқпалы</w:t>
      </w:r>
      <w:r w:rsidRPr="00031EE3">
        <w:rPr>
          <w:rFonts w:ascii="Times New Roman" w:eastAsia="Times New Roman" w:hAnsi="Times New Roman" w:cs="Times New Roman"/>
          <w:i w:val="0"/>
          <w:color w:val="000000"/>
          <w:sz w:val="28"/>
          <w:szCs w:val="28"/>
          <w:lang w:eastAsia="ru-RU"/>
        </w:rPr>
        <w:t xml:space="preserve"> емес аурулардың ішінде қант диабеті қоғамдық денсаулық сақтаудың күрделі мәселерінің бірі ретінде қарастырылып отыр [3,4].</w:t>
      </w:r>
      <w:r>
        <w:rPr>
          <w:rFonts w:ascii="Times New Roman" w:eastAsia="Times New Roman" w:hAnsi="Times New Roman" w:cs="Times New Roman"/>
          <w:i w:val="0"/>
          <w:color w:val="000000"/>
          <w:sz w:val="28"/>
          <w:szCs w:val="28"/>
          <w:lang w:eastAsia="ru-RU"/>
        </w:rPr>
        <w:t xml:space="preserve"> </w:t>
      </w:r>
      <w:r w:rsidRPr="00031EE3">
        <w:rPr>
          <w:rFonts w:ascii="Times New Roman" w:hAnsi="Times New Roman" w:cs="Times New Roman"/>
          <w:i w:val="0"/>
          <w:sz w:val="28"/>
          <w:szCs w:val="28"/>
        </w:rPr>
        <w:t xml:space="preserve">Халықаралық диабет федерациясының (International Diabetes Federation (IDF)) </w:t>
      </w:r>
      <w:r>
        <w:rPr>
          <w:rFonts w:ascii="Times New Roman" w:hAnsi="Times New Roman" w:cs="Times New Roman"/>
          <w:i w:val="0"/>
          <w:sz w:val="28"/>
          <w:szCs w:val="28"/>
        </w:rPr>
        <w:t>деректеріне қарайтын болсақ, 2017 жылы әлемде 425 мл</w:t>
      </w:r>
      <w:r w:rsidRPr="00031EE3">
        <w:rPr>
          <w:rFonts w:ascii="Times New Roman" w:hAnsi="Times New Roman" w:cs="Times New Roman"/>
          <w:i w:val="0"/>
          <w:sz w:val="28"/>
          <w:szCs w:val="28"/>
        </w:rPr>
        <w:t>н</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ересек адам қант диабетімен ауыратыны белгілі. Жылына әлемде қан</w:t>
      </w:r>
      <w:r>
        <w:rPr>
          <w:rFonts w:ascii="Times New Roman" w:hAnsi="Times New Roman" w:cs="Times New Roman"/>
          <w:i w:val="0"/>
          <w:sz w:val="28"/>
          <w:szCs w:val="28"/>
        </w:rPr>
        <w:t xml:space="preserve">т диабетінен шамамен 4-5 млн. </w:t>
      </w:r>
      <w:r w:rsidRPr="00031EE3">
        <w:rPr>
          <w:rFonts w:ascii="Times New Roman" w:hAnsi="Times New Roman" w:cs="Times New Roman"/>
          <w:i w:val="0"/>
          <w:sz w:val="28"/>
          <w:szCs w:val="28"/>
        </w:rPr>
        <w:t xml:space="preserve">адам өледі [5,6]. Қант диабеті қазіргі таңда әлем бойынша созылмалы </w:t>
      </w:r>
      <w:r>
        <w:rPr>
          <w:rFonts w:ascii="Times New Roman" w:eastAsia="Times New Roman" w:hAnsi="Times New Roman" w:cs="Times New Roman"/>
          <w:i w:val="0"/>
          <w:sz w:val="28"/>
          <w:szCs w:val="28"/>
        </w:rPr>
        <w:t>жұқпалы</w:t>
      </w:r>
      <w:r w:rsidRPr="00031EE3">
        <w:rPr>
          <w:rFonts w:ascii="Times New Roman" w:hAnsi="Times New Roman" w:cs="Times New Roman"/>
          <w:i w:val="0"/>
          <w:sz w:val="28"/>
          <w:szCs w:val="28"/>
        </w:rPr>
        <w:t xml:space="preserve"> емес аурулар арасында өлім себебінен төртінші орында тұр [3,7].</w:t>
      </w:r>
      <w:r w:rsidRPr="00D85FE3">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Қазақстанда қант диабетінің Ұлттық тіркелімінің </w:t>
      </w:r>
      <w:r>
        <w:rPr>
          <w:rFonts w:ascii="Times New Roman" w:hAnsi="Times New Roman" w:cs="Times New Roman"/>
          <w:i w:val="0"/>
          <w:sz w:val="28"/>
          <w:szCs w:val="28"/>
        </w:rPr>
        <w:t xml:space="preserve">деректері </w:t>
      </w:r>
      <w:r w:rsidRPr="00031EE3">
        <w:rPr>
          <w:rFonts w:ascii="Times New Roman" w:hAnsi="Times New Roman" w:cs="Times New Roman"/>
          <w:i w:val="0"/>
          <w:sz w:val="28"/>
          <w:szCs w:val="28"/>
        </w:rPr>
        <w:t xml:space="preserve">бойынша 2018 жылы қант диабетімен 326 449 науқас тіркелген [8]. Зерттеліп отырған мәселенің өзектілігі Қазақстанда соңғы 10 жылда қант диабетімен сырқаттанушылық көрсеткіші 2007 жылы 100 мың тұрғынға шаққанда 129,2-ден, 2017 жылы  204,2-ге жетіп, аурушаңдықтың қарқынды өсумен байланысты [9,10]. </w:t>
      </w:r>
      <w:r w:rsidRPr="00031EE3">
        <w:rPr>
          <w:rStyle w:val="fontstyle01"/>
          <w:b w:val="0"/>
          <w:i w:val="0"/>
          <w:sz w:val="28"/>
          <w:szCs w:val="28"/>
        </w:rPr>
        <w:t xml:space="preserve">Қант диабетінің кең таралуы </w:t>
      </w:r>
      <w:r w:rsidRPr="00031EE3">
        <w:rPr>
          <w:rFonts w:ascii="Times New Roman" w:hAnsi="Times New Roman" w:cs="Times New Roman"/>
          <w:i w:val="0"/>
          <w:sz w:val="28"/>
          <w:szCs w:val="28"/>
        </w:rPr>
        <w:t xml:space="preserve">айтарлықтай асқынуларға, мерзімінен болатын өлім-жітім мен мүгедектіктің басты себебі болуына, айтарлықтай медициналық, әлеуметтік, сондай ақ экономикалық шығындарға әкеліп соқтырады </w:t>
      </w:r>
      <w:r w:rsidRPr="00031EE3">
        <w:rPr>
          <w:rFonts w:ascii="Times New Roman" w:eastAsia="Times New Roman" w:hAnsi="Times New Roman" w:cs="Times New Roman"/>
          <w:i w:val="0"/>
          <w:color w:val="000000"/>
          <w:sz w:val="28"/>
          <w:szCs w:val="28"/>
          <w:lang w:eastAsia="ru-RU"/>
        </w:rPr>
        <w:t>[3,с.3,4, р.25, 11].</w:t>
      </w:r>
    </w:p>
    <w:p w:rsidR="00A6709A" w:rsidRPr="00B01977"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Созылмалы аурулардың алдын-алу шараларының </w:t>
      </w:r>
      <w:r>
        <w:rPr>
          <w:rFonts w:ascii="Times New Roman" w:hAnsi="Times New Roman" w:cs="Times New Roman"/>
          <w:i w:val="0"/>
          <w:sz w:val="28"/>
          <w:szCs w:val="28"/>
        </w:rPr>
        <w:t>басым болуы</w:t>
      </w:r>
      <w:r w:rsidRPr="00031EE3">
        <w:rPr>
          <w:rFonts w:ascii="Times New Roman" w:hAnsi="Times New Roman" w:cs="Times New Roman"/>
          <w:i w:val="0"/>
          <w:sz w:val="28"/>
          <w:szCs w:val="28"/>
        </w:rPr>
        <w:t xml:space="preserve"> қазіргі кезде созылмалы аурулардың ауыртпалығын азайтудың оңтайлы шешімдерін табуға ықпал ететін еліміздегі денсаулық сақтау саясатының негізгі принциптерінің бірі екені белгілі [12]. Осындай шаралардың бірі созылмалы ауруларды басқару бағдарламасы (АББ) болып табылады. Ауруларды басқару бағдарламасы</w:t>
      </w:r>
      <w:r>
        <w:rPr>
          <w:rFonts w:ascii="Times New Roman" w:hAnsi="Times New Roman" w:cs="Times New Roman"/>
          <w:i w:val="0"/>
          <w:sz w:val="28"/>
          <w:szCs w:val="28"/>
        </w:rPr>
        <w:t xml:space="preserve"> </w:t>
      </w:r>
      <w:r w:rsidRPr="00031EE3">
        <w:rPr>
          <w:rFonts w:ascii="Times New Roman" w:hAnsi="Times New Roman" w:cs="Times New Roman"/>
          <w:b/>
          <w:bCs/>
          <w:i w:val="0"/>
          <w:sz w:val="28"/>
          <w:szCs w:val="28"/>
          <w:bdr w:val="none" w:sz="0" w:space="0" w:color="auto" w:frame="1"/>
        </w:rPr>
        <w:t>– </w:t>
      </w:r>
      <w:r w:rsidRPr="00031EE3">
        <w:rPr>
          <w:rFonts w:ascii="Times New Roman" w:hAnsi="Times New Roman" w:cs="Times New Roman"/>
          <w:bCs/>
          <w:i w:val="0"/>
          <w:sz w:val="28"/>
          <w:szCs w:val="28"/>
          <w:bdr w:val="none" w:sz="0" w:space="0" w:color="auto" w:frame="1"/>
        </w:rPr>
        <w:t xml:space="preserve"> бұл </w:t>
      </w:r>
      <w:r w:rsidRPr="00031EE3">
        <w:rPr>
          <w:rFonts w:ascii="Times New Roman" w:hAnsi="Times New Roman" w:cs="Times New Roman"/>
          <w:i w:val="0"/>
          <w:sz w:val="28"/>
          <w:szCs w:val="28"/>
          <w:bdr w:val="none" w:sz="0" w:space="0" w:color="auto" w:frame="1"/>
        </w:rPr>
        <w:t>созылмалы аурулары бар науқастарға арналған, өз денсаулығын өзі басқару мен өз-өзіне көмек көрсетудің не</w:t>
      </w:r>
      <w:r>
        <w:rPr>
          <w:rFonts w:ascii="Times New Roman" w:hAnsi="Times New Roman" w:cs="Times New Roman"/>
          <w:i w:val="0"/>
          <w:sz w:val="28"/>
          <w:szCs w:val="28"/>
          <w:bdr w:val="none" w:sz="0" w:space="0" w:color="auto" w:frame="1"/>
        </w:rPr>
        <w:t>гізгі компоненті ретінде үйлестіріл</w:t>
      </w:r>
      <w:r w:rsidRPr="00031EE3">
        <w:rPr>
          <w:rFonts w:ascii="Times New Roman" w:hAnsi="Times New Roman" w:cs="Times New Roman"/>
          <w:i w:val="0"/>
          <w:sz w:val="28"/>
          <w:szCs w:val="28"/>
          <w:bdr w:val="none" w:sz="0" w:space="0" w:color="auto" w:frame="1"/>
        </w:rPr>
        <w:t xml:space="preserve">ген және біріккен медициналық әрекеттер мен коммуникациялардың жүйесі болып табылады [13]. </w:t>
      </w:r>
      <w:r w:rsidRPr="00031EE3">
        <w:rPr>
          <w:rFonts w:ascii="Times New Roman" w:hAnsi="Times New Roman"/>
          <w:i w:val="0"/>
          <w:sz w:val="28"/>
          <w:szCs w:val="28"/>
        </w:rPr>
        <w:t>Бұл б</w:t>
      </w:r>
      <w:r w:rsidRPr="00031EE3">
        <w:rPr>
          <w:rFonts w:ascii="Times New Roman" w:hAnsi="Times New Roman" w:cs="Times New Roman"/>
          <w:i w:val="0"/>
          <w:sz w:val="28"/>
          <w:szCs w:val="28"/>
        </w:rPr>
        <w:t xml:space="preserve">ағдарламаның мақсаты медицина қызметкерлері мен науқастың </w:t>
      </w:r>
      <w:r>
        <w:rPr>
          <w:rFonts w:ascii="Times New Roman" w:hAnsi="Times New Roman" w:cs="Times New Roman"/>
          <w:i w:val="0"/>
          <w:sz w:val="28"/>
          <w:szCs w:val="28"/>
        </w:rPr>
        <w:t>мінез-құлқын</w:t>
      </w:r>
      <w:r w:rsidRPr="00031EE3">
        <w:rPr>
          <w:rFonts w:ascii="Times New Roman" w:hAnsi="Times New Roman" w:cs="Times New Roman"/>
          <w:i w:val="0"/>
          <w:sz w:val="28"/>
          <w:szCs w:val="28"/>
        </w:rPr>
        <w:t xml:space="preserve"> өзгерту, серіктестік қарым-қатынас жасау, науқастың денсаулық деңгейін және өмір сүру сапасын арттыру үшін бағдарланған үлгі жасай отырып, өз денсаулығын басқаруға науқастарды тарту, клиникалық асқынуларды, созылмалы аурулар кезінде халықтың өлім</w:t>
      </w:r>
      <w:r>
        <w:rPr>
          <w:rFonts w:ascii="Times New Roman" w:hAnsi="Times New Roman" w:cs="Times New Roman"/>
          <w:i w:val="0"/>
          <w:sz w:val="28"/>
          <w:szCs w:val="28"/>
        </w:rPr>
        <w:t xml:space="preserve">-жітімі </w:t>
      </w:r>
      <w:r w:rsidRPr="00031EE3">
        <w:rPr>
          <w:rFonts w:ascii="Times New Roman" w:hAnsi="Times New Roman" w:cs="Times New Roman"/>
          <w:i w:val="0"/>
          <w:sz w:val="28"/>
          <w:szCs w:val="28"/>
        </w:rPr>
        <w:t xml:space="preserve">мен мүгедектік  көрсеткіштерін </w:t>
      </w:r>
      <w:r>
        <w:rPr>
          <w:rFonts w:ascii="Times New Roman" w:hAnsi="Times New Roman" w:cs="Times New Roman"/>
          <w:i w:val="0"/>
          <w:sz w:val="28"/>
          <w:szCs w:val="28"/>
        </w:rPr>
        <w:t xml:space="preserve">төмендету болып табылады [14]. </w:t>
      </w:r>
    </w:p>
    <w:p w:rsidR="00A6709A" w:rsidRPr="00031EE3" w:rsidRDefault="00A6709A" w:rsidP="00A6709A">
      <w:pPr>
        <w:pStyle w:val="aa"/>
        <w:ind w:firstLine="708"/>
        <w:jc w:val="both"/>
        <w:rPr>
          <w:rFonts w:ascii="Times New Roman" w:eastAsia="Times New Roman" w:hAnsi="Times New Roman" w:cs="Times New Roman"/>
          <w:i w:val="0"/>
          <w:sz w:val="28"/>
          <w:szCs w:val="28"/>
        </w:rPr>
      </w:pPr>
      <w:r>
        <w:rPr>
          <w:rFonts w:ascii="Times New Roman" w:eastAsia="Times New Roman" w:hAnsi="Times New Roman" w:cs="Times New Roman"/>
          <w:i w:val="0"/>
          <w:sz w:val="28"/>
          <w:szCs w:val="28"/>
        </w:rPr>
        <w:t>Елімізде</w:t>
      </w:r>
      <w:r w:rsidRPr="001C5CFD">
        <w:rPr>
          <w:rFonts w:ascii="Times New Roman" w:eastAsia="Times New Roman" w:hAnsi="Times New Roman" w:cs="Times New Roman"/>
          <w:i w:val="0"/>
          <w:sz w:val="28"/>
          <w:szCs w:val="28"/>
        </w:rPr>
        <w:t xml:space="preserve"> 2013 жылдан бастап </w:t>
      </w:r>
      <w:r>
        <w:rPr>
          <w:rFonts w:ascii="Times New Roman" w:eastAsia="Times New Roman" w:hAnsi="Times New Roman" w:cs="Times New Roman"/>
          <w:i w:val="0"/>
          <w:sz w:val="28"/>
          <w:szCs w:val="28"/>
        </w:rPr>
        <w:t xml:space="preserve">пилоттық жоба ретінде </w:t>
      </w:r>
      <w:r w:rsidRPr="001C5CFD">
        <w:rPr>
          <w:rFonts w:ascii="Times New Roman" w:eastAsia="Times New Roman" w:hAnsi="Times New Roman" w:cs="Times New Roman"/>
          <w:i w:val="0"/>
          <w:sz w:val="28"/>
          <w:szCs w:val="28"/>
        </w:rPr>
        <w:t xml:space="preserve">Солтүстік Қазақстан </w:t>
      </w:r>
      <w:r>
        <w:rPr>
          <w:rFonts w:ascii="Times New Roman" w:eastAsia="Times New Roman" w:hAnsi="Times New Roman" w:cs="Times New Roman"/>
          <w:i w:val="0"/>
          <w:sz w:val="28"/>
          <w:szCs w:val="28"/>
        </w:rPr>
        <w:t xml:space="preserve">мен Павлодар облыстарындағы </w:t>
      </w:r>
      <w:r w:rsidRPr="001C5CFD">
        <w:rPr>
          <w:rFonts w:ascii="Times New Roman" w:eastAsia="Times New Roman" w:hAnsi="Times New Roman" w:cs="Times New Roman"/>
          <w:i w:val="0"/>
          <w:sz w:val="28"/>
          <w:szCs w:val="28"/>
        </w:rPr>
        <w:t>емханалар</w:t>
      </w:r>
      <w:r>
        <w:rPr>
          <w:rFonts w:ascii="Times New Roman" w:eastAsia="Times New Roman" w:hAnsi="Times New Roman" w:cs="Times New Roman"/>
          <w:i w:val="0"/>
          <w:sz w:val="28"/>
          <w:szCs w:val="28"/>
        </w:rPr>
        <w:t xml:space="preserve">да </w:t>
      </w:r>
      <w:r w:rsidRPr="001C5CFD">
        <w:rPr>
          <w:rFonts w:ascii="Times New Roman" w:eastAsia="Times New Roman" w:hAnsi="Times New Roman" w:cs="Times New Roman"/>
          <w:i w:val="0"/>
          <w:sz w:val="28"/>
          <w:szCs w:val="28"/>
        </w:rPr>
        <w:t>артериялық гипертензия</w:t>
      </w:r>
      <w:r>
        <w:rPr>
          <w:rFonts w:ascii="Times New Roman" w:eastAsia="Times New Roman" w:hAnsi="Times New Roman" w:cs="Times New Roman"/>
          <w:i w:val="0"/>
          <w:sz w:val="28"/>
          <w:szCs w:val="28"/>
        </w:rPr>
        <w:t xml:space="preserve"> (АГ)</w:t>
      </w:r>
      <w:r w:rsidRPr="001C5CFD">
        <w:rPr>
          <w:rFonts w:ascii="Times New Roman" w:eastAsia="Times New Roman" w:hAnsi="Times New Roman" w:cs="Times New Roman"/>
          <w:i w:val="0"/>
          <w:sz w:val="28"/>
          <w:szCs w:val="28"/>
        </w:rPr>
        <w:t xml:space="preserve">, созылмалы жүрек жетіспеушілігі </w:t>
      </w:r>
      <w:r>
        <w:rPr>
          <w:rFonts w:ascii="Times New Roman" w:eastAsia="Times New Roman" w:hAnsi="Times New Roman" w:cs="Times New Roman"/>
          <w:i w:val="0"/>
          <w:sz w:val="28"/>
          <w:szCs w:val="28"/>
        </w:rPr>
        <w:t xml:space="preserve">(СЖЖ) </w:t>
      </w:r>
      <w:r w:rsidRPr="001C5CFD">
        <w:rPr>
          <w:rFonts w:ascii="Times New Roman" w:eastAsia="Times New Roman" w:hAnsi="Times New Roman" w:cs="Times New Roman"/>
          <w:i w:val="0"/>
          <w:sz w:val="28"/>
          <w:szCs w:val="28"/>
        </w:rPr>
        <w:t xml:space="preserve">және қант диабеті </w:t>
      </w:r>
      <w:r>
        <w:rPr>
          <w:rFonts w:ascii="Times New Roman" w:eastAsia="Times New Roman" w:hAnsi="Times New Roman" w:cs="Times New Roman"/>
          <w:i w:val="0"/>
          <w:sz w:val="28"/>
          <w:szCs w:val="28"/>
        </w:rPr>
        <w:t xml:space="preserve">аурулары </w:t>
      </w:r>
      <w:r w:rsidRPr="001C5CFD">
        <w:rPr>
          <w:rFonts w:ascii="Times New Roman" w:eastAsia="Times New Roman" w:hAnsi="Times New Roman" w:cs="Times New Roman"/>
          <w:i w:val="0"/>
          <w:sz w:val="28"/>
          <w:szCs w:val="28"/>
        </w:rPr>
        <w:t xml:space="preserve">бойынша </w:t>
      </w:r>
      <w:r>
        <w:rPr>
          <w:rFonts w:ascii="Times New Roman" w:eastAsia="Times New Roman" w:hAnsi="Times New Roman" w:cs="Times New Roman"/>
          <w:i w:val="0"/>
          <w:sz w:val="28"/>
          <w:szCs w:val="28"/>
        </w:rPr>
        <w:lastRenderedPageBreak/>
        <w:t>ауруларды басқару бағдарламасы</w:t>
      </w:r>
      <w:r w:rsidRPr="001C5CFD">
        <w:rPr>
          <w:rFonts w:ascii="Times New Roman" w:eastAsia="Times New Roman" w:hAnsi="Times New Roman" w:cs="Times New Roman"/>
          <w:i w:val="0"/>
          <w:sz w:val="28"/>
          <w:szCs w:val="28"/>
        </w:rPr>
        <w:t xml:space="preserve"> енгізілді. Әрі қарай бағдарламаны жүзеге асыру кезең кезеңімен жүргізілді</w:t>
      </w:r>
      <w:r>
        <w:rPr>
          <w:rFonts w:ascii="Times New Roman" w:eastAsia="Times New Roman" w:hAnsi="Times New Roman" w:cs="Times New Roman"/>
          <w:i w:val="0"/>
          <w:sz w:val="28"/>
          <w:szCs w:val="28"/>
        </w:rPr>
        <w:t>. 2017 жылдан бастап Ақтөбе облысында ауруларды басқару бағдарламасы пилоттық негізде: қ</w:t>
      </w:r>
      <w:r w:rsidRPr="00955D4B">
        <w:rPr>
          <w:rFonts w:ascii="Times New Roman" w:eastAsia="Times New Roman" w:hAnsi="Times New Roman" w:cs="Times New Roman"/>
          <w:i w:val="0"/>
          <w:sz w:val="28"/>
          <w:szCs w:val="28"/>
        </w:rPr>
        <w:t>ант</w:t>
      </w:r>
      <w:r>
        <w:rPr>
          <w:rFonts w:ascii="Times New Roman" w:eastAsia="Times New Roman" w:hAnsi="Times New Roman" w:cs="Times New Roman"/>
          <w:i w:val="0"/>
          <w:sz w:val="28"/>
          <w:szCs w:val="28"/>
        </w:rPr>
        <w:t xml:space="preserve"> диабеті – Ақтөбе қаласының №4 қалалық емханасында; а</w:t>
      </w:r>
      <w:r w:rsidRPr="00955D4B">
        <w:rPr>
          <w:rFonts w:ascii="Times New Roman" w:eastAsia="Times New Roman" w:hAnsi="Times New Roman" w:cs="Times New Roman"/>
          <w:i w:val="0"/>
          <w:sz w:val="28"/>
          <w:szCs w:val="28"/>
        </w:rPr>
        <w:t>ртериалдық ги</w:t>
      </w:r>
      <w:r>
        <w:rPr>
          <w:rFonts w:ascii="Times New Roman" w:eastAsia="Times New Roman" w:hAnsi="Times New Roman" w:cs="Times New Roman"/>
          <w:i w:val="0"/>
          <w:sz w:val="28"/>
          <w:szCs w:val="28"/>
        </w:rPr>
        <w:t>пертензия - №1 қалалық емханасында; с</w:t>
      </w:r>
      <w:r w:rsidRPr="00955D4B">
        <w:rPr>
          <w:rFonts w:ascii="Times New Roman" w:eastAsia="Times New Roman" w:hAnsi="Times New Roman" w:cs="Times New Roman"/>
          <w:i w:val="0"/>
          <w:sz w:val="28"/>
          <w:szCs w:val="28"/>
        </w:rPr>
        <w:t xml:space="preserve">озылмалы жүрек жетіспеушілігі </w:t>
      </w:r>
      <w:r>
        <w:rPr>
          <w:rFonts w:ascii="Times New Roman" w:eastAsia="Times New Roman" w:hAnsi="Times New Roman" w:cs="Times New Roman"/>
          <w:i w:val="0"/>
          <w:sz w:val="28"/>
          <w:szCs w:val="28"/>
        </w:rPr>
        <w:t>бойынша - №2 қалалық емханасында енгізілді [</w:t>
      </w:r>
      <w:r w:rsidRPr="00031EE3">
        <w:rPr>
          <w:rFonts w:ascii="Times New Roman" w:eastAsia="Times New Roman" w:hAnsi="Times New Roman" w:cs="Times New Roman"/>
          <w:i w:val="0"/>
          <w:sz w:val="28"/>
          <w:szCs w:val="28"/>
        </w:rPr>
        <w:t>2, б.1</w:t>
      </w:r>
      <w:r>
        <w:rPr>
          <w:rFonts w:ascii="Times New Roman" w:eastAsia="Times New Roman" w:hAnsi="Times New Roman" w:cs="Times New Roman"/>
          <w:i w:val="0"/>
          <w:sz w:val="28"/>
          <w:szCs w:val="28"/>
        </w:rPr>
        <w:t>]</w:t>
      </w:r>
      <w:r w:rsidRPr="001C5CFD">
        <w:rPr>
          <w:rFonts w:ascii="Times New Roman" w:eastAsia="Times New Roman" w:hAnsi="Times New Roman" w:cs="Times New Roman"/>
          <w:i w:val="0"/>
          <w:sz w:val="28"/>
          <w:szCs w:val="28"/>
        </w:rPr>
        <w:t>. 2018 жылдан бас</w:t>
      </w:r>
      <w:r>
        <w:rPr>
          <w:rFonts w:ascii="Times New Roman" w:eastAsia="Times New Roman" w:hAnsi="Times New Roman" w:cs="Times New Roman"/>
          <w:i w:val="0"/>
          <w:sz w:val="28"/>
          <w:szCs w:val="28"/>
        </w:rPr>
        <w:t xml:space="preserve">тап </w:t>
      </w:r>
      <w:r w:rsidRPr="00031EE3">
        <w:rPr>
          <w:rFonts w:ascii="Times New Roman" w:eastAsia="Times New Roman" w:hAnsi="Times New Roman" w:cs="Times New Roman"/>
          <w:i w:val="0"/>
          <w:sz w:val="28"/>
          <w:szCs w:val="28"/>
        </w:rPr>
        <w:t xml:space="preserve">ауруларды басқару бағдарламасы шеңберіндегі </w:t>
      </w:r>
      <w:r>
        <w:rPr>
          <w:rFonts w:ascii="Times New Roman" w:eastAsia="Times New Roman" w:hAnsi="Times New Roman" w:cs="Times New Roman"/>
          <w:i w:val="0"/>
          <w:sz w:val="28"/>
          <w:szCs w:val="28"/>
        </w:rPr>
        <w:t xml:space="preserve">іс-шаралар </w:t>
      </w:r>
      <w:r w:rsidRPr="001C5CFD">
        <w:rPr>
          <w:rFonts w:ascii="Times New Roman" w:eastAsia="Times New Roman" w:hAnsi="Times New Roman" w:cs="Times New Roman"/>
          <w:i w:val="0"/>
          <w:sz w:val="28"/>
          <w:szCs w:val="28"/>
        </w:rPr>
        <w:t xml:space="preserve">Қазақстанның барлық аймақтарында жүзеге асырылды </w:t>
      </w:r>
      <w:r>
        <w:rPr>
          <w:rFonts w:ascii="Times New Roman" w:eastAsia="Times New Roman" w:hAnsi="Times New Roman" w:cs="Times New Roman"/>
          <w:i w:val="0"/>
          <w:sz w:val="28"/>
          <w:szCs w:val="28"/>
        </w:rPr>
        <w:t>[1</w:t>
      </w:r>
      <w:r w:rsidRPr="00FB54C4">
        <w:rPr>
          <w:rFonts w:ascii="Times New Roman" w:eastAsia="Times New Roman" w:hAnsi="Times New Roman" w:cs="Times New Roman"/>
          <w:i w:val="0"/>
          <w:sz w:val="28"/>
          <w:szCs w:val="28"/>
        </w:rPr>
        <w:t>5</w:t>
      </w:r>
      <w:r w:rsidRPr="00845C5E">
        <w:rPr>
          <w:rFonts w:ascii="Times New Roman" w:eastAsia="Times New Roman" w:hAnsi="Times New Roman" w:cs="Times New Roman"/>
          <w:i w:val="0"/>
          <w:sz w:val="28"/>
          <w:szCs w:val="28"/>
        </w:rPr>
        <w:t>].</w:t>
      </w:r>
    </w:p>
    <w:p w:rsidR="00A6709A" w:rsidRPr="00031EE3" w:rsidRDefault="00A6709A" w:rsidP="00A6709A">
      <w:pPr>
        <w:pStyle w:val="aa"/>
        <w:ind w:firstLine="708"/>
        <w:jc w:val="both"/>
        <w:rPr>
          <w:rFonts w:ascii="Times New Roman" w:eastAsia="Times New Roman" w:hAnsi="Times New Roman" w:cs="Times New Roman"/>
          <w:i w:val="0"/>
          <w:sz w:val="28"/>
          <w:szCs w:val="28"/>
          <w:lang w:eastAsia="ru-RU"/>
        </w:rPr>
      </w:pPr>
      <w:r w:rsidRPr="00031EE3">
        <w:rPr>
          <w:rFonts w:ascii="Times New Roman" w:hAnsi="Times New Roman" w:cs="Times New Roman"/>
          <w:i w:val="0"/>
          <w:sz w:val="28"/>
          <w:szCs w:val="28"/>
        </w:rPr>
        <w:t>Соңғы 20 жылда бүкіл әлемде қант диабетін басқарудың бірнеше бағдарламалары құрылды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және бұл бағдарламалар науқастың өзін-өзі басқаруын</w:t>
      </w:r>
      <w:r>
        <w:rPr>
          <w:rFonts w:ascii="Times New Roman" w:hAnsi="Times New Roman" w:cs="Times New Roman"/>
          <w:i w:val="0"/>
          <w:sz w:val="28"/>
          <w:szCs w:val="28"/>
        </w:rPr>
        <w:t>да тиімді құрал екені дәлелденген</w:t>
      </w:r>
      <w:r w:rsidRPr="00031EE3">
        <w:rPr>
          <w:rFonts w:ascii="Times New Roman" w:hAnsi="Times New Roman" w:cs="Times New Roman"/>
          <w:i w:val="0"/>
          <w:sz w:val="28"/>
          <w:szCs w:val="28"/>
        </w:rPr>
        <w:t xml:space="preserve"> [16]. Халықаралық тәжірибелерді талдау нәтижесінде ауруларды басқару бағдарламасына қатысушы науқастар тобы үшін бағдарламаға қатыспайтын науқастармен салыстырғанда оң әсерін көрсететіні анықталды. Америка Құрама Штаттарында (АҚШ) жүргізілген зерттеулер </w:t>
      </w:r>
      <w:r>
        <w:rPr>
          <w:rFonts w:ascii="Times New Roman" w:hAnsi="Times New Roman" w:cs="Times New Roman"/>
          <w:i w:val="0"/>
          <w:sz w:val="28"/>
          <w:szCs w:val="28"/>
        </w:rPr>
        <w:t xml:space="preserve">ауруларды </w:t>
      </w:r>
      <w:r w:rsidRPr="00031EE3">
        <w:rPr>
          <w:rFonts w:ascii="Times New Roman" w:hAnsi="Times New Roman" w:cs="Times New Roman"/>
          <w:i w:val="0"/>
          <w:sz w:val="28"/>
          <w:szCs w:val="28"/>
        </w:rPr>
        <w:t>басқару бағ</w:t>
      </w:r>
      <w:r>
        <w:rPr>
          <w:rFonts w:ascii="Times New Roman" w:hAnsi="Times New Roman" w:cs="Times New Roman"/>
          <w:i w:val="0"/>
          <w:sz w:val="28"/>
          <w:szCs w:val="28"/>
        </w:rPr>
        <w:t>дарламасы аясында</w:t>
      </w:r>
      <w:r w:rsidRPr="00031EE3">
        <w:rPr>
          <w:rFonts w:ascii="Times New Roman" w:hAnsi="Times New Roman" w:cs="Times New Roman"/>
          <w:i w:val="0"/>
          <w:sz w:val="28"/>
          <w:szCs w:val="28"/>
        </w:rPr>
        <w:t xml:space="preserve"> қант диабеті бойынша білім алған науқастардың нәтижелерін жақсартқан [17].</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Үндістанда жүргізілген зерттеу өзін-өзі басқарудың білім беру бағдарламасы қант диабетін басқарудың маңызды </w:t>
      </w:r>
      <w:r>
        <w:rPr>
          <w:rFonts w:ascii="Times New Roman" w:hAnsi="Times New Roman" w:cs="Times New Roman"/>
          <w:i w:val="0"/>
          <w:sz w:val="28"/>
          <w:szCs w:val="28"/>
        </w:rPr>
        <w:t>құрамдас бөлігі</w:t>
      </w:r>
      <w:r w:rsidRPr="00031EE3">
        <w:rPr>
          <w:rFonts w:ascii="Times New Roman" w:hAnsi="Times New Roman" w:cs="Times New Roman"/>
          <w:i w:val="0"/>
          <w:sz w:val="28"/>
          <w:szCs w:val="28"/>
        </w:rPr>
        <w:t xml:space="preserve"> және науқастардың денсаулық көрсеткіштерін: дене салмағын, қан қысымын және гликирленген гемоглобинді (</w:t>
      </w:r>
      <w:r w:rsidRPr="00031EE3">
        <w:rPr>
          <w:rFonts w:ascii="Times New Roman" w:hAnsi="Times New Roman" w:cs="Times New Roman"/>
          <w:i w:val="0"/>
          <w:sz w:val="28"/>
          <w:szCs w:val="28"/>
          <w:shd w:val="clear" w:color="auto" w:fill="FFFFFF"/>
        </w:rPr>
        <w:t>HbA1с</w:t>
      </w:r>
      <w:r w:rsidRPr="00031EE3">
        <w:rPr>
          <w:rFonts w:ascii="Times New Roman" w:hAnsi="Times New Roman" w:cs="Times New Roman"/>
          <w:i w:val="0"/>
          <w:sz w:val="28"/>
          <w:szCs w:val="28"/>
        </w:rPr>
        <w:t xml:space="preserve">) бақылауда тиімді құрал екендігі </w:t>
      </w:r>
      <w:r>
        <w:rPr>
          <w:rFonts w:ascii="Times New Roman" w:hAnsi="Times New Roman" w:cs="Times New Roman"/>
          <w:i w:val="0"/>
          <w:sz w:val="28"/>
          <w:szCs w:val="28"/>
        </w:rPr>
        <w:t xml:space="preserve">дәлелденген </w:t>
      </w:r>
      <w:r w:rsidRPr="00031EE3">
        <w:rPr>
          <w:rFonts w:ascii="Times New Roman" w:hAnsi="Times New Roman" w:cs="Times New Roman"/>
          <w:i w:val="0"/>
          <w:sz w:val="28"/>
          <w:szCs w:val="28"/>
        </w:rPr>
        <w:t xml:space="preserve">[18]. </w:t>
      </w:r>
      <w:r>
        <w:rPr>
          <w:rFonts w:ascii="Times New Roman" w:eastAsia="Times New Roman" w:hAnsi="Times New Roman" w:cs="Times New Roman"/>
          <w:i w:val="0"/>
          <w:sz w:val="28"/>
          <w:szCs w:val="28"/>
          <w:lang w:eastAsia="ru-RU"/>
        </w:rPr>
        <w:t>Сондай ақ, қ</w:t>
      </w:r>
      <w:r w:rsidRPr="00031EE3">
        <w:rPr>
          <w:rFonts w:ascii="Times New Roman" w:eastAsia="Times New Roman" w:hAnsi="Times New Roman" w:cs="Times New Roman"/>
          <w:i w:val="0"/>
          <w:sz w:val="28"/>
          <w:szCs w:val="28"/>
          <w:lang w:eastAsia="ru-RU"/>
        </w:rPr>
        <w:t xml:space="preserve">ант диабетін өзін-өзі басқару бағдарламаларының тиімділігі туралы бірнеше жүйелі шолуларда да көрсетілген, </w:t>
      </w:r>
      <w:r w:rsidRPr="00031EE3">
        <w:rPr>
          <w:rFonts w:ascii="Times New Roman" w:hAnsi="Times New Roman" w:cs="Times New Roman"/>
          <w:i w:val="0"/>
          <w:sz w:val="28"/>
          <w:szCs w:val="28"/>
        </w:rPr>
        <w:t xml:space="preserve">яғни </w:t>
      </w:r>
      <w:r>
        <w:rPr>
          <w:rFonts w:ascii="Times New Roman" w:hAnsi="Times New Roman" w:cs="Times New Roman"/>
          <w:i w:val="0"/>
          <w:sz w:val="28"/>
          <w:szCs w:val="28"/>
        </w:rPr>
        <w:t xml:space="preserve">бағдарламалар </w:t>
      </w:r>
      <w:r w:rsidRPr="00031EE3">
        <w:rPr>
          <w:rFonts w:ascii="Times New Roman" w:hAnsi="Times New Roman" w:cs="Times New Roman"/>
          <w:i w:val="0"/>
          <w:sz w:val="28"/>
          <w:szCs w:val="28"/>
        </w:rPr>
        <w:t>науқастардың биомедициналық, мінез-құлық және психоәлеуметтік нәтижелерінің жақсартатыны көрсетілген</w:t>
      </w:r>
      <w:r w:rsidRPr="00031EE3">
        <w:rPr>
          <w:rFonts w:ascii="Times New Roman" w:eastAsia="Times New Roman" w:hAnsi="Times New Roman" w:cs="Times New Roman"/>
          <w:i w:val="0"/>
          <w:sz w:val="28"/>
          <w:szCs w:val="28"/>
          <w:lang w:eastAsia="ru-RU"/>
        </w:rPr>
        <w:t xml:space="preserve"> [19,20].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Қазақстанда ауруларды басқару бағдарламаларының нәтижелері туралы деректер аз. Бағдарлама енгізілгеннен бастап қант диабеті бойынша ауруларды басқару бағдарламасының </w:t>
      </w:r>
      <w:r>
        <w:rPr>
          <w:rFonts w:ascii="Times New Roman" w:hAnsi="Times New Roman" w:cs="Times New Roman"/>
          <w:i w:val="0"/>
          <w:sz w:val="28"/>
          <w:szCs w:val="28"/>
        </w:rPr>
        <w:t xml:space="preserve">жұмысын </w:t>
      </w:r>
      <w:r w:rsidRPr="00031EE3">
        <w:rPr>
          <w:rFonts w:ascii="Times New Roman" w:hAnsi="Times New Roman" w:cs="Times New Roman"/>
          <w:i w:val="0"/>
          <w:sz w:val="28"/>
          <w:szCs w:val="28"/>
        </w:rPr>
        <w:t xml:space="preserve">бағалауға арналған зерттеулер жүргізілмеген. Бұл ауруларды басқару бағдарламасының </w:t>
      </w:r>
      <w:r>
        <w:rPr>
          <w:rFonts w:ascii="Times New Roman" w:hAnsi="Times New Roman" w:cs="Times New Roman"/>
          <w:i w:val="0"/>
          <w:sz w:val="28"/>
          <w:szCs w:val="28"/>
        </w:rPr>
        <w:t>жұмысын</w:t>
      </w:r>
      <w:r w:rsidRPr="00031EE3">
        <w:rPr>
          <w:rFonts w:ascii="Times New Roman" w:hAnsi="Times New Roman" w:cs="Times New Roman"/>
          <w:i w:val="0"/>
          <w:sz w:val="28"/>
          <w:szCs w:val="28"/>
        </w:rPr>
        <w:t xml:space="preserve"> біздің жағдайда бағалау үшін зерттеулер жүргізуге негіз болды. </w:t>
      </w:r>
    </w:p>
    <w:p w:rsidR="00A6709A" w:rsidRPr="00031EE3" w:rsidRDefault="00A6709A" w:rsidP="00A6709A">
      <w:pPr>
        <w:pStyle w:val="aa"/>
        <w:ind w:firstLine="708"/>
        <w:rPr>
          <w:rFonts w:ascii="Times New Roman" w:eastAsiaTheme="minorEastAsia" w:hAnsi="Times New Roman" w:cs="Times New Roman"/>
          <w:b/>
          <w:i w:val="0"/>
          <w:sz w:val="28"/>
          <w:szCs w:val="28"/>
        </w:rPr>
      </w:pPr>
      <w:r w:rsidRPr="00031EE3">
        <w:rPr>
          <w:rFonts w:ascii="Times New Roman" w:hAnsi="Times New Roman" w:cs="Times New Roman"/>
          <w:b/>
          <w:i w:val="0"/>
          <w:sz w:val="28"/>
          <w:szCs w:val="28"/>
        </w:rPr>
        <w:t>Зерттеудің мақсаты:</w:t>
      </w:r>
    </w:p>
    <w:p w:rsidR="00A6709A" w:rsidRPr="00031EE3" w:rsidRDefault="00A6709A" w:rsidP="00A6709A">
      <w:pPr>
        <w:pStyle w:val="aa"/>
        <w:ind w:firstLine="708"/>
        <w:jc w:val="both"/>
        <w:rPr>
          <w:rFonts w:ascii="Times New Roman" w:eastAsiaTheme="minorEastAsia" w:hAnsi="Times New Roman" w:cs="Times New Roman"/>
          <w:i w:val="0"/>
          <w:sz w:val="28"/>
          <w:szCs w:val="28"/>
        </w:rPr>
      </w:pP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 xml:space="preserve">лғашқы көмек деңгейінде </w:t>
      </w:r>
      <w:r>
        <w:rPr>
          <w:rFonts w:ascii="Times New Roman" w:eastAsiaTheme="minorEastAsia" w:hAnsi="Times New Roman" w:cs="Times New Roman"/>
          <w:i w:val="0"/>
          <w:sz w:val="28"/>
          <w:szCs w:val="28"/>
        </w:rPr>
        <w:t>Ақтөбе қаласындағы қант диабеті</w:t>
      </w:r>
      <w:r w:rsidRPr="00031EE3">
        <w:rPr>
          <w:rFonts w:ascii="Times New Roman" w:eastAsiaTheme="minorEastAsia" w:hAnsi="Times New Roman" w:cs="Times New Roman"/>
          <w:i w:val="0"/>
          <w:sz w:val="28"/>
          <w:szCs w:val="28"/>
        </w:rPr>
        <w:t xml:space="preserve"> бойынша ауруларды басқару бағдарламасын</w:t>
      </w:r>
      <w:r>
        <w:rPr>
          <w:rFonts w:ascii="Times New Roman" w:eastAsiaTheme="minorEastAsia" w:hAnsi="Times New Roman" w:cs="Times New Roman"/>
          <w:i w:val="0"/>
          <w:sz w:val="28"/>
          <w:szCs w:val="28"/>
        </w:rPr>
        <w:t>ың жұмысын бағалау.</w:t>
      </w: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Зерттеудің міндеттері: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1. 2015-2019 жылдардағы Ақтөбе</w:t>
      </w:r>
      <w:r>
        <w:rPr>
          <w:rFonts w:ascii="Times New Roman" w:hAnsi="Times New Roman" w:cs="Times New Roman"/>
          <w:i w:val="0"/>
          <w:sz w:val="28"/>
          <w:szCs w:val="28"/>
        </w:rPr>
        <w:t xml:space="preserve"> облысы </w:t>
      </w:r>
      <w:r w:rsidRPr="00031EE3">
        <w:rPr>
          <w:rFonts w:ascii="Times New Roman" w:hAnsi="Times New Roman" w:cs="Times New Roman"/>
          <w:i w:val="0"/>
          <w:sz w:val="28"/>
          <w:szCs w:val="28"/>
        </w:rPr>
        <w:t>тұрғындарының қант диабетімен</w:t>
      </w:r>
      <w:r>
        <w:rPr>
          <w:rFonts w:ascii="Times New Roman" w:hAnsi="Times New Roman" w:cs="Times New Roman"/>
          <w:i w:val="0"/>
          <w:sz w:val="28"/>
          <w:szCs w:val="28"/>
        </w:rPr>
        <w:t xml:space="preserve"> аурушаңдық динамикасын зерттеу;</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2. </w:t>
      </w:r>
      <w:r>
        <w:rPr>
          <w:rFonts w:ascii="Times New Roman" w:hAnsi="Times New Roman" w:cs="Times New Roman"/>
          <w:i w:val="0"/>
          <w:sz w:val="28"/>
          <w:szCs w:val="28"/>
        </w:rPr>
        <w:t xml:space="preserve">Ақтөбе облысында және </w:t>
      </w:r>
      <w:r w:rsidRPr="00031EE3">
        <w:rPr>
          <w:rFonts w:ascii="Times New Roman" w:hAnsi="Times New Roman" w:cs="Times New Roman"/>
          <w:i w:val="0"/>
          <w:sz w:val="28"/>
          <w:szCs w:val="28"/>
        </w:rPr>
        <w:t xml:space="preserve">Ақтөбе қаласының №4 қалалық емханасында </w:t>
      </w:r>
      <w:r>
        <w:rPr>
          <w:rFonts w:ascii="Times New Roman" w:hAnsi="Times New Roman" w:cs="Times New Roman"/>
          <w:i w:val="0"/>
          <w:sz w:val="28"/>
          <w:szCs w:val="28"/>
        </w:rPr>
        <w:t xml:space="preserve">қант диабеті бойынша </w:t>
      </w:r>
      <w:r w:rsidRPr="00031EE3">
        <w:rPr>
          <w:rFonts w:ascii="Times New Roman" w:hAnsi="Times New Roman" w:cs="Times New Roman"/>
          <w:i w:val="0"/>
          <w:sz w:val="28"/>
          <w:szCs w:val="28"/>
        </w:rPr>
        <w:t>а</w:t>
      </w:r>
      <w:r>
        <w:rPr>
          <w:rFonts w:ascii="Times New Roman" w:hAnsi="Times New Roman" w:cs="Times New Roman"/>
          <w:i w:val="0"/>
          <w:sz w:val="28"/>
          <w:szCs w:val="28"/>
        </w:rPr>
        <w:t>уруларды басқару бағдарламасын</w:t>
      </w:r>
      <w:r w:rsidRPr="00031EE3">
        <w:rPr>
          <w:rFonts w:ascii="Times New Roman" w:hAnsi="Times New Roman" w:cs="Times New Roman"/>
          <w:i w:val="0"/>
          <w:sz w:val="28"/>
          <w:szCs w:val="28"/>
        </w:rPr>
        <w:t xml:space="preserve"> негізгі индикаторлары</w:t>
      </w:r>
      <w:r>
        <w:rPr>
          <w:rFonts w:ascii="Times New Roman" w:hAnsi="Times New Roman" w:cs="Times New Roman"/>
          <w:i w:val="0"/>
          <w:sz w:val="28"/>
          <w:szCs w:val="28"/>
        </w:rPr>
        <w:t>на сәйкес</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жұмысын бағалау;</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3. Қант диабеті бойынша ауруларды басқару бағдарламасына қатысатын науқастардың бағдарламаға қанағаттанушылығын</w:t>
      </w:r>
      <w:r>
        <w:rPr>
          <w:rFonts w:ascii="Times New Roman" w:hAnsi="Times New Roman" w:cs="Times New Roman"/>
          <w:i w:val="0"/>
          <w:sz w:val="28"/>
          <w:szCs w:val="28"/>
        </w:rPr>
        <w:t xml:space="preserve"> анықтау үшін сауалнама жүргізу;</w:t>
      </w:r>
    </w:p>
    <w:p w:rsidR="00A6709A" w:rsidRPr="00705638" w:rsidRDefault="00A6709A" w:rsidP="00A6709A">
      <w:pPr>
        <w:pStyle w:val="aa"/>
        <w:ind w:firstLine="708"/>
        <w:jc w:val="both"/>
        <w:rPr>
          <w:rFonts w:ascii="Times New Roman" w:hAnsi="Times New Roman" w:cs="Times New Roman"/>
          <w:i w:val="0"/>
          <w:sz w:val="28"/>
          <w:szCs w:val="28"/>
        </w:rPr>
      </w:pPr>
      <w:r w:rsidRPr="005109DC">
        <w:rPr>
          <w:rFonts w:ascii="Times New Roman" w:hAnsi="Times New Roman" w:cs="Times New Roman"/>
          <w:i w:val="0"/>
          <w:sz w:val="28"/>
          <w:szCs w:val="28"/>
        </w:rPr>
        <w:t>4. Қант диабеті</w:t>
      </w:r>
      <w:r>
        <w:rPr>
          <w:rFonts w:ascii="Times New Roman" w:hAnsi="Times New Roman" w:cs="Times New Roman"/>
          <w:i w:val="0"/>
          <w:sz w:val="28"/>
          <w:szCs w:val="28"/>
        </w:rPr>
        <w:t xml:space="preserve"> бойынша ауруларды</w:t>
      </w:r>
      <w:r w:rsidRPr="005109DC">
        <w:rPr>
          <w:rFonts w:ascii="Times New Roman" w:hAnsi="Times New Roman" w:cs="Times New Roman"/>
          <w:i w:val="0"/>
          <w:sz w:val="28"/>
          <w:szCs w:val="28"/>
        </w:rPr>
        <w:t xml:space="preserve"> басқару бағдарламасының</w:t>
      </w:r>
      <w:r>
        <w:rPr>
          <w:rFonts w:ascii="Times New Roman" w:hAnsi="Times New Roman" w:cs="Times New Roman"/>
          <w:i w:val="0"/>
          <w:sz w:val="28"/>
          <w:szCs w:val="28"/>
        </w:rPr>
        <w:t xml:space="preserve"> ұйымдастырушылық аспектілерін</w:t>
      </w:r>
      <w:r w:rsidRPr="005109DC">
        <w:rPr>
          <w:rFonts w:ascii="Times New Roman" w:hAnsi="Times New Roman" w:cs="Times New Roman"/>
          <w:i w:val="0"/>
          <w:sz w:val="28"/>
          <w:szCs w:val="28"/>
        </w:rPr>
        <w:t xml:space="preserve"> сараптамалық баға</w:t>
      </w:r>
      <w:r>
        <w:rPr>
          <w:rFonts w:ascii="Times New Roman" w:hAnsi="Times New Roman" w:cs="Times New Roman"/>
          <w:i w:val="0"/>
          <w:sz w:val="28"/>
          <w:szCs w:val="28"/>
        </w:rPr>
        <w:t>лау</w:t>
      </w:r>
      <w:r w:rsidRPr="005109DC">
        <w:rPr>
          <w:rFonts w:ascii="Times New Roman" w:hAnsi="Times New Roman" w:cs="Times New Roman"/>
          <w:i w:val="0"/>
          <w:sz w:val="28"/>
          <w:szCs w:val="28"/>
        </w:rPr>
        <w:t xml:space="preserve"> және </w:t>
      </w:r>
      <w:r w:rsidRPr="001E3CEB">
        <w:rPr>
          <w:rFonts w:ascii="Times New Roman" w:hAnsi="Times New Roman" w:cs="Times New Roman"/>
          <w:i w:val="0"/>
          <w:sz w:val="28"/>
          <w:szCs w:val="28"/>
        </w:rPr>
        <w:t>бағдарламаны іске асыру көлемі мен сапасын бақылау жүйесін әзірлеу.</w:t>
      </w: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 xml:space="preserve">Ғылыми жаңалығы. </w:t>
      </w:r>
      <w:r w:rsidRPr="00031EE3">
        <w:rPr>
          <w:rFonts w:ascii="Times New Roman" w:hAnsi="Times New Roman" w:cs="Times New Roman"/>
          <w:i w:val="0"/>
          <w:sz w:val="28"/>
          <w:szCs w:val="28"/>
        </w:rPr>
        <w:t>Алғаш рет:</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Қазақстанда</w:t>
      </w:r>
      <w:r>
        <w:rPr>
          <w:rFonts w:ascii="Times New Roman" w:hAnsi="Times New Roman" w:cs="Times New Roman"/>
          <w:i w:val="0"/>
          <w:sz w:val="28"/>
          <w:szCs w:val="28"/>
        </w:rPr>
        <w:t>, мысалы ретінде Ақтөбе қаласында</w:t>
      </w:r>
      <w:r w:rsidRPr="00031EE3">
        <w:rPr>
          <w:rFonts w:ascii="Times New Roman" w:hAnsi="Times New Roman" w:cs="Times New Roman"/>
          <w:i w:val="0"/>
          <w:sz w:val="28"/>
          <w:szCs w:val="28"/>
        </w:rPr>
        <w:t xml:space="preserve"> енгізілген қант диабеті бойынша ау</w:t>
      </w:r>
      <w:r>
        <w:rPr>
          <w:rFonts w:ascii="Times New Roman" w:hAnsi="Times New Roman" w:cs="Times New Roman"/>
          <w:i w:val="0"/>
          <w:sz w:val="28"/>
          <w:szCs w:val="28"/>
        </w:rPr>
        <w:t>руларды басқару бағдарламасының жұмысына</w:t>
      </w:r>
      <w:r w:rsidRPr="00031EE3">
        <w:rPr>
          <w:rFonts w:ascii="Times New Roman" w:hAnsi="Times New Roman" w:cs="Times New Roman"/>
          <w:i w:val="0"/>
          <w:sz w:val="28"/>
          <w:szCs w:val="28"/>
        </w:rPr>
        <w:t xml:space="preserve">  б</w:t>
      </w:r>
      <w:r>
        <w:rPr>
          <w:rFonts w:ascii="Times New Roman" w:hAnsi="Times New Roman" w:cs="Times New Roman"/>
          <w:i w:val="0"/>
          <w:sz w:val="28"/>
          <w:szCs w:val="28"/>
        </w:rPr>
        <w:t>аға берілді.</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Қазақстанда</w:t>
      </w:r>
      <w:r>
        <w:rPr>
          <w:rFonts w:ascii="Times New Roman" w:hAnsi="Times New Roman" w:cs="Times New Roman"/>
          <w:i w:val="0"/>
          <w:sz w:val="28"/>
          <w:szCs w:val="28"/>
        </w:rPr>
        <w:t>, мысалы ретінде Ақтөбе қаласында</w:t>
      </w:r>
      <w:r w:rsidRPr="00031EE3">
        <w:rPr>
          <w:rFonts w:ascii="Times New Roman" w:hAnsi="Times New Roman" w:cs="Times New Roman"/>
          <w:i w:val="0"/>
          <w:sz w:val="28"/>
          <w:szCs w:val="28"/>
        </w:rPr>
        <w:t xml:space="preserve"> қант диабеті бойынша ауруларды басқару бағдарламасының ұйымдастырушылық аспектілеріне сараптамалық баға берілді.</w:t>
      </w: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Практикалық маңыздылығы:</w:t>
      </w:r>
    </w:p>
    <w:p w:rsidR="00A6709A" w:rsidRPr="00031EE3" w:rsidRDefault="00A6709A" w:rsidP="00A6709A">
      <w:pPr>
        <w:pStyle w:val="aa"/>
        <w:ind w:firstLine="708"/>
        <w:jc w:val="both"/>
        <w:rPr>
          <w:rFonts w:ascii="Times New Roman" w:eastAsia="Times New Roman" w:hAnsi="Times New Roman" w:cs="Times New Roman"/>
          <w:i w:val="0"/>
          <w:sz w:val="28"/>
          <w:szCs w:val="28"/>
        </w:rPr>
      </w:pP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лғашқы көмек</w:t>
      </w:r>
      <w:r w:rsidRPr="00031EE3">
        <w:rPr>
          <w:rFonts w:ascii="Times New Roman" w:eastAsia="Times New Roman" w:hAnsi="Times New Roman" w:cs="Times New Roman"/>
          <w:i w:val="0"/>
          <w:sz w:val="28"/>
          <w:szCs w:val="28"/>
        </w:rPr>
        <w:t xml:space="preserve"> деңгейінде қант диабеті бойынша ауруларды басқару бағдарламасының іс-шараларының көлемі мен сапасын сараптау картасы және индикаторларына практикалық ұсыныстар әзірленді.</w:t>
      </w:r>
    </w:p>
    <w:p w:rsidR="00A6709A" w:rsidRPr="009054A3" w:rsidRDefault="00A6709A" w:rsidP="00A6709A">
      <w:pPr>
        <w:pStyle w:val="aa"/>
        <w:ind w:firstLine="708"/>
        <w:jc w:val="both"/>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 xml:space="preserve">Диссертацияда жасалынатын ұсыныстар тәжірибелік денсаулық сақтау саласында қант диабеті асқынуларының төмендеуіне және науқастардың өз денсаулығына жауапкершілігін жоғарылатуға әсер ететін ауруларды басқару бағдарламасының тиімділігін арттыруға көмектеседі. </w:t>
      </w:r>
    </w:p>
    <w:p w:rsidR="00A6709A" w:rsidRPr="00031EE3" w:rsidRDefault="00A6709A" w:rsidP="00A6709A">
      <w:pPr>
        <w:pStyle w:val="aa"/>
        <w:ind w:firstLine="708"/>
        <w:jc w:val="both"/>
        <w:rPr>
          <w:rFonts w:ascii="Times New Roman" w:eastAsia="Times New Roman" w:hAnsi="Times New Roman" w:cs="Times New Roman"/>
          <w:b/>
          <w:i w:val="0"/>
          <w:sz w:val="28"/>
          <w:szCs w:val="28"/>
        </w:rPr>
      </w:pPr>
      <w:r w:rsidRPr="00031EE3">
        <w:rPr>
          <w:rFonts w:ascii="Times New Roman" w:eastAsia="Times New Roman" w:hAnsi="Times New Roman" w:cs="Times New Roman"/>
          <w:b/>
          <w:i w:val="0"/>
          <w:sz w:val="28"/>
          <w:szCs w:val="28"/>
        </w:rPr>
        <w:t>Қорғауға ұсынылатын қағидалар</w:t>
      </w:r>
    </w:p>
    <w:p w:rsidR="00A6709A" w:rsidRPr="00B913C6" w:rsidRDefault="00A6709A" w:rsidP="00A6709A">
      <w:pPr>
        <w:pStyle w:val="aa"/>
        <w:ind w:firstLine="708"/>
        <w:jc w:val="both"/>
        <w:rPr>
          <w:rFonts w:ascii="Times New Roman" w:hAnsi="Times New Roman" w:cs="Times New Roman"/>
          <w:i w:val="0"/>
          <w:sz w:val="28"/>
          <w:szCs w:val="28"/>
        </w:rPr>
      </w:pPr>
      <w:r w:rsidRPr="00B913C6">
        <w:rPr>
          <w:rFonts w:ascii="Times New Roman" w:hAnsi="Times New Roman" w:cs="Times New Roman"/>
          <w:i w:val="0"/>
          <w:sz w:val="28"/>
          <w:szCs w:val="28"/>
        </w:rPr>
        <w:t>1. Ақтөбе қаласы №4 қалалық емханасындағы қант диабетінен ауруларды басқару бағдарламасының негізгі индикаторлары бойынша тиімділігі бағаланды. Қант диабеті бойынша ауруларды басқару бағдарламасына қатыспайтын науқастардың нәтижелерін салыстырғанда бағдарламаға қатысатын науқастарда гликирленген гемоглобин (8,6 ± 1,8% және 7,8 ± 1,5%; p &lt;0,05) және артериялық қысым (134,6±12,5% және 125,7±10,4%; p &lt;0,05) деңгейінің жақсарғанын көрсетті.</w:t>
      </w:r>
      <w:r w:rsidRPr="00B913C6">
        <w:rPr>
          <w:rFonts w:ascii="Times New Roman" w:hAnsi="Times New Roman" w:cs="Times New Roman"/>
          <w:i w:val="0"/>
          <w:sz w:val="28"/>
          <w:szCs w:val="28"/>
          <w:lang w:eastAsia="ru-RU"/>
        </w:rPr>
        <w:t xml:space="preserve"> </w:t>
      </w:r>
    </w:p>
    <w:p w:rsidR="00A6709A" w:rsidRPr="009054A3" w:rsidRDefault="00A6709A" w:rsidP="00A6709A">
      <w:pPr>
        <w:pStyle w:val="aa"/>
        <w:ind w:firstLine="708"/>
        <w:jc w:val="both"/>
        <w:rPr>
          <w:rFonts w:ascii="Times New Roman" w:eastAsia="Times New Roman" w:hAnsi="Times New Roman" w:cs="Times New Roman"/>
          <w:i w:val="0"/>
          <w:sz w:val="28"/>
          <w:szCs w:val="28"/>
        </w:rPr>
      </w:pPr>
      <w:r w:rsidRPr="00B913C6">
        <w:rPr>
          <w:rFonts w:ascii="Times New Roman" w:eastAsia="Times New Roman" w:hAnsi="Times New Roman" w:cs="Times New Roman"/>
          <w:i w:val="0"/>
          <w:sz w:val="28"/>
          <w:szCs w:val="28"/>
        </w:rPr>
        <w:t>2. Қант диабеті бойынша ауруларды басқару бағдарламасының іс-шараларының көлемі мен сапасын сараптау картасы және ауруларды басқару бағдарламасының индикаторлары жетілдірілді.</w:t>
      </w:r>
    </w:p>
    <w:p w:rsidR="00A6709A" w:rsidRPr="00A919F9" w:rsidRDefault="00A6709A" w:rsidP="00A6709A">
      <w:pPr>
        <w:pStyle w:val="aa"/>
        <w:ind w:firstLine="708"/>
        <w:jc w:val="both"/>
        <w:rPr>
          <w:rFonts w:ascii="Times New Roman" w:hAnsi="Times New Roman" w:cs="Times New Roman"/>
          <w:b/>
          <w:i w:val="0"/>
          <w:sz w:val="28"/>
          <w:szCs w:val="28"/>
        </w:rPr>
      </w:pPr>
      <w:r w:rsidRPr="00A919F9">
        <w:rPr>
          <w:rFonts w:ascii="Times New Roman" w:hAnsi="Times New Roman" w:cs="Times New Roman"/>
          <w:b/>
          <w:i w:val="0"/>
          <w:sz w:val="28"/>
          <w:szCs w:val="28"/>
        </w:rPr>
        <w:t xml:space="preserve">Докторанттың жеке үлесі </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Докторант диссертация</w:t>
      </w:r>
      <w:r w:rsidRPr="00474793">
        <w:rPr>
          <w:rFonts w:ascii="Times New Roman" w:hAnsi="Times New Roman" w:cs="Times New Roman"/>
          <w:i w:val="0"/>
          <w:sz w:val="28"/>
          <w:szCs w:val="28"/>
        </w:rPr>
        <w:t>лы</w:t>
      </w:r>
      <w:r w:rsidRPr="00A919F9">
        <w:rPr>
          <w:rFonts w:ascii="Times New Roman" w:hAnsi="Times New Roman" w:cs="Times New Roman"/>
          <w:i w:val="0"/>
          <w:sz w:val="28"/>
          <w:szCs w:val="28"/>
        </w:rPr>
        <w:t>қ жұмыс тақырыбы бойынша отандық және шетелдік әдебиет көздерін, сондай ақ, Ақтөбе қаласы №4 қалалық емхананың статистикалық мәліметтерін өз бетінше талдады. Зерттеу жұмысы барысында қант диабетінен ауруларды басқару бағдарламасының жұмысына бағалау жүргізді, бағдарламаға қатысатын науқастардың бағдарламаға қанағаттанушылығын анықтау үшін сауалнама жүргізді, сондай ақ, қант диабеті бойынша ауруларды басқару бағдарламасының ұйымдастырушылық аспектілерін сараптамалық бағалап, бағдарламаны іске асыру көлемі мен сапасын бақылау жүйесін әзірледі. Диссертацияның барлық бөлімдері зерттеудің мақсаттары, міндеттері мен бағдарламалары, материалды жинау және өңдеу, диссертацияның негізгі қағида</w:t>
      </w:r>
      <w:r>
        <w:rPr>
          <w:rFonts w:ascii="Times New Roman" w:hAnsi="Times New Roman" w:cs="Times New Roman"/>
          <w:i w:val="0"/>
          <w:sz w:val="28"/>
          <w:szCs w:val="28"/>
        </w:rPr>
        <w:t>лары, қорыт</w:t>
      </w:r>
      <w:r w:rsidRPr="00A919F9">
        <w:rPr>
          <w:rFonts w:ascii="Times New Roman" w:hAnsi="Times New Roman" w:cs="Times New Roman"/>
          <w:i w:val="0"/>
          <w:sz w:val="28"/>
          <w:szCs w:val="28"/>
        </w:rPr>
        <w:t>ы</w:t>
      </w:r>
      <w:r w:rsidRPr="00474793">
        <w:rPr>
          <w:rFonts w:ascii="Times New Roman" w:hAnsi="Times New Roman" w:cs="Times New Roman"/>
          <w:i w:val="0"/>
          <w:sz w:val="28"/>
          <w:szCs w:val="28"/>
        </w:rPr>
        <w:t>н</w:t>
      </w:r>
      <w:r w:rsidRPr="00A919F9">
        <w:rPr>
          <w:rFonts w:ascii="Times New Roman" w:hAnsi="Times New Roman" w:cs="Times New Roman"/>
          <w:i w:val="0"/>
          <w:sz w:val="28"/>
          <w:szCs w:val="28"/>
        </w:rPr>
        <w:t>ды мен тәжірибелік ұсыныстар автормен өз бетінше тұжырымдалған және жазылған.</w:t>
      </w:r>
    </w:p>
    <w:p w:rsidR="00A6709A" w:rsidRPr="00A919F9" w:rsidRDefault="00A6709A" w:rsidP="00A6709A">
      <w:pPr>
        <w:pStyle w:val="aa"/>
        <w:ind w:firstLine="708"/>
        <w:jc w:val="both"/>
        <w:rPr>
          <w:rFonts w:ascii="Times New Roman" w:hAnsi="Times New Roman" w:cs="Times New Roman"/>
          <w:b/>
          <w:i w:val="0"/>
          <w:sz w:val="28"/>
          <w:szCs w:val="28"/>
        </w:rPr>
      </w:pPr>
      <w:r w:rsidRPr="00A919F9">
        <w:rPr>
          <w:rFonts w:ascii="Times New Roman" w:hAnsi="Times New Roman" w:cs="Times New Roman"/>
          <w:b/>
          <w:i w:val="0"/>
          <w:sz w:val="28"/>
          <w:szCs w:val="28"/>
        </w:rPr>
        <w:t>Жұмыстың апробациясы</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xml:space="preserve">Диссертациялық жұмыстың негізгі нәтижелері келесі конференцияларда баяндалды: </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lastRenderedPageBreak/>
        <w:t>1. «Биология, медицина және фармацияның даму болашағы» атты жас ғалымдар мен студенттердің V халықаралық ғылыми конференциясы (Шымкент, 2017);</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2. «Второй спутниковый форум по общественному здоровью и политике здравоохранения» атты VIII халықаралық Ғылыми-практикалық конференциясы (Баку, 2019);</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3. «Ауылдық медицинада алғашқы медициналық-санитарлық көмекті дамыту перспективалары» халықаралық қатысуымен республикалық ғылыми-практикалық конференциясы (Семей, 2019).</w:t>
      </w:r>
    </w:p>
    <w:p w:rsidR="00A6709A" w:rsidRPr="00A919F9" w:rsidRDefault="00A6709A" w:rsidP="00A6709A">
      <w:pPr>
        <w:pStyle w:val="aa"/>
        <w:ind w:firstLine="708"/>
        <w:jc w:val="both"/>
        <w:rPr>
          <w:rFonts w:ascii="Times New Roman" w:hAnsi="Times New Roman" w:cs="Times New Roman"/>
          <w:b/>
          <w:i w:val="0"/>
          <w:sz w:val="28"/>
          <w:szCs w:val="28"/>
        </w:rPr>
      </w:pPr>
      <w:r w:rsidRPr="00A919F9">
        <w:rPr>
          <w:rFonts w:ascii="Times New Roman" w:hAnsi="Times New Roman" w:cs="Times New Roman"/>
          <w:b/>
          <w:i w:val="0"/>
          <w:sz w:val="28"/>
          <w:szCs w:val="28"/>
        </w:rPr>
        <w:t xml:space="preserve">Диссертация тақырыбы бойынша басылымдар </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xml:space="preserve">Диссертация тақырыбы бойынша 8 ғылыми жұмыс басылымға шықты, оның ішінде: </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xml:space="preserve">- Scopus пен Web of Science Core Collection мәліметтер базасына кіретін халықаралық журналдардағы мақалалар – 1 (Scopus, Electronic Journal of General Medicine, ISSN 2516-3507, SJR 0.271, 2019) </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ҚР Білім және ғылым Министрлігі білім және ғылым саласындағы бақылау Комитетімен ұсынылған журналдардағы мақалалар – 3;</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xml:space="preserve"> - халықаралық ғылыми-тәжірибелік конференциялардағы тезистер – 3. </w:t>
      </w:r>
    </w:p>
    <w:p w:rsidR="00A6709A" w:rsidRPr="00A919F9"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Авторлық құқықпен қорғалатын объектілерге құқықтардың мемлекеттік тізілімге мәліметтерді енгізу туралы куәлік – 1</w:t>
      </w:r>
      <w:r>
        <w:rPr>
          <w:rFonts w:ascii="Times New Roman" w:hAnsi="Times New Roman" w:cs="Times New Roman"/>
          <w:i w:val="0"/>
          <w:sz w:val="28"/>
          <w:szCs w:val="28"/>
        </w:rPr>
        <w:t xml:space="preserve"> (қосымша Б)</w:t>
      </w:r>
      <w:r w:rsidRPr="00A919F9">
        <w:rPr>
          <w:rFonts w:ascii="Times New Roman" w:hAnsi="Times New Roman" w:cs="Times New Roman"/>
          <w:i w:val="0"/>
          <w:sz w:val="28"/>
          <w:szCs w:val="28"/>
        </w:rPr>
        <w:t>.</w:t>
      </w:r>
    </w:p>
    <w:p w:rsidR="00A6709A" w:rsidRPr="00A919F9" w:rsidRDefault="00A6709A" w:rsidP="00A6709A">
      <w:pPr>
        <w:pStyle w:val="aa"/>
        <w:ind w:firstLine="708"/>
        <w:jc w:val="both"/>
        <w:rPr>
          <w:rFonts w:ascii="Times New Roman" w:hAnsi="Times New Roman" w:cs="Times New Roman"/>
          <w:b/>
          <w:i w:val="0"/>
          <w:sz w:val="28"/>
          <w:szCs w:val="28"/>
        </w:rPr>
      </w:pPr>
      <w:r w:rsidRPr="00A919F9">
        <w:rPr>
          <w:rFonts w:ascii="Times New Roman" w:hAnsi="Times New Roman" w:cs="Times New Roman"/>
          <w:b/>
          <w:i w:val="0"/>
          <w:sz w:val="28"/>
          <w:szCs w:val="28"/>
        </w:rPr>
        <w:t>Зерттеу нәтижелерін ендіру</w:t>
      </w:r>
    </w:p>
    <w:p w:rsidR="00A6709A" w:rsidRPr="00A919F9" w:rsidRDefault="00A6709A" w:rsidP="00A6709A">
      <w:pPr>
        <w:spacing w:after="0" w:line="240" w:lineRule="auto"/>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Ақтөбе қаласының емханаларында «Ауруларды басқару бағдарламасы бойынша шаралардың көлемі мен сапасын бағалау картасы және қант диабетін басқару бағдарламасының сапа индикаторлары» тақырыбындағы тәжірибелік ұсынысқа ғылыми-зерттеу жұмысын ендіру актілері алынды</w:t>
      </w:r>
      <w:r>
        <w:rPr>
          <w:rFonts w:ascii="Times New Roman" w:hAnsi="Times New Roman" w:cs="Times New Roman"/>
          <w:i w:val="0"/>
          <w:sz w:val="28"/>
          <w:szCs w:val="28"/>
        </w:rPr>
        <w:t xml:space="preserve"> (қосымша В,Г)</w:t>
      </w:r>
      <w:r w:rsidRPr="00A919F9">
        <w:rPr>
          <w:rFonts w:ascii="Times New Roman" w:hAnsi="Times New Roman" w:cs="Times New Roman"/>
          <w:i w:val="0"/>
          <w:sz w:val="28"/>
          <w:szCs w:val="28"/>
        </w:rPr>
        <w:t>.</w:t>
      </w:r>
    </w:p>
    <w:p w:rsidR="00A6709A" w:rsidRPr="00A919F9" w:rsidRDefault="00A6709A" w:rsidP="00A6709A">
      <w:pPr>
        <w:pStyle w:val="aa"/>
        <w:ind w:firstLine="708"/>
        <w:jc w:val="both"/>
        <w:rPr>
          <w:rFonts w:ascii="Times New Roman" w:hAnsi="Times New Roman" w:cs="Times New Roman"/>
          <w:b/>
          <w:i w:val="0"/>
          <w:sz w:val="28"/>
          <w:szCs w:val="28"/>
        </w:rPr>
      </w:pPr>
      <w:r w:rsidRPr="00A919F9">
        <w:rPr>
          <w:rFonts w:ascii="Times New Roman" w:hAnsi="Times New Roman" w:cs="Times New Roman"/>
          <w:b/>
          <w:i w:val="0"/>
          <w:sz w:val="28"/>
          <w:szCs w:val="28"/>
        </w:rPr>
        <w:t>Диссертацияның құрылымы мен көлемі</w:t>
      </w:r>
    </w:p>
    <w:p w:rsidR="00A6709A" w:rsidRPr="00877CBE" w:rsidRDefault="00A6709A" w:rsidP="00A6709A">
      <w:pPr>
        <w:pStyle w:val="aa"/>
        <w:ind w:firstLine="708"/>
        <w:jc w:val="both"/>
        <w:rPr>
          <w:rFonts w:ascii="Times New Roman" w:hAnsi="Times New Roman" w:cs="Times New Roman"/>
          <w:i w:val="0"/>
          <w:color w:val="FF0000"/>
          <w:sz w:val="28"/>
          <w:szCs w:val="28"/>
        </w:rPr>
      </w:pPr>
      <w:r w:rsidRPr="00A919F9">
        <w:rPr>
          <w:rFonts w:ascii="Times New Roman" w:hAnsi="Times New Roman" w:cs="Times New Roman"/>
          <w:i w:val="0"/>
          <w:sz w:val="28"/>
          <w:szCs w:val="28"/>
        </w:rPr>
        <w:t>Диссертация мазмұнынан, анықтамалар, шартты белгілер мен қысқартулардан, кіріспеден, әдебиеттік шолу, зерттеу әдістері мен материалдарынан, зерттеу нәтижелері мен талқылаулардан, қорытындыдан, пайдаланылған әдебиеттер тізімінен және қосымшалардан тұрады.</w:t>
      </w:r>
      <w:r w:rsidRPr="00E1658E">
        <w:rPr>
          <w:sz w:val="28"/>
          <w:szCs w:val="28"/>
        </w:rPr>
        <w:t xml:space="preserve"> </w:t>
      </w:r>
      <w:r w:rsidRPr="00530527">
        <w:rPr>
          <w:rFonts w:ascii="Times New Roman" w:hAnsi="Times New Roman" w:cs="Times New Roman"/>
          <w:i w:val="0"/>
          <w:sz w:val="28"/>
          <w:szCs w:val="28"/>
        </w:rPr>
        <w:t xml:space="preserve">Диссертациялық жұмыс компьютерлік терімнің </w:t>
      </w:r>
      <w:r w:rsidR="005E3469" w:rsidRPr="005E3469">
        <w:rPr>
          <w:rFonts w:ascii="Times New Roman" w:hAnsi="Times New Roman" w:cs="Times New Roman"/>
          <w:i w:val="0"/>
          <w:sz w:val="28"/>
          <w:szCs w:val="28"/>
        </w:rPr>
        <w:t>113</w:t>
      </w:r>
      <w:r w:rsidRPr="00530527">
        <w:rPr>
          <w:rFonts w:ascii="Times New Roman" w:hAnsi="Times New Roman" w:cs="Times New Roman"/>
          <w:i w:val="0"/>
          <w:sz w:val="28"/>
          <w:szCs w:val="28"/>
        </w:rPr>
        <w:t xml:space="preserve"> бетін құрайды. Құрылымы 2</w:t>
      </w:r>
      <w:r w:rsidR="005E3469">
        <w:rPr>
          <w:rFonts w:ascii="Times New Roman" w:hAnsi="Times New Roman" w:cs="Times New Roman"/>
          <w:i w:val="0"/>
          <w:sz w:val="28"/>
          <w:szCs w:val="28"/>
        </w:rPr>
        <w:t>5</w:t>
      </w:r>
      <w:r w:rsidRPr="00530527">
        <w:rPr>
          <w:rFonts w:ascii="Times New Roman" w:hAnsi="Times New Roman" w:cs="Times New Roman"/>
          <w:i w:val="0"/>
          <w:sz w:val="28"/>
          <w:szCs w:val="28"/>
        </w:rPr>
        <w:t xml:space="preserve"> кесте және 3</w:t>
      </w:r>
      <w:r w:rsidR="00292A10">
        <w:rPr>
          <w:rFonts w:ascii="Times New Roman" w:hAnsi="Times New Roman" w:cs="Times New Roman"/>
          <w:i w:val="0"/>
          <w:sz w:val="28"/>
          <w:szCs w:val="28"/>
        </w:rPr>
        <w:t>1</w:t>
      </w:r>
      <w:r w:rsidRPr="00530527">
        <w:rPr>
          <w:rFonts w:ascii="Times New Roman" w:hAnsi="Times New Roman" w:cs="Times New Roman"/>
          <w:i w:val="0"/>
          <w:sz w:val="28"/>
          <w:szCs w:val="28"/>
        </w:rPr>
        <w:t xml:space="preserve"> суреттен тұрады. Пайдаланылған әдебиеттер тізімі 134, оның ішінде 33 отандық және 101 шетелдік авторлардың ғылыми еңбектерін құрайды. Қосымшалар диссертацияның соңында тіркелген.</w:t>
      </w:r>
    </w:p>
    <w:p w:rsidR="00A6709A" w:rsidRPr="00031EE3" w:rsidRDefault="00A6709A" w:rsidP="00A6709A">
      <w:pPr>
        <w:pStyle w:val="aa"/>
        <w:ind w:firstLine="708"/>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Pr="00404F21"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 xml:space="preserve">1 ҚАНТ ДИАБЕТІН БАСҚАРУ ЕРЕКШЕЛІКТЕРІ </w:t>
      </w:r>
    </w:p>
    <w:p w:rsidR="00A6709A" w:rsidRPr="00031EE3" w:rsidRDefault="00A6709A" w:rsidP="00A6709A">
      <w:pPr>
        <w:pStyle w:val="aa"/>
        <w:jc w:val="both"/>
        <w:rPr>
          <w:rFonts w:ascii="Times New Roman" w:hAnsi="Times New Roman" w:cs="Times New Roman"/>
          <w:i w:val="0"/>
          <w:sz w:val="28"/>
          <w:szCs w:val="28"/>
        </w:rPr>
      </w:pPr>
    </w:p>
    <w:p w:rsidR="00A6709A" w:rsidRPr="003807A8"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 xml:space="preserve">1.1  Қант диабетінің эпидемиологиясы: әлемдік және отандық тенденция </w:t>
      </w:r>
    </w:p>
    <w:p w:rsidR="00A6709A" w:rsidRPr="00031EE3" w:rsidRDefault="00A6709A" w:rsidP="00A6709A">
      <w:pPr>
        <w:pStyle w:val="aa"/>
        <w:ind w:firstLine="794"/>
        <w:jc w:val="both"/>
        <w:rPr>
          <w:rFonts w:ascii="Times New Roman" w:hAnsi="Times New Roman" w:cs="Times New Roman"/>
          <w:i w:val="0"/>
          <w:sz w:val="28"/>
          <w:szCs w:val="28"/>
        </w:rPr>
      </w:pPr>
      <w:r>
        <w:rPr>
          <w:rFonts w:ascii="Times New Roman" w:hAnsi="Times New Roman" w:cs="Times New Roman"/>
          <w:i w:val="0"/>
          <w:sz w:val="28"/>
          <w:szCs w:val="28"/>
        </w:rPr>
        <w:t>С</w:t>
      </w:r>
      <w:r w:rsidRPr="00B755B8">
        <w:rPr>
          <w:rFonts w:ascii="Times New Roman" w:hAnsi="Times New Roman" w:cs="Times New Roman"/>
          <w:i w:val="0"/>
          <w:sz w:val="28"/>
          <w:szCs w:val="28"/>
        </w:rPr>
        <w:t xml:space="preserve">озылмалы </w:t>
      </w:r>
      <w:r>
        <w:rPr>
          <w:rFonts w:ascii="Times New Roman" w:hAnsi="Times New Roman" w:cs="Times New Roman"/>
          <w:i w:val="0"/>
          <w:sz w:val="28"/>
          <w:szCs w:val="28"/>
        </w:rPr>
        <w:t>аурулар еліміздің қоғамдық денсаулық сақтауына</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 xml:space="preserve">барлық </w:t>
      </w:r>
      <w:r w:rsidRPr="00B755B8">
        <w:rPr>
          <w:rFonts w:ascii="Times New Roman" w:hAnsi="Times New Roman" w:cs="Times New Roman"/>
          <w:i w:val="0"/>
          <w:sz w:val="28"/>
          <w:szCs w:val="28"/>
        </w:rPr>
        <w:t xml:space="preserve">денсаулық сақтау </w:t>
      </w:r>
      <w:r>
        <w:rPr>
          <w:rFonts w:ascii="Times New Roman" w:hAnsi="Times New Roman" w:cs="Times New Roman"/>
          <w:i w:val="0"/>
          <w:sz w:val="28"/>
          <w:szCs w:val="28"/>
        </w:rPr>
        <w:t>саласына,</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сондай ақ,</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 xml:space="preserve">әртүрлі </w:t>
      </w:r>
      <w:r w:rsidRPr="00B755B8">
        <w:rPr>
          <w:rFonts w:ascii="Times New Roman" w:hAnsi="Times New Roman" w:cs="Times New Roman"/>
          <w:i w:val="0"/>
          <w:sz w:val="28"/>
          <w:szCs w:val="28"/>
        </w:rPr>
        <w:t>елдердің экономика</w:t>
      </w:r>
      <w:r>
        <w:rPr>
          <w:rFonts w:ascii="Times New Roman" w:hAnsi="Times New Roman" w:cs="Times New Roman"/>
          <w:i w:val="0"/>
          <w:sz w:val="28"/>
          <w:szCs w:val="28"/>
        </w:rPr>
        <w:t>лық жағдайына үлкен қауіп төндіріп келеді</w:t>
      </w:r>
      <w:r w:rsidRPr="00B755B8">
        <w:rPr>
          <w:rFonts w:ascii="Times New Roman" w:hAnsi="Times New Roman" w:cs="Times New Roman"/>
          <w:i w:val="0"/>
          <w:sz w:val="28"/>
          <w:szCs w:val="28"/>
        </w:rPr>
        <w:t xml:space="preserve">. Созылмалы </w:t>
      </w:r>
      <w:r>
        <w:rPr>
          <w:rFonts w:ascii="Times New Roman" w:hAnsi="Times New Roman" w:cs="Times New Roman"/>
          <w:i w:val="0"/>
          <w:sz w:val="28"/>
          <w:szCs w:val="28"/>
        </w:rPr>
        <w:t xml:space="preserve">аурулар бойынша аурушаңдық деңгейінің жоғарылауы </w:t>
      </w:r>
      <w:r w:rsidRPr="00B755B8">
        <w:rPr>
          <w:rFonts w:ascii="Times New Roman" w:hAnsi="Times New Roman" w:cs="Times New Roman"/>
          <w:i w:val="0"/>
          <w:sz w:val="28"/>
          <w:szCs w:val="28"/>
        </w:rPr>
        <w:t xml:space="preserve">және </w:t>
      </w:r>
      <w:r>
        <w:rPr>
          <w:rFonts w:ascii="Times New Roman" w:hAnsi="Times New Roman" w:cs="Times New Roman"/>
          <w:i w:val="0"/>
          <w:sz w:val="28"/>
          <w:szCs w:val="28"/>
        </w:rPr>
        <w:t xml:space="preserve">әртүрі </w:t>
      </w:r>
      <w:r w:rsidRPr="00B755B8">
        <w:rPr>
          <w:rFonts w:ascii="Times New Roman" w:hAnsi="Times New Roman" w:cs="Times New Roman"/>
          <w:i w:val="0"/>
          <w:sz w:val="28"/>
          <w:szCs w:val="28"/>
        </w:rPr>
        <w:t>қауіп</w:t>
      </w:r>
      <w:r>
        <w:rPr>
          <w:rFonts w:ascii="Times New Roman" w:hAnsi="Times New Roman" w:cs="Times New Roman"/>
          <w:i w:val="0"/>
          <w:sz w:val="28"/>
          <w:szCs w:val="28"/>
        </w:rPr>
        <w:t>-қатер</w:t>
      </w:r>
      <w:r w:rsidRPr="00B755B8">
        <w:rPr>
          <w:rFonts w:ascii="Times New Roman" w:hAnsi="Times New Roman" w:cs="Times New Roman"/>
          <w:i w:val="0"/>
          <w:sz w:val="28"/>
          <w:szCs w:val="28"/>
        </w:rPr>
        <w:t xml:space="preserve"> фактор</w:t>
      </w:r>
      <w:r>
        <w:rPr>
          <w:rFonts w:ascii="Times New Roman" w:hAnsi="Times New Roman" w:cs="Times New Roman"/>
          <w:i w:val="0"/>
          <w:sz w:val="28"/>
          <w:szCs w:val="28"/>
        </w:rPr>
        <w:t>лар</w:t>
      </w:r>
      <w:r w:rsidRPr="00B755B8">
        <w:rPr>
          <w:rFonts w:ascii="Times New Roman" w:hAnsi="Times New Roman" w:cs="Times New Roman"/>
          <w:i w:val="0"/>
          <w:sz w:val="28"/>
          <w:szCs w:val="28"/>
        </w:rPr>
        <w:t xml:space="preserve">ының </w:t>
      </w:r>
      <w:r>
        <w:rPr>
          <w:rFonts w:ascii="Times New Roman" w:hAnsi="Times New Roman" w:cs="Times New Roman"/>
          <w:i w:val="0"/>
          <w:sz w:val="28"/>
          <w:szCs w:val="28"/>
        </w:rPr>
        <w:t>болуы халықтың</w:t>
      </w:r>
      <w:r w:rsidRPr="00B755B8">
        <w:rPr>
          <w:rFonts w:ascii="Times New Roman" w:hAnsi="Times New Roman" w:cs="Times New Roman"/>
          <w:i w:val="0"/>
          <w:sz w:val="28"/>
          <w:szCs w:val="28"/>
        </w:rPr>
        <w:t xml:space="preserve"> денсаулығына </w:t>
      </w:r>
      <w:r>
        <w:rPr>
          <w:rFonts w:ascii="Times New Roman" w:hAnsi="Times New Roman" w:cs="Times New Roman"/>
          <w:i w:val="0"/>
          <w:sz w:val="28"/>
          <w:szCs w:val="28"/>
        </w:rPr>
        <w:t>кері әсерін тигізіп отыр</w:t>
      </w:r>
      <w:r w:rsidRPr="00B755B8">
        <w:rPr>
          <w:rFonts w:ascii="Times New Roman" w:hAnsi="Times New Roman" w:cs="Times New Roman"/>
          <w:i w:val="0"/>
          <w:sz w:val="28"/>
          <w:szCs w:val="28"/>
        </w:rPr>
        <w:t>,</w:t>
      </w:r>
      <w:r>
        <w:rPr>
          <w:rFonts w:ascii="Times New Roman" w:hAnsi="Times New Roman" w:cs="Times New Roman"/>
          <w:i w:val="0"/>
          <w:sz w:val="28"/>
          <w:szCs w:val="28"/>
        </w:rPr>
        <w:t xml:space="preserve"> сонымен қоса көптеген</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 xml:space="preserve">шығындарға алып келеді </w:t>
      </w:r>
      <w:r w:rsidRPr="00031EE3">
        <w:rPr>
          <w:rFonts w:ascii="Times New Roman" w:hAnsi="Times New Roman" w:cs="Times New Roman"/>
          <w:i w:val="0"/>
          <w:sz w:val="28"/>
          <w:szCs w:val="28"/>
        </w:rPr>
        <w:t>[21].</w:t>
      </w:r>
    </w:p>
    <w:p w:rsidR="00A6709A" w:rsidRPr="00031EE3" w:rsidRDefault="00A6709A" w:rsidP="00A6709A">
      <w:pPr>
        <w:pStyle w:val="aa"/>
        <w:ind w:firstLine="708"/>
        <w:jc w:val="both"/>
        <w:rPr>
          <w:rFonts w:ascii="Times New Roman" w:hAnsi="Times New Roman" w:cs="Times New Roman"/>
          <w:i w:val="0"/>
          <w:sz w:val="28"/>
          <w:szCs w:val="28"/>
        </w:rPr>
      </w:pPr>
      <w:r w:rsidRPr="00B755B8">
        <w:rPr>
          <w:rFonts w:ascii="Times New Roman" w:hAnsi="Times New Roman" w:cs="Times New Roman"/>
          <w:i w:val="0"/>
          <w:sz w:val="28"/>
          <w:szCs w:val="28"/>
        </w:rPr>
        <w:t xml:space="preserve">Созылмалы  </w:t>
      </w:r>
      <w:r>
        <w:rPr>
          <w:rFonts w:ascii="Times New Roman" w:hAnsi="Times New Roman" w:cs="Times New Roman"/>
          <w:i w:val="0"/>
          <w:sz w:val="28"/>
          <w:szCs w:val="28"/>
        </w:rPr>
        <w:t>жұқпалы</w:t>
      </w:r>
      <w:r w:rsidRPr="00B755B8">
        <w:rPr>
          <w:rFonts w:ascii="Times New Roman" w:hAnsi="Times New Roman" w:cs="Times New Roman"/>
          <w:i w:val="0"/>
          <w:sz w:val="28"/>
          <w:szCs w:val="28"/>
        </w:rPr>
        <w:t xml:space="preserve"> емес аурулар </w:t>
      </w:r>
      <w:r>
        <w:rPr>
          <w:rFonts w:ascii="Times New Roman" w:hAnsi="Times New Roman" w:cs="Times New Roman"/>
          <w:i w:val="0"/>
          <w:sz w:val="28"/>
          <w:szCs w:val="28"/>
        </w:rPr>
        <w:t>халықтың аурушаңдығы</w:t>
      </w:r>
      <w:r w:rsidRPr="00B755B8">
        <w:rPr>
          <w:rFonts w:ascii="Times New Roman" w:hAnsi="Times New Roman" w:cs="Times New Roman"/>
          <w:i w:val="0"/>
          <w:sz w:val="28"/>
          <w:szCs w:val="28"/>
        </w:rPr>
        <w:t>, мүгедекті</w:t>
      </w:r>
      <w:r>
        <w:rPr>
          <w:rFonts w:ascii="Times New Roman" w:hAnsi="Times New Roman" w:cs="Times New Roman"/>
          <w:i w:val="0"/>
          <w:sz w:val="28"/>
          <w:szCs w:val="28"/>
        </w:rPr>
        <w:t>гі</w:t>
      </w:r>
      <w:r w:rsidRPr="00B755B8">
        <w:rPr>
          <w:rFonts w:ascii="Times New Roman" w:hAnsi="Times New Roman" w:cs="Times New Roman"/>
          <w:i w:val="0"/>
          <w:sz w:val="28"/>
          <w:szCs w:val="28"/>
        </w:rPr>
        <w:t>, өлім-жітім</w:t>
      </w:r>
      <w:r>
        <w:rPr>
          <w:rFonts w:ascii="Times New Roman" w:hAnsi="Times New Roman" w:cs="Times New Roman"/>
          <w:i w:val="0"/>
          <w:sz w:val="28"/>
          <w:szCs w:val="28"/>
        </w:rPr>
        <w:t>і,</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ауруханаға жатқызылу мен</w:t>
      </w:r>
      <w:r w:rsidRPr="00B755B8">
        <w:rPr>
          <w:rFonts w:ascii="Times New Roman" w:hAnsi="Times New Roman" w:cs="Times New Roman"/>
          <w:i w:val="0"/>
          <w:sz w:val="28"/>
          <w:szCs w:val="28"/>
        </w:rPr>
        <w:t xml:space="preserve"> еңбекке уақытша жарамсызды</w:t>
      </w:r>
      <w:r>
        <w:rPr>
          <w:rFonts w:ascii="Times New Roman" w:hAnsi="Times New Roman" w:cs="Times New Roman"/>
          <w:i w:val="0"/>
          <w:sz w:val="28"/>
          <w:szCs w:val="28"/>
        </w:rPr>
        <w:t>ғы</w:t>
      </w:r>
      <w:r w:rsidRPr="00B755B8">
        <w:rPr>
          <w:rFonts w:ascii="Times New Roman" w:hAnsi="Times New Roman" w:cs="Times New Roman"/>
          <w:i w:val="0"/>
          <w:sz w:val="28"/>
          <w:szCs w:val="28"/>
        </w:rPr>
        <w:t xml:space="preserve"> құры</w:t>
      </w:r>
      <w:r>
        <w:rPr>
          <w:rFonts w:ascii="Times New Roman" w:hAnsi="Times New Roman" w:cs="Times New Roman"/>
          <w:i w:val="0"/>
          <w:sz w:val="28"/>
          <w:szCs w:val="28"/>
        </w:rPr>
        <w:t>лымында басты орынды алады [</w:t>
      </w:r>
      <w:r w:rsidRPr="00DE6E6E">
        <w:rPr>
          <w:rFonts w:ascii="Times New Roman" w:hAnsi="Times New Roman" w:cs="Times New Roman"/>
          <w:i w:val="0"/>
          <w:sz w:val="28"/>
          <w:szCs w:val="28"/>
        </w:rPr>
        <w:t>22</w:t>
      </w:r>
      <w:r w:rsidRPr="00B755B8">
        <w:rPr>
          <w:rFonts w:ascii="Times New Roman" w:hAnsi="Times New Roman" w:cs="Times New Roman"/>
          <w:i w:val="0"/>
          <w:sz w:val="28"/>
          <w:szCs w:val="28"/>
        </w:rPr>
        <w:t xml:space="preserve">]. </w:t>
      </w:r>
      <w:r w:rsidRPr="00731B11">
        <w:rPr>
          <w:rFonts w:ascii="Times New Roman" w:hAnsi="Times New Roman" w:cs="Times New Roman"/>
          <w:i w:val="0"/>
          <w:sz w:val="28"/>
          <w:szCs w:val="28"/>
        </w:rPr>
        <w:t xml:space="preserve">Созылмалы </w:t>
      </w:r>
      <w:r>
        <w:rPr>
          <w:rFonts w:ascii="Times New Roman" w:hAnsi="Times New Roman" w:cs="Times New Roman"/>
          <w:i w:val="0"/>
          <w:sz w:val="28"/>
          <w:szCs w:val="28"/>
        </w:rPr>
        <w:t>жұқпалы</w:t>
      </w:r>
      <w:r w:rsidRPr="00731B11">
        <w:rPr>
          <w:rFonts w:ascii="Times New Roman" w:hAnsi="Times New Roman" w:cs="Times New Roman"/>
          <w:i w:val="0"/>
          <w:sz w:val="28"/>
          <w:szCs w:val="28"/>
        </w:rPr>
        <w:t xml:space="preserve"> емес аурулар -</w:t>
      </w:r>
      <w:r>
        <w:rPr>
          <w:rFonts w:ascii="Times New Roman" w:hAnsi="Times New Roman" w:cs="Times New Roman"/>
          <w:i w:val="0"/>
          <w:sz w:val="28"/>
          <w:szCs w:val="28"/>
        </w:rPr>
        <w:t xml:space="preserve"> </w:t>
      </w:r>
      <w:r w:rsidRPr="00B755B8">
        <w:rPr>
          <w:rFonts w:ascii="Times New Roman" w:hAnsi="Times New Roman" w:cs="Times New Roman"/>
          <w:i w:val="0"/>
          <w:sz w:val="28"/>
          <w:szCs w:val="28"/>
        </w:rPr>
        <w:t xml:space="preserve">бұл </w:t>
      </w:r>
      <w:r w:rsidRPr="00031EE3">
        <w:rPr>
          <w:rFonts w:ascii="Times New Roman" w:hAnsi="Times New Roman" w:cs="Times New Roman"/>
          <w:i w:val="0"/>
          <w:sz w:val="28"/>
          <w:szCs w:val="28"/>
        </w:rPr>
        <w:t>Дүниежүзілік денсаулық сақтау ұйымы (ДДҰ)</w:t>
      </w:r>
      <w:r>
        <w:rPr>
          <w:rFonts w:ascii="Times New Roman" w:hAnsi="Times New Roman" w:cs="Times New Roman"/>
          <w:i w:val="0"/>
          <w:sz w:val="28"/>
          <w:szCs w:val="28"/>
        </w:rPr>
        <w:t xml:space="preserve"> белгілеген</w:t>
      </w:r>
      <w:r w:rsidRPr="00B755B8">
        <w:rPr>
          <w:rFonts w:ascii="Times New Roman" w:hAnsi="Times New Roman" w:cs="Times New Roman"/>
          <w:i w:val="0"/>
          <w:sz w:val="28"/>
          <w:szCs w:val="28"/>
        </w:rPr>
        <w:t xml:space="preserve"> аурулар </w:t>
      </w:r>
      <w:r>
        <w:rPr>
          <w:rFonts w:ascii="Times New Roman" w:hAnsi="Times New Roman" w:cs="Times New Roman"/>
          <w:i w:val="0"/>
          <w:sz w:val="28"/>
          <w:szCs w:val="28"/>
        </w:rPr>
        <w:t>жиынтығы</w:t>
      </w:r>
      <w:r w:rsidRPr="00B755B8">
        <w:rPr>
          <w:rFonts w:ascii="Times New Roman" w:hAnsi="Times New Roman" w:cs="Times New Roman"/>
          <w:i w:val="0"/>
          <w:sz w:val="28"/>
          <w:szCs w:val="28"/>
        </w:rPr>
        <w:t>, о</w:t>
      </w:r>
      <w:r>
        <w:rPr>
          <w:rFonts w:ascii="Times New Roman" w:hAnsi="Times New Roman" w:cs="Times New Roman"/>
          <w:i w:val="0"/>
          <w:sz w:val="28"/>
          <w:szCs w:val="28"/>
        </w:rPr>
        <w:t xml:space="preserve">лар </w:t>
      </w:r>
      <w:r w:rsidRPr="00B755B8">
        <w:rPr>
          <w:rFonts w:ascii="Times New Roman" w:hAnsi="Times New Roman" w:cs="Times New Roman"/>
          <w:i w:val="0"/>
          <w:sz w:val="28"/>
          <w:szCs w:val="28"/>
        </w:rPr>
        <w:t>жүрек-қан</w:t>
      </w:r>
      <w:r>
        <w:rPr>
          <w:rFonts w:ascii="Times New Roman" w:hAnsi="Times New Roman" w:cs="Times New Roman"/>
          <w:i w:val="0"/>
          <w:sz w:val="28"/>
          <w:szCs w:val="28"/>
        </w:rPr>
        <w:t xml:space="preserve">айналымы мүшелерінің </w:t>
      </w:r>
      <w:r w:rsidRPr="00B755B8">
        <w:rPr>
          <w:rFonts w:ascii="Times New Roman" w:hAnsi="Times New Roman" w:cs="Times New Roman"/>
          <w:i w:val="0"/>
          <w:sz w:val="28"/>
          <w:szCs w:val="28"/>
        </w:rPr>
        <w:t xml:space="preserve"> аурулары, ас қорыту және тыныс алу </w:t>
      </w:r>
      <w:r>
        <w:rPr>
          <w:rFonts w:ascii="Times New Roman" w:hAnsi="Times New Roman" w:cs="Times New Roman"/>
          <w:i w:val="0"/>
          <w:sz w:val="28"/>
          <w:szCs w:val="28"/>
        </w:rPr>
        <w:t xml:space="preserve">мүшелерінің </w:t>
      </w:r>
      <w:r w:rsidRPr="00B755B8">
        <w:rPr>
          <w:rFonts w:ascii="Times New Roman" w:hAnsi="Times New Roman" w:cs="Times New Roman"/>
          <w:i w:val="0"/>
          <w:sz w:val="28"/>
          <w:szCs w:val="28"/>
        </w:rPr>
        <w:t>аурулары, эндокринологиялық аурулар, ревматологиялық</w:t>
      </w:r>
      <w:r>
        <w:rPr>
          <w:rFonts w:ascii="Times New Roman" w:hAnsi="Times New Roman" w:cs="Times New Roman"/>
          <w:i w:val="0"/>
          <w:sz w:val="28"/>
          <w:szCs w:val="28"/>
        </w:rPr>
        <w:t xml:space="preserve"> аурулар</w:t>
      </w:r>
      <w:r w:rsidRPr="00B755B8">
        <w:rPr>
          <w:rFonts w:ascii="Times New Roman" w:hAnsi="Times New Roman" w:cs="Times New Roman"/>
          <w:i w:val="0"/>
          <w:sz w:val="28"/>
          <w:szCs w:val="28"/>
        </w:rPr>
        <w:t>, бүйрек</w:t>
      </w:r>
      <w:r>
        <w:rPr>
          <w:rFonts w:ascii="Times New Roman" w:hAnsi="Times New Roman" w:cs="Times New Roman"/>
          <w:i w:val="0"/>
          <w:sz w:val="28"/>
          <w:szCs w:val="28"/>
        </w:rPr>
        <w:t xml:space="preserve"> аурулары және халық арасында </w:t>
      </w:r>
      <w:r w:rsidRPr="00B755B8">
        <w:rPr>
          <w:rFonts w:ascii="Times New Roman" w:hAnsi="Times New Roman" w:cs="Times New Roman"/>
          <w:i w:val="0"/>
          <w:sz w:val="28"/>
          <w:szCs w:val="28"/>
        </w:rPr>
        <w:t xml:space="preserve">ең </w:t>
      </w:r>
      <w:r>
        <w:rPr>
          <w:rFonts w:ascii="Times New Roman" w:hAnsi="Times New Roman" w:cs="Times New Roman"/>
          <w:i w:val="0"/>
          <w:sz w:val="28"/>
          <w:szCs w:val="28"/>
        </w:rPr>
        <w:t xml:space="preserve">көп таралғаны </w:t>
      </w:r>
      <w:r w:rsidRPr="00B755B8">
        <w:rPr>
          <w:rFonts w:ascii="Times New Roman" w:hAnsi="Times New Roman" w:cs="Times New Roman"/>
          <w:i w:val="0"/>
          <w:sz w:val="28"/>
          <w:szCs w:val="28"/>
        </w:rPr>
        <w:t xml:space="preserve">қант </w:t>
      </w:r>
      <w:r>
        <w:rPr>
          <w:rFonts w:ascii="Times New Roman" w:hAnsi="Times New Roman" w:cs="Times New Roman"/>
          <w:i w:val="0"/>
          <w:sz w:val="28"/>
          <w:szCs w:val="28"/>
        </w:rPr>
        <w:t>диабеті болып табылады [</w:t>
      </w:r>
      <w:r w:rsidRPr="006654FF">
        <w:rPr>
          <w:rFonts w:ascii="Times New Roman" w:hAnsi="Times New Roman" w:cs="Times New Roman"/>
          <w:i w:val="0"/>
          <w:sz w:val="28"/>
          <w:szCs w:val="28"/>
        </w:rPr>
        <w:t>23</w:t>
      </w:r>
      <w:r>
        <w:rPr>
          <w:rFonts w:ascii="Times New Roman" w:hAnsi="Times New Roman" w:cs="Times New Roman"/>
          <w:i w:val="0"/>
          <w:sz w:val="28"/>
          <w:szCs w:val="28"/>
        </w:rPr>
        <w:t>,2</w:t>
      </w:r>
      <w:r w:rsidRPr="006654FF">
        <w:rPr>
          <w:rFonts w:ascii="Times New Roman" w:hAnsi="Times New Roman" w:cs="Times New Roman"/>
          <w:i w:val="0"/>
          <w:sz w:val="28"/>
          <w:szCs w:val="28"/>
        </w:rPr>
        <w:t>4</w:t>
      </w:r>
      <w:r w:rsidRPr="00B755B8">
        <w:rPr>
          <w:rFonts w:ascii="Times New Roman" w:hAnsi="Times New Roman" w:cs="Times New Roman"/>
          <w:i w:val="0"/>
          <w:sz w:val="28"/>
          <w:szCs w:val="28"/>
        </w:rPr>
        <w:t>].</w:t>
      </w:r>
    </w:p>
    <w:p w:rsidR="00A6709A" w:rsidRDefault="00A6709A" w:rsidP="00A6709A">
      <w:pPr>
        <w:pStyle w:val="aa"/>
        <w:ind w:firstLine="794"/>
        <w:jc w:val="both"/>
        <w:rPr>
          <w:rFonts w:ascii="Times New Roman" w:hAnsi="Times New Roman" w:cs="Times New Roman"/>
          <w:i w:val="0"/>
          <w:sz w:val="28"/>
          <w:szCs w:val="28"/>
        </w:rPr>
      </w:pPr>
      <w:r>
        <w:rPr>
          <w:rFonts w:ascii="Times New Roman" w:eastAsia="Times New Roman" w:hAnsi="Times New Roman" w:cs="Times New Roman"/>
          <w:bCs/>
          <w:i w:val="0"/>
          <w:sz w:val="28"/>
          <w:szCs w:val="28"/>
        </w:rPr>
        <w:t>Әлем бойынша</w:t>
      </w:r>
      <w:r w:rsidRPr="00B755B8">
        <w:rPr>
          <w:rFonts w:ascii="Times New Roman" w:eastAsia="Times New Roman" w:hAnsi="Times New Roman" w:cs="Times New Roman"/>
          <w:bCs/>
          <w:i w:val="0"/>
          <w:sz w:val="28"/>
          <w:szCs w:val="28"/>
        </w:rPr>
        <w:t xml:space="preserve"> созылмалы </w:t>
      </w:r>
      <w:r>
        <w:rPr>
          <w:rFonts w:ascii="Times New Roman" w:eastAsia="Times New Roman" w:hAnsi="Times New Roman" w:cs="Times New Roman"/>
          <w:bCs/>
          <w:i w:val="0"/>
          <w:sz w:val="28"/>
          <w:szCs w:val="28"/>
        </w:rPr>
        <w:t>жұқпалы</w:t>
      </w:r>
      <w:r w:rsidRPr="00B755B8">
        <w:rPr>
          <w:rFonts w:ascii="Times New Roman" w:eastAsia="Times New Roman" w:hAnsi="Times New Roman" w:cs="Times New Roman"/>
          <w:bCs/>
          <w:i w:val="0"/>
          <w:sz w:val="28"/>
          <w:szCs w:val="28"/>
        </w:rPr>
        <w:t xml:space="preserve"> емес аурулардың </w:t>
      </w:r>
      <w:r w:rsidR="00361732">
        <w:rPr>
          <w:rFonts w:ascii="Times New Roman" w:eastAsia="Times New Roman" w:hAnsi="Times New Roman" w:cs="Times New Roman"/>
          <w:bCs/>
          <w:i w:val="0"/>
          <w:sz w:val="28"/>
          <w:szCs w:val="28"/>
        </w:rPr>
        <w:t>арасында</w:t>
      </w:r>
      <w:r w:rsidRPr="00B755B8">
        <w:rPr>
          <w:rFonts w:ascii="Times New Roman" w:eastAsia="Times New Roman" w:hAnsi="Times New Roman" w:cs="Times New Roman"/>
          <w:bCs/>
          <w:i w:val="0"/>
          <w:sz w:val="28"/>
          <w:szCs w:val="28"/>
        </w:rPr>
        <w:t xml:space="preserve"> </w:t>
      </w:r>
      <w:r>
        <w:rPr>
          <w:rFonts w:ascii="Times New Roman" w:eastAsia="Times New Roman" w:hAnsi="Times New Roman" w:cs="Times New Roman"/>
          <w:bCs/>
          <w:i w:val="0"/>
          <w:sz w:val="28"/>
          <w:szCs w:val="28"/>
        </w:rPr>
        <w:t>жиі таралған ауру қант диабеті болып табылады. Соңғы жылдары қ</w:t>
      </w:r>
      <w:r w:rsidRPr="00B755B8">
        <w:rPr>
          <w:rFonts w:ascii="Times New Roman" w:eastAsia="Times New Roman" w:hAnsi="Times New Roman" w:cs="Times New Roman"/>
          <w:bCs/>
          <w:i w:val="0"/>
          <w:sz w:val="28"/>
          <w:szCs w:val="28"/>
        </w:rPr>
        <w:t xml:space="preserve">ант диабеті </w:t>
      </w:r>
      <w:r>
        <w:rPr>
          <w:rFonts w:ascii="Times New Roman" w:eastAsia="Times New Roman" w:hAnsi="Times New Roman" w:cs="Times New Roman"/>
          <w:bCs/>
          <w:i w:val="0"/>
          <w:sz w:val="28"/>
          <w:szCs w:val="28"/>
        </w:rPr>
        <w:t xml:space="preserve">әлеуметтік маңызды бар </w:t>
      </w:r>
      <w:r w:rsidRPr="00B755B8">
        <w:rPr>
          <w:rFonts w:ascii="Times New Roman" w:eastAsia="Times New Roman" w:hAnsi="Times New Roman" w:cs="Times New Roman"/>
          <w:bCs/>
          <w:i w:val="0"/>
          <w:sz w:val="28"/>
          <w:szCs w:val="28"/>
        </w:rPr>
        <w:t>ауру ретінде,</w:t>
      </w:r>
      <w:r>
        <w:rPr>
          <w:rFonts w:ascii="Times New Roman" w:eastAsia="Times New Roman" w:hAnsi="Times New Roman" w:cs="Times New Roman"/>
          <w:bCs/>
          <w:i w:val="0"/>
          <w:sz w:val="28"/>
          <w:szCs w:val="28"/>
        </w:rPr>
        <w:t xml:space="preserve"> сондай ақ</w:t>
      </w:r>
      <w:r w:rsidRPr="00B755B8">
        <w:rPr>
          <w:rFonts w:ascii="Times New Roman" w:eastAsia="Times New Roman" w:hAnsi="Times New Roman" w:cs="Times New Roman"/>
          <w:bCs/>
          <w:i w:val="0"/>
          <w:sz w:val="28"/>
          <w:szCs w:val="28"/>
        </w:rPr>
        <w:t xml:space="preserve"> медициналық</w:t>
      </w:r>
      <w:r>
        <w:rPr>
          <w:rFonts w:ascii="Times New Roman" w:eastAsia="Times New Roman" w:hAnsi="Times New Roman" w:cs="Times New Roman"/>
          <w:bCs/>
          <w:i w:val="0"/>
          <w:sz w:val="28"/>
          <w:szCs w:val="28"/>
        </w:rPr>
        <w:t xml:space="preserve"> пен </w:t>
      </w:r>
      <w:r w:rsidRPr="00B755B8">
        <w:rPr>
          <w:rFonts w:ascii="Times New Roman" w:eastAsia="Times New Roman" w:hAnsi="Times New Roman" w:cs="Times New Roman"/>
          <w:bCs/>
          <w:i w:val="0"/>
          <w:sz w:val="28"/>
          <w:szCs w:val="28"/>
        </w:rPr>
        <w:t xml:space="preserve">әлеуметтік мәселе ретінде де </w:t>
      </w:r>
      <w:r>
        <w:rPr>
          <w:rFonts w:ascii="Times New Roman" w:eastAsia="Times New Roman" w:hAnsi="Times New Roman" w:cs="Times New Roman"/>
          <w:bCs/>
          <w:i w:val="0"/>
          <w:sz w:val="28"/>
          <w:szCs w:val="28"/>
        </w:rPr>
        <w:t>белгілі.</w:t>
      </w:r>
      <w:r w:rsidRPr="00B755B8">
        <w:rPr>
          <w:rFonts w:ascii="Times New Roman" w:eastAsia="Times New Roman" w:hAnsi="Times New Roman" w:cs="Times New Roman"/>
          <w:bCs/>
          <w:i w:val="0"/>
          <w:sz w:val="28"/>
          <w:szCs w:val="28"/>
        </w:rPr>
        <w:t xml:space="preserve"> Бұл жылдан жылға </w:t>
      </w:r>
      <w:r>
        <w:rPr>
          <w:rFonts w:ascii="Times New Roman" w:eastAsia="Times New Roman" w:hAnsi="Times New Roman" w:cs="Times New Roman"/>
          <w:bCs/>
          <w:i w:val="0"/>
          <w:sz w:val="28"/>
          <w:szCs w:val="28"/>
        </w:rPr>
        <w:t xml:space="preserve">қант диабетіне шалдығатын науқастар санының көбеюімен, аурудың </w:t>
      </w:r>
      <w:r w:rsidRPr="00B755B8">
        <w:rPr>
          <w:rFonts w:ascii="Times New Roman" w:eastAsia="Times New Roman" w:hAnsi="Times New Roman" w:cs="Times New Roman"/>
          <w:bCs/>
          <w:i w:val="0"/>
          <w:sz w:val="28"/>
          <w:szCs w:val="28"/>
        </w:rPr>
        <w:t xml:space="preserve">созылмалы </w:t>
      </w:r>
      <w:r>
        <w:rPr>
          <w:rFonts w:ascii="Times New Roman" w:eastAsia="Times New Roman" w:hAnsi="Times New Roman" w:cs="Times New Roman"/>
          <w:bCs/>
          <w:i w:val="0"/>
          <w:sz w:val="28"/>
          <w:szCs w:val="28"/>
        </w:rPr>
        <w:t>түрде болуымен, микротамырлы</w:t>
      </w:r>
      <w:r w:rsidRPr="00B755B8">
        <w:rPr>
          <w:rFonts w:ascii="Times New Roman" w:eastAsia="Times New Roman" w:hAnsi="Times New Roman" w:cs="Times New Roman"/>
          <w:bCs/>
          <w:i w:val="0"/>
          <w:sz w:val="28"/>
          <w:szCs w:val="28"/>
        </w:rPr>
        <w:t xml:space="preserve"> және макротамырлы асқынулар</w:t>
      </w:r>
      <w:r>
        <w:rPr>
          <w:rFonts w:ascii="Times New Roman" w:eastAsia="Times New Roman" w:hAnsi="Times New Roman" w:cs="Times New Roman"/>
          <w:bCs/>
          <w:i w:val="0"/>
          <w:sz w:val="28"/>
          <w:szCs w:val="28"/>
        </w:rPr>
        <w:t>ын</w:t>
      </w:r>
      <w:r w:rsidRPr="00B755B8">
        <w:rPr>
          <w:rFonts w:ascii="Times New Roman" w:eastAsia="Times New Roman" w:hAnsi="Times New Roman" w:cs="Times New Roman"/>
          <w:bCs/>
          <w:i w:val="0"/>
          <w:sz w:val="28"/>
          <w:szCs w:val="28"/>
        </w:rPr>
        <w:t xml:space="preserve">ың жиі </w:t>
      </w:r>
      <w:r>
        <w:rPr>
          <w:rFonts w:ascii="Times New Roman" w:eastAsia="Times New Roman" w:hAnsi="Times New Roman" w:cs="Times New Roman"/>
          <w:bCs/>
          <w:i w:val="0"/>
          <w:sz w:val="28"/>
          <w:szCs w:val="28"/>
        </w:rPr>
        <w:t xml:space="preserve">пайда болуымен байланысты, яғни бұлар науқастың </w:t>
      </w:r>
      <w:r w:rsidRPr="00B755B8">
        <w:rPr>
          <w:rFonts w:ascii="Times New Roman" w:eastAsia="Times New Roman" w:hAnsi="Times New Roman" w:cs="Times New Roman"/>
          <w:bCs/>
          <w:i w:val="0"/>
          <w:sz w:val="28"/>
          <w:szCs w:val="28"/>
        </w:rPr>
        <w:t>өмір ұзақтығын</w:t>
      </w:r>
      <w:r>
        <w:rPr>
          <w:rFonts w:ascii="Times New Roman" w:eastAsia="Times New Roman" w:hAnsi="Times New Roman" w:cs="Times New Roman"/>
          <w:bCs/>
          <w:i w:val="0"/>
          <w:sz w:val="28"/>
          <w:szCs w:val="28"/>
        </w:rPr>
        <w:t xml:space="preserve"> қысқартады, сондай ақ </w:t>
      </w:r>
      <w:r w:rsidRPr="00B755B8">
        <w:rPr>
          <w:rFonts w:ascii="Times New Roman" w:eastAsia="Times New Roman" w:hAnsi="Times New Roman" w:cs="Times New Roman"/>
          <w:bCs/>
          <w:i w:val="0"/>
          <w:sz w:val="28"/>
          <w:szCs w:val="28"/>
        </w:rPr>
        <w:t>өмір сапасын төменде</w:t>
      </w:r>
      <w:r>
        <w:rPr>
          <w:rFonts w:ascii="Times New Roman" w:eastAsia="Times New Roman" w:hAnsi="Times New Roman" w:cs="Times New Roman"/>
          <w:bCs/>
          <w:i w:val="0"/>
          <w:sz w:val="28"/>
          <w:szCs w:val="28"/>
        </w:rPr>
        <w:t xml:space="preserve">теді </w:t>
      </w:r>
      <w:r>
        <w:rPr>
          <w:rFonts w:ascii="Times New Roman" w:hAnsi="Times New Roman" w:cs="Times New Roman"/>
          <w:i w:val="0"/>
          <w:sz w:val="28"/>
          <w:szCs w:val="28"/>
        </w:rPr>
        <w:t>[</w:t>
      </w:r>
      <w:r w:rsidRPr="006654FF">
        <w:rPr>
          <w:rFonts w:ascii="Times New Roman" w:hAnsi="Times New Roman" w:cs="Times New Roman"/>
          <w:i w:val="0"/>
          <w:sz w:val="28"/>
          <w:szCs w:val="28"/>
        </w:rPr>
        <w:t>25</w:t>
      </w:r>
      <w:r>
        <w:rPr>
          <w:rFonts w:ascii="Times New Roman" w:hAnsi="Times New Roman" w:cs="Times New Roman"/>
          <w:i w:val="0"/>
          <w:sz w:val="28"/>
          <w:szCs w:val="28"/>
        </w:rPr>
        <w:t xml:space="preserve">]. </w:t>
      </w:r>
    </w:p>
    <w:p w:rsidR="00A6709A" w:rsidRPr="00031EE3" w:rsidRDefault="00A6709A" w:rsidP="00A6709A">
      <w:pPr>
        <w:pStyle w:val="aa"/>
        <w:ind w:firstLine="794"/>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Соңғы жылдары қант диабетінің жаһандық таралуы қарқынды өсуде, яғни </w:t>
      </w:r>
      <w:r>
        <w:rPr>
          <w:rFonts w:ascii="Times New Roman" w:hAnsi="Times New Roman" w:cs="Times New Roman"/>
          <w:i w:val="0"/>
          <w:sz w:val="28"/>
          <w:szCs w:val="28"/>
        </w:rPr>
        <w:t>аурушаңдық</w:t>
      </w:r>
      <w:r w:rsidRPr="00031EE3">
        <w:rPr>
          <w:rFonts w:ascii="Times New Roman" w:hAnsi="Times New Roman" w:cs="Times New Roman"/>
          <w:i w:val="0"/>
          <w:sz w:val="28"/>
          <w:szCs w:val="28"/>
        </w:rPr>
        <w:t xml:space="preserve"> жұқпалы емес эпидемия сипатына ие бола бастады [26-30]. IDF мәліметтері бойынша қант диабетімен ауыратындар саны 2000 жылы 151 млн. адамнан 2017 жылы 425 млн. адамға жеткен [5, р.8,31].</w:t>
      </w:r>
    </w:p>
    <w:p w:rsidR="00A6709A" w:rsidRPr="00031EE3" w:rsidRDefault="00A6709A" w:rsidP="00A6709A">
      <w:pPr>
        <w:pStyle w:val="aa"/>
        <w:ind w:firstLine="851"/>
        <w:jc w:val="both"/>
        <w:rPr>
          <w:rFonts w:ascii="Times New Roman" w:eastAsia="Times New Roman" w:hAnsi="Times New Roman" w:cs="Times New Roman"/>
          <w:bCs/>
          <w:i w:val="0"/>
          <w:sz w:val="28"/>
          <w:szCs w:val="28"/>
        </w:rPr>
      </w:pPr>
      <w:r w:rsidRPr="00031EE3">
        <w:rPr>
          <w:rFonts w:ascii="Times New Roman" w:hAnsi="Times New Roman" w:cs="Times New Roman"/>
          <w:i w:val="0"/>
          <w:sz w:val="28"/>
          <w:szCs w:val="28"/>
        </w:rPr>
        <w:t xml:space="preserve">Аурудың таралу қарқынын ескере отырып, IDF </w:t>
      </w:r>
      <w:r>
        <w:rPr>
          <w:rFonts w:ascii="Times New Roman" w:hAnsi="Times New Roman" w:cs="Times New Roman"/>
          <w:i w:val="0"/>
          <w:sz w:val="28"/>
          <w:szCs w:val="28"/>
        </w:rPr>
        <w:t xml:space="preserve">сарапшылары </w:t>
      </w:r>
      <w:r w:rsidRPr="00031EE3">
        <w:rPr>
          <w:rFonts w:ascii="Times New Roman" w:hAnsi="Times New Roman" w:cs="Times New Roman"/>
          <w:i w:val="0"/>
          <w:sz w:val="28"/>
          <w:szCs w:val="28"/>
        </w:rPr>
        <w:t>қант диабетімен ауыратын науқастар саны 2045 жылы 1,5 есеге артып, 629 м</w:t>
      </w:r>
      <w:r>
        <w:rPr>
          <w:rFonts w:ascii="Times New Roman" w:hAnsi="Times New Roman" w:cs="Times New Roman"/>
          <w:i w:val="0"/>
          <w:sz w:val="28"/>
          <w:szCs w:val="28"/>
        </w:rPr>
        <w:t>лн.</w:t>
      </w:r>
      <w:r w:rsidRPr="00031EE3">
        <w:rPr>
          <w:rFonts w:ascii="Times New Roman" w:hAnsi="Times New Roman" w:cs="Times New Roman"/>
          <w:i w:val="0"/>
          <w:sz w:val="28"/>
          <w:szCs w:val="28"/>
        </w:rPr>
        <w:t xml:space="preserve"> адамға жетеді, яғни </w:t>
      </w:r>
      <w:r>
        <w:rPr>
          <w:rFonts w:ascii="Times New Roman" w:hAnsi="Times New Roman" w:cs="Times New Roman"/>
          <w:i w:val="0"/>
          <w:sz w:val="28"/>
          <w:szCs w:val="28"/>
        </w:rPr>
        <w:t>әлемдегі әрбір 10</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адамның біреуі қант диабетімен ауыратынын болжаған</w:t>
      </w:r>
      <w:r w:rsidRPr="00031EE3">
        <w:rPr>
          <w:rFonts w:ascii="Times New Roman" w:hAnsi="Times New Roman" w:cs="Times New Roman"/>
          <w:i w:val="0"/>
          <w:sz w:val="28"/>
          <w:szCs w:val="28"/>
        </w:rPr>
        <w:t xml:space="preserve"> [5, р.8].</w:t>
      </w:r>
    </w:p>
    <w:p w:rsidR="00A6709A" w:rsidRPr="00031EE3" w:rsidRDefault="00A6709A" w:rsidP="00A6709A">
      <w:pPr>
        <w:pStyle w:val="aa"/>
        <w:ind w:firstLine="851"/>
        <w:jc w:val="both"/>
        <w:rPr>
          <w:rFonts w:ascii="Times New Roman" w:hAnsi="Times New Roman" w:cs="Times New Roman"/>
          <w:i w:val="0"/>
          <w:sz w:val="28"/>
          <w:szCs w:val="28"/>
        </w:rPr>
      </w:pPr>
      <w:r w:rsidRPr="00B755B8">
        <w:rPr>
          <w:rFonts w:ascii="Times New Roman" w:hAnsi="Times New Roman" w:cs="Times New Roman"/>
          <w:i w:val="0"/>
          <w:sz w:val="28"/>
          <w:szCs w:val="28"/>
        </w:rPr>
        <w:t xml:space="preserve">2017 жылы </w:t>
      </w:r>
      <w:r>
        <w:rPr>
          <w:rFonts w:ascii="Times New Roman" w:hAnsi="Times New Roman" w:cs="Times New Roman"/>
          <w:i w:val="0"/>
          <w:sz w:val="28"/>
          <w:szCs w:val="28"/>
        </w:rPr>
        <w:t>ә</w:t>
      </w:r>
      <w:r w:rsidRPr="00B755B8">
        <w:rPr>
          <w:rFonts w:ascii="Times New Roman" w:hAnsi="Times New Roman" w:cs="Times New Roman"/>
          <w:i w:val="0"/>
          <w:sz w:val="28"/>
          <w:szCs w:val="28"/>
        </w:rPr>
        <w:t xml:space="preserve">лемде </w:t>
      </w:r>
      <w:r>
        <w:rPr>
          <w:rFonts w:ascii="Times New Roman" w:hAnsi="Times New Roman" w:cs="Times New Roman"/>
          <w:i w:val="0"/>
          <w:sz w:val="28"/>
          <w:szCs w:val="28"/>
        </w:rPr>
        <w:t>326,5 млн.</w:t>
      </w:r>
      <w:r w:rsidRPr="00B755B8">
        <w:rPr>
          <w:rFonts w:ascii="Times New Roman" w:hAnsi="Times New Roman" w:cs="Times New Roman"/>
          <w:i w:val="0"/>
          <w:sz w:val="28"/>
          <w:szCs w:val="28"/>
        </w:rPr>
        <w:t xml:space="preserve"> еңбекке қабілетті жас</w:t>
      </w:r>
      <w:r>
        <w:rPr>
          <w:rFonts w:ascii="Times New Roman" w:hAnsi="Times New Roman" w:cs="Times New Roman"/>
          <w:i w:val="0"/>
          <w:sz w:val="28"/>
          <w:szCs w:val="28"/>
        </w:rPr>
        <w:t>тағы (20-64 жас) және 122,8 млн. 65-99 жас аралығындағы</w:t>
      </w:r>
      <w:r w:rsidRPr="00B755B8">
        <w:rPr>
          <w:rFonts w:ascii="Times New Roman" w:hAnsi="Times New Roman" w:cs="Times New Roman"/>
          <w:i w:val="0"/>
          <w:sz w:val="28"/>
          <w:szCs w:val="28"/>
        </w:rPr>
        <w:t xml:space="preserve"> адамдарда </w:t>
      </w:r>
      <w:r>
        <w:rPr>
          <w:rFonts w:ascii="Times New Roman" w:hAnsi="Times New Roman" w:cs="Times New Roman"/>
          <w:i w:val="0"/>
          <w:sz w:val="28"/>
          <w:szCs w:val="28"/>
        </w:rPr>
        <w:t>диабет</w:t>
      </w:r>
      <w:r w:rsidRPr="00B755B8">
        <w:rPr>
          <w:rFonts w:ascii="Times New Roman" w:hAnsi="Times New Roman" w:cs="Times New Roman"/>
          <w:i w:val="0"/>
          <w:sz w:val="28"/>
          <w:szCs w:val="28"/>
        </w:rPr>
        <w:t xml:space="preserve"> кездеседі. 20-79 жас</w:t>
      </w:r>
      <w:r>
        <w:rPr>
          <w:rFonts w:ascii="Times New Roman" w:hAnsi="Times New Roman" w:cs="Times New Roman"/>
          <w:i w:val="0"/>
          <w:sz w:val="28"/>
          <w:szCs w:val="28"/>
        </w:rPr>
        <w:t xml:space="preserve"> аралығындағы </w:t>
      </w:r>
      <w:r w:rsidRPr="00B755B8">
        <w:rPr>
          <w:rFonts w:ascii="Times New Roman" w:hAnsi="Times New Roman" w:cs="Times New Roman"/>
          <w:i w:val="0"/>
          <w:sz w:val="28"/>
          <w:szCs w:val="28"/>
        </w:rPr>
        <w:t>әйелдер арасында қант диабетінің таралуы 8,4%</w:t>
      </w:r>
      <w:r>
        <w:rPr>
          <w:rFonts w:ascii="Times New Roman" w:hAnsi="Times New Roman" w:cs="Times New Roman"/>
          <w:i w:val="0"/>
          <w:sz w:val="28"/>
          <w:szCs w:val="28"/>
        </w:rPr>
        <w:t>-ды құрады, бұл ерлермен (9,1%) салыстырғанда</w:t>
      </w:r>
      <w:r w:rsidRPr="00B755B8">
        <w:rPr>
          <w:rFonts w:ascii="Times New Roman" w:hAnsi="Times New Roman" w:cs="Times New Roman"/>
          <w:i w:val="0"/>
          <w:sz w:val="28"/>
          <w:szCs w:val="28"/>
        </w:rPr>
        <w:t xml:space="preserve"> төмен</w:t>
      </w:r>
      <w:r>
        <w:rPr>
          <w:rFonts w:ascii="Times New Roman" w:hAnsi="Times New Roman" w:cs="Times New Roman"/>
          <w:i w:val="0"/>
          <w:sz w:val="28"/>
          <w:szCs w:val="28"/>
        </w:rPr>
        <w:t xml:space="preserve"> көрсеткіш</w:t>
      </w:r>
      <w:r w:rsidRPr="00B755B8">
        <w:rPr>
          <w:rFonts w:ascii="Times New Roman" w:hAnsi="Times New Roman" w:cs="Times New Roman"/>
          <w:i w:val="0"/>
          <w:sz w:val="28"/>
          <w:szCs w:val="28"/>
        </w:rPr>
        <w:t>, яғни қант диабетімен өмір сүретін әйе</w:t>
      </w:r>
      <w:r>
        <w:rPr>
          <w:rFonts w:ascii="Times New Roman" w:hAnsi="Times New Roman" w:cs="Times New Roman"/>
          <w:i w:val="0"/>
          <w:sz w:val="28"/>
          <w:szCs w:val="28"/>
        </w:rPr>
        <w:t>лдермен (219,3 млн.) салыстырғанда</w:t>
      </w:r>
      <w:r w:rsidRPr="00B755B8">
        <w:rPr>
          <w:rFonts w:ascii="Times New Roman" w:hAnsi="Times New Roman" w:cs="Times New Roman"/>
          <w:i w:val="0"/>
          <w:sz w:val="28"/>
          <w:szCs w:val="28"/>
        </w:rPr>
        <w:t xml:space="preserve"> ерлер </w:t>
      </w:r>
      <w:r>
        <w:rPr>
          <w:rFonts w:ascii="Times New Roman" w:hAnsi="Times New Roman" w:cs="Times New Roman"/>
          <w:i w:val="0"/>
          <w:sz w:val="28"/>
          <w:szCs w:val="28"/>
        </w:rPr>
        <w:t xml:space="preserve"> (231,7 млн.</w:t>
      </w:r>
      <w:r w:rsidRPr="00B755B8">
        <w:rPr>
          <w:rFonts w:ascii="Times New Roman" w:hAnsi="Times New Roman" w:cs="Times New Roman"/>
          <w:i w:val="0"/>
          <w:sz w:val="28"/>
          <w:szCs w:val="28"/>
        </w:rPr>
        <w:t xml:space="preserve">) көп </w:t>
      </w:r>
      <w:r w:rsidRPr="00031EE3">
        <w:rPr>
          <w:rFonts w:ascii="Times New Roman" w:hAnsi="Times New Roman" w:cs="Times New Roman"/>
          <w:i w:val="0"/>
          <w:sz w:val="28"/>
          <w:szCs w:val="28"/>
        </w:rPr>
        <w:t>[5, р.45].</w:t>
      </w:r>
    </w:p>
    <w:p w:rsidR="00A6709A" w:rsidRPr="00031EE3" w:rsidRDefault="00A6709A" w:rsidP="00A6709A">
      <w:pPr>
        <w:pStyle w:val="aa"/>
        <w:ind w:firstLine="851"/>
        <w:jc w:val="both"/>
        <w:rPr>
          <w:rStyle w:val="fontstyle01"/>
          <w:b w:val="0"/>
          <w:i w:val="0"/>
          <w:sz w:val="28"/>
          <w:szCs w:val="28"/>
        </w:rPr>
      </w:pPr>
      <w:r w:rsidRPr="00C85335">
        <w:rPr>
          <w:rStyle w:val="fontstyle01"/>
          <w:b w:val="0"/>
          <w:i w:val="0"/>
          <w:sz w:val="28"/>
          <w:szCs w:val="28"/>
        </w:rPr>
        <w:t xml:space="preserve">ДДҰ-ның мәліметтеріне сүйенсек, 2016 жылы шамамен 1,6 миллион өлім тікелей қант диабетімен байланысты болды, бұл әлемде өлім себептенің </w:t>
      </w:r>
      <w:r w:rsidRPr="00C85335">
        <w:rPr>
          <w:rStyle w:val="fontstyle01"/>
          <w:b w:val="0"/>
          <w:i w:val="0"/>
          <w:sz w:val="28"/>
          <w:szCs w:val="28"/>
        </w:rPr>
        <w:lastRenderedPageBreak/>
        <w:t>ішінде 7-ші орынды алады. Дегенмен, бүкіл әлемдегі өлім-жітім қан құрамындағы глюкоза деңгейінің жоғары болуымен және әртүрлі асқынуларға (мысалы, бүйрек жетіспеушілігі, инсульт, жүрек аурулары және т.б.) байланысты жоғары тәуекелдерге сәйкес болып отыр, олар мерзімінен болатын өлімге әкеледі және жиі қант диабетінің емес, өлімнің басты себеб</w:t>
      </w:r>
      <w:r>
        <w:rPr>
          <w:rStyle w:val="fontstyle01"/>
          <w:b w:val="0"/>
          <w:i w:val="0"/>
          <w:sz w:val="28"/>
          <w:szCs w:val="28"/>
        </w:rPr>
        <w:t xml:space="preserve">і болып  </w:t>
      </w:r>
      <w:r w:rsidRPr="00C85335">
        <w:rPr>
          <w:rStyle w:val="fontstyle01"/>
          <w:b w:val="0"/>
          <w:i w:val="0"/>
          <w:sz w:val="28"/>
          <w:szCs w:val="28"/>
        </w:rPr>
        <w:t xml:space="preserve">есептеледі </w:t>
      </w:r>
      <w:r w:rsidRPr="00031EE3">
        <w:rPr>
          <w:rStyle w:val="fontstyle01"/>
          <w:b w:val="0"/>
          <w:i w:val="0"/>
          <w:sz w:val="28"/>
          <w:szCs w:val="28"/>
        </w:rPr>
        <w:t>[32].</w:t>
      </w:r>
    </w:p>
    <w:p w:rsidR="00A6709A" w:rsidRPr="000840B8" w:rsidRDefault="00A6709A" w:rsidP="00A6709A">
      <w:pPr>
        <w:pStyle w:val="aa"/>
        <w:ind w:firstLine="851"/>
        <w:jc w:val="both"/>
        <w:rPr>
          <w:rFonts w:ascii="Times New Roman" w:hAnsi="Times New Roman" w:cs="Times New Roman"/>
          <w:i w:val="0"/>
          <w:sz w:val="28"/>
          <w:szCs w:val="28"/>
        </w:rPr>
      </w:pPr>
      <w:r w:rsidRPr="00031EE3">
        <w:rPr>
          <w:rStyle w:val="fontstyle01"/>
          <w:b w:val="0"/>
          <w:i w:val="0"/>
          <w:sz w:val="28"/>
          <w:szCs w:val="28"/>
        </w:rPr>
        <w:t xml:space="preserve">2017 жылы </w:t>
      </w:r>
      <w:r w:rsidRPr="00031EE3">
        <w:rPr>
          <w:rFonts w:ascii="Times New Roman" w:hAnsi="Times New Roman" w:cs="Times New Roman"/>
          <w:i w:val="0"/>
          <w:sz w:val="28"/>
          <w:szCs w:val="28"/>
        </w:rPr>
        <w:t>20-79 жас аралығындағы тұрғындар арасында қант диабетімен байланысты өлім-жітім шамамен 4-5 м</w:t>
      </w:r>
      <w:r>
        <w:rPr>
          <w:rFonts w:ascii="Times New Roman" w:hAnsi="Times New Roman" w:cs="Times New Roman"/>
          <w:i w:val="0"/>
          <w:sz w:val="28"/>
          <w:szCs w:val="28"/>
        </w:rPr>
        <w:t>лн.</w:t>
      </w:r>
      <w:r w:rsidRPr="00031EE3">
        <w:rPr>
          <w:rFonts w:ascii="Times New Roman" w:hAnsi="Times New Roman" w:cs="Times New Roman"/>
          <w:i w:val="0"/>
          <w:sz w:val="28"/>
          <w:szCs w:val="28"/>
        </w:rPr>
        <w:t xml:space="preserve"> болды, яғни бұл әлемдегі өлім себептерінің негізгі 9,9%-н құрап отыр. 60 жасқа дейінгі адамдар</w:t>
      </w:r>
      <w:r>
        <w:rPr>
          <w:rFonts w:ascii="Times New Roman" w:hAnsi="Times New Roman" w:cs="Times New Roman"/>
          <w:i w:val="0"/>
          <w:sz w:val="28"/>
          <w:szCs w:val="28"/>
        </w:rPr>
        <w:t>да</w:t>
      </w:r>
      <w:r w:rsidRPr="00031EE3">
        <w:rPr>
          <w:rFonts w:ascii="Times New Roman" w:hAnsi="Times New Roman" w:cs="Times New Roman"/>
          <w:i w:val="0"/>
          <w:sz w:val="28"/>
          <w:szCs w:val="28"/>
        </w:rPr>
        <w:t xml:space="preserve"> қант диабетінен байланысты болатын өлім-жітімнің үштен бір бөлігі кездеседі. Бұл жас аралығындағы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адамдарда қант диабетімен байланысты болатын өлім-жітімнің ең көп бөлігі Африка елдерінде кедеседі. Алайда, қант диабетінен болатын өлім-жітім</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көрсеткіштері Тынық мұхиттың батыс аймақтарында</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да жоғары  және Оңтүстік, Орталық Америка аумағында төмен [5, р.50, 6, р.276]. Әлем бойынша ерлерде (1,8 м</w:t>
      </w:r>
      <w:r>
        <w:rPr>
          <w:rFonts w:ascii="Times New Roman" w:hAnsi="Times New Roman" w:cs="Times New Roman"/>
          <w:i w:val="0"/>
          <w:sz w:val="28"/>
          <w:szCs w:val="28"/>
        </w:rPr>
        <w:t>лн.</w:t>
      </w:r>
      <w:r w:rsidRPr="00031EE3">
        <w:rPr>
          <w:rFonts w:ascii="Times New Roman" w:hAnsi="Times New Roman" w:cs="Times New Roman"/>
          <w:i w:val="0"/>
          <w:sz w:val="28"/>
          <w:szCs w:val="28"/>
        </w:rPr>
        <w:t>) әйелдерге қарағанда</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(2,1 м</w:t>
      </w:r>
      <w:r>
        <w:rPr>
          <w:rFonts w:ascii="Times New Roman" w:hAnsi="Times New Roman" w:cs="Times New Roman"/>
          <w:i w:val="0"/>
          <w:sz w:val="28"/>
          <w:szCs w:val="28"/>
        </w:rPr>
        <w:t xml:space="preserve">лн.) қант диабетінен өлім-жітім </w:t>
      </w:r>
      <w:r w:rsidRPr="00031EE3">
        <w:rPr>
          <w:rFonts w:ascii="Times New Roman" w:hAnsi="Times New Roman" w:cs="Times New Roman"/>
          <w:i w:val="0"/>
          <w:sz w:val="28"/>
          <w:szCs w:val="28"/>
        </w:rPr>
        <w:t xml:space="preserve">жоғары болып отыр [5, р.51]. </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IDF </w:t>
      </w:r>
      <w:r>
        <w:rPr>
          <w:rFonts w:ascii="Times New Roman" w:hAnsi="Times New Roman" w:cs="Times New Roman"/>
          <w:i w:val="0"/>
          <w:sz w:val="28"/>
          <w:szCs w:val="28"/>
        </w:rPr>
        <w:t xml:space="preserve">деректеріне сәйкес </w:t>
      </w:r>
      <w:r w:rsidRPr="00031EE3">
        <w:rPr>
          <w:rFonts w:ascii="Times New Roman" w:hAnsi="Times New Roman" w:cs="Times New Roman"/>
          <w:i w:val="0"/>
          <w:sz w:val="28"/>
          <w:szCs w:val="28"/>
        </w:rPr>
        <w:t>2017 жылы қант диабеті ең көп таралған аймақтарға Қытай (114,4</w:t>
      </w:r>
      <w:r>
        <w:rPr>
          <w:rFonts w:ascii="Times New Roman" w:hAnsi="Times New Roman" w:cs="Times New Roman"/>
          <w:i w:val="0"/>
          <w:sz w:val="28"/>
          <w:szCs w:val="28"/>
        </w:rPr>
        <w:t xml:space="preserve"> млн.</w:t>
      </w:r>
      <w:r w:rsidRPr="00031EE3">
        <w:rPr>
          <w:rFonts w:ascii="Times New Roman" w:hAnsi="Times New Roman" w:cs="Times New Roman"/>
          <w:i w:val="0"/>
          <w:sz w:val="28"/>
          <w:szCs w:val="28"/>
        </w:rPr>
        <w:t>), Үндістан (72,9</w:t>
      </w:r>
      <w:r>
        <w:rPr>
          <w:rFonts w:ascii="Times New Roman" w:hAnsi="Times New Roman" w:cs="Times New Roman"/>
          <w:i w:val="0"/>
          <w:sz w:val="28"/>
          <w:szCs w:val="28"/>
        </w:rPr>
        <w:t xml:space="preserve"> млн.</w:t>
      </w:r>
      <w:r w:rsidRPr="00031EE3">
        <w:rPr>
          <w:rFonts w:ascii="Times New Roman" w:hAnsi="Times New Roman" w:cs="Times New Roman"/>
          <w:i w:val="0"/>
          <w:sz w:val="28"/>
          <w:szCs w:val="28"/>
        </w:rPr>
        <w:t>), АҚШ (30,2</w:t>
      </w:r>
      <w:r w:rsidRPr="0050651B">
        <w:rPr>
          <w:rFonts w:ascii="Times New Roman" w:hAnsi="Times New Roman" w:cs="Times New Roman"/>
          <w:i w:val="0"/>
          <w:sz w:val="28"/>
          <w:szCs w:val="28"/>
        </w:rPr>
        <w:t xml:space="preserve"> </w:t>
      </w:r>
      <w:r>
        <w:rPr>
          <w:rFonts w:ascii="Times New Roman" w:hAnsi="Times New Roman" w:cs="Times New Roman"/>
          <w:i w:val="0"/>
          <w:sz w:val="28"/>
          <w:szCs w:val="28"/>
        </w:rPr>
        <w:t>млн.</w:t>
      </w:r>
      <w:r w:rsidRPr="00031EE3">
        <w:rPr>
          <w:rFonts w:ascii="Times New Roman" w:hAnsi="Times New Roman" w:cs="Times New Roman"/>
          <w:i w:val="0"/>
          <w:sz w:val="28"/>
          <w:szCs w:val="28"/>
        </w:rPr>
        <w:t>), Бразилия (12,5</w:t>
      </w:r>
      <w:r w:rsidRPr="0050651B">
        <w:rPr>
          <w:rFonts w:ascii="Times New Roman" w:hAnsi="Times New Roman" w:cs="Times New Roman"/>
          <w:i w:val="0"/>
          <w:sz w:val="28"/>
          <w:szCs w:val="28"/>
        </w:rPr>
        <w:t xml:space="preserve"> </w:t>
      </w:r>
      <w:r>
        <w:rPr>
          <w:rFonts w:ascii="Times New Roman" w:hAnsi="Times New Roman" w:cs="Times New Roman"/>
          <w:i w:val="0"/>
          <w:sz w:val="28"/>
          <w:szCs w:val="28"/>
        </w:rPr>
        <w:t>млн.</w:t>
      </w:r>
      <w:r w:rsidRPr="00031EE3">
        <w:rPr>
          <w:rFonts w:ascii="Times New Roman" w:hAnsi="Times New Roman" w:cs="Times New Roman"/>
          <w:i w:val="0"/>
          <w:sz w:val="28"/>
          <w:szCs w:val="28"/>
        </w:rPr>
        <w:t>), Мексика (12</w:t>
      </w:r>
      <w:r w:rsidRPr="0050651B">
        <w:rPr>
          <w:rFonts w:ascii="Times New Roman" w:hAnsi="Times New Roman" w:cs="Times New Roman"/>
          <w:i w:val="0"/>
          <w:sz w:val="28"/>
          <w:szCs w:val="28"/>
        </w:rPr>
        <w:t xml:space="preserve"> </w:t>
      </w:r>
      <w:r>
        <w:rPr>
          <w:rFonts w:ascii="Times New Roman" w:hAnsi="Times New Roman" w:cs="Times New Roman"/>
          <w:i w:val="0"/>
          <w:sz w:val="28"/>
          <w:szCs w:val="28"/>
        </w:rPr>
        <w:t>млн.</w:t>
      </w:r>
      <w:r w:rsidRPr="00031EE3">
        <w:rPr>
          <w:rFonts w:ascii="Times New Roman" w:hAnsi="Times New Roman" w:cs="Times New Roman"/>
          <w:i w:val="0"/>
          <w:sz w:val="28"/>
          <w:szCs w:val="28"/>
        </w:rPr>
        <w:t>), Индонезия (10,3</w:t>
      </w:r>
      <w:r w:rsidRPr="0050651B">
        <w:rPr>
          <w:rFonts w:ascii="Times New Roman" w:hAnsi="Times New Roman" w:cs="Times New Roman"/>
          <w:i w:val="0"/>
          <w:sz w:val="28"/>
          <w:szCs w:val="28"/>
        </w:rPr>
        <w:t xml:space="preserve"> </w:t>
      </w:r>
      <w:r>
        <w:rPr>
          <w:rFonts w:ascii="Times New Roman" w:hAnsi="Times New Roman" w:cs="Times New Roman"/>
          <w:i w:val="0"/>
          <w:sz w:val="28"/>
          <w:szCs w:val="28"/>
        </w:rPr>
        <w:t>млн.</w:t>
      </w:r>
      <w:r w:rsidRPr="00031EE3">
        <w:rPr>
          <w:rFonts w:ascii="Times New Roman" w:hAnsi="Times New Roman" w:cs="Times New Roman"/>
          <w:i w:val="0"/>
          <w:sz w:val="28"/>
          <w:szCs w:val="28"/>
        </w:rPr>
        <w:t>), Ресей Федерациясы (8,5</w:t>
      </w:r>
      <w:r w:rsidRPr="0050651B">
        <w:rPr>
          <w:rFonts w:ascii="Times New Roman" w:hAnsi="Times New Roman" w:cs="Times New Roman"/>
          <w:i w:val="0"/>
          <w:sz w:val="28"/>
          <w:szCs w:val="28"/>
        </w:rPr>
        <w:t xml:space="preserve"> </w:t>
      </w:r>
      <w:r>
        <w:rPr>
          <w:rFonts w:ascii="Times New Roman" w:hAnsi="Times New Roman" w:cs="Times New Roman"/>
          <w:i w:val="0"/>
          <w:sz w:val="28"/>
          <w:szCs w:val="28"/>
        </w:rPr>
        <w:t>млн.</w:t>
      </w:r>
      <w:r w:rsidRPr="00031EE3">
        <w:rPr>
          <w:rFonts w:ascii="Times New Roman" w:hAnsi="Times New Roman" w:cs="Times New Roman"/>
          <w:i w:val="0"/>
          <w:sz w:val="28"/>
          <w:szCs w:val="28"/>
        </w:rPr>
        <w:t>), Египет  (8,2</w:t>
      </w:r>
      <w:r w:rsidRPr="0050651B">
        <w:rPr>
          <w:rFonts w:ascii="Times New Roman" w:hAnsi="Times New Roman" w:cs="Times New Roman"/>
          <w:i w:val="0"/>
          <w:sz w:val="28"/>
          <w:szCs w:val="28"/>
        </w:rPr>
        <w:t xml:space="preserve"> </w:t>
      </w:r>
      <w:r>
        <w:rPr>
          <w:rFonts w:ascii="Times New Roman" w:hAnsi="Times New Roman" w:cs="Times New Roman"/>
          <w:i w:val="0"/>
          <w:sz w:val="28"/>
          <w:szCs w:val="28"/>
        </w:rPr>
        <w:t>млн.</w:t>
      </w:r>
      <w:r w:rsidRPr="00031EE3">
        <w:rPr>
          <w:rFonts w:ascii="Times New Roman" w:hAnsi="Times New Roman" w:cs="Times New Roman"/>
          <w:i w:val="0"/>
          <w:sz w:val="28"/>
          <w:szCs w:val="28"/>
        </w:rPr>
        <w:t>), Германия мен Пәкістан (7,5 млн.) елдері жатады (сурет 1) [5, р.47].</w:t>
      </w:r>
    </w:p>
    <w:p w:rsidR="00A6709A" w:rsidRPr="00031EE3" w:rsidRDefault="00A6709A" w:rsidP="00A6709A">
      <w:pPr>
        <w:pStyle w:val="aa"/>
        <w:ind w:firstLine="851"/>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53B5D076" wp14:editId="010B0E5F">
            <wp:extent cx="5948855" cy="2974427"/>
            <wp:effectExtent l="0" t="0" r="1397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1 - Әлемде қант диабеті ең көп таралған елдер</w:t>
      </w:r>
      <w:r>
        <w:rPr>
          <w:rFonts w:ascii="Times New Roman" w:hAnsi="Times New Roman" w:cs="Times New Roman"/>
          <w:i w:val="0"/>
          <w:sz w:val="28"/>
          <w:szCs w:val="28"/>
        </w:rPr>
        <w:t xml:space="preserve"> (млн.адам)</w:t>
      </w:r>
    </w:p>
    <w:p w:rsidR="00A6709A" w:rsidRPr="00031EE3" w:rsidRDefault="00A6709A" w:rsidP="00A6709A">
      <w:pPr>
        <w:pStyle w:val="aa"/>
        <w:ind w:firstLine="851"/>
        <w:jc w:val="both"/>
        <w:rPr>
          <w:rFonts w:ascii="Times New Roman" w:hAnsi="Times New Roman" w:cs="Times New Roman"/>
          <w:i w:val="0"/>
          <w:sz w:val="28"/>
          <w:szCs w:val="28"/>
        </w:rPr>
      </w:pP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Қытай әлемдегі қант диабеті ең көп таралған ел және қант диабеті бойынша пандемия эпицентрі болып табылады. Себебі</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он қытайлық ересек адамның біреуінде қант диабет кездеседі. Соңғы үш онжылдықта Қытайда диабеттің таралуы күрт өсті [33].</w:t>
      </w:r>
    </w:p>
    <w:p w:rsidR="00A6709A" w:rsidRPr="00031EE3" w:rsidRDefault="00A6709A" w:rsidP="00A6709A">
      <w:pPr>
        <w:pStyle w:val="aa"/>
        <w:ind w:firstLine="851"/>
        <w:jc w:val="both"/>
        <w:rPr>
          <w:rFonts w:ascii="Times New Roman" w:hAnsi="Times New Roman" w:cs="Times New Roman"/>
          <w:i w:val="0"/>
          <w:sz w:val="28"/>
          <w:szCs w:val="28"/>
        </w:rPr>
      </w:pPr>
      <w:r>
        <w:rPr>
          <w:rFonts w:ascii="Times New Roman" w:hAnsi="Times New Roman" w:cs="Times New Roman"/>
          <w:i w:val="0"/>
          <w:sz w:val="28"/>
          <w:szCs w:val="28"/>
        </w:rPr>
        <w:lastRenderedPageBreak/>
        <w:t>Ж</w:t>
      </w:r>
      <w:r w:rsidRPr="00031EE3">
        <w:rPr>
          <w:rFonts w:ascii="Times New Roman" w:hAnsi="Times New Roman" w:cs="Times New Roman"/>
          <w:i w:val="0"/>
          <w:sz w:val="28"/>
          <w:szCs w:val="28"/>
        </w:rPr>
        <w:t>үргізілген зерттеулер мәліметтері бойынша Қытайда қант диабетінің таралуы 2001 жылы 5,5%-ды, 2008 жылы 9,7%-ды және 2013 жылы 10,9%-ды</w:t>
      </w:r>
      <w:r>
        <w:rPr>
          <w:rFonts w:ascii="Times New Roman" w:hAnsi="Times New Roman" w:cs="Times New Roman"/>
          <w:i w:val="0"/>
          <w:sz w:val="28"/>
          <w:szCs w:val="28"/>
        </w:rPr>
        <w:t xml:space="preserve"> құрады</w:t>
      </w:r>
      <w:r w:rsidRPr="00031EE3">
        <w:rPr>
          <w:rFonts w:ascii="Times New Roman" w:hAnsi="Times New Roman" w:cs="Times New Roman"/>
          <w:i w:val="0"/>
          <w:sz w:val="28"/>
          <w:szCs w:val="28"/>
        </w:rPr>
        <w:t xml:space="preserve"> [34-36]. </w:t>
      </w:r>
      <w:r>
        <w:rPr>
          <w:rFonts w:ascii="Times New Roman" w:hAnsi="Times New Roman" w:cs="Times New Roman"/>
          <w:i w:val="0"/>
          <w:sz w:val="28"/>
          <w:szCs w:val="28"/>
        </w:rPr>
        <w:t xml:space="preserve"> </w:t>
      </w:r>
      <w:r w:rsidRPr="00B755B8">
        <w:rPr>
          <w:rFonts w:ascii="Times New Roman" w:hAnsi="Times New Roman" w:cs="Times New Roman"/>
          <w:i w:val="0"/>
          <w:sz w:val="28"/>
          <w:szCs w:val="28"/>
        </w:rPr>
        <w:t>2017 жылы Қытайда 114 м</w:t>
      </w:r>
      <w:r>
        <w:rPr>
          <w:rFonts w:ascii="Times New Roman" w:hAnsi="Times New Roman" w:cs="Times New Roman"/>
          <w:i w:val="0"/>
          <w:sz w:val="28"/>
          <w:szCs w:val="28"/>
        </w:rPr>
        <w:t>лн. адам диабеттен зардап шекті және</w:t>
      </w:r>
      <w:r w:rsidRPr="00B755B8">
        <w:rPr>
          <w:rFonts w:ascii="Times New Roman" w:hAnsi="Times New Roman" w:cs="Times New Roman"/>
          <w:i w:val="0"/>
          <w:sz w:val="28"/>
          <w:szCs w:val="28"/>
        </w:rPr>
        <w:t xml:space="preserve"> 2045 жылы </w:t>
      </w:r>
      <w:r>
        <w:rPr>
          <w:rFonts w:ascii="Times New Roman" w:hAnsi="Times New Roman" w:cs="Times New Roman"/>
          <w:i w:val="0"/>
          <w:sz w:val="28"/>
          <w:szCs w:val="28"/>
        </w:rPr>
        <w:t xml:space="preserve">қант </w:t>
      </w:r>
      <w:r w:rsidRPr="00B755B8">
        <w:rPr>
          <w:rFonts w:ascii="Times New Roman" w:hAnsi="Times New Roman" w:cs="Times New Roman"/>
          <w:i w:val="0"/>
          <w:sz w:val="28"/>
          <w:szCs w:val="28"/>
        </w:rPr>
        <w:t xml:space="preserve">диабеті бар адамдар саны 119 млн. </w:t>
      </w:r>
      <w:r>
        <w:rPr>
          <w:rFonts w:ascii="Times New Roman" w:hAnsi="Times New Roman" w:cs="Times New Roman"/>
          <w:i w:val="0"/>
          <w:sz w:val="28"/>
          <w:szCs w:val="28"/>
        </w:rPr>
        <w:t>а</w:t>
      </w:r>
      <w:r w:rsidRPr="00B755B8">
        <w:rPr>
          <w:rFonts w:ascii="Times New Roman" w:hAnsi="Times New Roman" w:cs="Times New Roman"/>
          <w:i w:val="0"/>
          <w:sz w:val="28"/>
          <w:szCs w:val="28"/>
        </w:rPr>
        <w:t>дамға</w:t>
      </w:r>
      <w:r>
        <w:rPr>
          <w:rFonts w:ascii="Times New Roman" w:hAnsi="Times New Roman" w:cs="Times New Roman"/>
          <w:i w:val="0"/>
          <w:sz w:val="28"/>
          <w:szCs w:val="28"/>
        </w:rPr>
        <w:t xml:space="preserve"> жетеді</w:t>
      </w:r>
      <w:r w:rsidRPr="00B755B8">
        <w:rPr>
          <w:rFonts w:ascii="Times New Roman" w:hAnsi="Times New Roman" w:cs="Times New Roman"/>
          <w:i w:val="0"/>
          <w:sz w:val="28"/>
          <w:szCs w:val="28"/>
        </w:rPr>
        <w:t xml:space="preserve"> деп күтілуде </w:t>
      </w:r>
      <w:r w:rsidRPr="00031EE3">
        <w:rPr>
          <w:rFonts w:ascii="Times New Roman" w:hAnsi="Times New Roman" w:cs="Times New Roman"/>
          <w:i w:val="0"/>
          <w:sz w:val="28"/>
          <w:szCs w:val="28"/>
        </w:rPr>
        <w:t>(сурет 1) [5, р.47].</w:t>
      </w:r>
    </w:p>
    <w:p w:rsidR="00A6709A" w:rsidRPr="003356AF" w:rsidRDefault="00A6709A" w:rsidP="00A6709A">
      <w:pPr>
        <w:pStyle w:val="aa"/>
        <w:ind w:firstLine="851"/>
        <w:jc w:val="both"/>
        <w:rPr>
          <w:rFonts w:ascii="Times New Roman" w:eastAsia="Times New Roman" w:hAnsi="Times New Roman" w:cs="Times New Roman"/>
          <w:i w:val="0"/>
          <w:color w:val="000000"/>
          <w:sz w:val="28"/>
          <w:szCs w:val="28"/>
          <w:bdr w:val="none" w:sz="0" w:space="0" w:color="auto" w:frame="1"/>
          <w:lang w:eastAsia="ru-RU"/>
        </w:rPr>
      </w:pPr>
      <w:r w:rsidRPr="003356AF">
        <w:rPr>
          <w:rFonts w:ascii="Times New Roman" w:eastAsia="Times New Roman" w:hAnsi="Times New Roman" w:cs="Times New Roman"/>
          <w:i w:val="0"/>
          <w:color w:val="000000"/>
          <w:sz w:val="28"/>
          <w:szCs w:val="28"/>
          <w:bdr w:val="none" w:sz="0" w:space="0" w:color="auto" w:frame="1"/>
          <w:lang w:eastAsia="ru-RU"/>
        </w:rPr>
        <w:t xml:space="preserve">Сыртқы орта факторлары, соның ішінде семіздік, қартаю, неғұрлым жетілдірілген тағамдар мен майларды қамтитын диета, аз қозғалатын өмір салты және генетикалық факторлар </w:t>
      </w:r>
      <w:r>
        <w:rPr>
          <w:rFonts w:ascii="Times New Roman" w:eastAsia="Times New Roman" w:hAnsi="Times New Roman" w:cs="Times New Roman"/>
          <w:i w:val="0"/>
          <w:color w:val="000000"/>
          <w:sz w:val="28"/>
          <w:szCs w:val="28"/>
          <w:bdr w:val="none" w:sz="0" w:space="0" w:color="auto" w:frame="1"/>
          <w:lang w:eastAsia="ru-RU"/>
        </w:rPr>
        <w:t xml:space="preserve">қазіргі таңда </w:t>
      </w:r>
      <w:r w:rsidRPr="003356AF">
        <w:rPr>
          <w:rFonts w:ascii="Times New Roman" w:eastAsia="Times New Roman" w:hAnsi="Times New Roman" w:cs="Times New Roman"/>
          <w:i w:val="0"/>
          <w:color w:val="000000"/>
          <w:sz w:val="28"/>
          <w:szCs w:val="28"/>
          <w:bdr w:val="none" w:sz="0" w:space="0" w:color="auto" w:frame="1"/>
          <w:lang w:eastAsia="ru-RU"/>
        </w:rPr>
        <w:t xml:space="preserve">Қытайда қант диабеті эпидемиясының </w:t>
      </w:r>
      <w:r>
        <w:rPr>
          <w:rFonts w:ascii="Times New Roman" w:eastAsia="Times New Roman" w:hAnsi="Times New Roman" w:cs="Times New Roman"/>
          <w:i w:val="0"/>
          <w:color w:val="000000"/>
          <w:sz w:val="28"/>
          <w:szCs w:val="28"/>
          <w:bdr w:val="none" w:sz="0" w:space="0" w:color="auto" w:frame="1"/>
          <w:lang w:eastAsia="ru-RU"/>
        </w:rPr>
        <w:t>кең таралуына ықпал етеді [37</w:t>
      </w:r>
      <w:r w:rsidRPr="003356AF">
        <w:rPr>
          <w:rFonts w:ascii="Times New Roman" w:eastAsia="Times New Roman" w:hAnsi="Times New Roman" w:cs="Times New Roman"/>
          <w:i w:val="0"/>
          <w:color w:val="000000"/>
          <w:sz w:val="28"/>
          <w:szCs w:val="28"/>
          <w:bdr w:val="none" w:sz="0" w:space="0" w:color="auto" w:frame="1"/>
          <w:lang w:eastAsia="ru-RU"/>
        </w:rPr>
        <w:t>].</w:t>
      </w:r>
    </w:p>
    <w:p w:rsidR="00A6709A" w:rsidRPr="00031EE3" w:rsidRDefault="00A6709A" w:rsidP="00A6709A">
      <w:pPr>
        <w:pStyle w:val="aa"/>
        <w:ind w:firstLine="851"/>
        <w:jc w:val="both"/>
        <w:rPr>
          <w:rFonts w:ascii="Times New Roman" w:eastAsia="Times New Roman" w:hAnsi="Times New Roman" w:cs="Times New Roman"/>
          <w:i w:val="0"/>
          <w:color w:val="000000"/>
          <w:sz w:val="28"/>
          <w:szCs w:val="28"/>
          <w:bdr w:val="none" w:sz="0" w:space="0" w:color="auto" w:frame="1"/>
          <w:lang w:eastAsia="ru-RU"/>
        </w:rPr>
      </w:pPr>
      <w:r w:rsidRPr="00031EE3">
        <w:rPr>
          <w:rFonts w:ascii="Times New Roman" w:eastAsia="Times New Roman" w:hAnsi="Times New Roman" w:cs="Times New Roman"/>
          <w:i w:val="0"/>
          <w:color w:val="000000"/>
          <w:sz w:val="28"/>
          <w:szCs w:val="28"/>
          <w:bdr w:val="none" w:sz="0" w:space="0" w:color="auto" w:frame="1"/>
          <w:lang w:eastAsia="ru-RU"/>
        </w:rPr>
        <w:t>Қытайдағы қант диабетімен ауыратын науқастардың шамамен 95%-да 2 типті қант диабеті бар болғандықтан, қант диабеті таралуының тез өсуі артық салмақ пен семіздік деңгейінің жоғарылауымен, сондай-ақ экономикалық дамудың және өмір салтын өзгертудің әсерінен физикалық белсенділіктің төмендеуімен байланысты болуы мүмкін [34, p.2136, 37, p.9].</w:t>
      </w:r>
    </w:p>
    <w:p w:rsidR="00A6709A" w:rsidRPr="00031EE3" w:rsidRDefault="00A6709A" w:rsidP="00A6709A">
      <w:pPr>
        <w:pStyle w:val="aa"/>
        <w:ind w:firstLine="851"/>
        <w:jc w:val="both"/>
        <w:rPr>
          <w:rFonts w:ascii="Times New Roman" w:hAnsi="Times New Roman" w:cs="Times New Roman"/>
          <w:i w:val="0"/>
          <w:sz w:val="28"/>
          <w:szCs w:val="28"/>
        </w:rPr>
      </w:pPr>
      <w:r w:rsidRPr="00B755B8">
        <w:rPr>
          <w:rFonts w:ascii="Times New Roman" w:hAnsi="Times New Roman" w:cs="Times New Roman"/>
          <w:i w:val="0"/>
          <w:sz w:val="28"/>
          <w:szCs w:val="28"/>
        </w:rPr>
        <w:t>Қант диабеті кең таралған жетекші елдердің б</w:t>
      </w:r>
      <w:r>
        <w:rPr>
          <w:rFonts w:ascii="Times New Roman" w:hAnsi="Times New Roman" w:cs="Times New Roman"/>
          <w:i w:val="0"/>
          <w:sz w:val="28"/>
          <w:szCs w:val="28"/>
        </w:rPr>
        <w:t xml:space="preserve">ірі Үндістан. Осы уақытқа дейін </w:t>
      </w:r>
      <w:r w:rsidRPr="00B755B8">
        <w:rPr>
          <w:rFonts w:ascii="Times New Roman" w:hAnsi="Times New Roman" w:cs="Times New Roman"/>
          <w:i w:val="0"/>
          <w:sz w:val="28"/>
          <w:szCs w:val="28"/>
        </w:rPr>
        <w:t>Үндістанда әлемнің кез келген басқа еліне қарағанда диабетпен ауыратындар көп болды, бірақ қазір</w:t>
      </w:r>
      <w:r>
        <w:rPr>
          <w:rFonts w:ascii="Times New Roman" w:hAnsi="Times New Roman" w:cs="Times New Roman"/>
          <w:i w:val="0"/>
          <w:sz w:val="28"/>
          <w:szCs w:val="28"/>
        </w:rPr>
        <w:t xml:space="preserve"> Қытайдан кейінгі орында тұр </w:t>
      </w:r>
      <w:r w:rsidRPr="00031EE3">
        <w:rPr>
          <w:rFonts w:ascii="Times New Roman" w:hAnsi="Times New Roman" w:cs="Times New Roman"/>
          <w:i w:val="0"/>
          <w:sz w:val="28"/>
          <w:szCs w:val="28"/>
        </w:rPr>
        <w:t>[38,39].</w:t>
      </w:r>
    </w:p>
    <w:p w:rsidR="00A6709A" w:rsidRPr="00031EE3" w:rsidRDefault="00A6709A" w:rsidP="00A6709A">
      <w:pPr>
        <w:pStyle w:val="aa"/>
        <w:ind w:firstLine="851"/>
        <w:jc w:val="both"/>
        <w:rPr>
          <w:rFonts w:ascii="Times New Roman" w:hAnsi="Times New Roman" w:cs="Times New Roman"/>
          <w:i w:val="0"/>
          <w:sz w:val="28"/>
          <w:szCs w:val="28"/>
        </w:rPr>
      </w:pPr>
      <w:r w:rsidRPr="004F0F90">
        <w:rPr>
          <w:rFonts w:ascii="Times New Roman" w:hAnsi="Times New Roman" w:cs="Times New Roman"/>
          <w:i w:val="0"/>
          <w:sz w:val="28"/>
          <w:szCs w:val="28"/>
        </w:rPr>
        <w:t>Үндістан -</w:t>
      </w:r>
      <w:r>
        <w:rPr>
          <w:rFonts w:ascii="Times New Roman" w:hAnsi="Times New Roman" w:cs="Times New Roman"/>
          <w:i w:val="0"/>
          <w:sz w:val="28"/>
          <w:szCs w:val="28"/>
        </w:rPr>
        <w:t xml:space="preserve"> әлемдік қант диабеті эпидемиялық орталықтары</w:t>
      </w:r>
      <w:r w:rsidRPr="004F0F90">
        <w:rPr>
          <w:rFonts w:ascii="Times New Roman" w:hAnsi="Times New Roman" w:cs="Times New Roman"/>
          <w:i w:val="0"/>
          <w:sz w:val="28"/>
          <w:szCs w:val="28"/>
        </w:rPr>
        <w:t>ның бірі. Қарқынды әлеуметтік-экономикалық даму және демо</w:t>
      </w:r>
      <w:r>
        <w:rPr>
          <w:rFonts w:ascii="Times New Roman" w:hAnsi="Times New Roman" w:cs="Times New Roman"/>
          <w:i w:val="0"/>
          <w:sz w:val="28"/>
          <w:szCs w:val="28"/>
        </w:rPr>
        <w:t xml:space="preserve">графиялық өзгерістер </w:t>
      </w:r>
      <w:r w:rsidRPr="004F0F90">
        <w:rPr>
          <w:rFonts w:ascii="Times New Roman" w:hAnsi="Times New Roman" w:cs="Times New Roman"/>
          <w:i w:val="0"/>
          <w:sz w:val="28"/>
          <w:szCs w:val="28"/>
        </w:rPr>
        <w:t>соңғы төрт онжылдықта Үндістанда қант диабеті</w:t>
      </w:r>
      <w:r>
        <w:rPr>
          <w:rFonts w:ascii="Times New Roman" w:hAnsi="Times New Roman" w:cs="Times New Roman"/>
          <w:i w:val="0"/>
          <w:sz w:val="28"/>
          <w:szCs w:val="28"/>
        </w:rPr>
        <w:t xml:space="preserve">нің күрт </w:t>
      </w:r>
      <w:r w:rsidRPr="004F0F90">
        <w:rPr>
          <w:rFonts w:ascii="Times New Roman" w:hAnsi="Times New Roman" w:cs="Times New Roman"/>
          <w:i w:val="0"/>
          <w:sz w:val="28"/>
          <w:szCs w:val="28"/>
        </w:rPr>
        <w:t xml:space="preserve">өсуіне әкелді </w:t>
      </w:r>
      <w:r w:rsidRPr="00031EE3">
        <w:rPr>
          <w:rFonts w:ascii="Times New Roman" w:hAnsi="Times New Roman" w:cs="Times New Roman"/>
          <w:i w:val="0"/>
          <w:sz w:val="28"/>
          <w:szCs w:val="28"/>
        </w:rPr>
        <w:t>[39, p.357].</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IDF мәліметтері бойынша </w:t>
      </w:r>
      <w:r>
        <w:rPr>
          <w:rFonts w:ascii="Times New Roman" w:hAnsi="Times New Roman" w:cs="Times New Roman"/>
          <w:i w:val="0"/>
          <w:sz w:val="28"/>
          <w:szCs w:val="28"/>
        </w:rPr>
        <w:t>қ</w:t>
      </w:r>
      <w:r w:rsidRPr="00031EE3">
        <w:rPr>
          <w:rFonts w:ascii="Times New Roman" w:hAnsi="Times New Roman" w:cs="Times New Roman"/>
          <w:i w:val="0"/>
          <w:sz w:val="28"/>
          <w:szCs w:val="28"/>
        </w:rPr>
        <w:t>азіргі уақытта Үндістан әлемдегі қант диабетімен ауыратын адамдардың саны ең көп мемлекет, яғни әлемдегі қант диабетінің астанасы саналады. 2017 жылы Үндістанда 72,9 млн. жағдай (сурет 1) тіркелген және 2045 жылға қарай 134 млн. дейін екі есе өседі деп күтілуде. Жарты ғасыр ішінде Үндістанда қант диабетінің таралуы 64%-ға артқан [5, p.47]. Урбанизация, дәстүрлі тағамдардан жоғары тазартылған көмірсуларға ауысу және отырықшы өмір салты Үндістандағы қант диабеті таралуының күрт өсуіне ықпал етті [40].</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Қытай мен Үндістаннан кейін қант диабеті кең таралған мемлекеттің бірі АҚШ болып табылады. АҚШ-та соңғы үш он жылдықта ересектер арасында қант диабетінің таралуы айтарлықтай өсті [41-47]. </w:t>
      </w:r>
    </w:p>
    <w:p w:rsidR="00A6709A" w:rsidRPr="00031EE3" w:rsidRDefault="00A6709A" w:rsidP="00A6709A">
      <w:pPr>
        <w:pStyle w:val="aa"/>
        <w:ind w:firstLine="851"/>
        <w:jc w:val="both"/>
        <w:rPr>
          <w:rFonts w:ascii="Times New Roman" w:hAnsi="Times New Roman" w:cs="Times New Roman"/>
          <w:i w:val="0"/>
          <w:color w:val="C00000"/>
          <w:sz w:val="28"/>
          <w:szCs w:val="28"/>
        </w:rPr>
      </w:pPr>
      <w:r w:rsidRPr="00031EE3">
        <w:rPr>
          <w:rFonts w:ascii="Times New Roman" w:hAnsi="Times New Roman" w:cs="Times New Roman"/>
          <w:i w:val="0"/>
          <w:sz w:val="28"/>
          <w:szCs w:val="28"/>
        </w:rPr>
        <w:t xml:space="preserve">2017 жылы қант диабетімен АҚШ тұрғындарының 9,4%-ы ауырған немесе 30,2 млн. адам қант диабетінен зардап шекті (сурет 1) </w:t>
      </w:r>
      <w:r w:rsidRPr="00215869">
        <w:rPr>
          <w:rFonts w:ascii="Times New Roman" w:hAnsi="Times New Roman" w:cs="Times New Roman"/>
          <w:i w:val="0"/>
          <w:sz w:val="28"/>
          <w:szCs w:val="28"/>
        </w:rPr>
        <w:t>[5</w:t>
      </w:r>
      <w:r w:rsidR="00215869" w:rsidRPr="00215869">
        <w:rPr>
          <w:rFonts w:ascii="Times New Roman" w:hAnsi="Times New Roman" w:cs="Times New Roman"/>
          <w:i w:val="0"/>
          <w:sz w:val="28"/>
          <w:szCs w:val="28"/>
        </w:rPr>
        <w:t>, р.47</w:t>
      </w:r>
      <w:r w:rsidRPr="00215869">
        <w:rPr>
          <w:rFonts w:ascii="Times New Roman" w:hAnsi="Times New Roman" w:cs="Times New Roman"/>
          <w:i w:val="0"/>
          <w:sz w:val="28"/>
          <w:szCs w:val="28"/>
        </w:rPr>
        <w:t>].</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Бұдан басқа, тағы 88 млн.адамда, яғни АҚШ-тың ересек </w:t>
      </w:r>
      <w:r>
        <w:rPr>
          <w:rFonts w:ascii="Times New Roman" w:hAnsi="Times New Roman" w:cs="Times New Roman"/>
          <w:i w:val="0"/>
          <w:sz w:val="28"/>
          <w:szCs w:val="28"/>
        </w:rPr>
        <w:t>тұрғындарының</w:t>
      </w:r>
      <w:r w:rsidRPr="00031EE3">
        <w:rPr>
          <w:rFonts w:ascii="Times New Roman" w:hAnsi="Times New Roman" w:cs="Times New Roman"/>
          <w:i w:val="0"/>
          <w:sz w:val="28"/>
          <w:szCs w:val="28"/>
        </w:rPr>
        <w:t xml:space="preserve"> 34,5%-да диабеталды жағдайы кездеседі, бұл 2 типті қант диабеті дамуының қаупін арттырады [48].</w:t>
      </w:r>
    </w:p>
    <w:p w:rsidR="00A6709A" w:rsidRPr="00031EE3" w:rsidRDefault="00A6709A" w:rsidP="00A6709A">
      <w:pPr>
        <w:pStyle w:val="aa"/>
        <w:ind w:firstLine="851"/>
        <w:jc w:val="both"/>
        <w:rPr>
          <w:rFonts w:ascii="Times New Roman" w:hAnsi="Times New Roman" w:cs="Times New Roman"/>
          <w:i w:val="0"/>
          <w:sz w:val="28"/>
          <w:szCs w:val="28"/>
        </w:rPr>
      </w:pPr>
      <w:r>
        <w:rPr>
          <w:rFonts w:ascii="Times New Roman" w:hAnsi="Times New Roman" w:cs="Times New Roman"/>
          <w:i w:val="0"/>
          <w:sz w:val="28"/>
          <w:szCs w:val="28"/>
        </w:rPr>
        <w:t>Қант диабетін</w:t>
      </w:r>
      <w:r w:rsidRPr="00B755B8">
        <w:rPr>
          <w:rFonts w:ascii="Times New Roman" w:hAnsi="Times New Roman" w:cs="Times New Roman"/>
          <w:i w:val="0"/>
          <w:sz w:val="28"/>
          <w:szCs w:val="28"/>
        </w:rPr>
        <w:t>ің таралуы болжам бойынша, таяудағы 10 жылда екі есе</w:t>
      </w:r>
      <w:r>
        <w:rPr>
          <w:rFonts w:ascii="Times New Roman" w:hAnsi="Times New Roman" w:cs="Times New Roman"/>
          <w:i w:val="0"/>
          <w:sz w:val="28"/>
          <w:szCs w:val="28"/>
        </w:rPr>
        <w:t>ге</w:t>
      </w:r>
      <w:r w:rsidRPr="00B755B8">
        <w:rPr>
          <w:rFonts w:ascii="Times New Roman" w:hAnsi="Times New Roman" w:cs="Times New Roman"/>
          <w:i w:val="0"/>
          <w:sz w:val="28"/>
          <w:szCs w:val="28"/>
        </w:rPr>
        <w:t xml:space="preserve"> артады және егер қазіргі үрдістер сақталса, 2050 жылға қарай бұл 100 мл</w:t>
      </w:r>
      <w:r>
        <w:rPr>
          <w:rFonts w:ascii="Times New Roman" w:hAnsi="Times New Roman" w:cs="Times New Roman"/>
          <w:i w:val="0"/>
          <w:sz w:val="28"/>
          <w:szCs w:val="28"/>
        </w:rPr>
        <w:t xml:space="preserve">н. болуы мүмкін </w:t>
      </w:r>
      <w:r w:rsidRPr="00031EE3">
        <w:rPr>
          <w:rFonts w:ascii="Times New Roman" w:hAnsi="Times New Roman" w:cs="Times New Roman"/>
          <w:i w:val="0"/>
          <w:sz w:val="28"/>
          <w:szCs w:val="28"/>
        </w:rPr>
        <w:t>[49].</w:t>
      </w:r>
    </w:p>
    <w:p w:rsidR="00A6709A" w:rsidRPr="00031EE3" w:rsidRDefault="00A6709A" w:rsidP="00A6709A">
      <w:pPr>
        <w:pStyle w:val="aa"/>
        <w:ind w:firstLine="851"/>
        <w:jc w:val="both"/>
        <w:rPr>
          <w:rFonts w:ascii="Times New Roman" w:hAnsi="Times New Roman" w:cs="Times New Roman"/>
          <w:i w:val="0"/>
          <w:sz w:val="28"/>
          <w:szCs w:val="28"/>
        </w:rPr>
      </w:pPr>
      <w:r>
        <w:rPr>
          <w:rFonts w:ascii="Times New Roman" w:hAnsi="Times New Roman" w:cs="Times New Roman"/>
          <w:i w:val="0"/>
          <w:sz w:val="28"/>
          <w:szCs w:val="28"/>
        </w:rPr>
        <w:t>АҚШ-та қ</w:t>
      </w:r>
      <w:r w:rsidRPr="00031EE3">
        <w:rPr>
          <w:rFonts w:ascii="Times New Roman" w:hAnsi="Times New Roman" w:cs="Times New Roman"/>
          <w:i w:val="0"/>
          <w:sz w:val="28"/>
          <w:szCs w:val="28"/>
        </w:rPr>
        <w:t xml:space="preserve">ант диабетімен </w:t>
      </w:r>
      <w:r>
        <w:rPr>
          <w:rFonts w:ascii="Times New Roman" w:hAnsi="Times New Roman" w:cs="Times New Roman"/>
          <w:i w:val="0"/>
          <w:sz w:val="28"/>
          <w:szCs w:val="28"/>
        </w:rPr>
        <w:t>аурушаңдықтың артуы</w:t>
      </w:r>
      <w:r w:rsidRPr="00031EE3">
        <w:rPr>
          <w:rFonts w:ascii="Times New Roman" w:hAnsi="Times New Roman" w:cs="Times New Roman"/>
          <w:i w:val="0"/>
          <w:sz w:val="28"/>
          <w:szCs w:val="28"/>
        </w:rPr>
        <w:t xml:space="preserve"> әр түрлі әлеуметтік-демографиялық топтардың арасында біркелкі емес, яғни нәсілдік, этникалық топтар және білім деңгейі төмен адамдар арасында анағұрлым айқын қарқынмен өсуде [41, p.1125, 43, p.293, 44, p.1029, 46, p.524]. АҚШ-та жалпы </w:t>
      </w:r>
      <w:r w:rsidRPr="00031EE3">
        <w:rPr>
          <w:rFonts w:ascii="Times New Roman" w:hAnsi="Times New Roman" w:cs="Times New Roman"/>
          <w:i w:val="0"/>
          <w:sz w:val="28"/>
          <w:szCs w:val="28"/>
        </w:rPr>
        <w:lastRenderedPageBreak/>
        <w:t>қант диабеті таралуының өсуі айтарлықтай дәрежеде ересектер арасындағы семіздік пен қартаю көрсеткіштер</w:t>
      </w:r>
      <w:r>
        <w:rPr>
          <w:rFonts w:ascii="Times New Roman" w:hAnsi="Times New Roman" w:cs="Times New Roman"/>
          <w:i w:val="0"/>
          <w:sz w:val="28"/>
          <w:szCs w:val="28"/>
        </w:rPr>
        <w:t>ін</w:t>
      </w:r>
      <w:r w:rsidRPr="00031EE3">
        <w:rPr>
          <w:rFonts w:ascii="Times New Roman" w:hAnsi="Times New Roman" w:cs="Times New Roman"/>
          <w:i w:val="0"/>
          <w:sz w:val="28"/>
          <w:szCs w:val="28"/>
        </w:rPr>
        <w:t xml:space="preserve">ің артуымен байланысты болып отыр [47, p.7]. </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Қант диабеті</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АҚШ-ғы өлім-жітімнің жетекші 7-ші себебі болып табылады. Бұл сондай-ақ өлім мен инсульттің негізгі себебі болып табылатын жүрек ауруы сияқты басқа денсаулық жағдайларына ықпал етеді. Қант диабеті сондай-ақ ересектерде соқырлық, бүйрек жет</w:t>
      </w:r>
      <w:r>
        <w:rPr>
          <w:rFonts w:ascii="Times New Roman" w:hAnsi="Times New Roman" w:cs="Times New Roman"/>
          <w:i w:val="0"/>
          <w:sz w:val="28"/>
          <w:szCs w:val="28"/>
        </w:rPr>
        <w:t>іспеушілігі</w:t>
      </w:r>
      <w:r w:rsidRPr="00031EE3">
        <w:rPr>
          <w:rFonts w:ascii="Times New Roman" w:hAnsi="Times New Roman" w:cs="Times New Roman"/>
          <w:i w:val="0"/>
          <w:sz w:val="28"/>
          <w:szCs w:val="28"/>
        </w:rPr>
        <w:t xml:space="preserve"> және аяқтардың жарақаттық емес ампутациясының жетекші себебі ретінде анықталды [50].</w:t>
      </w:r>
    </w:p>
    <w:p w:rsidR="00A6709A" w:rsidRPr="00031EE3" w:rsidRDefault="00A6709A" w:rsidP="00A6709A">
      <w:pPr>
        <w:pStyle w:val="aa"/>
        <w:ind w:firstLine="851"/>
        <w:jc w:val="both"/>
        <w:rPr>
          <w:rFonts w:ascii="Times New Roman" w:hAnsi="Times New Roman" w:cs="Times New Roman"/>
          <w:i w:val="0"/>
          <w:sz w:val="28"/>
          <w:szCs w:val="28"/>
        </w:rPr>
      </w:pPr>
      <w:r>
        <w:rPr>
          <w:rFonts w:ascii="Times New Roman" w:hAnsi="Times New Roman" w:cs="Times New Roman"/>
          <w:i w:val="0"/>
          <w:sz w:val="28"/>
          <w:szCs w:val="28"/>
        </w:rPr>
        <w:t>Қ</w:t>
      </w:r>
      <w:r w:rsidRPr="00031EE3">
        <w:rPr>
          <w:rFonts w:ascii="Times New Roman" w:hAnsi="Times New Roman" w:cs="Times New Roman"/>
          <w:i w:val="0"/>
          <w:sz w:val="28"/>
          <w:szCs w:val="28"/>
        </w:rPr>
        <w:t>азіргі қарқынды талдайтын болсақ</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АҚШ қоғамдық денсаулық сақтау саласында м</w:t>
      </w:r>
      <w:r w:rsidRPr="00031EE3">
        <w:rPr>
          <w:rFonts w:ascii="Times New Roman" w:hAnsi="Times New Roman" w:cs="Times New Roman"/>
          <w:i w:val="0"/>
          <w:sz w:val="28"/>
          <w:szCs w:val="28"/>
        </w:rPr>
        <w:t>аңызды жетістіктерге қол жеткізсе де, қант диабеті бұрынғысынша қоғамдық денсаулық сақтау үшін, әсіресе халықтың қоныстанған топтары үшін өзекті мәселе болып қалатынын айқындады [46, p.517].</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IDF деректері бойынша соңғы жылдары Тәуелсіз мемлекеттер достастығы (ТМД) елдері арасында да қант диабеті</w:t>
      </w:r>
      <w:r>
        <w:rPr>
          <w:rFonts w:ascii="Times New Roman" w:hAnsi="Times New Roman" w:cs="Times New Roman"/>
          <w:i w:val="0"/>
          <w:sz w:val="28"/>
          <w:szCs w:val="28"/>
        </w:rPr>
        <w:t>мен аурушаңдықтың</w:t>
      </w:r>
      <w:r w:rsidRPr="00031EE3">
        <w:rPr>
          <w:rFonts w:ascii="Times New Roman" w:hAnsi="Times New Roman" w:cs="Times New Roman"/>
          <w:i w:val="0"/>
          <w:sz w:val="28"/>
          <w:szCs w:val="28"/>
        </w:rPr>
        <w:t xml:space="preserve"> өсуі байқалады. Қант диабетімен </w:t>
      </w:r>
      <w:r>
        <w:rPr>
          <w:rFonts w:ascii="Times New Roman" w:hAnsi="Times New Roman" w:cs="Times New Roman"/>
          <w:i w:val="0"/>
          <w:sz w:val="28"/>
          <w:szCs w:val="28"/>
        </w:rPr>
        <w:t>аурушаңдықтың</w:t>
      </w:r>
      <w:r w:rsidRPr="00031EE3">
        <w:rPr>
          <w:rFonts w:ascii="Times New Roman" w:hAnsi="Times New Roman" w:cs="Times New Roman"/>
          <w:i w:val="0"/>
          <w:sz w:val="28"/>
          <w:szCs w:val="28"/>
        </w:rPr>
        <w:t xml:space="preserve"> ең жоғары көрсеткіштері Украина</w:t>
      </w:r>
      <w:r>
        <w:rPr>
          <w:rFonts w:ascii="Times New Roman" w:hAnsi="Times New Roman" w:cs="Times New Roman"/>
          <w:i w:val="0"/>
          <w:sz w:val="28"/>
          <w:szCs w:val="28"/>
        </w:rPr>
        <w:t>да</w:t>
      </w:r>
      <w:r w:rsidRPr="00031EE3">
        <w:rPr>
          <w:rFonts w:ascii="Times New Roman" w:hAnsi="Times New Roman" w:cs="Times New Roman"/>
          <w:i w:val="0"/>
          <w:sz w:val="28"/>
          <w:szCs w:val="28"/>
        </w:rPr>
        <w:t xml:space="preserve"> (8,4%), екінші орында Ресей (7,9%), үшінші орында Армения (7,6%), төртінші Қазақстан мен Әзірбайжан (7,0%), бесінші орында Белорусь (6,8%) және т.б. осы елдер арасында</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ең төменгі көрсеткіштер Өзбекстанда 6,5%, одан әрі Қырғызстанда, Молдовада, Түркменстанда (6,1%)</w:t>
      </w:r>
      <w:r>
        <w:rPr>
          <w:rFonts w:ascii="Times New Roman" w:hAnsi="Times New Roman" w:cs="Times New Roman"/>
          <w:i w:val="0"/>
          <w:sz w:val="28"/>
          <w:szCs w:val="28"/>
        </w:rPr>
        <w:t xml:space="preserve">, Тәжікстанда (5,5%) кездеседі </w:t>
      </w:r>
      <w:r w:rsidRPr="00031EE3">
        <w:rPr>
          <w:rFonts w:ascii="Times New Roman" w:hAnsi="Times New Roman" w:cs="Times New Roman"/>
          <w:i w:val="0"/>
          <w:sz w:val="28"/>
          <w:szCs w:val="28"/>
        </w:rPr>
        <w:t xml:space="preserve">(сурет 2) [5, p.116]. </w:t>
      </w:r>
    </w:p>
    <w:p w:rsidR="00A6709A" w:rsidRPr="00031EE3" w:rsidRDefault="00A6709A" w:rsidP="00A6709A">
      <w:pPr>
        <w:pStyle w:val="aa"/>
        <w:ind w:firstLine="851"/>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2032FB46" wp14:editId="5EDE7F13">
            <wp:extent cx="6105525" cy="32004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 xml:space="preserve">Сурет 2 - ТМД </w:t>
      </w:r>
      <w:r>
        <w:rPr>
          <w:rFonts w:ascii="Times New Roman" w:hAnsi="Times New Roman" w:cs="Times New Roman"/>
          <w:i w:val="0"/>
          <w:sz w:val="28"/>
          <w:szCs w:val="28"/>
        </w:rPr>
        <w:t>елдері арасында да қант диабеті аурушаңдығының</w:t>
      </w:r>
      <w:r w:rsidRPr="00031EE3">
        <w:rPr>
          <w:rFonts w:ascii="Times New Roman" w:hAnsi="Times New Roman" w:cs="Times New Roman"/>
          <w:i w:val="0"/>
          <w:sz w:val="28"/>
          <w:szCs w:val="28"/>
        </w:rPr>
        <w:t xml:space="preserve"> деңгейі (%)</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851"/>
        <w:jc w:val="both"/>
        <w:rPr>
          <w:rFonts w:ascii="Times New Roman" w:eastAsia="Times New Roman" w:hAnsi="Times New Roman" w:cs="Times New Roman"/>
          <w:bCs/>
          <w:i w:val="0"/>
          <w:sz w:val="28"/>
          <w:szCs w:val="28"/>
        </w:rPr>
      </w:pPr>
      <w:r w:rsidRPr="00031EE3">
        <w:rPr>
          <w:rFonts w:ascii="Times New Roman" w:hAnsi="Times New Roman" w:cs="Times New Roman"/>
          <w:i w:val="0"/>
          <w:sz w:val="28"/>
          <w:szCs w:val="28"/>
        </w:rPr>
        <w:t xml:space="preserve">Соңғы жылдары Қазақстанда да әлемдегі сияқты қант диабетімен </w:t>
      </w:r>
      <w:r>
        <w:rPr>
          <w:rFonts w:ascii="Times New Roman" w:hAnsi="Times New Roman" w:cs="Times New Roman"/>
          <w:i w:val="0"/>
          <w:sz w:val="28"/>
          <w:szCs w:val="28"/>
        </w:rPr>
        <w:t xml:space="preserve">аурушаңдықтың </w:t>
      </w:r>
      <w:r w:rsidRPr="00031EE3">
        <w:rPr>
          <w:rFonts w:ascii="Times New Roman" w:hAnsi="Times New Roman" w:cs="Times New Roman"/>
          <w:i w:val="0"/>
          <w:sz w:val="28"/>
          <w:szCs w:val="28"/>
        </w:rPr>
        <w:t xml:space="preserve">күрт өсуі байқалады. Қазақстан Орта Азияда </w:t>
      </w:r>
      <w:r>
        <w:rPr>
          <w:rFonts w:ascii="Times New Roman" w:hAnsi="Times New Roman" w:cs="Times New Roman"/>
          <w:i w:val="0"/>
          <w:sz w:val="28"/>
          <w:szCs w:val="28"/>
        </w:rPr>
        <w:t>қант диабе</w:t>
      </w:r>
      <w:r w:rsidRPr="00031EE3">
        <w:rPr>
          <w:rFonts w:ascii="Times New Roman" w:hAnsi="Times New Roman" w:cs="Times New Roman"/>
          <w:i w:val="0"/>
          <w:sz w:val="28"/>
          <w:szCs w:val="28"/>
        </w:rPr>
        <w:t>ті</w:t>
      </w:r>
      <w:r>
        <w:rPr>
          <w:rFonts w:ascii="Times New Roman" w:hAnsi="Times New Roman" w:cs="Times New Roman"/>
          <w:i w:val="0"/>
          <w:sz w:val="28"/>
          <w:szCs w:val="28"/>
        </w:rPr>
        <w:t>ні</w:t>
      </w:r>
      <w:r w:rsidRPr="00031EE3">
        <w:rPr>
          <w:rFonts w:ascii="Times New Roman" w:hAnsi="Times New Roman" w:cs="Times New Roman"/>
          <w:i w:val="0"/>
          <w:sz w:val="28"/>
          <w:szCs w:val="28"/>
        </w:rPr>
        <w:t>ң даму қарқыны бойынша көш бастап тұр [51,52].</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Қазақстанда қант диабетінің ұлттық </w:t>
      </w:r>
      <w:r>
        <w:rPr>
          <w:rFonts w:ascii="Times New Roman" w:hAnsi="Times New Roman" w:cs="Times New Roman"/>
          <w:i w:val="0"/>
          <w:sz w:val="28"/>
          <w:szCs w:val="28"/>
        </w:rPr>
        <w:t xml:space="preserve">тіркелімі </w:t>
      </w:r>
      <w:r w:rsidRPr="00031EE3">
        <w:rPr>
          <w:rFonts w:ascii="Times New Roman" w:hAnsi="Times New Roman" w:cs="Times New Roman"/>
          <w:i w:val="0"/>
          <w:sz w:val="28"/>
          <w:szCs w:val="28"/>
        </w:rPr>
        <w:t xml:space="preserve">бойынша 2017 жылдың 1 қаңтарында 293 171 науқас тіркелген (бұл халықтың орташа жылдық санының 1,5%), оның ішінде ересектер – </w:t>
      </w:r>
      <w:r w:rsidRPr="00031EE3">
        <w:rPr>
          <w:rFonts w:ascii="Times New Roman" w:hAnsi="Times New Roman" w:cs="Times New Roman"/>
          <w:i w:val="0"/>
          <w:sz w:val="28"/>
          <w:szCs w:val="28"/>
        </w:rPr>
        <w:lastRenderedPageBreak/>
        <w:t xml:space="preserve">290335, балалар мен жасөспірімдер – 2836. 1 типті қант диабетімен ауыратындар -  17231 және 2 типті қант диабетімен ауыратындар – 275736 адам, диабеттің басқа түрлері – 204 болды. </w:t>
      </w:r>
      <w:r w:rsidRPr="00031EE3">
        <w:rPr>
          <w:rFonts w:ascii="Times New Roman" w:eastAsia="Times New Roman" w:hAnsi="Times New Roman" w:cs="Times New Roman"/>
          <w:bCs/>
          <w:i w:val="0"/>
          <w:sz w:val="28"/>
          <w:szCs w:val="28"/>
        </w:rPr>
        <w:t xml:space="preserve">Қазақстанда қант диабетімен ауыратын адамдар саны жыл сайын 8-10%-ға артып, ауыр асқынулар жиілігі ұлғаюда. Сондықтан бұл жағдай Қазақстан үшін </w:t>
      </w:r>
      <w:r>
        <w:rPr>
          <w:rFonts w:ascii="Times New Roman" w:eastAsia="Times New Roman" w:hAnsi="Times New Roman" w:cs="Times New Roman"/>
          <w:bCs/>
          <w:i w:val="0"/>
          <w:sz w:val="28"/>
          <w:szCs w:val="28"/>
        </w:rPr>
        <w:t>маңызды</w:t>
      </w:r>
      <w:r w:rsidRPr="00031EE3">
        <w:rPr>
          <w:rFonts w:ascii="Times New Roman" w:eastAsia="Times New Roman" w:hAnsi="Times New Roman" w:cs="Times New Roman"/>
          <w:bCs/>
          <w:i w:val="0"/>
          <w:sz w:val="28"/>
          <w:szCs w:val="28"/>
        </w:rPr>
        <w:t xml:space="preserve"> мәселе болып табылады </w:t>
      </w:r>
      <w:r w:rsidRPr="00031EE3">
        <w:rPr>
          <w:rFonts w:ascii="Times New Roman" w:hAnsi="Times New Roman" w:cs="Times New Roman"/>
          <w:i w:val="0"/>
          <w:sz w:val="28"/>
          <w:szCs w:val="28"/>
        </w:rPr>
        <w:t>[8, б.2].</w:t>
      </w:r>
    </w:p>
    <w:p w:rsidR="00A6709A" w:rsidRPr="00031EE3" w:rsidRDefault="00A6709A" w:rsidP="00A6709A">
      <w:pPr>
        <w:pStyle w:val="aa"/>
        <w:ind w:firstLine="851"/>
        <w:jc w:val="both"/>
        <w:rPr>
          <w:rFonts w:ascii="Times New Roman" w:eastAsia="Times New Roman" w:hAnsi="Times New Roman" w:cs="Times New Roman"/>
          <w:bCs/>
          <w:i w:val="0"/>
          <w:sz w:val="28"/>
          <w:szCs w:val="28"/>
        </w:rPr>
      </w:pPr>
      <w:r w:rsidRPr="00031EE3">
        <w:rPr>
          <w:rFonts w:ascii="Times New Roman" w:eastAsia="Times New Roman" w:hAnsi="Times New Roman" w:cs="Times New Roman"/>
          <w:bCs/>
          <w:i w:val="0"/>
          <w:sz w:val="28"/>
          <w:szCs w:val="28"/>
        </w:rPr>
        <w:t xml:space="preserve">Зерттеу жылдарын талдау кезінде </w:t>
      </w:r>
      <w:r w:rsidRPr="00031EE3">
        <w:rPr>
          <w:rFonts w:ascii="Times New Roman" w:hAnsi="Times New Roman" w:cs="Times New Roman"/>
          <w:i w:val="0"/>
          <w:sz w:val="28"/>
          <w:szCs w:val="28"/>
        </w:rPr>
        <w:t xml:space="preserve">Қазақстанда қант диабетімен </w:t>
      </w:r>
      <w:r>
        <w:rPr>
          <w:rFonts w:ascii="Times New Roman" w:hAnsi="Times New Roman" w:cs="Times New Roman"/>
          <w:i w:val="0"/>
          <w:sz w:val="28"/>
          <w:szCs w:val="28"/>
        </w:rPr>
        <w:t>аурушаңдық</w:t>
      </w:r>
      <w:r w:rsidRPr="00031EE3">
        <w:rPr>
          <w:rFonts w:ascii="Times New Roman" w:hAnsi="Times New Roman" w:cs="Times New Roman"/>
          <w:i w:val="0"/>
          <w:sz w:val="28"/>
          <w:szCs w:val="28"/>
        </w:rPr>
        <w:t xml:space="preserve"> көрсеткіші 2015 жылы 100 мың тұрғынға шаққанда 172,7-ден, 2019 жылы 251</w:t>
      </w:r>
      <w:r>
        <w:rPr>
          <w:rFonts w:ascii="Times New Roman" w:hAnsi="Times New Roman" w:cs="Times New Roman"/>
          <w:i w:val="0"/>
          <w:sz w:val="28"/>
          <w:szCs w:val="28"/>
        </w:rPr>
        <w:t xml:space="preserve">,0-ге жетті, </w:t>
      </w:r>
      <w:r w:rsidRPr="00031EE3">
        <w:rPr>
          <w:rFonts w:ascii="Times New Roman" w:hAnsi="Times New Roman" w:cs="Times New Roman"/>
          <w:i w:val="0"/>
          <w:sz w:val="28"/>
          <w:szCs w:val="28"/>
        </w:rPr>
        <w:t>5 жылда қант диабетімен аурушаңдық 1,4 есеге өскен (кесте 1) [53,54]. 2019 жылы 100 </w:t>
      </w:r>
      <w:r>
        <w:rPr>
          <w:rFonts w:ascii="Times New Roman" w:hAnsi="Times New Roman" w:cs="Times New Roman"/>
          <w:i w:val="0"/>
          <w:sz w:val="28"/>
          <w:szCs w:val="28"/>
        </w:rPr>
        <w:t>мың</w:t>
      </w:r>
      <w:r w:rsidRPr="00031EE3">
        <w:rPr>
          <w:rFonts w:ascii="Times New Roman" w:hAnsi="Times New Roman" w:cs="Times New Roman"/>
          <w:i w:val="0"/>
          <w:sz w:val="28"/>
          <w:szCs w:val="28"/>
        </w:rPr>
        <w:t xml:space="preserve"> тұрғынға шаққанда </w:t>
      </w:r>
      <w:r>
        <w:rPr>
          <w:rFonts w:ascii="Times New Roman" w:hAnsi="Times New Roman" w:cs="Times New Roman"/>
          <w:i w:val="0"/>
          <w:sz w:val="28"/>
          <w:szCs w:val="28"/>
        </w:rPr>
        <w:t xml:space="preserve">қант </w:t>
      </w:r>
      <w:r w:rsidRPr="00031EE3">
        <w:rPr>
          <w:rFonts w:ascii="Times New Roman" w:hAnsi="Times New Roman" w:cs="Times New Roman"/>
          <w:i w:val="0"/>
          <w:sz w:val="28"/>
          <w:szCs w:val="28"/>
        </w:rPr>
        <w:t xml:space="preserve">диабетімен </w:t>
      </w:r>
      <w:r>
        <w:rPr>
          <w:rFonts w:ascii="Times New Roman" w:hAnsi="Times New Roman" w:cs="Times New Roman"/>
          <w:i w:val="0"/>
          <w:sz w:val="28"/>
          <w:szCs w:val="28"/>
        </w:rPr>
        <w:t>аурушаңдықтың</w:t>
      </w:r>
      <w:r w:rsidRPr="00031EE3">
        <w:rPr>
          <w:rFonts w:ascii="Times New Roman" w:hAnsi="Times New Roman" w:cs="Times New Roman"/>
          <w:i w:val="0"/>
          <w:sz w:val="28"/>
          <w:szCs w:val="28"/>
        </w:rPr>
        <w:t xml:space="preserve"> ең жоғары көрсеткіш Павлодар облысында (376,1), Солтүстік Қазақстан облысында (371,6), Шығыс Қазақстан облысында (352,8), ең төмен көрсеткіш Жамбыл (180,6), Ақтөбе (193,7), Түркістан (194,5) облыстарында тіркелді (кесте 1) [54, б.52].</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Кесте 1 - 2015-2019 жылдар аралығында Қазақстандағы қант диабетімен біріншілік аурушаңдық </w:t>
      </w:r>
      <w:r>
        <w:rPr>
          <w:rFonts w:ascii="Times New Roman" w:hAnsi="Times New Roman" w:cs="Times New Roman"/>
          <w:i w:val="0"/>
          <w:sz w:val="28"/>
          <w:szCs w:val="28"/>
        </w:rPr>
        <w:t xml:space="preserve">көрсеткіші </w:t>
      </w:r>
      <w:r w:rsidRPr="00031EE3">
        <w:rPr>
          <w:rFonts w:ascii="Times New Roman" w:hAnsi="Times New Roman" w:cs="Times New Roman"/>
          <w:i w:val="0"/>
          <w:sz w:val="28"/>
          <w:szCs w:val="28"/>
        </w:rPr>
        <w:t>(100 000 тұрғынға шаққанда)</w:t>
      </w:r>
    </w:p>
    <w:p w:rsidR="00A6709A" w:rsidRPr="00031EE3" w:rsidRDefault="00A6709A" w:rsidP="00A6709A">
      <w:pPr>
        <w:pStyle w:val="aa"/>
        <w:jc w:val="both"/>
        <w:rPr>
          <w:rFonts w:ascii="Times New Roman" w:hAnsi="Times New Roman" w:cs="Times New Roman"/>
          <w:i w:val="0"/>
          <w:sz w:val="28"/>
          <w:szCs w:val="28"/>
        </w:rPr>
      </w:pPr>
    </w:p>
    <w:tbl>
      <w:tblPr>
        <w:tblStyle w:val="afc"/>
        <w:tblW w:w="0" w:type="auto"/>
        <w:tblInd w:w="108" w:type="dxa"/>
        <w:tblLook w:val="04A0" w:firstRow="1" w:lastRow="0" w:firstColumn="1" w:lastColumn="0" w:noHBand="0" w:noVBand="1"/>
      </w:tblPr>
      <w:tblGrid>
        <w:gridCol w:w="3261"/>
        <w:gridCol w:w="1135"/>
        <w:gridCol w:w="1182"/>
        <w:gridCol w:w="1182"/>
        <w:gridCol w:w="1324"/>
        <w:gridCol w:w="1378"/>
      </w:tblGrid>
      <w:tr w:rsidR="00A6709A" w:rsidRPr="00031EE3" w:rsidTr="00A6709A">
        <w:trPr>
          <w:trHeight w:val="312"/>
        </w:trPr>
        <w:tc>
          <w:tcPr>
            <w:tcW w:w="3261"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Аймақтар</w:t>
            </w:r>
          </w:p>
        </w:tc>
        <w:tc>
          <w:tcPr>
            <w:tcW w:w="1135" w:type="dxa"/>
          </w:tcPr>
          <w:p w:rsidR="00A6709A" w:rsidRPr="00070AC9" w:rsidRDefault="00361732" w:rsidP="00A6709A">
            <w:pPr>
              <w:pStyle w:val="aa"/>
              <w:jc w:val="center"/>
              <w:rPr>
                <w:rFonts w:ascii="Times New Roman" w:hAnsi="Times New Roman" w:cs="Times New Roman"/>
                <w:i w:val="0"/>
                <w:sz w:val="28"/>
                <w:szCs w:val="28"/>
              </w:rPr>
            </w:pPr>
            <w:fldSimple w:instr=" DOCVARIABLE  &quot;G1&quot; \* MERGEFORMAT ">
              <w:r w:rsidR="00A6709A" w:rsidRPr="00070AC9">
                <w:rPr>
                  <w:rFonts w:ascii="Times New Roman" w:hAnsi="Times New Roman" w:cs="Times New Roman"/>
                  <w:i w:val="0"/>
                  <w:sz w:val="28"/>
                  <w:szCs w:val="28"/>
                </w:rPr>
                <w:t>2015</w:t>
              </w:r>
            </w:fldSimple>
          </w:p>
        </w:tc>
        <w:tc>
          <w:tcPr>
            <w:tcW w:w="1182" w:type="dxa"/>
          </w:tcPr>
          <w:p w:rsidR="00A6709A" w:rsidRPr="00070AC9" w:rsidRDefault="00361732" w:rsidP="00A6709A">
            <w:pPr>
              <w:pStyle w:val="aa"/>
              <w:jc w:val="center"/>
              <w:rPr>
                <w:rFonts w:ascii="Times New Roman" w:hAnsi="Times New Roman" w:cs="Times New Roman"/>
                <w:i w:val="0"/>
                <w:sz w:val="28"/>
                <w:szCs w:val="28"/>
              </w:rPr>
            </w:pPr>
            <w:fldSimple w:instr=" DOCVARIABLE  &quot;G2&quot; \* MERGEFORMAT ">
              <w:r w:rsidR="00A6709A" w:rsidRPr="00070AC9">
                <w:rPr>
                  <w:rFonts w:ascii="Times New Roman" w:hAnsi="Times New Roman" w:cs="Times New Roman"/>
                  <w:i w:val="0"/>
                  <w:sz w:val="28"/>
                  <w:szCs w:val="28"/>
                </w:rPr>
                <w:t>2016</w:t>
              </w:r>
            </w:fldSimple>
          </w:p>
        </w:tc>
        <w:tc>
          <w:tcPr>
            <w:tcW w:w="1182"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2017</w:t>
            </w:r>
          </w:p>
        </w:tc>
        <w:tc>
          <w:tcPr>
            <w:tcW w:w="1324" w:type="dxa"/>
          </w:tcPr>
          <w:p w:rsidR="00A6709A" w:rsidRPr="00070AC9" w:rsidRDefault="00361732" w:rsidP="00A6709A">
            <w:pPr>
              <w:pStyle w:val="aa"/>
              <w:jc w:val="center"/>
              <w:rPr>
                <w:rFonts w:ascii="Times New Roman" w:hAnsi="Times New Roman" w:cs="Times New Roman"/>
                <w:i w:val="0"/>
                <w:sz w:val="28"/>
                <w:szCs w:val="28"/>
              </w:rPr>
            </w:pPr>
            <w:fldSimple w:instr=" DOCVARIABLE  &quot;G2&quot; \* MERGEFORMAT ">
              <w:r w:rsidR="00A6709A" w:rsidRPr="00070AC9">
                <w:rPr>
                  <w:rFonts w:ascii="Times New Roman" w:hAnsi="Times New Roman" w:cs="Times New Roman"/>
                  <w:i w:val="0"/>
                  <w:sz w:val="28"/>
                  <w:szCs w:val="28"/>
                </w:rPr>
                <w:t>2018</w:t>
              </w:r>
            </w:fldSimple>
          </w:p>
        </w:tc>
        <w:tc>
          <w:tcPr>
            <w:tcW w:w="1378"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2019</w:t>
            </w:r>
          </w:p>
        </w:tc>
      </w:tr>
      <w:tr w:rsidR="00A6709A" w:rsidRPr="00031EE3" w:rsidTr="00A6709A">
        <w:trPr>
          <w:trHeight w:val="266"/>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ҚР</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172,7</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200,4</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204,2</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210,1</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251,0</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Ақмола</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200,7</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208,3</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214,5</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203,7</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277,9</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140,8</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144,2</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149,6</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162,3</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193,7</w:t>
            </w:r>
          </w:p>
        </w:tc>
      </w:tr>
      <w:tr w:rsidR="00A6709A" w:rsidRPr="00031EE3" w:rsidTr="00A6709A">
        <w:trPr>
          <w:trHeight w:val="295"/>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Алматы           </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164,0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215,2</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188,8</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194,5</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236,6</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Атырау</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140,6</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141,6</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147,9</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158,8</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231,7</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Б.Қазақстан</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132,2</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159,9</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138,8</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171,8</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223,3</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Жамбыл</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166,6</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175,7</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163,3</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159,3</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180,6</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Қарағанды</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189,3</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243,0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211,7</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275,8</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292,9</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Қостанай</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244,3</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293,8</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278,3</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258,4</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300,9</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Қызылорда</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136,6</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172,9</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162,1</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208,1</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211,3</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Маңғыстау</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143,6</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133,9</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212,3</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182,7</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246,2</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О.Қазақстан</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132,9</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161,6</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202,7</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Павлодар</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191,4</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271,7</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245,9</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327,8</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376,1</w:t>
            </w:r>
          </w:p>
        </w:tc>
      </w:tr>
      <w:tr w:rsidR="00A6709A" w:rsidRPr="00031EE3" w:rsidTr="00A6709A">
        <w:trPr>
          <w:trHeight w:val="295"/>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С.Қазақстан</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260,5</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307,7</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299,5</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320,9</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371,6</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Ш.Қазақстан</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220,2</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241,1</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269,4</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264,3</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352,8</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Астана қ.ә.</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182,1</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158,0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145,8</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129,4</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205,4</w:t>
            </w:r>
          </w:p>
        </w:tc>
      </w:tr>
      <w:tr w:rsidR="00A6709A" w:rsidRPr="00031EE3" w:rsidTr="00A6709A">
        <w:trPr>
          <w:trHeight w:val="275"/>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Алматы қ.ә.         </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176,1</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221,8</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224,6</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224,7</w:t>
            </w:r>
          </w:p>
        </w:tc>
      </w:tr>
      <w:tr w:rsidR="00A6709A" w:rsidRPr="00031EE3" w:rsidTr="00A6709A">
        <w:trPr>
          <w:trHeight w:val="312"/>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Шымкент қ.ә.</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232,5</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267,1</w:t>
            </w:r>
          </w:p>
        </w:tc>
      </w:tr>
      <w:tr w:rsidR="00A6709A" w:rsidRPr="00031EE3" w:rsidTr="00A6709A">
        <w:trPr>
          <w:trHeight w:val="330"/>
        </w:trPr>
        <w:tc>
          <w:tcPr>
            <w:tcW w:w="3261"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Түркістан</w:t>
            </w:r>
          </w:p>
        </w:tc>
        <w:tc>
          <w:tcPr>
            <w:tcW w:w="113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18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0,0</w:t>
            </w:r>
          </w:p>
        </w:tc>
        <w:tc>
          <w:tcPr>
            <w:tcW w:w="132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154,5</w:t>
            </w:r>
          </w:p>
        </w:tc>
        <w:tc>
          <w:tcPr>
            <w:tcW w:w="13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194,5</w:t>
            </w:r>
          </w:p>
        </w:tc>
      </w:tr>
    </w:tbl>
    <w:p w:rsidR="00A6709A" w:rsidRPr="00031EE3" w:rsidRDefault="00A6709A" w:rsidP="00A6709A">
      <w:pPr>
        <w:pStyle w:val="aa"/>
        <w:ind w:firstLine="851"/>
        <w:jc w:val="both"/>
        <w:rPr>
          <w:rFonts w:ascii="Times New Roman" w:hAnsi="Times New Roman" w:cs="Times New Roman"/>
          <w:i w:val="0"/>
          <w:sz w:val="28"/>
          <w:szCs w:val="28"/>
        </w:rPr>
      </w:pP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ДДҰ-ң мәліметтеріне сүйенсек, 2016 жылы елімізде әйелдерде (11,7%) қант диабетінің таралуы ерлермен</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(11,3%) салыстырғанда төмен болды. 30-69 жас аралығындағы ерлердегі қант диабетінен болатын өлім саны - 350, 70 және одан жоғары жастағы ерлерде -190, ал 30-69 жас аралығындағы әйелдерде қант диабетінен болатын өлім саны - 430, 70 жастан жоғары жастағы әйелдерде - 440 </w:t>
      </w:r>
      <w:r w:rsidRPr="00031EE3">
        <w:rPr>
          <w:rFonts w:ascii="Times New Roman" w:hAnsi="Times New Roman" w:cs="Times New Roman"/>
          <w:i w:val="0"/>
          <w:sz w:val="28"/>
          <w:szCs w:val="28"/>
        </w:rPr>
        <w:lastRenderedPageBreak/>
        <w:t>жағдай болды. 2017 жылғы ДДҰ-ң соңғы мәліметтеріне сәйкес, елімізде қант диабетінен болатын өлім-жітім жалпы өлім-жітімнің 3,93%-на жеткен. Әлем елдері арасында қант диабетінен өлім-жітім бойынша еліміз 76-шы орынды иеленіп отыр [55].</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Республикамыздағы қант диабеті</w:t>
      </w:r>
      <w:r>
        <w:rPr>
          <w:rFonts w:ascii="Times New Roman" w:hAnsi="Times New Roman" w:cs="Times New Roman"/>
          <w:i w:val="0"/>
          <w:sz w:val="28"/>
          <w:szCs w:val="28"/>
        </w:rPr>
        <w:t xml:space="preserve">мен аурушаңдықты анықтау үшін  </w:t>
      </w:r>
      <w:r w:rsidRPr="00031EE3">
        <w:rPr>
          <w:rFonts w:ascii="Times New Roman" w:hAnsi="Times New Roman" w:cs="Times New Roman"/>
          <w:i w:val="0"/>
          <w:sz w:val="28"/>
          <w:szCs w:val="28"/>
        </w:rPr>
        <w:t>МС</w:t>
      </w:r>
      <w:r>
        <w:rPr>
          <w:rFonts w:ascii="Times New Roman" w:hAnsi="Times New Roman" w:cs="Times New Roman"/>
          <w:i w:val="0"/>
          <w:sz w:val="28"/>
          <w:szCs w:val="28"/>
        </w:rPr>
        <w:t>А</w:t>
      </w:r>
      <w:r w:rsidRPr="00031EE3">
        <w:rPr>
          <w:rFonts w:ascii="Times New Roman" w:hAnsi="Times New Roman" w:cs="Times New Roman"/>
          <w:i w:val="0"/>
          <w:sz w:val="28"/>
          <w:szCs w:val="28"/>
        </w:rPr>
        <w:t xml:space="preserve">К деңгейінде қант диабеті мен науқастың </w:t>
      </w:r>
      <w:r w:rsidRPr="00564BB9">
        <w:rPr>
          <w:rFonts w:ascii="Times New Roman" w:hAnsi="Times New Roman" w:cs="Times New Roman"/>
          <w:i w:val="0"/>
          <w:sz w:val="28"/>
          <w:szCs w:val="28"/>
        </w:rPr>
        <w:t>диабет алды</w:t>
      </w:r>
      <w:r w:rsidRPr="00031EE3">
        <w:rPr>
          <w:rFonts w:ascii="Times New Roman" w:hAnsi="Times New Roman" w:cs="Times New Roman"/>
          <w:i w:val="0"/>
          <w:sz w:val="28"/>
          <w:szCs w:val="28"/>
        </w:rPr>
        <w:t xml:space="preserve"> жағдайын анықтау бойынша скринингтік бағдарламалар жүргізіліп отырады. Жыл сайын аурушаңдық көрсеткіштерінің артуы, бұл осы жүргізілетін скрингтік бағдарламалардың нәтижесінде болып отыр. Алайда, көп жағдайда скрининг ауқымы Алматы қаласы мен Алматы облысымен, оңтүстік өңірлермен, Ақмола және Қарағанды облыстарымен шектеледі. Қант диабетін зерттеу бойынша әртүрлі зерттеулердің мәліметтері бойынша, елдің батыс аймақтары аз зерттелген. Қант диабетінің анықталуына әсер ететін факторларды ескере отырып, статистикалық деректер нақты емес деп болжауға болады [51, б.252].  </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Осылайша, қант диабеті әлемде және Қазақстанда да жылдан жылға қанқынды өсуде. Зерттеу жылдары аралығында қант диабетімен аурушаңдық 1,4 есеге артты. Еліміз қант диабетінің таралуы бойынша ТМД елдері арасында 4-ші орынды алса, Орта Азия елдері арасында Қазақстан 1-орынды алып отыр. Әлемде қант диабеті әйелдерге қарағанда ерлер арасында кеңтаралған, ал елімізде ерлерге қарағанда әйелдер арасында қант диабеті жиі кездеседі</w:t>
      </w:r>
      <w:r w:rsidRPr="00031EE3">
        <w:rPr>
          <w:rFonts w:ascii="Times New Roman" w:hAnsi="Times New Roman" w:cs="Times New Roman"/>
          <w:b/>
          <w:i w:val="0"/>
          <w:sz w:val="28"/>
          <w:szCs w:val="28"/>
        </w:rPr>
        <w:t xml:space="preserve">. </w:t>
      </w:r>
      <w:r w:rsidRPr="00031EE3">
        <w:rPr>
          <w:rStyle w:val="fontstyle01"/>
          <w:b w:val="0"/>
          <w:i w:val="0"/>
          <w:sz w:val="28"/>
          <w:szCs w:val="28"/>
        </w:rPr>
        <w:t xml:space="preserve">Қазірде қант диабеті өлім-жітім бойынша әлемде 3-орында тұрса, ал </w:t>
      </w:r>
      <w:r w:rsidRPr="00031EE3">
        <w:rPr>
          <w:rFonts w:ascii="Times New Roman" w:hAnsi="Times New Roman" w:cs="Times New Roman"/>
          <w:i w:val="0"/>
          <w:sz w:val="28"/>
          <w:szCs w:val="28"/>
        </w:rPr>
        <w:t>Қазақстан 5-орынды иеленіп отыр. Әлемде және Қазақстанда да қант диабетінен өлім-жітім ерлермен салыстырғанда әйелдер арасында көп екені анықталды. Жас ерекшеліктеріне сәйкес қант диабеті жиі 60 жасқа дейінгі адамдарда кездеседі. Қазақстан Республикасы бойынша қант диабеті неғұрлым кең тараған облыстарға еліміздің солтүстік өңірлері, ал ең аз таралған Жамбыл, Түркістан, Ақтөбе облыстары жатады. Қант диабетін анықтауға әсер ететін факторларды ескере отырып, статистика нақты емес деп санауға болады. Аурулар статистикасының көрінісіне әсер ететін басқа факторларға жүйелі скринингтің болмауы, кадрлардың жетіспеушілігі және т.б.жатады.</w:t>
      </w:r>
    </w:p>
    <w:p w:rsidR="00A6709A" w:rsidRPr="00031EE3" w:rsidRDefault="00A6709A" w:rsidP="00A6709A">
      <w:pPr>
        <w:pStyle w:val="aa"/>
        <w:ind w:firstLine="851"/>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Қорытындылай келе, жыл сайын әлемде де, Республикада да қант диабетінің таралуы артып келеді. </w:t>
      </w:r>
      <w:r w:rsidRPr="00B11FF5">
        <w:rPr>
          <w:rFonts w:ascii="Times New Roman" w:hAnsi="Times New Roman" w:cs="Times New Roman"/>
          <w:i w:val="0"/>
          <w:sz w:val="28"/>
          <w:szCs w:val="28"/>
        </w:rPr>
        <w:t xml:space="preserve">Қант диабеті аурушаңдығының артуы онымен байланысты қауіп факторларының өсуіне байланысты. </w:t>
      </w:r>
      <w:r w:rsidRPr="00AF5788">
        <w:rPr>
          <w:rFonts w:ascii="Times New Roman" w:hAnsi="Times New Roman" w:cs="Times New Roman"/>
          <w:i w:val="0"/>
          <w:sz w:val="28"/>
          <w:szCs w:val="28"/>
        </w:rPr>
        <w:t xml:space="preserve">Қауіп факторларының алдын алудың қазіргі кездегі тиімді тәсілдерінің бірі </w:t>
      </w:r>
      <w:r>
        <w:rPr>
          <w:rFonts w:ascii="Times New Roman" w:hAnsi="Times New Roman" w:cs="Times New Roman"/>
          <w:i w:val="0"/>
          <w:sz w:val="28"/>
          <w:szCs w:val="28"/>
        </w:rPr>
        <w:t>қант диабетін</w:t>
      </w:r>
      <w:r w:rsidRPr="00AF5788">
        <w:rPr>
          <w:rFonts w:ascii="Times New Roman" w:hAnsi="Times New Roman" w:cs="Times New Roman"/>
          <w:i w:val="0"/>
          <w:sz w:val="28"/>
          <w:szCs w:val="28"/>
        </w:rPr>
        <w:t xml:space="preserve"> басқару бағдарламасы болып табылады.</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70AC9" w:rsidRDefault="00A6709A" w:rsidP="00A6709A">
      <w:pPr>
        <w:pStyle w:val="aa"/>
        <w:ind w:firstLine="708"/>
        <w:jc w:val="both"/>
        <w:rPr>
          <w:rFonts w:ascii="Times New Roman" w:hAnsi="Times New Roman" w:cs="Times New Roman"/>
          <w:b/>
          <w:i w:val="0"/>
          <w:sz w:val="28"/>
          <w:szCs w:val="28"/>
        </w:rPr>
      </w:pPr>
      <w:r w:rsidRPr="00070AC9">
        <w:rPr>
          <w:rFonts w:ascii="Times New Roman" w:hAnsi="Times New Roman" w:cs="Times New Roman"/>
          <w:b/>
          <w:i w:val="0"/>
          <w:sz w:val="28"/>
          <w:szCs w:val="28"/>
        </w:rPr>
        <w:t>1.2 Қант диабетін басқару бағдарламалары: әлемдік тәжірибеге шолу</w:t>
      </w:r>
    </w:p>
    <w:p w:rsidR="00A6709A" w:rsidRPr="00031EE3" w:rsidRDefault="00A6709A" w:rsidP="00A6709A">
      <w:pPr>
        <w:pStyle w:val="aa"/>
        <w:ind w:firstLine="708"/>
        <w:jc w:val="both"/>
        <w:rPr>
          <w:rFonts w:ascii="Times New Roman" w:hAnsi="Times New Roman" w:cs="Times New Roman"/>
          <w:i w:val="0"/>
          <w:sz w:val="28"/>
          <w:szCs w:val="28"/>
        </w:rPr>
      </w:pPr>
      <w:r w:rsidRPr="00070AC9">
        <w:rPr>
          <w:rFonts w:ascii="Times New Roman" w:hAnsi="Times New Roman" w:cs="Times New Roman"/>
          <w:i w:val="0"/>
          <w:sz w:val="28"/>
          <w:szCs w:val="28"/>
        </w:rPr>
        <w:t>IDF мамандары қант диабеті мәселесінің маңыздылығын және оның</w:t>
      </w:r>
      <w:r w:rsidRPr="00031EE3">
        <w:rPr>
          <w:rFonts w:ascii="Times New Roman" w:hAnsi="Times New Roman" w:cs="Times New Roman"/>
          <w:i w:val="0"/>
          <w:sz w:val="28"/>
          <w:szCs w:val="28"/>
        </w:rPr>
        <w:t xml:space="preserve"> адамзаттың дамуына әсерін мойындай отырып, қант диабетімен күресу және қант диабеті эпидемиясының алдын алу үшін 2011-2021 жылдарға арналған Диабеттің Дүниежүзілік жоспарын жасады. Бұл жоспардың мақсаты келесі он жылдыққа қант диабетімен күресу бойынша іс-шараларды жеделдету болып табылады. Жоспардың негізгі тармақтары өзін-өзі басқару арқылы қант </w:t>
      </w:r>
      <w:r w:rsidRPr="00031EE3">
        <w:rPr>
          <w:rFonts w:ascii="Times New Roman" w:hAnsi="Times New Roman" w:cs="Times New Roman"/>
          <w:i w:val="0"/>
          <w:sz w:val="28"/>
          <w:szCs w:val="28"/>
        </w:rPr>
        <w:lastRenderedPageBreak/>
        <w:t>диабетімен ауыратын адамдардың денсаулығын жақсарту, 2 типті қант диабетінің дамуына жол бермеу болып табылады.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Әлемде қант диабеті ауруларының құрылымында 95%-н 2 типті қант диабеті құрайды. 2 типті қант диабеті толық емделмегенімен, оның алдын алуға немесе айтарлықтай қарапайым және үнемді араласулармен аурудың ағымын баяулатуға болады [56].</w:t>
      </w:r>
    </w:p>
    <w:p w:rsidR="00A6709A" w:rsidRPr="00031EE3" w:rsidRDefault="00A6709A" w:rsidP="00A6709A">
      <w:pPr>
        <w:pStyle w:val="aa"/>
        <w:ind w:firstLine="708"/>
        <w:jc w:val="both"/>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 типті қант диабеті көбінесе науқастың мінез-құлық факторларына байланысты, бұл ең алдымен өзгертуге болатын әдеттерге, өмір салтына және салауатты мінез-құлық көзқарастарын дамытуға әсер ету қажеттілігін көрсетеді. Қант диабетімен ауыратын адамдар өздерінің мінез-құлқындағы қауіп факторларын басқару, медициналық қызметтер мен дәрі-дәрмектерді тиімді пайдалану және медицина қызметкерлерімен бірге аурудың күнделікті өміріне әсер ету мәселелерімен күресу дағдыларын дамытуы керек [4, с.25].</w:t>
      </w:r>
    </w:p>
    <w:p w:rsidR="00A6709A" w:rsidRPr="00031EE3" w:rsidRDefault="00A6709A" w:rsidP="00A6709A">
      <w:pPr>
        <w:pStyle w:val="aa"/>
        <w:ind w:firstLine="708"/>
        <w:jc w:val="both"/>
        <w:rPr>
          <w:rFonts w:ascii="Times New Roman" w:eastAsia="Times New Roman" w:hAnsi="Times New Roman" w:cs="Times New Roman"/>
          <w:i w:val="0"/>
          <w:sz w:val="28"/>
          <w:szCs w:val="28"/>
          <w:lang w:eastAsia="ru-RU"/>
        </w:rPr>
      </w:pPr>
      <w:r w:rsidRPr="00031EE3">
        <w:rPr>
          <w:rFonts w:ascii="Times New Roman" w:hAnsi="Times New Roman" w:cs="Times New Roman"/>
          <w:i w:val="0"/>
          <w:sz w:val="28"/>
          <w:szCs w:val="28"/>
        </w:rPr>
        <w:t xml:space="preserve">Қант диабетін емдеудің сәттілігі дәрі-дәрмектермен емдеуге ғана байланысты емес, бұл дұрыс таңдалған дәрі-дәрмектер мен емдеу әдістеріне және қант диабетін бақылауға, үйлесімді тамақтануға, физикалық белсенділікке, өзін-өзі бақылау дағдыларын игеруіне және </w:t>
      </w:r>
      <w:r>
        <w:rPr>
          <w:rFonts w:ascii="Times New Roman" w:hAnsi="Times New Roman" w:cs="Times New Roman"/>
          <w:i w:val="0"/>
          <w:sz w:val="28"/>
          <w:szCs w:val="28"/>
        </w:rPr>
        <w:t xml:space="preserve">науқастың </w:t>
      </w:r>
      <w:r w:rsidRPr="00031EE3">
        <w:rPr>
          <w:rFonts w:ascii="Times New Roman" w:hAnsi="Times New Roman" w:cs="Times New Roman"/>
          <w:i w:val="0"/>
          <w:sz w:val="28"/>
          <w:szCs w:val="28"/>
        </w:rPr>
        <w:t>қант диабеті туралы біліміне және өз жағдайы</w:t>
      </w:r>
      <w:r>
        <w:rPr>
          <w:rFonts w:ascii="Times New Roman" w:hAnsi="Times New Roman" w:cs="Times New Roman"/>
          <w:i w:val="0"/>
          <w:sz w:val="28"/>
          <w:szCs w:val="28"/>
        </w:rPr>
        <w:t>н дұрыс басқаруына байланысты. Яғни, қ</w:t>
      </w:r>
      <w:r w:rsidRPr="00031EE3">
        <w:rPr>
          <w:rFonts w:ascii="Times New Roman" w:hAnsi="Times New Roman" w:cs="Times New Roman"/>
          <w:i w:val="0"/>
          <w:sz w:val="28"/>
          <w:szCs w:val="28"/>
        </w:rPr>
        <w:t xml:space="preserve">ант диабетімен ауыратын адамдар күн сайын </w:t>
      </w:r>
      <w:r w:rsidRPr="00564BB9">
        <w:rPr>
          <w:rFonts w:ascii="Times New Roman" w:hAnsi="Times New Roman" w:cs="Times New Roman"/>
          <w:i w:val="0"/>
          <w:sz w:val="28"/>
          <w:szCs w:val="28"/>
        </w:rPr>
        <w:t>ұтымды тамақтану</w:t>
      </w:r>
      <w:r w:rsidRPr="00031EE3">
        <w:rPr>
          <w:rFonts w:ascii="Times New Roman" w:hAnsi="Times New Roman" w:cs="Times New Roman"/>
          <w:i w:val="0"/>
          <w:sz w:val="28"/>
          <w:szCs w:val="28"/>
        </w:rPr>
        <w:t xml:space="preserve">, физикалық белсенділік және дәрі-дәрмектер туралы көптеген шешімдер қабылдауға мәжбүр. Қант диабетімен ауыратын көптеген адамдар үшін бұл, инсулинді өздігінен енгізу және қандағы глюкоза деңгейін өлшеу сияқты дағдыларды жасау болып табылады. Қант диабетін бақылау адам өмірінің әртүрлі кезеңдерінде және оның ауруының қай сатысында болуына байланысты айтарлықтай өзгеруі мүмкін. </w:t>
      </w:r>
      <w:r>
        <w:rPr>
          <w:rFonts w:ascii="Times New Roman" w:hAnsi="Times New Roman" w:cs="Times New Roman"/>
          <w:i w:val="0"/>
          <w:sz w:val="28"/>
          <w:szCs w:val="28"/>
        </w:rPr>
        <w:t>Өзін-өзі бақылаудың сәтті болуы</w:t>
      </w:r>
      <w:r w:rsidRPr="00031EE3">
        <w:rPr>
          <w:rFonts w:ascii="Times New Roman" w:hAnsi="Times New Roman" w:cs="Times New Roman"/>
          <w:i w:val="0"/>
          <w:sz w:val="28"/>
          <w:szCs w:val="28"/>
        </w:rPr>
        <w:t xml:space="preserve">, диагноз қойылғаннан кейін қант диабеті туралы </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білімді алу ғана емес, бұл дағдылар мен білімді бағалаудың үздіксіз </w:t>
      </w:r>
      <w:r w:rsidRPr="00564BB9">
        <w:rPr>
          <w:rFonts w:ascii="Times New Roman" w:hAnsi="Times New Roman" w:cs="Times New Roman"/>
          <w:i w:val="0"/>
          <w:sz w:val="28"/>
          <w:szCs w:val="28"/>
        </w:rPr>
        <w:t xml:space="preserve">үрдіс </w:t>
      </w:r>
      <w:r w:rsidRPr="00031EE3">
        <w:rPr>
          <w:rFonts w:ascii="Times New Roman" w:hAnsi="Times New Roman" w:cs="Times New Roman"/>
          <w:i w:val="0"/>
          <w:sz w:val="28"/>
          <w:szCs w:val="28"/>
        </w:rPr>
        <w:t>және үнемі қайталанатын циклдар болып табылады [56, с.11, 57].</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Өзін-өзі басқару – адамның аурудың белгілерін, емделуді, физикалық және психологиялық салдарын, сонымен қатар өмір салтын, өмірге тән созылмалы ауруларды өзгертуді басқара алу қабілеті. Өзін-өзі басқару науқастардың нақты нәтижеге жетуге бағытталған білім алуға қатысуын, күнделікті бақылауға дайындықты, аурудың физикалық және эмоционалды әсерін төмендету үшін қажетті мамандар тобымен немесе олардың қатысуынсыз біліктілігі мен дағдыларын дамытуды қамтиды </w:t>
      </w:r>
      <w:r w:rsidRPr="00031EE3">
        <w:rPr>
          <w:rFonts w:ascii="Times New Roman" w:hAnsi="Times New Roman" w:cs="Times New Roman"/>
          <w:i w:val="0"/>
          <w:sz w:val="28"/>
          <w:szCs w:val="28"/>
        </w:rPr>
        <w:sym w:font="Symbol" w:char="F05B"/>
      </w:r>
      <w:r w:rsidRPr="00031EE3">
        <w:rPr>
          <w:rFonts w:ascii="Times New Roman" w:hAnsi="Times New Roman" w:cs="Times New Roman"/>
          <w:i w:val="0"/>
          <w:sz w:val="28"/>
          <w:szCs w:val="28"/>
        </w:rPr>
        <w:t>58</w:t>
      </w:r>
      <w:r w:rsidRPr="00031EE3">
        <w:rPr>
          <w:rFonts w:ascii="Times New Roman" w:hAnsi="Times New Roman" w:cs="Times New Roman"/>
          <w:i w:val="0"/>
          <w:sz w:val="28"/>
          <w:szCs w:val="28"/>
        </w:rPr>
        <w:sym w:font="Symbol" w:char="F05D"/>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lang w:eastAsia="ru-RU"/>
        </w:rPr>
      </w:pPr>
      <w:r w:rsidRPr="00031EE3">
        <w:rPr>
          <w:rFonts w:ascii="Times New Roman" w:hAnsi="Times New Roman" w:cs="Times New Roman"/>
          <w:i w:val="0"/>
          <w:sz w:val="28"/>
          <w:szCs w:val="28"/>
          <w:lang w:eastAsia="ru-RU"/>
        </w:rPr>
        <w:t>Американдық диабет қауымдастығы</w:t>
      </w:r>
      <w:r>
        <w:rPr>
          <w:rFonts w:ascii="Times New Roman" w:hAnsi="Times New Roman" w:cs="Times New Roman"/>
          <w:i w:val="0"/>
          <w:sz w:val="28"/>
          <w:szCs w:val="28"/>
          <w:lang w:eastAsia="ru-RU"/>
        </w:rPr>
        <w:t xml:space="preserve"> (АDА) барлық қант диабетімен</w:t>
      </w:r>
      <w:r w:rsidRPr="00031EE3">
        <w:rPr>
          <w:rFonts w:ascii="Times New Roman" w:hAnsi="Times New Roman" w:cs="Times New Roman"/>
          <w:i w:val="0"/>
          <w:sz w:val="28"/>
          <w:szCs w:val="28"/>
          <w:lang w:eastAsia="ru-RU"/>
        </w:rPr>
        <w:t xml:space="preserve"> ауыратын науқастарға өзін-өзі басқару бойынша білім алуды ұсынды [59]. Нәтижесінде 2006 жылы қант диабетімен ауыратын науқастарға Диабеттік өзін-өзі басқаруды оқытудың (Diabetes self-management education (DSME)) ұлттық стандарттары құрылды. Оқыту қант диабетімен ауыратын науқастарды басқарудың маңызды элементі болып табылады. Диабеттік өзін-өзі басқаруды оқытудың</w:t>
      </w:r>
      <w:r>
        <w:rPr>
          <w:rFonts w:ascii="Times New Roman" w:hAnsi="Times New Roman" w:cs="Times New Roman"/>
          <w:i w:val="0"/>
          <w:sz w:val="28"/>
          <w:szCs w:val="28"/>
          <w:lang w:eastAsia="ru-RU"/>
        </w:rPr>
        <w:t xml:space="preserve"> </w:t>
      </w:r>
      <w:r w:rsidRPr="00031EE3">
        <w:rPr>
          <w:rFonts w:ascii="Times New Roman" w:hAnsi="Times New Roman" w:cs="Times New Roman"/>
          <w:i w:val="0"/>
          <w:sz w:val="28"/>
          <w:szCs w:val="28"/>
          <w:lang w:eastAsia="ru-RU"/>
        </w:rPr>
        <w:t>негізгі мақсаты науқастарды өзін-өзі басқарудың мінез-құлқын ынталандыру арқылы олардың аурулары туралы шешім қабылдауға үйрету болып табылады [60].</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i w:val="0"/>
          <w:sz w:val="28"/>
          <w:szCs w:val="28"/>
          <w:shd w:val="clear" w:color="auto" w:fill="FFFFFF"/>
        </w:rPr>
        <w:lastRenderedPageBreak/>
        <w:t>Сондықтан</w:t>
      </w:r>
      <w:r>
        <w:rPr>
          <w:rFonts w:ascii="Times New Roman" w:hAnsi="Times New Roman" w:cs="Times New Roman"/>
          <w:i w:val="0"/>
          <w:sz w:val="28"/>
          <w:szCs w:val="28"/>
          <w:shd w:val="clear" w:color="auto" w:fill="FFFFFF"/>
        </w:rPr>
        <w:t>,</w:t>
      </w:r>
      <w:r w:rsidRPr="00031EE3">
        <w:rPr>
          <w:rFonts w:ascii="Times New Roman" w:hAnsi="Times New Roman" w:cs="Times New Roman"/>
          <w:i w:val="0"/>
          <w:sz w:val="28"/>
          <w:szCs w:val="28"/>
          <w:shd w:val="clear" w:color="auto" w:fill="FFFFFF"/>
        </w:rPr>
        <w:t xml:space="preserve"> диабеттік өзін-өзі басқаруды оқыту қант диабетін емдеудің негізгі құрамдас бөлігі </w:t>
      </w:r>
      <w:r>
        <w:rPr>
          <w:rFonts w:ascii="Times New Roman" w:hAnsi="Times New Roman" w:cs="Times New Roman"/>
          <w:i w:val="0"/>
          <w:sz w:val="28"/>
          <w:szCs w:val="28"/>
          <w:shd w:val="clear" w:color="auto" w:fill="FFFFFF"/>
        </w:rPr>
        <w:t>болып саналады.</w:t>
      </w:r>
      <w:r w:rsidRPr="00031EE3">
        <w:rPr>
          <w:rFonts w:ascii="Times New Roman" w:hAnsi="Times New Roman" w:cs="Times New Roman"/>
          <w:i w:val="0"/>
          <w:sz w:val="28"/>
          <w:szCs w:val="28"/>
          <w:shd w:val="clear" w:color="auto" w:fill="FFFFFF"/>
        </w:rPr>
        <w:t xml:space="preserve"> </w:t>
      </w:r>
      <w:r>
        <w:rPr>
          <w:rFonts w:ascii="Times New Roman" w:hAnsi="Times New Roman" w:cs="Times New Roman"/>
          <w:i w:val="0"/>
          <w:sz w:val="28"/>
          <w:szCs w:val="28"/>
          <w:shd w:val="clear" w:color="auto" w:fill="FFFFFF"/>
        </w:rPr>
        <w:t>Бұл</w:t>
      </w:r>
      <w:r w:rsidRPr="00031EE3">
        <w:rPr>
          <w:rFonts w:ascii="Times New Roman" w:hAnsi="Times New Roman" w:cs="Times New Roman"/>
          <w:i w:val="0"/>
          <w:sz w:val="28"/>
          <w:szCs w:val="28"/>
          <w:shd w:val="clear" w:color="auto" w:fill="FFFFFF"/>
        </w:rPr>
        <w:t xml:space="preserve"> науқастардың медициналық мәселелер</w:t>
      </w:r>
      <w:r>
        <w:rPr>
          <w:rFonts w:ascii="Times New Roman" w:hAnsi="Times New Roman" w:cs="Times New Roman"/>
          <w:i w:val="0"/>
          <w:sz w:val="28"/>
          <w:szCs w:val="28"/>
          <w:shd w:val="clear" w:color="auto" w:fill="FFFFFF"/>
        </w:rPr>
        <w:t xml:space="preserve"> туралы түсініктерін </w:t>
      </w:r>
      <w:r w:rsidRPr="00031EE3">
        <w:rPr>
          <w:rFonts w:ascii="Times New Roman" w:hAnsi="Times New Roman" w:cs="Times New Roman"/>
          <w:i w:val="0"/>
          <w:sz w:val="28"/>
          <w:szCs w:val="28"/>
          <w:shd w:val="clear" w:color="auto" w:fill="FFFFFF"/>
        </w:rPr>
        <w:t xml:space="preserve">жақсартуға ғана емес, сонымен қатар олардың ішкі </w:t>
      </w:r>
      <w:r>
        <w:rPr>
          <w:rFonts w:ascii="Times New Roman" w:hAnsi="Times New Roman" w:cs="Times New Roman"/>
          <w:i w:val="0"/>
          <w:sz w:val="28"/>
          <w:szCs w:val="28"/>
          <w:shd w:val="clear" w:color="auto" w:fill="FFFFFF"/>
        </w:rPr>
        <w:t>ынтасын</w:t>
      </w:r>
      <w:r w:rsidRPr="00031EE3">
        <w:rPr>
          <w:rFonts w:ascii="Times New Roman" w:hAnsi="Times New Roman" w:cs="Times New Roman"/>
          <w:i w:val="0"/>
          <w:sz w:val="28"/>
          <w:szCs w:val="28"/>
          <w:shd w:val="clear" w:color="auto" w:fill="FFFFFF"/>
        </w:rPr>
        <w:t>, өзіндік тиімділігін, ауруды қабылдауды, мінез-құлық дағдылары мен мінез-құлқын жақсартуға бағытталған [61-63].</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Оқыту </w:t>
      </w:r>
      <w:r>
        <w:rPr>
          <w:rFonts w:ascii="Times New Roman" w:hAnsi="Times New Roman" w:cs="Times New Roman"/>
          <w:i w:val="0"/>
          <w:sz w:val="28"/>
          <w:szCs w:val="28"/>
        </w:rPr>
        <w:t>үрдісі</w:t>
      </w:r>
      <w:r w:rsidRPr="00031EE3">
        <w:rPr>
          <w:rFonts w:ascii="Times New Roman" w:hAnsi="Times New Roman" w:cs="Times New Roman"/>
          <w:i w:val="0"/>
          <w:sz w:val="28"/>
          <w:szCs w:val="28"/>
        </w:rPr>
        <w:t xml:space="preserve"> күрделі және оның тиімділігі науқастың өзін-өзі басқаруға бейімділігі, оқуға деген ықыласы, отбасындағы қолдау, топтық байланыстар, қаржылық жағдай, мәдени ықпал, денсаулық сақтауға деген сенімдері мен көзқарастарын қамтитын факторларға байланысты болады [64].</w:t>
      </w:r>
    </w:p>
    <w:p w:rsidR="00A6709A" w:rsidRPr="00031EE3" w:rsidRDefault="00A6709A" w:rsidP="00A6709A">
      <w:pPr>
        <w:pStyle w:val="aa"/>
        <w:ind w:firstLine="708"/>
        <w:jc w:val="both"/>
        <w:rPr>
          <w:sz w:val="28"/>
          <w:szCs w:val="28"/>
        </w:rPr>
      </w:pPr>
      <w:r w:rsidRPr="00031EE3">
        <w:rPr>
          <w:rFonts w:ascii="Times New Roman" w:hAnsi="Times New Roman" w:cs="Times New Roman"/>
          <w:i w:val="0"/>
          <w:sz w:val="28"/>
          <w:szCs w:val="28"/>
        </w:rPr>
        <w:t>Өзін-өзі басқару стратегиясының тиімді болуы үшін қант диабетімен ауыратын адамдар ауруды басқаруға жауапкершілікті сезінуі керек. Бұған науқастардың жеке жағдайларын ескеретін, уақтылы ақпарат пен кеңес беру арқылы әсер етуге болады [65].</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Қазіргі кезде DSME үшін ең қолайлы құрылымдар мен тәсілдердің ерекшеліктерін сипаттайтын нақты ғылыми негізделген халықаралық нұсқаулықтар жоқ. Сонымен қатар, болып жатқан экономикалық, демографиялық және әлеуметтік өзгерістер, қант диабеті таралуының қарқынды өсуімен қатар, жалғасып жатқан жаһандық экономикалық құлдырау салдарынан туындаған мәселерді талқылауды қажет етеді және тиімді DSME бағдарламаларын анықтау қажеттілігін тудырады [66]. </w:t>
      </w:r>
    </w:p>
    <w:p w:rsidR="00A6709A" w:rsidRPr="00031EE3" w:rsidRDefault="00A6709A" w:rsidP="00A6709A">
      <w:pPr>
        <w:pStyle w:val="aa"/>
        <w:ind w:firstLine="708"/>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Өзін-өзі басқару </w:t>
      </w:r>
      <w:r w:rsidRPr="00031EE3">
        <w:rPr>
          <w:rFonts w:ascii="Times New Roman" w:eastAsia="Times New Roman" w:hAnsi="Times New Roman" w:cs="Times New Roman"/>
          <w:i w:val="0"/>
          <w:sz w:val="28"/>
          <w:szCs w:val="28"/>
          <w:lang w:eastAsia="ru-RU"/>
        </w:rPr>
        <w:t>бағдарламаларын енгізу науқастарға денсаулық жағдайын басқаруға, медициналық ресурстарды тиімді пайдалану үшін білім мен дағдыларды пайдалануға мүмкіндік береді [4, р.26]</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Қант диабетін басқару бағдарламалары көптеген елдерде (Ұлыбритания, Австралия) 10-20 жыл, ал кейбір басқа елдерде (АҚШ, Германия) 35 жыл бұрын енгізілді. Осы жылдар ішінде 2 типті қант диабетін өзін-өзі басқарудың бірнеше бағдарламалары құрылды [16, р.6], соның</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ішінде XPERT бағдарламалары [67], «Education and Self Management for Ongoing and Newly Diagnosed» (DESMOND) [18, р.1] және Италияда «Rethink Organization to iMprove Education and Outcomes» (ROMEO) бағдарламасы [68], Нидерландтық «PRo-active Interdisciplinary Self-MAnagement (PRISMA) program»  [57, р.1, 69] және Жаңа Зеландиядағы қант диабетіне қарсы білім беру бағдарламасы  және т.б.[70].</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Бағдарламалар мазмұны, жеткізілуі және байланыс уақыты бойынша әр түрлі және олардың барлығы құрылымдық оқыту критерийлеріне сәйкес келмейді. Ұлттық денсаулық сақтау және клиникалық шеберлік институтының (NICE) критерийлеріне сәйкес келу үшін құрылымдық білім беру бағдарламалары жеке тұлғаға бейімделіп, нақты мақсаттар мен міндеттерге негізделген, қант диабетімен ауыратын адамға және олардың күтушілеріне қолдау көрсетуі керек. Теорияға негізделген оқу бағдарламасын қосымша материалдармен сәйкесінше дайындалған оқытушылар жеткізеді және бағдарлама кепілдендірілген сапаға ие болуы керек, стандартты критерийлерге сәйкес тәуелсіз бағалаушылар тексеріп, нәтижелеріне үнемі аудит жүргізеді [71].</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ab/>
      </w:r>
      <w:r w:rsidRPr="00031EE3">
        <w:rPr>
          <w:rFonts w:ascii="Times New Roman" w:hAnsi="Times New Roman" w:cs="Times New Roman"/>
          <w:sz w:val="28"/>
          <w:szCs w:val="28"/>
          <w:shd w:val="clear" w:color="auto" w:fill="FFFFFF"/>
        </w:rPr>
        <w:t>X-PERT бағдарламасы.</w:t>
      </w:r>
      <w:r w:rsidRPr="00031EE3">
        <w:rPr>
          <w:rFonts w:ascii="Times New Roman" w:hAnsi="Times New Roman" w:cs="Times New Roman"/>
          <w:i w:val="0"/>
          <w:sz w:val="28"/>
          <w:szCs w:val="28"/>
          <w:shd w:val="clear" w:color="auto" w:fill="FFFFFF"/>
        </w:rPr>
        <w:t xml:space="preserve"> X-PERT бағдарламасы медицина қызметкерлері үшін қант диабетін емдеуде және өзін-өзі басқаруда білімін, дағдыларын және сенімділігін дамытуға бағытталған. Бағдарлама денсаулық сақтау саласының мамандарын қант диабетімен ауыратын науқастарға арналған алты апталық құрылымдық білім беру бағдарламасын оқуға үйретеді. </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i w:val="0"/>
          <w:sz w:val="28"/>
          <w:szCs w:val="28"/>
          <w:shd w:val="clear" w:color="auto" w:fill="FFFFFF"/>
        </w:rPr>
        <w:t xml:space="preserve"> Қант диабетімен ауыратын адамдарға арналған X-PERT бағдарламасын енгізу бойынша ұлттық аудит статистикасының мәліметтері бойынша </w:t>
      </w:r>
      <w:r>
        <w:rPr>
          <w:rFonts w:ascii="Times New Roman" w:hAnsi="Times New Roman" w:cs="Times New Roman"/>
          <w:i w:val="0"/>
          <w:sz w:val="28"/>
          <w:szCs w:val="28"/>
          <w:shd w:val="clear" w:color="auto" w:fill="FFFFFF"/>
        </w:rPr>
        <w:t xml:space="preserve">науқастардың сабаққа қатысу нәтижесінде </w:t>
      </w:r>
      <w:r w:rsidRPr="00031EE3">
        <w:rPr>
          <w:rFonts w:ascii="Times New Roman" w:hAnsi="Times New Roman" w:cs="Times New Roman"/>
          <w:i w:val="0"/>
          <w:sz w:val="28"/>
          <w:szCs w:val="28"/>
          <w:shd w:val="clear" w:color="auto" w:fill="FFFFFF"/>
        </w:rPr>
        <w:t xml:space="preserve">қант диабетін бақылаудың, салмақ жоғалтудың, қан қысымы, холестерин және бел шеңбері мөлшерлерінің жақсарғанын көрсетті және </w:t>
      </w:r>
      <w:r>
        <w:rPr>
          <w:rFonts w:ascii="Times New Roman" w:hAnsi="Times New Roman" w:cs="Times New Roman"/>
          <w:i w:val="0"/>
          <w:sz w:val="28"/>
          <w:szCs w:val="28"/>
          <w:shd w:val="clear" w:color="auto" w:fill="FFFFFF"/>
        </w:rPr>
        <w:t xml:space="preserve">науқастардың </w:t>
      </w:r>
      <w:r w:rsidRPr="00283DEE">
        <w:rPr>
          <w:rFonts w:ascii="Times New Roman" w:hAnsi="Times New Roman" w:cs="Times New Roman"/>
          <w:i w:val="0"/>
          <w:sz w:val="28"/>
          <w:szCs w:val="28"/>
          <w:shd w:val="clear" w:color="auto" w:fill="FFFFFF"/>
        </w:rPr>
        <w:t xml:space="preserve">өмір </w:t>
      </w:r>
      <w:r w:rsidRPr="00031EE3">
        <w:rPr>
          <w:rFonts w:ascii="Times New Roman" w:hAnsi="Times New Roman" w:cs="Times New Roman"/>
          <w:i w:val="0"/>
          <w:sz w:val="28"/>
          <w:szCs w:val="28"/>
          <w:shd w:val="clear" w:color="auto" w:fill="FFFFFF"/>
        </w:rPr>
        <w:t>сапасына оң әсер еткендігі қант диабетін өзін-өзі басқаруға деген сенімділікті көрсетеді [67, р.399].</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i w:val="0"/>
          <w:sz w:val="28"/>
          <w:szCs w:val="28"/>
          <w:shd w:val="clear" w:color="auto" w:fill="FFFFFF"/>
        </w:rPr>
        <w:t>Ұлыбританияда жүргізілген зерттеуде науқастарға арналған X-PERT бейімделген курсы өте сәтті және жақсы қабылданды. Бангладеш қауымдастығындағы қант диабетімен ауыратын адамдар үшін нәтижелерді жақсарту стратегиясының бөлігі болды. Бұл пилоттық зерттеу Бангладеш қауымдастығында бейімделген X-PERT бағдарламасын жүзеге асыруға болатындығын көрсетті. Бағдарламамен көп адамдарды қамту үшін, бағдарламаны кеңейтудің  ең жақсы жолын зерттеу үшін көлемі үлкен қосымша зерттеулер жүргізуді қажет етеді [72].</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sz w:val="28"/>
          <w:szCs w:val="28"/>
          <w:shd w:val="clear" w:color="auto" w:fill="FFFFFF"/>
        </w:rPr>
        <w:t>DESMOND бағдарламасы.</w:t>
      </w:r>
      <w:r w:rsidRPr="00031EE3">
        <w:rPr>
          <w:rFonts w:ascii="Times New Roman" w:hAnsi="Times New Roman" w:cs="Times New Roman"/>
          <w:i w:val="0"/>
          <w:sz w:val="28"/>
          <w:szCs w:val="28"/>
          <w:shd w:val="clear" w:color="auto" w:fill="FFFFFF"/>
        </w:rPr>
        <w:t xml:space="preserve"> DESMOND - бұл 2 типті қант диабетімен ауыратын науқастарға және 2 типті қант диабетінің даму қаупі жоғары адамдарға арналған құрылымдық білім беру бағдарламасы және NICE сәйкес білім беру бағдарламалары үшін белгіленген өлшемдерге сәйк</w:t>
      </w:r>
      <w:r>
        <w:rPr>
          <w:rFonts w:ascii="Times New Roman" w:hAnsi="Times New Roman" w:cs="Times New Roman"/>
          <w:i w:val="0"/>
          <w:sz w:val="28"/>
          <w:szCs w:val="28"/>
          <w:shd w:val="clear" w:color="auto" w:fill="FFFFFF"/>
        </w:rPr>
        <w:t xml:space="preserve">ес келетін алғашқы бағдарлама. </w:t>
      </w:r>
      <w:r w:rsidRPr="00031EE3">
        <w:rPr>
          <w:rFonts w:ascii="Times New Roman" w:hAnsi="Times New Roman" w:cs="Times New Roman"/>
          <w:i w:val="0"/>
          <w:sz w:val="28"/>
          <w:szCs w:val="28"/>
          <w:shd w:val="clear" w:color="auto" w:fill="FFFFFF"/>
        </w:rPr>
        <w:t xml:space="preserve">DESMOND </w:t>
      </w:r>
      <w:r>
        <w:rPr>
          <w:rFonts w:ascii="Times New Roman" w:hAnsi="Times New Roman" w:cs="Times New Roman"/>
          <w:i w:val="0"/>
          <w:sz w:val="28"/>
          <w:szCs w:val="28"/>
          <w:shd w:val="clear" w:color="auto" w:fill="FFFFFF"/>
        </w:rPr>
        <w:t>б</w:t>
      </w:r>
      <w:r w:rsidRPr="00031EE3">
        <w:rPr>
          <w:rFonts w:ascii="Times New Roman" w:hAnsi="Times New Roman" w:cs="Times New Roman"/>
          <w:i w:val="0"/>
          <w:sz w:val="28"/>
          <w:szCs w:val="28"/>
          <w:shd w:val="clear" w:color="auto" w:fill="FFFFFF"/>
        </w:rPr>
        <w:t>ағдарлама</w:t>
      </w:r>
      <w:r>
        <w:rPr>
          <w:rFonts w:ascii="Times New Roman" w:hAnsi="Times New Roman" w:cs="Times New Roman"/>
          <w:i w:val="0"/>
          <w:sz w:val="28"/>
          <w:szCs w:val="28"/>
          <w:shd w:val="clear" w:color="auto" w:fill="FFFFFF"/>
        </w:rPr>
        <w:t>сы</w:t>
      </w:r>
      <w:r w:rsidRPr="00031EE3">
        <w:rPr>
          <w:rFonts w:ascii="Times New Roman" w:hAnsi="Times New Roman" w:cs="Times New Roman"/>
          <w:i w:val="0"/>
          <w:sz w:val="28"/>
          <w:szCs w:val="28"/>
          <w:shd w:val="clear" w:color="auto" w:fill="FFFFFF"/>
        </w:rPr>
        <w:t xml:space="preserve"> қызметті пайдаланушылар, қызметкерлер, Ұлыбританиядағы қант диабеті және денсаулық сақтау министрлігі арасындағы бірлескен жоба ретінде жасалған [73,74].</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Бағдарламадағы курс ресми оқу жоспарына негізделген алты сағаттық топтық оқытуды ұсынады. Ол бір уақытта 6-10 науқастарға арналған бір күндік немесе екі жарты күндік жаттығулар ретінде ұсынылады. Бағдарламаны сүйемелдеу үшін және болашақта курс түлектеріне сілтеме жасауға мүмкіндік беру үшін жазбаша түрдегі материалдар ұсынады. Бұл курсты осы бағдарлама бойынша білім алған екі денсаулық сақтау маманы жүргізеді. Курсты жүргізетін мамандар үшін үнемі сапаны бағалау жүргізіледі. Курс науқастарға қант диабетін өздігінен басқаруды </w:t>
      </w:r>
      <w:r>
        <w:rPr>
          <w:rFonts w:ascii="Times New Roman" w:hAnsi="Times New Roman" w:cs="Times New Roman"/>
          <w:i w:val="0"/>
          <w:sz w:val="28"/>
          <w:szCs w:val="28"/>
        </w:rPr>
        <w:t>үйрену</w:t>
      </w:r>
      <w:r w:rsidRPr="00031EE3">
        <w:rPr>
          <w:rFonts w:ascii="Times New Roman" w:hAnsi="Times New Roman" w:cs="Times New Roman"/>
          <w:i w:val="0"/>
          <w:sz w:val="28"/>
          <w:szCs w:val="28"/>
        </w:rPr>
        <w:t xml:space="preserve"> үшін практикалық дағдыларды қалыптастыруға бағытталған. Бұл олардың аурулары туралы және ынталандырудың пайда болуы мен қолдауымен байланысты мәселелерді шеше отырып, өзін-өзі басқаруға мүмкіндік береді [75].</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DESMOND философиясы науқастардың мүмкіндіктерін кеңейтуге негізделген [18, р.2] және оның теориялық тәсілі науқастарды өздерінің сенімдері мен жағдайларын, жеке қауіп факторларын ескеруге және міне</w:t>
      </w:r>
      <w:r>
        <w:rPr>
          <w:rFonts w:ascii="Times New Roman" w:hAnsi="Times New Roman" w:cs="Times New Roman"/>
          <w:i w:val="0"/>
          <w:sz w:val="28"/>
          <w:szCs w:val="28"/>
        </w:rPr>
        <w:t>з-құлықты өзгерту аясындағы</w:t>
      </w:r>
      <w:r w:rsidRPr="00031EE3">
        <w:rPr>
          <w:rFonts w:ascii="Times New Roman" w:hAnsi="Times New Roman" w:cs="Times New Roman"/>
          <w:i w:val="0"/>
          <w:sz w:val="28"/>
          <w:szCs w:val="28"/>
        </w:rPr>
        <w:t xml:space="preserve"> өзін-өзі басқаруды қалыптастыруға бағытталған SMART іс-әрекетті жоспарлау </w:t>
      </w:r>
      <w:r>
        <w:rPr>
          <w:rFonts w:ascii="Times New Roman" w:hAnsi="Times New Roman" w:cs="Times New Roman"/>
          <w:i w:val="0"/>
          <w:sz w:val="28"/>
          <w:szCs w:val="28"/>
        </w:rPr>
        <w:t>үрдістеріне</w:t>
      </w:r>
      <w:r w:rsidRPr="00031EE3">
        <w:rPr>
          <w:rFonts w:ascii="Times New Roman" w:hAnsi="Times New Roman" w:cs="Times New Roman"/>
          <w:i w:val="0"/>
          <w:sz w:val="28"/>
          <w:szCs w:val="28"/>
        </w:rPr>
        <w:t xml:space="preserve"> қатысуға шақырады. DESMOND-тың жеке бағытталған тәсілі оның дәстүрлі медициналық модельге емес, талаптарды сақтауға  негізделген, белсенділікке, өзіндік тиімділікке және қатысуға </w:t>
      </w:r>
      <w:r w:rsidRPr="00031EE3">
        <w:rPr>
          <w:rFonts w:ascii="Times New Roman" w:hAnsi="Times New Roman" w:cs="Times New Roman"/>
          <w:i w:val="0"/>
          <w:sz w:val="28"/>
          <w:szCs w:val="28"/>
        </w:rPr>
        <w:lastRenderedPageBreak/>
        <w:t>бағытталғандығын білдіреді. DESMOND адамдардың денсаулығына және денсаулық сақтау шығындарына әсер ететін жалпы шешімдер қабылдау арқылы өз денсаулығын басқаруда белсенді рөл атқарады [76].</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sz w:val="28"/>
          <w:szCs w:val="28"/>
        </w:rPr>
        <w:t>PRISMA бағдарламасы.</w:t>
      </w:r>
      <w:r w:rsidRPr="00031EE3">
        <w:rPr>
          <w:rFonts w:ascii="Times New Roman" w:hAnsi="Times New Roman" w:cs="Times New Roman"/>
          <w:i w:val="0"/>
          <w:sz w:val="28"/>
          <w:szCs w:val="28"/>
        </w:rPr>
        <w:t xml:space="preserve"> PRISMA курсы - бұл диабетке алғашқы медициналық көмек көрсету үшін Ұлыбританиядағы DESMOND [77] бағдарламасының голландиялық бейімделуі. DESMOND/PRISMA науқастың мүмкіндіктерін кеңейтуге негізделген және әлеуметтік-когнитивті теорияға негізделген бағдарлама. PRISMA Нидерландыдағы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қайта диагноз қойылған, сондай-ақ бұрыннан қант диабетінің 2 типі бар науқастар үшін диеталық мінез-құлықты, өзін-өзі басқаруды және физикалық белсенділікті жақсартуға бейімделген бағдарлама. PRISMA бағдарламасы 7-10 сағатты құрайтын екі инте</w:t>
      </w:r>
      <w:r>
        <w:rPr>
          <w:rFonts w:ascii="Times New Roman" w:hAnsi="Times New Roman" w:cs="Times New Roman"/>
          <w:i w:val="0"/>
          <w:sz w:val="28"/>
          <w:szCs w:val="28"/>
        </w:rPr>
        <w:t>рактивті топтық кездесулерден (</w:t>
      </w:r>
      <w:r w:rsidRPr="00283DEE">
        <w:rPr>
          <w:rFonts w:ascii="Times New Roman" w:hAnsi="Times New Roman" w:cs="Times New Roman"/>
          <w:i w:val="0"/>
          <w:sz w:val="28"/>
          <w:szCs w:val="28"/>
        </w:rPr>
        <w:t xml:space="preserve">семинарлардан) </w:t>
      </w:r>
      <w:r w:rsidRPr="00031EE3">
        <w:rPr>
          <w:rFonts w:ascii="Times New Roman" w:hAnsi="Times New Roman" w:cs="Times New Roman"/>
          <w:i w:val="0"/>
          <w:sz w:val="28"/>
          <w:szCs w:val="28"/>
        </w:rPr>
        <w:t xml:space="preserve">тұрады. Курсты қант диабеті бойынша </w:t>
      </w:r>
      <w:r>
        <w:rPr>
          <w:rFonts w:ascii="Times New Roman" w:hAnsi="Times New Roman" w:cs="Times New Roman"/>
          <w:i w:val="0"/>
          <w:sz w:val="28"/>
          <w:szCs w:val="28"/>
        </w:rPr>
        <w:t xml:space="preserve">біліктілігін арттырған </w:t>
      </w:r>
      <w:r w:rsidRPr="00031EE3">
        <w:rPr>
          <w:rFonts w:ascii="Times New Roman" w:hAnsi="Times New Roman" w:cs="Times New Roman"/>
          <w:i w:val="0"/>
          <w:sz w:val="28"/>
          <w:szCs w:val="28"/>
        </w:rPr>
        <w:t>2 оқытушы жүргіз</w:t>
      </w:r>
      <w:r>
        <w:rPr>
          <w:rFonts w:ascii="Times New Roman" w:hAnsi="Times New Roman" w:cs="Times New Roman"/>
          <w:i w:val="0"/>
          <w:sz w:val="28"/>
          <w:szCs w:val="28"/>
        </w:rPr>
        <w:t>еді (мысалы, диетолог және мед</w:t>
      </w:r>
      <w:r w:rsidRPr="00031EE3">
        <w:rPr>
          <w:rFonts w:ascii="Times New Roman" w:hAnsi="Times New Roman" w:cs="Times New Roman"/>
          <w:i w:val="0"/>
          <w:sz w:val="28"/>
          <w:szCs w:val="28"/>
        </w:rPr>
        <w:t>бике). Курста мынадай тақырыптар қарастырылады: қант диабетінің 2 типі, инсулин және таблетка, гипергипогликемия, қандағы глюкозаны анықтау, диета, физикалық белсенділіктің әсері, қант диабеті кезіндегі асқынулар мен тәуекелдер, медициналық нәтижелер индикаторлары, іс-әрекетті жоспарлау және мақсат қою</w:t>
      </w:r>
      <w:r>
        <w:rPr>
          <w:rFonts w:ascii="Times New Roman" w:hAnsi="Times New Roman" w:cs="Times New Roman"/>
          <w:i w:val="0"/>
          <w:sz w:val="28"/>
          <w:szCs w:val="28"/>
        </w:rPr>
        <w:t xml:space="preserve"> және т.б</w:t>
      </w:r>
      <w:r w:rsidRPr="00031EE3">
        <w:rPr>
          <w:rFonts w:ascii="Times New Roman" w:hAnsi="Times New Roman" w:cs="Times New Roman"/>
          <w:i w:val="0"/>
          <w:sz w:val="28"/>
          <w:szCs w:val="28"/>
        </w:rPr>
        <w:t>. Сонымен қатар, қатысушылар бағдарламаны аяқтағаннан кейін дәрігермен олардың мақсаттары мен әрекеттерін талқылауды жалғастыруға шақырылады [78].</w:t>
      </w:r>
    </w:p>
    <w:p w:rsidR="00A6709A" w:rsidRPr="00031EE3" w:rsidRDefault="00A6709A" w:rsidP="00A6709A">
      <w:pPr>
        <w:pStyle w:val="aa"/>
        <w:ind w:firstLine="708"/>
        <w:jc w:val="both"/>
        <w:rPr>
          <w:rFonts w:ascii="Times New Roman" w:hAnsi="Times New Roman" w:cs="Times New Roman"/>
          <w:i w:val="0"/>
          <w:color w:val="C00000"/>
          <w:sz w:val="28"/>
          <w:szCs w:val="28"/>
        </w:rPr>
      </w:pPr>
      <w:r w:rsidRPr="00031EE3">
        <w:rPr>
          <w:rFonts w:ascii="Times New Roman" w:hAnsi="Times New Roman" w:cs="Times New Roman"/>
          <w:i w:val="0"/>
          <w:sz w:val="28"/>
          <w:szCs w:val="28"/>
        </w:rPr>
        <w:t xml:space="preserve">Қазіргі PRISMA бағдарламасы әл-ауқаты төмен адамдарға өзін-өзі күтуді жақсарту үшін алдын-ала әл-ауқатын тексеруді қажет етпейді. PRISMA бағдарламасы, негізінен қант диабетін өздігінен емдеуге бағытталған, әл-ауқаты қалыпты адамдар үшін де, әл-ауқаты жағынан оңтайлы емес адамдар үшін де тиімді болады. DSME курстарының бөлігі ретінде депрессиялық көңіл-күй мен диабеттік бұзылуларға назар аудару, </w:t>
      </w:r>
      <w:r>
        <w:rPr>
          <w:rFonts w:ascii="Times New Roman" w:hAnsi="Times New Roman" w:cs="Times New Roman"/>
          <w:i w:val="0"/>
          <w:sz w:val="28"/>
          <w:szCs w:val="28"/>
        </w:rPr>
        <w:t>шығындарды</w:t>
      </w:r>
      <w:r w:rsidRPr="00031EE3">
        <w:rPr>
          <w:rFonts w:ascii="Times New Roman" w:hAnsi="Times New Roman" w:cs="Times New Roman"/>
          <w:i w:val="0"/>
          <w:sz w:val="28"/>
          <w:szCs w:val="28"/>
        </w:rPr>
        <w:t xml:space="preserve"> азайтуға және қатысушылардың әл-ауқатын жақсартуға пайдалы болуы мүмкін [57, р.7].</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sz w:val="28"/>
          <w:szCs w:val="28"/>
          <w:shd w:val="clear" w:color="auto" w:fill="FFFFFF"/>
        </w:rPr>
        <w:t>Жаңа Зеландиядағы қант диабетіне қарсы білім беру бағдарламасы.</w:t>
      </w:r>
      <w:r w:rsidRPr="00031EE3">
        <w:rPr>
          <w:rFonts w:ascii="Times New Roman" w:hAnsi="Times New Roman" w:cs="Times New Roman"/>
          <w:i w:val="0"/>
          <w:sz w:val="28"/>
          <w:szCs w:val="28"/>
          <w:shd w:val="clear" w:color="auto" w:fill="FFFFFF"/>
        </w:rPr>
        <w:t xml:space="preserve"> Жаңа Зеландияда халықаралық бағдарламалардың тұжырымдамаларын қолдана отырып, Жаңа Зеландияның ерекше әлеуметтік және этникалық ортасына бейімделген бағдарламасын жасады. Бағдарлама 6 апталық курстан тұрады. </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i w:val="0"/>
          <w:sz w:val="28"/>
          <w:szCs w:val="28"/>
          <w:shd w:val="clear" w:color="auto" w:fill="FFFFFF"/>
        </w:rPr>
        <w:t xml:space="preserve">Жаңа Зеландияда бағдарламаның нәтижелері туралы зерттеулер жүргізілді. Бұл зерттеулердің мақсаты Жаңа Зеландияның 6 апталық бағдарламасының тиімділігін бағалау болды. Үш түрлі Жаңа Зеландияда орнатылған орталықтандырылған топтарға арналған DSME инструменттері, аралық клиникалық нәтижелер, сондай-ақ өмір салты мен психоәлеуметтік көрсеткіштер бойынша тағайындалды. Осы бақылаушы зерттеуге қатысушылар бірдей жаста, қант диабетінің ұзақтығы және бастапқы HbA1с деңгейінде болды. Қазіргі уақытта Жаңа Зеландиядағы медициналық қызметтерге қол жеткізу мен денсаулық сақтау нәтижелері бойынша этникалық топтар арасында айырмашылықтар болғандықтан, зерттеудің нәтижелері бағдарламаның осы айырмашылықтарды азайтуға тиімді болғанын көрсетеді [70, р.152].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sz w:val="28"/>
          <w:szCs w:val="28"/>
        </w:rPr>
        <w:t>Rethink Organisation to iMprove Education and Outcomes.</w:t>
      </w:r>
      <w:r>
        <w:rPr>
          <w:rFonts w:ascii="Times New Roman" w:hAnsi="Times New Roman" w:cs="Times New Roman"/>
          <w:i w:val="0"/>
          <w:sz w:val="28"/>
          <w:szCs w:val="28"/>
        </w:rPr>
        <w:t>РОМЕО (Б</w:t>
      </w:r>
      <w:r w:rsidRPr="00031EE3">
        <w:rPr>
          <w:rFonts w:ascii="Times New Roman" w:hAnsi="Times New Roman" w:cs="Times New Roman"/>
          <w:i w:val="0"/>
          <w:sz w:val="28"/>
          <w:szCs w:val="28"/>
        </w:rPr>
        <w:t xml:space="preserve">ілім беру сапасын және нәтижелерін жақсарту үшін ұйымды қайта қарау)  - 2 типті </w:t>
      </w:r>
      <w:r w:rsidRPr="00031EE3">
        <w:rPr>
          <w:rFonts w:ascii="Times New Roman" w:hAnsi="Times New Roman" w:cs="Times New Roman"/>
          <w:i w:val="0"/>
          <w:sz w:val="28"/>
          <w:szCs w:val="28"/>
        </w:rPr>
        <w:lastRenderedPageBreak/>
        <w:t>қант диабетін күнделікті емдеуде топтық және жеке күтімнің көп орталықты рандомизацияланған бақыланатын клиникалық зерттеуі.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ROMEO көп орталықты рандомизацияланған бақыланатын клин</w:t>
      </w:r>
      <w:r>
        <w:rPr>
          <w:rFonts w:ascii="Times New Roman" w:hAnsi="Times New Roman" w:cs="Times New Roman"/>
          <w:i w:val="0"/>
          <w:sz w:val="28"/>
          <w:szCs w:val="28"/>
        </w:rPr>
        <w:t>икалық сынақ ретінде басталды. Бұл зерттеудің мақсаты</w:t>
      </w:r>
      <w:r w:rsidRPr="00031EE3">
        <w:rPr>
          <w:rFonts w:ascii="Times New Roman" w:hAnsi="Times New Roman" w:cs="Times New Roman"/>
          <w:i w:val="0"/>
          <w:sz w:val="28"/>
          <w:szCs w:val="28"/>
        </w:rPr>
        <w:t xml:space="preserve"> топтық моделді басқа клиникаларға сәтті ауыстыруға болатындығын бағалау, ынталандыратын нәтижелерді басқа жерлерде қайталауға болатындығын анықтау және</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науқастардың көп популяциясында топтық күтімнің клиникалық әсерін бағалау</w:t>
      </w:r>
      <w:r>
        <w:rPr>
          <w:rFonts w:ascii="Times New Roman" w:hAnsi="Times New Roman" w:cs="Times New Roman"/>
          <w:i w:val="0"/>
          <w:sz w:val="28"/>
          <w:szCs w:val="28"/>
        </w:rPr>
        <w:t xml:space="preserve"> болып табылады</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Топтық сабақтар және келесі өткізілетін сабақтар </w:t>
      </w:r>
      <w:r w:rsidRPr="00031EE3">
        <w:rPr>
          <w:rFonts w:ascii="Times New Roman" w:hAnsi="Times New Roman" w:cs="Times New Roman"/>
          <w:i w:val="0"/>
          <w:sz w:val="28"/>
          <w:szCs w:val="28"/>
        </w:rPr>
        <w:t xml:space="preserve">әр 3 ай сайын өткізіледі. 1 сағаттық жеті сессия 3 ай аралықпен өткізіледі және бағдарлама әр 2 жыл сайын қайталанады. Оқу бағдарламасы мыналарды қамтиды: артық салмақ ауыртпалығы, тамақты таңдау, тамақтануды жоспарлау, жаттығу, метаболикалық бақылауды тексеру және жақсарту, темекі шегуден бас тарту, дәрі-дәрмектерді дұрыс қабылдау және асқынулардың алдын алу. Оқыту негізінен практикалық сабақтар, топтық жұмыс, мәселелерді шешу, нақты өмірді модельдеу және рөлдік ойындар арқылы жүзеге асырылады. </w:t>
      </w:r>
      <w:r>
        <w:rPr>
          <w:rFonts w:ascii="Times New Roman" w:hAnsi="Times New Roman" w:cs="Times New Roman"/>
          <w:i w:val="0"/>
          <w:sz w:val="28"/>
          <w:szCs w:val="28"/>
        </w:rPr>
        <w:t>Топтың</w:t>
      </w:r>
      <w:r w:rsidRPr="00031EE3">
        <w:rPr>
          <w:rFonts w:ascii="Times New Roman" w:hAnsi="Times New Roman" w:cs="Times New Roman"/>
          <w:i w:val="0"/>
          <w:sz w:val="28"/>
          <w:szCs w:val="28"/>
        </w:rPr>
        <w:t xml:space="preserve"> екі мүшесі (дәрігер, медбике, диетолог) 10 </w:t>
      </w:r>
      <w:r>
        <w:rPr>
          <w:rFonts w:ascii="Times New Roman" w:hAnsi="Times New Roman" w:cs="Times New Roman"/>
          <w:i w:val="0"/>
          <w:sz w:val="28"/>
          <w:szCs w:val="28"/>
        </w:rPr>
        <w:t>науқасқа</w:t>
      </w:r>
      <w:r w:rsidRPr="00031EE3">
        <w:rPr>
          <w:rFonts w:ascii="Times New Roman" w:hAnsi="Times New Roman" w:cs="Times New Roman"/>
          <w:i w:val="0"/>
          <w:sz w:val="28"/>
          <w:szCs w:val="28"/>
        </w:rPr>
        <w:t xml:space="preserve"> дейінгі топтарда фасилитатор ретінде әрекет етеді. Науқастар ұйымшылдық пен тұлғааралық қатынастарды нығайту үшін ұзақ уақыт бойы бірдей топтарда қалады [68, р.745].</w:t>
      </w:r>
    </w:p>
    <w:p w:rsidR="00A6709A" w:rsidRPr="00031EE3" w:rsidRDefault="00A6709A" w:rsidP="00A6709A">
      <w:pPr>
        <w:pStyle w:val="aa"/>
        <w:ind w:firstLine="708"/>
        <w:jc w:val="both"/>
        <w:rPr>
          <w:rFonts w:ascii="Times New Roman" w:hAnsi="Times New Roman" w:cs="Times New Roman"/>
          <w:color w:val="000000"/>
          <w:sz w:val="28"/>
          <w:szCs w:val="28"/>
          <w:shd w:val="clear" w:color="auto" w:fill="FFFFFF"/>
        </w:rPr>
      </w:pPr>
      <w:r w:rsidRPr="00031EE3">
        <w:rPr>
          <w:rFonts w:ascii="Times New Roman" w:hAnsi="Times New Roman" w:cs="Times New Roman"/>
          <w:color w:val="000000"/>
          <w:sz w:val="28"/>
          <w:szCs w:val="28"/>
          <w:shd w:val="clear" w:color="auto" w:fill="FFFFFF"/>
        </w:rPr>
        <w:t>Созылмалы ауруларды өзін-өзі басқару бағдарламасы (Chronic Disease Self-Management Program (CDSMP)).</w:t>
      </w:r>
      <w:r>
        <w:rPr>
          <w:rFonts w:ascii="Times New Roman" w:hAnsi="Times New Roman" w:cs="Times New Roman"/>
          <w:color w:val="000000"/>
          <w:sz w:val="28"/>
          <w:szCs w:val="28"/>
          <w:shd w:val="clear" w:color="auto" w:fill="FFFFFF"/>
        </w:rPr>
        <w:t xml:space="preserve"> </w:t>
      </w:r>
      <w:r w:rsidRPr="00031EE3">
        <w:rPr>
          <w:rFonts w:ascii="Times New Roman" w:hAnsi="Times New Roman" w:cs="Times New Roman"/>
          <w:i w:val="0"/>
          <w:color w:val="000000"/>
          <w:sz w:val="28"/>
          <w:szCs w:val="28"/>
          <w:shd w:val="clear" w:color="auto" w:fill="FFFFFF"/>
        </w:rPr>
        <w:t>Созылмалы жағдайларға, соның ішінде қант диабетіне бағытталған ең көп зерттелген, дәлелге негізделген өзіндік көмек көрсету немесе мінез-құлық бағдарламаларының бірі</w:t>
      </w:r>
      <w:r>
        <w:rPr>
          <w:rFonts w:ascii="Times New Roman" w:hAnsi="Times New Roman" w:cs="Times New Roman"/>
          <w:i w:val="0"/>
          <w:color w:val="000000"/>
          <w:sz w:val="28"/>
          <w:szCs w:val="28"/>
          <w:shd w:val="clear" w:color="auto" w:fill="FFFFFF"/>
        </w:rPr>
        <w:t xml:space="preserve"> – бұл </w:t>
      </w:r>
      <w:r w:rsidRPr="003273D6">
        <w:rPr>
          <w:rFonts w:ascii="Times New Roman" w:hAnsi="Times New Roman" w:cs="Times New Roman"/>
          <w:color w:val="000000"/>
          <w:sz w:val="28"/>
          <w:szCs w:val="28"/>
          <w:shd w:val="clear" w:color="auto" w:fill="FFFFFF"/>
        </w:rPr>
        <w:t xml:space="preserve">Стэнфордтың созылмалы ауруларды өзін-өзі басқару бағдарламасы. </w:t>
      </w:r>
      <w:r w:rsidRPr="00031EE3">
        <w:rPr>
          <w:rFonts w:ascii="Times New Roman" w:hAnsi="Times New Roman" w:cs="Times New Roman"/>
          <w:i w:val="0"/>
          <w:color w:val="000000"/>
          <w:sz w:val="28"/>
          <w:szCs w:val="28"/>
          <w:shd w:val="clear" w:color="auto" w:fill="FFFFFF"/>
        </w:rPr>
        <w:t>Созылмалы ауруларды өзін-өзі басқару бағдарламасы Стэнфорд университетінде жасалды, ол адамдарға созылмалы ауруларды сәтті басқаруға көмектесетін экономикалық тиімді шешімдердің бірі болды [79,80,81].</w:t>
      </w:r>
    </w:p>
    <w:p w:rsidR="00A6709A" w:rsidRPr="00031EE3" w:rsidRDefault="00A6709A" w:rsidP="00A6709A">
      <w:pPr>
        <w:pStyle w:val="aa"/>
        <w:ind w:firstLine="708"/>
        <w:jc w:val="both"/>
        <w:rPr>
          <w:rFonts w:ascii="Times New Roman" w:hAnsi="Times New Roman" w:cs="Times New Roman"/>
          <w:i w:val="0"/>
          <w:color w:val="000000"/>
          <w:sz w:val="28"/>
          <w:szCs w:val="28"/>
          <w:shd w:val="clear" w:color="auto" w:fill="FFFFFF"/>
        </w:rPr>
      </w:pPr>
      <w:r w:rsidRPr="00031EE3">
        <w:rPr>
          <w:rFonts w:ascii="Times New Roman" w:hAnsi="Times New Roman" w:cs="Times New Roman"/>
          <w:i w:val="0"/>
          <w:color w:val="000000"/>
          <w:sz w:val="28"/>
          <w:szCs w:val="28"/>
          <w:shd w:val="clear" w:color="auto" w:fill="FFFFFF"/>
        </w:rPr>
        <w:t>Бағдарлама созылмалы аурумен ауыратын адамдардың жалпы денсаулығын жақсарту, олардың жалпы денсаулығының одан әрі төмендеуіне жол бермеу мүмкіндігін ұсынады. CDSMP</w:t>
      </w:r>
      <w:r>
        <w:rPr>
          <w:rFonts w:ascii="Times New Roman" w:hAnsi="Times New Roman" w:cs="Times New Roman"/>
          <w:i w:val="0"/>
          <w:color w:val="000000"/>
          <w:sz w:val="28"/>
          <w:szCs w:val="28"/>
          <w:shd w:val="clear" w:color="auto" w:fill="FFFFFF"/>
        </w:rPr>
        <w:t xml:space="preserve"> </w:t>
      </w:r>
      <w:r w:rsidRPr="00031EE3">
        <w:rPr>
          <w:rFonts w:ascii="Times New Roman" w:hAnsi="Times New Roman" w:cs="Times New Roman"/>
          <w:i w:val="0"/>
          <w:color w:val="000000"/>
          <w:sz w:val="28"/>
          <w:szCs w:val="28"/>
          <w:shd w:val="clear" w:color="auto" w:fill="FFFFFF"/>
        </w:rPr>
        <w:t>сертификатталған нұсқаушылар ұсынатын нақты жазылған хаттаманы басшылыққа ала отырып дайындалды. Аптасына 2,5 сағаттан 6 апталық семинардан тұрады. Әр апта сайын семинар өзіне-өзі қызмет көрсетумен оқытудың белгілі бір тақырыбына арналған. Нұсқаушылар (әр семинар үшін екі нұсқаушы қажет) нұсқауларды орындайды және қатысушылар апта сайын өздеріне мақсат қояды. Қатысушылар апта сайын топтың басқа мүшелеріне өздерінің жетістіктері туралы есеп береді. Оқу түрі жеңілдетілген өзара әрекеттесуді және топтық қарым-қатынасты қамтиды. Қатысушылар көбінесе бір-бірін жігерлендіреді және өздерінің жағдайларын қалай шешкендер</w:t>
      </w:r>
      <w:r>
        <w:rPr>
          <w:rFonts w:ascii="Times New Roman" w:hAnsi="Times New Roman" w:cs="Times New Roman"/>
          <w:i w:val="0"/>
          <w:color w:val="000000"/>
          <w:sz w:val="28"/>
          <w:szCs w:val="28"/>
          <w:shd w:val="clear" w:color="auto" w:fill="FFFFFF"/>
        </w:rPr>
        <w:t xml:space="preserve">і туралы бөліседі </w:t>
      </w:r>
      <w:r w:rsidRPr="00031EE3">
        <w:rPr>
          <w:rFonts w:ascii="Times New Roman" w:hAnsi="Times New Roman" w:cs="Times New Roman"/>
          <w:i w:val="0"/>
          <w:color w:val="000000"/>
          <w:sz w:val="28"/>
          <w:szCs w:val="28"/>
          <w:shd w:val="clear" w:color="auto" w:fill="FFFFFF"/>
        </w:rPr>
        <w:t>[82].</w:t>
      </w:r>
    </w:p>
    <w:p w:rsidR="00A6709A" w:rsidRPr="00031EE3" w:rsidRDefault="00A6709A" w:rsidP="00A6709A">
      <w:pPr>
        <w:pStyle w:val="aa"/>
        <w:ind w:firstLine="708"/>
        <w:jc w:val="both"/>
        <w:rPr>
          <w:rFonts w:ascii="Times New Roman" w:hAnsi="Times New Roman" w:cs="Times New Roman"/>
          <w:i w:val="0"/>
          <w:color w:val="000000"/>
          <w:sz w:val="28"/>
          <w:szCs w:val="28"/>
          <w:shd w:val="clear" w:color="auto" w:fill="FFFFFF"/>
        </w:rPr>
      </w:pPr>
      <w:r w:rsidRPr="00031EE3">
        <w:rPr>
          <w:rFonts w:ascii="Times New Roman" w:hAnsi="Times New Roman" w:cs="Times New Roman"/>
          <w:i w:val="0"/>
          <w:color w:val="000000"/>
          <w:sz w:val="28"/>
          <w:szCs w:val="28"/>
          <w:shd w:val="clear" w:color="auto" w:fill="FFFFFF"/>
        </w:rPr>
        <w:t xml:space="preserve">Бұл семинар белсенді және толыққанды өмір салтын сақтау және арттыру үшін созылмалы денсаулық жағдайының кез-келген түрін күнделікті жүргізу үшін қажетті дағдыларды үйретеді. Оқу бағдарламасы қатысушылардың денсаулығын басқаруға және дәрі қабылдауға, физикалық белсенділік деңгейін арттыруға мүмкіндік беретін өмір салты мен өмір сүру стратегиясын өздігінен </w:t>
      </w:r>
      <w:r w:rsidRPr="00031EE3">
        <w:rPr>
          <w:rFonts w:ascii="Times New Roman" w:hAnsi="Times New Roman" w:cs="Times New Roman"/>
          <w:i w:val="0"/>
          <w:color w:val="000000"/>
          <w:sz w:val="28"/>
          <w:szCs w:val="28"/>
          <w:shd w:val="clear" w:color="auto" w:fill="FFFFFF"/>
        </w:rPr>
        <w:lastRenderedPageBreak/>
        <w:t xml:space="preserve">өзгертуге үйретеді. </w:t>
      </w:r>
      <w:r>
        <w:rPr>
          <w:rFonts w:ascii="Times New Roman" w:hAnsi="Times New Roman" w:cs="Times New Roman"/>
          <w:i w:val="0"/>
          <w:color w:val="000000"/>
          <w:sz w:val="28"/>
          <w:szCs w:val="28"/>
          <w:shd w:val="clear" w:color="auto" w:fill="FFFFFF"/>
        </w:rPr>
        <w:t>Б</w:t>
      </w:r>
      <w:r w:rsidRPr="00031EE3">
        <w:rPr>
          <w:rFonts w:ascii="Times New Roman" w:hAnsi="Times New Roman" w:cs="Times New Roman"/>
          <w:i w:val="0"/>
          <w:color w:val="000000"/>
          <w:sz w:val="28"/>
          <w:szCs w:val="28"/>
          <w:shd w:val="clear" w:color="auto" w:fill="FFFFFF"/>
        </w:rPr>
        <w:t xml:space="preserve">ұл семинарға </w:t>
      </w:r>
      <w:r>
        <w:rPr>
          <w:rFonts w:ascii="Times New Roman" w:hAnsi="Times New Roman" w:cs="Times New Roman"/>
          <w:i w:val="0"/>
          <w:color w:val="000000"/>
          <w:sz w:val="28"/>
          <w:szCs w:val="28"/>
          <w:shd w:val="clear" w:color="auto" w:fill="FFFFFF"/>
        </w:rPr>
        <w:t>ә</w:t>
      </w:r>
      <w:r w:rsidRPr="00031EE3">
        <w:rPr>
          <w:rFonts w:ascii="Times New Roman" w:hAnsi="Times New Roman" w:cs="Times New Roman"/>
          <w:i w:val="0"/>
          <w:color w:val="000000"/>
          <w:sz w:val="28"/>
          <w:szCs w:val="28"/>
          <w:shd w:val="clear" w:color="auto" w:fill="FFFFFF"/>
        </w:rPr>
        <w:t>р түрлі созылмалы аурулары бар адамдар мен олардың қамқоршылары қатыса алады [79, р.412].</w:t>
      </w:r>
    </w:p>
    <w:p w:rsidR="00A6709A" w:rsidRPr="00031EE3" w:rsidRDefault="00A6709A" w:rsidP="00A6709A">
      <w:pPr>
        <w:pStyle w:val="aa"/>
        <w:ind w:firstLine="708"/>
        <w:jc w:val="both"/>
        <w:rPr>
          <w:rFonts w:ascii="Times New Roman" w:hAnsi="Times New Roman" w:cs="Times New Roman"/>
          <w:color w:val="000000"/>
          <w:sz w:val="28"/>
          <w:szCs w:val="28"/>
          <w:shd w:val="clear" w:color="auto" w:fill="FFFFFF"/>
        </w:rPr>
      </w:pPr>
      <w:r w:rsidRPr="00031EE3">
        <w:rPr>
          <w:rFonts w:ascii="Times New Roman" w:hAnsi="Times New Roman" w:cs="Times New Roman"/>
          <w:color w:val="000000"/>
          <w:sz w:val="28"/>
          <w:szCs w:val="28"/>
          <w:shd w:val="clear" w:color="auto" w:fill="FFFFFF"/>
        </w:rPr>
        <w:t>Стэнфорд</w:t>
      </w:r>
      <w:r>
        <w:rPr>
          <w:rFonts w:ascii="Times New Roman" w:hAnsi="Times New Roman" w:cs="Times New Roman"/>
          <w:color w:val="000000"/>
          <w:sz w:val="28"/>
          <w:szCs w:val="28"/>
          <w:shd w:val="clear" w:color="auto" w:fill="FFFFFF"/>
        </w:rPr>
        <w:t xml:space="preserve"> </w:t>
      </w:r>
      <w:r w:rsidRPr="00031EE3">
        <w:rPr>
          <w:rFonts w:ascii="Times New Roman" w:hAnsi="Times New Roman" w:cs="Times New Roman"/>
          <w:color w:val="000000"/>
          <w:sz w:val="28"/>
          <w:szCs w:val="28"/>
          <w:shd w:val="clear" w:color="auto" w:fill="FFFFFF"/>
        </w:rPr>
        <w:t>диабетті</w:t>
      </w:r>
      <w:r>
        <w:rPr>
          <w:rFonts w:ascii="Times New Roman" w:hAnsi="Times New Roman" w:cs="Times New Roman"/>
          <w:color w:val="000000"/>
          <w:sz w:val="28"/>
          <w:szCs w:val="28"/>
          <w:shd w:val="clear" w:color="auto" w:fill="FFFFFF"/>
        </w:rPr>
        <w:t xml:space="preserve"> </w:t>
      </w:r>
      <w:r w:rsidRPr="00031EE3">
        <w:rPr>
          <w:rFonts w:ascii="Times New Roman" w:hAnsi="Times New Roman" w:cs="Times New Roman"/>
          <w:color w:val="000000"/>
          <w:sz w:val="28"/>
          <w:szCs w:val="28"/>
          <w:shd w:val="clear" w:color="auto" w:fill="FFFFFF"/>
        </w:rPr>
        <w:t>өзін-өзі</w:t>
      </w:r>
      <w:r>
        <w:rPr>
          <w:rFonts w:ascii="Times New Roman" w:hAnsi="Times New Roman" w:cs="Times New Roman"/>
          <w:color w:val="000000"/>
          <w:sz w:val="28"/>
          <w:szCs w:val="28"/>
          <w:shd w:val="clear" w:color="auto" w:fill="FFFFFF"/>
        </w:rPr>
        <w:t xml:space="preserve"> </w:t>
      </w:r>
      <w:r w:rsidRPr="00031EE3">
        <w:rPr>
          <w:rFonts w:ascii="Times New Roman" w:hAnsi="Times New Roman" w:cs="Times New Roman"/>
          <w:color w:val="000000"/>
          <w:sz w:val="28"/>
          <w:szCs w:val="28"/>
          <w:shd w:val="clear" w:color="auto" w:fill="FFFFFF"/>
        </w:rPr>
        <w:t>басқару</w:t>
      </w:r>
      <w:r>
        <w:rPr>
          <w:rFonts w:ascii="Times New Roman" w:hAnsi="Times New Roman" w:cs="Times New Roman"/>
          <w:color w:val="000000"/>
          <w:sz w:val="28"/>
          <w:szCs w:val="28"/>
          <w:shd w:val="clear" w:color="auto" w:fill="FFFFFF"/>
        </w:rPr>
        <w:t xml:space="preserve"> </w:t>
      </w:r>
      <w:r w:rsidRPr="00031EE3">
        <w:rPr>
          <w:rFonts w:ascii="Times New Roman" w:hAnsi="Times New Roman" w:cs="Times New Roman"/>
          <w:color w:val="000000"/>
          <w:sz w:val="28"/>
          <w:szCs w:val="28"/>
          <w:shd w:val="clear" w:color="auto" w:fill="FFFFFF"/>
        </w:rPr>
        <w:t xml:space="preserve">бағдарламасы (Diabetes Self-Management Program (DSMP)). </w:t>
      </w:r>
      <w:r w:rsidRPr="00031EE3">
        <w:rPr>
          <w:rFonts w:ascii="Times New Roman" w:hAnsi="Times New Roman" w:cs="Times New Roman"/>
          <w:i w:val="0"/>
          <w:color w:val="000000"/>
          <w:sz w:val="28"/>
          <w:szCs w:val="28"/>
          <w:shd w:val="clear" w:color="auto" w:fill="FFFFFF"/>
        </w:rPr>
        <w:t xml:space="preserve">Қант диабетін өзін-өзі басқару бағдарламаларының бірі </w:t>
      </w:r>
      <w:r>
        <w:rPr>
          <w:rFonts w:ascii="Times New Roman" w:hAnsi="Times New Roman" w:cs="Times New Roman"/>
          <w:i w:val="0"/>
          <w:color w:val="000000"/>
          <w:sz w:val="28"/>
          <w:szCs w:val="28"/>
          <w:shd w:val="clear" w:color="auto" w:fill="FFFFFF"/>
        </w:rPr>
        <w:t>–</w:t>
      </w:r>
      <w:r w:rsidRPr="00031EE3">
        <w:rPr>
          <w:rFonts w:ascii="Times New Roman" w:hAnsi="Times New Roman" w:cs="Times New Roman"/>
          <w:i w:val="0"/>
          <w:color w:val="000000"/>
          <w:sz w:val="28"/>
          <w:szCs w:val="28"/>
          <w:shd w:val="clear" w:color="auto" w:fill="FFFFFF"/>
        </w:rPr>
        <w:t xml:space="preserve"> </w:t>
      </w:r>
      <w:r>
        <w:rPr>
          <w:rFonts w:ascii="Times New Roman" w:hAnsi="Times New Roman" w:cs="Times New Roman"/>
          <w:i w:val="0"/>
          <w:color w:val="000000"/>
          <w:sz w:val="28"/>
          <w:szCs w:val="28"/>
          <w:shd w:val="clear" w:color="auto" w:fill="FFFFFF"/>
        </w:rPr>
        <w:t xml:space="preserve">бұл </w:t>
      </w:r>
      <w:r w:rsidRPr="00031EE3">
        <w:rPr>
          <w:rFonts w:ascii="Times New Roman" w:hAnsi="Times New Roman" w:cs="Times New Roman"/>
          <w:i w:val="0"/>
          <w:color w:val="000000"/>
          <w:sz w:val="28"/>
          <w:szCs w:val="28"/>
          <w:shd w:val="clear" w:color="auto" w:fill="FFFFFF"/>
        </w:rPr>
        <w:t xml:space="preserve">Стэнфорд қант диабетін өзін-өзі басқару бағдарламасы, CDSMP туындысы болып табылады [83]. </w:t>
      </w:r>
    </w:p>
    <w:p w:rsidR="00A6709A" w:rsidRPr="00031EE3" w:rsidRDefault="00A6709A" w:rsidP="00A6709A">
      <w:pPr>
        <w:pStyle w:val="aa"/>
        <w:ind w:firstLine="708"/>
        <w:jc w:val="both"/>
        <w:rPr>
          <w:rFonts w:ascii="Times New Roman" w:hAnsi="Times New Roman" w:cs="Times New Roman"/>
          <w:i w:val="0"/>
          <w:color w:val="000000"/>
          <w:sz w:val="28"/>
          <w:szCs w:val="28"/>
          <w:shd w:val="clear" w:color="auto" w:fill="FFFFFF"/>
        </w:rPr>
      </w:pPr>
      <w:r w:rsidRPr="00031EE3">
        <w:rPr>
          <w:rFonts w:ascii="Times New Roman" w:hAnsi="Times New Roman" w:cs="Times New Roman"/>
          <w:i w:val="0"/>
          <w:color w:val="000000"/>
          <w:sz w:val="28"/>
          <w:szCs w:val="28"/>
          <w:shd w:val="clear" w:color="auto" w:fill="FFFFFF"/>
        </w:rPr>
        <w:t>Бұл диабеттің өзін-өзі басқаруына байланысты әртүрлі тақырыптарды қамтитын екі оқытылған фасилитатордың жетекшілігімен алты апталық 2</w:t>
      </w:r>
      <w:r>
        <w:rPr>
          <w:rFonts w:ascii="Times New Roman" w:hAnsi="Times New Roman" w:cs="Times New Roman"/>
          <w:i w:val="0"/>
          <w:color w:val="000000"/>
          <w:sz w:val="28"/>
          <w:szCs w:val="28"/>
          <w:shd w:val="clear" w:color="auto" w:fill="FFFFFF"/>
        </w:rPr>
        <w:t>,5</w:t>
      </w:r>
      <w:r w:rsidRPr="00031EE3">
        <w:rPr>
          <w:rFonts w:ascii="Times New Roman" w:hAnsi="Times New Roman" w:cs="Times New Roman"/>
          <w:i w:val="0"/>
          <w:color w:val="000000"/>
          <w:sz w:val="28"/>
          <w:szCs w:val="28"/>
          <w:shd w:val="clear" w:color="auto" w:fill="FFFFFF"/>
        </w:rPr>
        <w:t xml:space="preserve"> сағаттық сессиядан тұратын семинар. Ол қатысушыларға 2 типті қант диабетін бақылауға алуға мүмкіндік беруге, дағдыларды қалыптастыруға арналған ақпарат пен құралдарды ұсынуға, сондай-ақ мінез-құлықтың өзгеруін жеңілдету және өзін-өзі жетілдіру үшін мотивациялық сұхбат пен іс-әрекеттерді жоспарлауды қолдануға бағытталған [84].</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Қорыта келгенде, әлемдегі қант диабетін басқарудың әр түрлі бағдарламалары қант диабетімен ауыратын науқастарға бағытталған көмектің бір бөлігі болып табылатыны анықталды.  Бұл бағдарламалар науқастардың өз денсаулығын басқару, мінез-құлқын өзгерту және физикалық белсенділіктерін жақсарту дағдыларын игеруге бағытталған, яғни</w:t>
      </w:r>
      <w:r w:rsidRPr="00031EE3">
        <w:rPr>
          <w:rFonts w:ascii="Times New Roman" w:hAnsi="Times New Roman" w:cs="Times New Roman"/>
          <w:i w:val="0"/>
          <w:sz w:val="28"/>
          <w:szCs w:val="28"/>
          <w:lang w:eastAsia="ru-RU"/>
        </w:rPr>
        <w:t xml:space="preserve"> науқастардың клиникалық нәтижелерін, денсаулық жағдайы мен өмір сапасын жақсартуға көмектеседі</w:t>
      </w:r>
    </w:p>
    <w:p w:rsidR="00A6709A" w:rsidRPr="00031EE3" w:rsidRDefault="00A6709A" w:rsidP="00A6709A">
      <w:pPr>
        <w:pStyle w:val="aa"/>
        <w:jc w:val="both"/>
        <w:rPr>
          <w:rFonts w:ascii="Times New Roman" w:eastAsia="Times New Roman" w:hAnsi="Times New Roman" w:cs="Times New Roman"/>
          <w:b/>
          <w:i w:val="0"/>
          <w:color w:val="C00000"/>
          <w:sz w:val="28"/>
          <w:szCs w:val="28"/>
          <w:lang w:eastAsia="ru-RU"/>
        </w:rPr>
      </w:pPr>
    </w:p>
    <w:p w:rsidR="00A6709A" w:rsidRPr="00070AC9" w:rsidRDefault="00A6709A" w:rsidP="00A6709A">
      <w:pPr>
        <w:pStyle w:val="aa"/>
        <w:ind w:firstLine="708"/>
        <w:jc w:val="both"/>
        <w:rPr>
          <w:rFonts w:ascii="Times New Roman" w:hAnsi="Times New Roman" w:cs="Times New Roman"/>
          <w:b/>
          <w:i w:val="0"/>
          <w:sz w:val="28"/>
          <w:szCs w:val="28"/>
        </w:rPr>
      </w:pPr>
      <w:r w:rsidRPr="00070AC9">
        <w:rPr>
          <w:rFonts w:ascii="Times New Roman" w:hAnsi="Times New Roman" w:cs="Times New Roman"/>
          <w:b/>
          <w:i w:val="0"/>
          <w:sz w:val="28"/>
          <w:szCs w:val="28"/>
        </w:rPr>
        <w:t xml:space="preserve">1.3 Қант диабетін басқару бағдарламаларының тиімділігін бағалаудың әдістемелік тәсілдері </w:t>
      </w:r>
    </w:p>
    <w:p w:rsidR="00A6709A" w:rsidRPr="00031EE3" w:rsidRDefault="00A6709A" w:rsidP="00A6709A">
      <w:pPr>
        <w:pStyle w:val="aa"/>
        <w:ind w:firstLine="708"/>
        <w:jc w:val="both"/>
        <w:rPr>
          <w:rFonts w:ascii="Times New Roman" w:hAnsi="Times New Roman" w:cs="Times New Roman"/>
          <w:i w:val="0"/>
          <w:sz w:val="28"/>
          <w:szCs w:val="28"/>
        </w:rPr>
      </w:pPr>
      <w:r w:rsidRPr="00070AC9">
        <w:rPr>
          <w:rFonts w:ascii="Times New Roman" w:hAnsi="Times New Roman" w:cs="Times New Roman"/>
          <w:i w:val="0"/>
          <w:sz w:val="28"/>
          <w:szCs w:val="28"/>
        </w:rPr>
        <w:t>Қант диабетін</w:t>
      </w:r>
      <w:r w:rsidRPr="00031EE3">
        <w:rPr>
          <w:rFonts w:ascii="Times New Roman" w:hAnsi="Times New Roman" w:cs="Times New Roman"/>
          <w:i w:val="0"/>
          <w:sz w:val="28"/>
          <w:szCs w:val="28"/>
        </w:rPr>
        <w:t xml:space="preserve"> басқару бағдарламаларының нәтижелерін физиологиялық нәтижелер, психологиялық нәтижелер және мінез-құлықтың өзгеру нәтижелері деп жіктеуге болады. Физиологиялық нәтижелерге қандағы глюкоза, қан қысымы, HbA1c, салмақ, қан сарысуындағы триглицерид, жалпы холестерин және дене салмағының индексі жатады. Психологиялық нәтижелерге өмір сапасы, психикалық денсаулық, депрессия деңгейі, ауруды қабылдау және эмоционалдық күйзеліс жатады. Мінез-құлықтың өзгеру нәтижелеріне мақсатқа жету, іс-әрекетті жоспарлау және </w:t>
      </w:r>
      <w:r w:rsidRPr="00283DEE">
        <w:rPr>
          <w:rFonts w:ascii="Times New Roman" w:hAnsi="Times New Roman" w:cs="Times New Roman"/>
          <w:i w:val="0"/>
          <w:sz w:val="28"/>
          <w:szCs w:val="28"/>
        </w:rPr>
        <w:t>мәселелерді</w:t>
      </w:r>
      <w:r w:rsidRPr="003C3827">
        <w:rPr>
          <w:rFonts w:ascii="Times New Roman" w:hAnsi="Times New Roman" w:cs="Times New Roman"/>
          <w:i w:val="0"/>
          <w:color w:val="FF0000"/>
          <w:sz w:val="28"/>
          <w:szCs w:val="28"/>
        </w:rPr>
        <w:t xml:space="preserve"> </w:t>
      </w:r>
      <w:r w:rsidRPr="00031EE3">
        <w:rPr>
          <w:rFonts w:ascii="Times New Roman" w:hAnsi="Times New Roman" w:cs="Times New Roman"/>
          <w:i w:val="0"/>
          <w:sz w:val="28"/>
          <w:szCs w:val="28"/>
        </w:rPr>
        <w:t>шешу, диеталық мінез-құлық, жаттығу тәртібі, темекі шегу мәртебесі және қандағы глюкозаны бақылау кіреді [85].</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Бұл нәтижелер арқылы қант диабеті бойынша ауруларды басқару бағдарламаларының </w:t>
      </w:r>
      <w:r>
        <w:rPr>
          <w:rFonts w:ascii="Times New Roman" w:hAnsi="Times New Roman" w:cs="Times New Roman"/>
          <w:i w:val="0"/>
          <w:sz w:val="28"/>
          <w:szCs w:val="28"/>
        </w:rPr>
        <w:t xml:space="preserve">жұмысы және </w:t>
      </w:r>
      <w:r w:rsidRPr="00031EE3">
        <w:rPr>
          <w:rFonts w:ascii="Times New Roman" w:hAnsi="Times New Roman" w:cs="Times New Roman"/>
          <w:i w:val="0"/>
          <w:sz w:val="28"/>
          <w:szCs w:val="28"/>
        </w:rPr>
        <w:t>тиімділігі бағаланады. Әр түрлі мақсатты топтарға бағытталған DSME бағдарламалары Еуропада жақсы құжатталмаған және әртүрлі типтегі араласу түрлері мен жеткізу режимдерінің тиімділігі белгісіз</w:t>
      </w:r>
      <w:r>
        <w:rPr>
          <w:rFonts w:ascii="Times New Roman" w:hAnsi="Times New Roman" w:cs="Times New Roman"/>
          <w:i w:val="0"/>
          <w:sz w:val="28"/>
          <w:szCs w:val="28"/>
        </w:rPr>
        <w:t xml:space="preserve"> болып табылады</w:t>
      </w:r>
      <w:r w:rsidRPr="00031EE3">
        <w:rPr>
          <w:rFonts w:ascii="Times New Roman" w:hAnsi="Times New Roman" w:cs="Times New Roman"/>
          <w:i w:val="0"/>
          <w:sz w:val="28"/>
          <w:szCs w:val="28"/>
        </w:rPr>
        <w:t>. Бірнеше зерттеулер DSME бағдарламаларының әсерін бағалап, кейбіреулері метаболизмді басқаруда айтарлықтай көмектесетінін көрсеткенімен [86], басқа зерттеулер бұл тұжырымға қайшы келетінін көрсетті [87,88]. Сонымен қатар, бірнеше зерттеулер топтық білім беруді клиникалық, өмір салты мен психоәлеуметтік нәтижелерге қол жеткізу үшін ең тиімді деп санайды [19, р.17], ал басқа зерттеулер білім беру бағдарламаларының негізгі компоненті ретінде қатысушы мен денсаулық сақтау мамандарының арасындағы байланыс уақыты көбірек болу керектігін анықтаған [89].</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IDF мен Еуропалық диабетті зерттеу қауымдастығы құрылымдық оқу жоспары бар, теориялық негізі мықты</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оқытушылары бар қант диабетін өзін-өзі басқару бағдарламалары жақсы нәтижелерге қол жеткізетінін анықтаған [90].</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Еуропа</w:t>
      </w:r>
      <w:r>
        <w:rPr>
          <w:rFonts w:ascii="Times New Roman" w:hAnsi="Times New Roman" w:cs="Times New Roman"/>
          <w:i w:val="0"/>
          <w:sz w:val="28"/>
          <w:szCs w:val="28"/>
        </w:rPr>
        <w:t xml:space="preserve">дағы </w:t>
      </w:r>
      <w:r w:rsidRPr="00031EE3">
        <w:rPr>
          <w:rFonts w:ascii="Times New Roman" w:hAnsi="Times New Roman" w:cs="Times New Roman"/>
          <w:i w:val="0"/>
          <w:sz w:val="28"/>
          <w:szCs w:val="28"/>
        </w:rPr>
        <w:t xml:space="preserve">зерттеушілер мен дәрігерлер қант диабетін өзін-өзі басқаруды оқыту диабетті тиімді басқарудың маңызды элементі екендігінің дәлеліне айтарлықтай үлес қосты. Ұлыбританиядағы ғылыми бағдарламалардағы DESMOND және X-PERT сияқты араласулар және Италиядағы педагогикалық денсаулық сақтау тобының РОМЕО сынақтары Еуропадағы қант диабетін емдеудің саясаты мен практикасына </w:t>
      </w:r>
      <w:r>
        <w:rPr>
          <w:rFonts w:ascii="Times New Roman" w:hAnsi="Times New Roman" w:cs="Times New Roman"/>
          <w:i w:val="0"/>
          <w:sz w:val="28"/>
          <w:szCs w:val="28"/>
        </w:rPr>
        <w:t xml:space="preserve">оң </w:t>
      </w:r>
      <w:r w:rsidRPr="00031EE3">
        <w:rPr>
          <w:rFonts w:ascii="Times New Roman" w:hAnsi="Times New Roman" w:cs="Times New Roman"/>
          <w:i w:val="0"/>
          <w:sz w:val="28"/>
          <w:szCs w:val="28"/>
        </w:rPr>
        <w:t xml:space="preserve">әсер етеді [18, р.2, ,67, р.399, 68, р.745].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Қант диабетін басқару бағдарламалары науқастарға қандағы глюкозаның деңгейін бақылау, гипергликемия мен гипогликемиялық симптомдарды басқару, тамақтануды бақылау және физикалық жаттығуларды басқару</w:t>
      </w:r>
      <w:r>
        <w:rPr>
          <w:rFonts w:ascii="Times New Roman" w:hAnsi="Times New Roman" w:cs="Times New Roman"/>
          <w:i w:val="0"/>
          <w:sz w:val="28"/>
          <w:szCs w:val="28"/>
        </w:rPr>
        <w:t xml:space="preserve">, сондай ақ, </w:t>
      </w:r>
      <w:r w:rsidRPr="00031EE3">
        <w:rPr>
          <w:rFonts w:ascii="Times New Roman" w:hAnsi="Times New Roman" w:cs="Times New Roman"/>
          <w:i w:val="0"/>
          <w:sz w:val="28"/>
          <w:szCs w:val="28"/>
        </w:rPr>
        <w:t xml:space="preserve">олардың мінез-құлқын тиімді басқаруы үшін маңызды негіз болып табылады [91,92]. </w:t>
      </w:r>
    </w:p>
    <w:p w:rsidR="00A6709A" w:rsidRPr="00031EE3" w:rsidRDefault="00A6709A" w:rsidP="00A6709A">
      <w:pPr>
        <w:pStyle w:val="aa"/>
        <w:ind w:firstLine="708"/>
        <w:jc w:val="both"/>
        <w:rPr>
          <w:rFonts w:ascii="Times New Roman" w:hAnsi="Times New Roman" w:cs="Times New Roman"/>
          <w:i w:val="0"/>
          <w:sz w:val="28"/>
          <w:szCs w:val="28"/>
          <w:lang w:eastAsia="ru-RU"/>
        </w:rPr>
      </w:pPr>
      <w:r w:rsidRPr="00031EE3">
        <w:rPr>
          <w:rFonts w:ascii="Times New Roman" w:hAnsi="Times New Roman" w:cs="Times New Roman"/>
          <w:i w:val="0"/>
          <w:sz w:val="28"/>
          <w:szCs w:val="28"/>
          <w:lang w:eastAsia="ru-RU"/>
        </w:rPr>
        <w:t>Қант диабетін басқару бағдарламаларының тиімділігін бағалау үшін жүргізілген зерттеулердің нәтижелеріне келетін болсақ, X-PERT бағдарламасы 2 типті қант диабеті бар науқастарда HbA1c деңгейінің 14 айда а</w:t>
      </w:r>
      <w:r>
        <w:rPr>
          <w:rFonts w:ascii="Times New Roman" w:hAnsi="Times New Roman" w:cs="Times New Roman"/>
          <w:i w:val="0"/>
          <w:sz w:val="28"/>
          <w:szCs w:val="28"/>
          <w:lang w:eastAsia="ru-RU"/>
        </w:rPr>
        <w:t xml:space="preserve">йтарлықтай жақсарғанын көрсетті, </w:t>
      </w:r>
      <w:r w:rsidRPr="00031EE3">
        <w:rPr>
          <w:rFonts w:ascii="Times New Roman" w:hAnsi="Times New Roman" w:cs="Times New Roman"/>
          <w:i w:val="0"/>
          <w:sz w:val="28"/>
          <w:szCs w:val="28"/>
          <w:lang w:eastAsia="ru-RU"/>
        </w:rPr>
        <w:t xml:space="preserve">дегенмен ұзақ мерзімді нәтижелер туралы әлі </w:t>
      </w:r>
      <w:r>
        <w:rPr>
          <w:rFonts w:ascii="Times New Roman" w:hAnsi="Times New Roman" w:cs="Times New Roman"/>
          <w:i w:val="0"/>
          <w:sz w:val="28"/>
          <w:szCs w:val="28"/>
          <w:lang w:eastAsia="ru-RU"/>
        </w:rPr>
        <w:t xml:space="preserve">де </w:t>
      </w:r>
      <w:r w:rsidRPr="00031EE3">
        <w:rPr>
          <w:rFonts w:ascii="Times New Roman" w:hAnsi="Times New Roman" w:cs="Times New Roman"/>
          <w:i w:val="0"/>
          <w:sz w:val="28"/>
          <w:szCs w:val="28"/>
          <w:lang w:eastAsia="ru-RU"/>
        </w:rPr>
        <w:t xml:space="preserve">айтылмаған [67, р.400]. Қосымша айырмашылығы X-PERT араласуы </w:t>
      </w:r>
      <w:r>
        <w:rPr>
          <w:rFonts w:ascii="Times New Roman" w:hAnsi="Times New Roman" w:cs="Times New Roman"/>
          <w:i w:val="0"/>
          <w:sz w:val="28"/>
          <w:szCs w:val="28"/>
          <w:lang w:eastAsia="ru-RU"/>
        </w:rPr>
        <w:t>6</w:t>
      </w:r>
      <w:r w:rsidRPr="00031EE3">
        <w:rPr>
          <w:rFonts w:ascii="Times New Roman" w:hAnsi="Times New Roman" w:cs="Times New Roman"/>
          <w:i w:val="0"/>
          <w:sz w:val="28"/>
          <w:szCs w:val="28"/>
          <w:lang w:eastAsia="ru-RU"/>
        </w:rPr>
        <w:t xml:space="preserve"> сеанстың ішінде жүргізілді, қатысушылардың DESMOND араласуына қарағанда бай</w:t>
      </w:r>
      <w:r>
        <w:rPr>
          <w:rFonts w:ascii="Times New Roman" w:hAnsi="Times New Roman" w:cs="Times New Roman"/>
          <w:i w:val="0"/>
          <w:sz w:val="28"/>
          <w:szCs w:val="28"/>
          <w:lang w:eastAsia="ru-RU"/>
        </w:rPr>
        <w:t xml:space="preserve">ланыс уақыты екі есе көп болды </w:t>
      </w:r>
      <w:r w:rsidRPr="00031EE3">
        <w:rPr>
          <w:rFonts w:ascii="Times New Roman" w:hAnsi="Times New Roman" w:cs="Times New Roman"/>
          <w:i w:val="0"/>
          <w:sz w:val="28"/>
          <w:szCs w:val="28"/>
          <w:lang w:eastAsia="ru-RU"/>
        </w:rPr>
        <w:t>[18, р.2].</w:t>
      </w:r>
    </w:p>
    <w:p w:rsidR="00A6709A" w:rsidRPr="00031EE3" w:rsidRDefault="00A6709A" w:rsidP="00A6709A">
      <w:pPr>
        <w:pStyle w:val="aa"/>
        <w:ind w:firstLine="708"/>
        <w:jc w:val="both"/>
        <w:rPr>
          <w:rFonts w:ascii="Times New Roman" w:hAnsi="Times New Roman" w:cs="Times New Roman"/>
          <w:i w:val="0"/>
          <w:sz w:val="28"/>
          <w:szCs w:val="28"/>
          <w:lang w:eastAsia="ru-RU"/>
        </w:rPr>
      </w:pPr>
      <w:r w:rsidRPr="00031EE3">
        <w:rPr>
          <w:rFonts w:ascii="Times New Roman" w:hAnsi="Times New Roman" w:cs="Times New Roman"/>
          <w:i w:val="0"/>
          <w:sz w:val="28"/>
          <w:szCs w:val="28"/>
          <w:lang w:eastAsia="ru-RU"/>
        </w:rPr>
        <w:t xml:space="preserve">Білім беру мен нәтижелерді қайта қарау ұйымы (ROMEO) үздіксіз білім беру бағдарламасы ретінде Италиядағы орта медициналық клиникада </w:t>
      </w:r>
      <w:r>
        <w:rPr>
          <w:rFonts w:ascii="Times New Roman" w:hAnsi="Times New Roman" w:cs="Times New Roman"/>
          <w:i w:val="0"/>
          <w:sz w:val="28"/>
          <w:szCs w:val="28"/>
          <w:lang w:eastAsia="ru-RU"/>
        </w:rPr>
        <w:t>зерттеулер өткіз</w:t>
      </w:r>
      <w:r w:rsidRPr="00031EE3">
        <w:rPr>
          <w:rFonts w:ascii="Times New Roman" w:hAnsi="Times New Roman" w:cs="Times New Roman"/>
          <w:i w:val="0"/>
          <w:sz w:val="28"/>
          <w:szCs w:val="28"/>
          <w:lang w:eastAsia="ru-RU"/>
        </w:rPr>
        <w:t>ді. Төрт жыл бойы жүргізілген ұзақ мерзімді нәтижелер қолайлы клиникалық, когнитивті және психологиялық нәтижелерді көрсетті. ROMEO араласуы оқыту мен күтімнің тұрақты моделінің клиникалық нәтижелердің жақсаруына әкелуі мүмкін екенін білдіреді [68, р.745].</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DESMOND бағдарламасы іске қосылғаннан бері көптеген зерттеулер қант диабетінің 2 типімен ауыратын адамдардың өзін-өзі басқаруын жақсартуға бағытталған. DESMOND ауқымды кластерлік рандомизацияланған бақыланатын зерттеулері көрсеткендей, бағдарламаның қатысушылары бір жылдық бақылаудан кейін диабетті, салмақ жоғалтуды, темекі шегуден бас тартудың жоғарылауын, депрессияны және жүрек-қан тамырлары қаупінің профилін жақсы түсінген, бұл өзгерістердің кейбіреулері үш жылдан астам уақытқа созылған, содан кейін HbA1c жақсаруын көрсететін 2 типті қант диабеті бар науқастарға зерттеулер жүргізілді [18, р.1, 93, р.1].</w:t>
      </w:r>
      <w:r>
        <w:rPr>
          <w:rFonts w:ascii="Times New Roman" w:hAnsi="Times New Roman" w:cs="Times New Roman"/>
          <w:i w:val="0"/>
          <w:sz w:val="28"/>
          <w:szCs w:val="28"/>
        </w:rPr>
        <w:t xml:space="preserve"> </w:t>
      </w:r>
      <w:r w:rsidRPr="00031EE3">
        <w:rPr>
          <w:rFonts w:ascii="Times New Roman" w:hAnsi="Times New Roman" w:cs="Times New Roman"/>
          <w:i w:val="0"/>
          <w:sz w:val="28"/>
          <w:szCs w:val="28"/>
          <w:lang w:eastAsia="ru-RU"/>
        </w:rPr>
        <w:t xml:space="preserve">2007 жылға дейін жарияланған 2 типті қант диабетімен ауыратын адамдарға өзін-өзі басқарудың әсерін бағалаған мета-анализде білім беру тәсілінен пайдасы аз болғанымен, өзін-өзі басқарумен емделген адамдарда гликемиялық бақылаудың жақсарғаны туралы айтылады [94].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DESMOND араласуы бойынша 2 типті қант диабетімен ауыратын адамдарда өзін-өзі басқаруды үйренуге әсерін бағалайтын рандомизацияланған бақыланатын зерттеу, 12 айдан кейін араласу тобында HbA1c деңгейінде статистикалық маңызды айырмашылықтар болғанын мәлімдеді [95].</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 xml:space="preserve">Осы зерттеулердің нәтижелері DESMOND-дің әдеттегі күтіммен салыстырғанда тиімді болатынын, әсіресе </w:t>
      </w: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лғашқы көмек</w:t>
      </w:r>
      <w:r w:rsidRPr="00031EE3">
        <w:rPr>
          <w:rFonts w:ascii="Times New Roman" w:hAnsi="Times New Roman" w:cs="Times New Roman"/>
          <w:i w:val="0"/>
          <w:sz w:val="28"/>
          <w:szCs w:val="28"/>
        </w:rPr>
        <w:t xml:space="preserve"> көрсету мекемелеріне араласудың нақты құны </w:t>
      </w:r>
      <w:r>
        <w:rPr>
          <w:rFonts w:ascii="Times New Roman" w:hAnsi="Times New Roman" w:cs="Times New Roman"/>
          <w:i w:val="0"/>
          <w:sz w:val="28"/>
          <w:szCs w:val="28"/>
        </w:rPr>
        <w:t>жағынан</w:t>
      </w:r>
      <w:r w:rsidRPr="00031EE3">
        <w:rPr>
          <w:rFonts w:ascii="Times New Roman" w:hAnsi="Times New Roman" w:cs="Times New Roman"/>
          <w:i w:val="0"/>
          <w:sz w:val="28"/>
          <w:szCs w:val="28"/>
        </w:rPr>
        <w:t xml:space="preserve"> тиімді болатындығын көрсетеді [96].</w:t>
      </w:r>
    </w:p>
    <w:p w:rsidR="00A6709A" w:rsidRPr="00031EE3" w:rsidRDefault="00A6709A" w:rsidP="00A6709A">
      <w:pPr>
        <w:pStyle w:val="aa"/>
        <w:ind w:firstLine="708"/>
        <w:jc w:val="both"/>
        <w:rPr>
          <w:rFonts w:ascii="Times New Roman" w:hAnsi="Times New Roman" w:cs="Times New Roman"/>
          <w:i w:val="0"/>
          <w:sz w:val="28"/>
          <w:szCs w:val="28"/>
          <w:lang w:eastAsia="ru-RU"/>
        </w:rPr>
      </w:pPr>
      <w:r w:rsidRPr="00031EE3">
        <w:rPr>
          <w:rFonts w:ascii="Times New Roman" w:hAnsi="Times New Roman" w:cs="Times New Roman"/>
          <w:i w:val="0"/>
          <w:sz w:val="28"/>
          <w:szCs w:val="28"/>
          <w:lang w:eastAsia="ru-RU"/>
        </w:rPr>
        <w:t xml:space="preserve">Стандартты күтіммен салыстырғанда </w:t>
      </w:r>
      <w:r w:rsidRPr="00031EE3">
        <w:rPr>
          <w:rFonts w:ascii="Times New Roman" w:hAnsi="Times New Roman" w:cs="Times New Roman"/>
          <w:i w:val="0"/>
          <w:sz w:val="28"/>
          <w:szCs w:val="28"/>
        </w:rPr>
        <w:t xml:space="preserve">DESMOND-ң </w:t>
      </w:r>
      <w:r w:rsidRPr="00031EE3">
        <w:rPr>
          <w:rFonts w:ascii="Times New Roman" w:hAnsi="Times New Roman" w:cs="Times New Roman"/>
          <w:i w:val="0"/>
          <w:sz w:val="28"/>
          <w:szCs w:val="28"/>
          <w:lang w:eastAsia="ru-RU"/>
        </w:rPr>
        <w:t>зерттеу дизайны, қатысушылардың негізгі сипаттамалары және биомедициналық, өмір салты мен психоәлеуметтік көрсеткіштердің 12 айдағы өзгерістері тіркеліп, салмақ, темекі шегуден бас тарту, ауруға шалдығу, депрессия және жүрек-қан тамырлары қаупі көрсеткіштері жақсарғанын көрсетті [73, p.9, 97].</w:t>
      </w:r>
    </w:p>
    <w:p w:rsidR="00A6709A" w:rsidRPr="00031EE3" w:rsidRDefault="00A6709A" w:rsidP="00A6709A">
      <w:pPr>
        <w:spacing w:after="0" w:line="240" w:lineRule="auto"/>
        <w:ind w:firstLine="708"/>
        <w:jc w:val="both"/>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 xml:space="preserve">Сондай ақ, </w:t>
      </w:r>
      <w:r w:rsidRPr="00031EE3">
        <w:rPr>
          <w:rFonts w:ascii="Times New Roman" w:eastAsia="Times New Roman" w:hAnsi="Times New Roman" w:cs="Times New Roman"/>
          <w:i w:val="0"/>
          <w:sz w:val="28"/>
          <w:szCs w:val="28"/>
          <w:lang w:eastAsia="ru-RU"/>
        </w:rPr>
        <w:t xml:space="preserve">2 типті қант диабетімен ауыратын адамдарға арналған созылмалы аурудың өзін-өзі басқару бағдарламасының тиімділігін анықтаған </w:t>
      </w:r>
      <w:r>
        <w:rPr>
          <w:rFonts w:ascii="Times New Roman" w:eastAsia="Times New Roman" w:hAnsi="Times New Roman" w:cs="Times New Roman"/>
          <w:i w:val="0"/>
          <w:sz w:val="28"/>
          <w:szCs w:val="28"/>
          <w:lang w:eastAsia="ru-RU"/>
        </w:rPr>
        <w:t xml:space="preserve">бұл </w:t>
      </w:r>
      <w:r w:rsidRPr="00031EE3">
        <w:rPr>
          <w:rFonts w:ascii="Times New Roman" w:eastAsia="Times New Roman" w:hAnsi="Times New Roman" w:cs="Times New Roman"/>
          <w:i w:val="0"/>
          <w:sz w:val="28"/>
          <w:szCs w:val="28"/>
          <w:lang w:eastAsia="ru-RU"/>
        </w:rPr>
        <w:t>зерттеуде науқастардың денсаулығы мен мінез-құлқының статистикалық тұрғыдан жақсарғанын көрсетті, бір</w:t>
      </w:r>
      <w:r>
        <w:rPr>
          <w:rFonts w:ascii="Times New Roman" w:eastAsia="Times New Roman" w:hAnsi="Times New Roman" w:cs="Times New Roman"/>
          <w:i w:val="0"/>
          <w:sz w:val="28"/>
          <w:szCs w:val="28"/>
          <w:lang w:eastAsia="ru-RU"/>
        </w:rPr>
        <w:t xml:space="preserve">ақ денсаулық көрсеткіштерінінде өзгерістер </w:t>
      </w:r>
      <w:r w:rsidRPr="00031EE3">
        <w:rPr>
          <w:rFonts w:ascii="Times New Roman" w:eastAsia="Times New Roman" w:hAnsi="Times New Roman" w:cs="Times New Roman"/>
          <w:i w:val="0"/>
          <w:sz w:val="28"/>
          <w:szCs w:val="28"/>
          <w:lang w:eastAsia="ru-RU"/>
        </w:rPr>
        <w:t xml:space="preserve">байқалмады. Гликирленген гемоглобиннің 7% және одан көп деңгейіндегілерде 6 айда </w:t>
      </w:r>
      <w:r w:rsidRPr="00031EE3">
        <w:rPr>
          <w:rFonts w:ascii="Times New Roman" w:hAnsi="Times New Roman" w:cs="Times New Roman"/>
          <w:i w:val="0"/>
          <w:sz w:val="28"/>
          <w:szCs w:val="28"/>
        </w:rPr>
        <w:t>HbA1c</w:t>
      </w:r>
      <w:r w:rsidRPr="00031EE3">
        <w:rPr>
          <w:rFonts w:ascii="Times New Roman" w:eastAsia="Times New Roman" w:hAnsi="Times New Roman" w:cs="Times New Roman"/>
          <w:i w:val="0"/>
          <w:sz w:val="28"/>
          <w:szCs w:val="28"/>
          <w:lang w:eastAsia="ru-RU"/>
        </w:rPr>
        <w:t xml:space="preserve">-нің төмендеуі байқалды, ал 12 айда – бұл көрсеткіш аз, ал </w:t>
      </w:r>
      <w:r w:rsidRPr="00031EE3">
        <w:rPr>
          <w:rFonts w:ascii="Times New Roman" w:hAnsi="Times New Roman" w:cs="Times New Roman"/>
          <w:i w:val="0"/>
          <w:sz w:val="28"/>
          <w:szCs w:val="28"/>
        </w:rPr>
        <w:t>HbA1c</w:t>
      </w:r>
      <w:r w:rsidRPr="00031EE3">
        <w:rPr>
          <w:rFonts w:ascii="Times New Roman" w:eastAsia="Times New Roman" w:hAnsi="Times New Roman" w:cs="Times New Roman"/>
          <w:i w:val="0"/>
          <w:sz w:val="28"/>
          <w:szCs w:val="28"/>
          <w:lang w:eastAsia="ru-RU"/>
        </w:rPr>
        <w:t xml:space="preserve"> деңгейінің 7%-дан төмен деңгейінде болғандардың 6 немесе 12 айда </w:t>
      </w:r>
      <w:r w:rsidRPr="00031EE3">
        <w:rPr>
          <w:rFonts w:ascii="Times New Roman" w:hAnsi="Times New Roman" w:cs="Times New Roman"/>
          <w:i w:val="0"/>
          <w:sz w:val="28"/>
          <w:szCs w:val="28"/>
        </w:rPr>
        <w:t xml:space="preserve">HbA1c </w:t>
      </w:r>
      <w:r w:rsidRPr="00031EE3">
        <w:rPr>
          <w:rFonts w:ascii="Times New Roman" w:eastAsia="Times New Roman" w:hAnsi="Times New Roman" w:cs="Times New Roman"/>
          <w:i w:val="0"/>
          <w:sz w:val="28"/>
          <w:szCs w:val="28"/>
          <w:lang w:eastAsia="ru-RU"/>
        </w:rPr>
        <w:t xml:space="preserve">деңгейлерінде өзгеріс болған жоқ [98]. </w:t>
      </w:r>
    </w:p>
    <w:p w:rsidR="00A6709A" w:rsidRPr="00031EE3" w:rsidRDefault="00A6709A" w:rsidP="00A6709A">
      <w:pPr>
        <w:spacing w:after="0" w:line="240" w:lineRule="auto"/>
        <w:ind w:firstLine="708"/>
        <w:jc w:val="both"/>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 xml:space="preserve">Жаңа диагноз қойылған 2 типті қант диабеті бар науқастарға арналған DSME құрылымдық бағдарламалары </w:t>
      </w:r>
      <w:r>
        <w:rPr>
          <w:rFonts w:ascii="Times New Roman" w:eastAsia="Times New Roman" w:hAnsi="Times New Roman" w:cs="Times New Roman"/>
          <w:i w:val="0"/>
          <w:sz w:val="28"/>
          <w:szCs w:val="28"/>
          <w:lang w:eastAsia="ru-RU"/>
        </w:rPr>
        <w:t>науқастардың өз ауруын</w:t>
      </w:r>
      <w:r w:rsidRPr="00031EE3">
        <w:rPr>
          <w:rFonts w:ascii="Times New Roman" w:eastAsia="Times New Roman" w:hAnsi="Times New Roman" w:cs="Times New Roman"/>
          <w:i w:val="0"/>
          <w:sz w:val="28"/>
          <w:szCs w:val="28"/>
          <w:lang w:eastAsia="ru-RU"/>
        </w:rPr>
        <w:t xml:space="preserve">а деген сенімділіктің жақсаруына әкелуі мүмкін, сондай ақ темекіні тастауға және салмақ жоғалтуға әкеледі. Бұл нәтижелер көп орталықты, кластерлік, рандомизацияланған бақылаулы сынақ барысында көрсетілген. Алайда, олар 12 ай ішінде HbA1c деңгейінде айтарлықтай айырмашылықтар байқалмады [73, р.9]. DSME кейбір парсы шығанағы елдеріндегі </w:t>
      </w:r>
      <w:r>
        <w:rPr>
          <w:rFonts w:ascii="Times New Roman" w:eastAsia="Times New Roman" w:hAnsi="Times New Roman" w:cs="Times New Roman"/>
          <w:i w:val="0"/>
          <w:sz w:val="28"/>
          <w:szCs w:val="28"/>
          <w:lang w:eastAsia="ru-RU"/>
        </w:rPr>
        <w:t>зерттеулерінде науқастардың</w:t>
      </w:r>
      <w:r w:rsidRPr="00031EE3">
        <w:rPr>
          <w:rFonts w:ascii="Times New Roman" w:eastAsia="Times New Roman" w:hAnsi="Times New Roman" w:cs="Times New Roman"/>
          <w:i w:val="0"/>
          <w:sz w:val="28"/>
          <w:szCs w:val="28"/>
          <w:lang w:eastAsia="ru-RU"/>
        </w:rPr>
        <w:t xml:space="preserve"> HbA1c деңгейіне оң әсер еткенін көрсетті [99]. </w:t>
      </w:r>
    </w:p>
    <w:p w:rsidR="00A6709A" w:rsidRPr="00F32775" w:rsidRDefault="00A6709A" w:rsidP="00A6709A">
      <w:pPr>
        <w:spacing w:after="0" w:line="240" w:lineRule="auto"/>
        <w:ind w:firstLine="708"/>
        <w:jc w:val="both"/>
        <w:rPr>
          <w:rFonts w:ascii="Times New Roman" w:hAnsi="Times New Roman" w:cs="Times New Roman"/>
          <w:i w:val="0"/>
          <w:sz w:val="28"/>
          <w:szCs w:val="28"/>
        </w:rPr>
      </w:pPr>
      <w:r>
        <w:rPr>
          <w:rFonts w:ascii="Times New Roman" w:eastAsia="Times New Roman" w:hAnsi="Times New Roman" w:cs="Times New Roman"/>
          <w:i w:val="0"/>
          <w:sz w:val="28"/>
          <w:szCs w:val="28"/>
          <w:lang w:eastAsia="ru-RU"/>
        </w:rPr>
        <w:t>Р</w:t>
      </w:r>
      <w:r w:rsidRPr="00031EE3">
        <w:rPr>
          <w:rFonts w:ascii="Times New Roman" w:eastAsia="Times New Roman" w:hAnsi="Times New Roman" w:cs="Times New Roman"/>
          <w:i w:val="0"/>
          <w:sz w:val="28"/>
          <w:szCs w:val="28"/>
          <w:lang w:eastAsia="ru-RU"/>
        </w:rPr>
        <w:t xml:space="preserve">андомизацияланған бақыланатын зерттеулерге жасалған </w:t>
      </w:r>
      <w:r>
        <w:rPr>
          <w:rFonts w:ascii="Times New Roman" w:eastAsia="Times New Roman" w:hAnsi="Times New Roman" w:cs="Times New Roman"/>
          <w:i w:val="0"/>
          <w:sz w:val="28"/>
          <w:szCs w:val="28"/>
          <w:lang w:eastAsia="ru-RU"/>
        </w:rPr>
        <w:t xml:space="preserve">бұл </w:t>
      </w:r>
      <w:r w:rsidRPr="00031EE3">
        <w:rPr>
          <w:rFonts w:ascii="Times New Roman" w:eastAsia="Times New Roman" w:hAnsi="Times New Roman" w:cs="Times New Roman"/>
          <w:i w:val="0"/>
          <w:sz w:val="28"/>
          <w:szCs w:val="28"/>
          <w:lang w:eastAsia="ru-RU"/>
        </w:rPr>
        <w:t xml:space="preserve">жүйелі шолуда сынақтардың 60%-дан астамы өзін-өзі басқаруды оқыту кезінде HbA1c айтарлықтай жақсарғанын көрсетті [20, р.940]. </w:t>
      </w:r>
      <w:r>
        <w:rPr>
          <w:rFonts w:ascii="Times New Roman" w:eastAsia="Times New Roman" w:hAnsi="Times New Roman" w:cs="Times New Roman"/>
          <w:i w:val="0"/>
          <w:sz w:val="28"/>
          <w:szCs w:val="28"/>
          <w:lang w:eastAsia="ru-RU"/>
        </w:rPr>
        <w:t>Сондай ақ, тағы бір р</w:t>
      </w:r>
      <w:r w:rsidRPr="00031EE3">
        <w:rPr>
          <w:rFonts w:ascii="Times New Roman" w:hAnsi="Times New Roman" w:cs="Times New Roman"/>
          <w:i w:val="0"/>
          <w:sz w:val="28"/>
          <w:szCs w:val="28"/>
        </w:rPr>
        <w:t>андомизацияланған бақыланатын сынақтарды қамтитын жүйелі шолуда мінез-құлықты өзгертудің басқа бағдарламаларымен немесе стандартты күтіммен салыстырған HbA1-нің 0,4%-дан астам төмендеуі байланыс уақытына ба</w:t>
      </w:r>
      <w:r>
        <w:rPr>
          <w:rFonts w:ascii="Times New Roman" w:hAnsi="Times New Roman" w:cs="Times New Roman"/>
          <w:i w:val="0"/>
          <w:sz w:val="28"/>
          <w:szCs w:val="28"/>
        </w:rPr>
        <w:t xml:space="preserve">йланысты екенін анықтады [100]. </w:t>
      </w:r>
      <w:r w:rsidRPr="00031EE3">
        <w:rPr>
          <w:rFonts w:ascii="Times New Roman" w:hAnsi="Times New Roman" w:cs="Times New Roman"/>
          <w:i w:val="0"/>
          <w:sz w:val="28"/>
          <w:szCs w:val="28"/>
        </w:rPr>
        <w:t>Қытайда жүргізілген зерттеу нәтижесінде қант диабеті туралы білім беру бағдарламасы 2 типті қант диабеті мен ауыратын науқастарда өзін-өзі бақылау,</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психологиялық күйзеліс және гликемиялық бақылау деңгейін тиімді жақсарта алатындығын көрсетті [101].</w:t>
      </w:r>
    </w:p>
    <w:p w:rsidR="00A6709A" w:rsidRPr="00E54B64"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Қант диабетін басқару бағдарламасының тиімділігін бағалау мақсатында жүргізілген зерттеу</w:t>
      </w:r>
      <w:r w:rsidRPr="00743177">
        <w:rPr>
          <w:rFonts w:ascii="Times New Roman" w:hAnsi="Times New Roman" w:cs="Times New Roman"/>
          <w:i w:val="0"/>
          <w:sz w:val="28"/>
          <w:szCs w:val="28"/>
        </w:rPr>
        <w:t xml:space="preserve"> нәтиж</w:t>
      </w:r>
      <w:r>
        <w:rPr>
          <w:rFonts w:ascii="Times New Roman" w:hAnsi="Times New Roman" w:cs="Times New Roman"/>
          <w:i w:val="0"/>
          <w:sz w:val="28"/>
          <w:szCs w:val="28"/>
        </w:rPr>
        <w:t>есінде</w:t>
      </w:r>
      <w:r w:rsidRPr="00743177">
        <w:rPr>
          <w:rFonts w:ascii="Times New Roman" w:hAnsi="Times New Roman" w:cs="Times New Roman"/>
          <w:i w:val="0"/>
          <w:sz w:val="28"/>
          <w:szCs w:val="28"/>
        </w:rPr>
        <w:t xml:space="preserve"> өзін-өзі басқару бағдарламалары өзін-өзі басқарудың мінез-құлқын жақсартқанын жән</w:t>
      </w:r>
      <w:r>
        <w:rPr>
          <w:rFonts w:ascii="Times New Roman" w:hAnsi="Times New Roman" w:cs="Times New Roman"/>
          <w:i w:val="0"/>
          <w:sz w:val="28"/>
          <w:szCs w:val="28"/>
        </w:rPr>
        <w:t xml:space="preserve">е өзін-өзі басқаруды насихаттау, </w:t>
      </w:r>
      <w:r w:rsidRPr="00743177">
        <w:rPr>
          <w:rFonts w:ascii="Times New Roman" w:hAnsi="Times New Roman" w:cs="Times New Roman"/>
          <w:i w:val="0"/>
          <w:sz w:val="28"/>
          <w:szCs w:val="28"/>
        </w:rPr>
        <w:t xml:space="preserve">қант диабетімен ауыратын науқастарға арналған білім беру бағдарламасы асқынулардың алдын алуда тиімді </w:t>
      </w:r>
      <w:r>
        <w:rPr>
          <w:rFonts w:ascii="Times New Roman" w:hAnsi="Times New Roman" w:cs="Times New Roman"/>
          <w:i w:val="0"/>
          <w:sz w:val="28"/>
          <w:szCs w:val="28"/>
        </w:rPr>
        <w:t xml:space="preserve">екенін көрсетті </w:t>
      </w:r>
      <w:r w:rsidRPr="00F32775">
        <w:rPr>
          <w:rFonts w:ascii="Times New Roman" w:hAnsi="Times New Roman" w:cs="Times New Roman"/>
          <w:i w:val="0"/>
          <w:sz w:val="28"/>
          <w:szCs w:val="28"/>
        </w:rPr>
        <w:t xml:space="preserve"> [102].</w:t>
      </w:r>
      <w:r>
        <w:rPr>
          <w:rFonts w:ascii="Times New Roman" w:hAnsi="Times New Roman" w:cs="Times New Roman"/>
          <w:i w:val="0"/>
          <w:sz w:val="28"/>
          <w:szCs w:val="28"/>
        </w:rPr>
        <w:t xml:space="preserve"> Өмір салтын өзгерту бойынша ө</w:t>
      </w:r>
      <w:r w:rsidRPr="00403B9A">
        <w:rPr>
          <w:rFonts w:ascii="Times New Roman" w:hAnsi="Times New Roman" w:cs="Times New Roman"/>
          <w:i w:val="0"/>
          <w:sz w:val="28"/>
          <w:szCs w:val="28"/>
        </w:rPr>
        <w:t>зін-өзі басқару бағдар</w:t>
      </w:r>
      <w:r>
        <w:rPr>
          <w:rFonts w:ascii="Times New Roman" w:hAnsi="Times New Roman" w:cs="Times New Roman"/>
          <w:i w:val="0"/>
          <w:sz w:val="28"/>
          <w:szCs w:val="28"/>
        </w:rPr>
        <w:t>ламасы 2</w:t>
      </w:r>
      <w:r w:rsidRPr="00403B9A">
        <w:rPr>
          <w:rFonts w:ascii="Times New Roman" w:hAnsi="Times New Roman" w:cs="Times New Roman"/>
          <w:i w:val="0"/>
          <w:sz w:val="28"/>
          <w:szCs w:val="28"/>
        </w:rPr>
        <w:t xml:space="preserve"> типті қант диабеті бар </w:t>
      </w:r>
      <w:r>
        <w:rPr>
          <w:rFonts w:ascii="Times New Roman" w:hAnsi="Times New Roman" w:cs="Times New Roman"/>
          <w:i w:val="0"/>
          <w:sz w:val="28"/>
          <w:szCs w:val="28"/>
        </w:rPr>
        <w:t>науқастарда</w:t>
      </w:r>
      <w:r w:rsidRPr="00403B9A">
        <w:rPr>
          <w:rFonts w:ascii="Times New Roman" w:hAnsi="Times New Roman" w:cs="Times New Roman"/>
          <w:i w:val="0"/>
          <w:sz w:val="28"/>
          <w:szCs w:val="28"/>
        </w:rPr>
        <w:t xml:space="preserve"> өмір салтын өзгерту мен қандағы қантты төмендетуде статистикалық маңызды және тиімді </w:t>
      </w:r>
      <w:r>
        <w:rPr>
          <w:rFonts w:ascii="Times New Roman" w:hAnsi="Times New Roman" w:cs="Times New Roman"/>
          <w:i w:val="0"/>
          <w:sz w:val="28"/>
          <w:szCs w:val="28"/>
        </w:rPr>
        <w:t xml:space="preserve">екені дәлелденген </w:t>
      </w:r>
      <w:r w:rsidRPr="00F32775">
        <w:rPr>
          <w:rFonts w:ascii="Times New Roman" w:hAnsi="Times New Roman" w:cs="Times New Roman"/>
          <w:i w:val="0"/>
          <w:sz w:val="28"/>
          <w:szCs w:val="28"/>
        </w:rPr>
        <w:t>[103].</w:t>
      </w:r>
      <w:r>
        <w:rPr>
          <w:rFonts w:ascii="Times New Roman" w:hAnsi="Times New Roman" w:cs="Times New Roman"/>
          <w:i w:val="0"/>
          <w:sz w:val="28"/>
          <w:szCs w:val="28"/>
        </w:rPr>
        <w:t xml:space="preserve"> Р</w:t>
      </w:r>
      <w:r w:rsidRPr="00E54B64">
        <w:rPr>
          <w:rFonts w:ascii="Times New Roman" w:hAnsi="Times New Roman" w:cs="Times New Roman"/>
          <w:i w:val="0"/>
          <w:sz w:val="28"/>
          <w:szCs w:val="28"/>
        </w:rPr>
        <w:t xml:space="preserve">андомизацияланған бақыланатын зерттеудің нәтижелері қант диабетін өзін-өзі бақылау бағдарламасы </w:t>
      </w:r>
      <w:r w:rsidRPr="00E54B64">
        <w:rPr>
          <w:rFonts w:ascii="Times New Roman" w:hAnsi="Times New Roman" w:cs="Times New Roman"/>
          <w:i w:val="0"/>
          <w:sz w:val="28"/>
          <w:szCs w:val="28"/>
        </w:rPr>
        <w:lastRenderedPageBreak/>
        <w:t xml:space="preserve">Тайландтағы 2 типті қант диабетімен ауыратын науқастарда HbA1c деңгейінің жоғарылауына, </w:t>
      </w:r>
      <w:r>
        <w:rPr>
          <w:rFonts w:ascii="Times New Roman" w:hAnsi="Times New Roman" w:cs="Times New Roman"/>
          <w:i w:val="0"/>
          <w:sz w:val="28"/>
          <w:szCs w:val="28"/>
        </w:rPr>
        <w:t>жүректің ишемиялық ауруы</w:t>
      </w:r>
      <w:r w:rsidRPr="00E54B64">
        <w:rPr>
          <w:rFonts w:ascii="Times New Roman" w:hAnsi="Times New Roman" w:cs="Times New Roman"/>
          <w:i w:val="0"/>
          <w:sz w:val="28"/>
          <w:szCs w:val="28"/>
        </w:rPr>
        <w:t xml:space="preserve"> қаупінің төмендеуіне және өмір сүру сапасының жақсаруына ықпал еткенін көрсетті</w:t>
      </w:r>
      <w:r>
        <w:rPr>
          <w:rFonts w:ascii="Times New Roman" w:hAnsi="Times New Roman" w:cs="Times New Roman"/>
          <w:i w:val="0"/>
          <w:color w:val="C00000"/>
          <w:sz w:val="28"/>
          <w:szCs w:val="28"/>
        </w:rPr>
        <w:t xml:space="preserve"> </w:t>
      </w:r>
      <w:r w:rsidRPr="00F32775">
        <w:rPr>
          <w:rFonts w:ascii="Times New Roman" w:hAnsi="Times New Roman" w:cs="Times New Roman"/>
          <w:i w:val="0"/>
          <w:sz w:val="28"/>
          <w:szCs w:val="28"/>
        </w:rPr>
        <w:t>[104].</w:t>
      </w:r>
    </w:p>
    <w:p w:rsidR="00A6709A"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Ә</w:t>
      </w:r>
      <w:r w:rsidRPr="00031EE3">
        <w:rPr>
          <w:rFonts w:ascii="Times New Roman" w:hAnsi="Times New Roman" w:cs="Times New Roman"/>
          <w:i w:val="0"/>
          <w:sz w:val="28"/>
          <w:szCs w:val="28"/>
        </w:rPr>
        <w:t>дебиеттік шолу нәтижесінде көптеген зерттеудегі қант диабетін өзін-өзі басқару бағдарламалары 2 типті қант диабеті бар науқастардағы мінез-құлық және клиникалық өзгерістерін жақсартуда тиімді екенін көрсетті [101,</w:t>
      </w:r>
      <w:r>
        <w:rPr>
          <w:rFonts w:ascii="Times New Roman" w:hAnsi="Times New Roman" w:cs="Times New Roman"/>
          <w:i w:val="0"/>
          <w:sz w:val="28"/>
          <w:szCs w:val="28"/>
        </w:rPr>
        <w:t xml:space="preserve"> р.6, 105</w:t>
      </w:r>
      <w:r w:rsidRPr="00031EE3">
        <w:rPr>
          <w:rFonts w:ascii="Times New Roman" w:hAnsi="Times New Roman" w:cs="Times New Roman"/>
          <w:i w:val="0"/>
          <w:sz w:val="28"/>
          <w:szCs w:val="28"/>
        </w:rPr>
        <w:t xml:space="preserve">]. </w:t>
      </w:r>
    </w:p>
    <w:p w:rsidR="00A6709A" w:rsidRPr="006A5CE5"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Осылайша</w:t>
      </w:r>
      <w:r w:rsidRPr="006A5CE5">
        <w:rPr>
          <w:rFonts w:ascii="Times New Roman" w:hAnsi="Times New Roman" w:cs="Times New Roman"/>
          <w:i w:val="0"/>
          <w:sz w:val="28"/>
          <w:szCs w:val="28"/>
        </w:rPr>
        <w:t xml:space="preserve">,  ауруларды  басқару </w:t>
      </w:r>
      <w:r>
        <w:rPr>
          <w:rFonts w:ascii="Times New Roman" w:hAnsi="Times New Roman" w:cs="Times New Roman"/>
          <w:i w:val="0"/>
          <w:sz w:val="28"/>
          <w:szCs w:val="28"/>
        </w:rPr>
        <w:t xml:space="preserve">бағдарламаларының  созылмалы ауруларды басқаруда тиімді құрал екені күмән тудырмайды </w:t>
      </w:r>
      <w:r w:rsidRPr="00F32775">
        <w:rPr>
          <w:rFonts w:ascii="Times New Roman" w:hAnsi="Times New Roman" w:cs="Times New Roman"/>
          <w:i w:val="0"/>
          <w:sz w:val="28"/>
          <w:szCs w:val="28"/>
        </w:rPr>
        <w:t xml:space="preserve">[106]. </w:t>
      </w:r>
    </w:p>
    <w:p w:rsidR="00A6709A" w:rsidRPr="00031EE3" w:rsidRDefault="00A6709A" w:rsidP="00A6709A">
      <w:pPr>
        <w:pStyle w:val="aa"/>
        <w:ind w:firstLine="708"/>
        <w:jc w:val="both"/>
        <w:rPr>
          <w:rFonts w:ascii="Times New Roman" w:hAnsi="Times New Roman" w:cs="Times New Roman"/>
          <w:i w:val="0"/>
          <w:sz w:val="28"/>
          <w:szCs w:val="28"/>
          <w:shd w:val="clear" w:color="auto" w:fill="FFFFFF"/>
        </w:rPr>
      </w:pPr>
      <w:r w:rsidRPr="00031EE3">
        <w:rPr>
          <w:rFonts w:ascii="Times New Roman" w:hAnsi="Times New Roman" w:cs="Times New Roman"/>
          <w:i w:val="0"/>
          <w:sz w:val="28"/>
          <w:szCs w:val="28"/>
          <w:shd w:val="clear" w:color="auto" w:fill="FFFFFF"/>
        </w:rPr>
        <w:t>Қорыта келе, қант диабетін басқару бағдарламалары науқастардың</w:t>
      </w:r>
      <w:r w:rsidRPr="00031EE3">
        <w:rPr>
          <w:rFonts w:ascii="Times New Roman" w:hAnsi="Times New Roman" w:cs="Times New Roman"/>
          <w:i w:val="0"/>
          <w:sz w:val="28"/>
          <w:szCs w:val="28"/>
        </w:rPr>
        <w:t xml:space="preserve"> өзін-өзі бақылау, психологиялық күйзеліс және глике</w:t>
      </w:r>
      <w:r>
        <w:rPr>
          <w:rFonts w:ascii="Times New Roman" w:hAnsi="Times New Roman" w:cs="Times New Roman"/>
          <w:i w:val="0"/>
          <w:sz w:val="28"/>
          <w:szCs w:val="28"/>
        </w:rPr>
        <w:t>миялық бақылау деңгейін жақсар</w:t>
      </w:r>
      <w:r w:rsidRPr="00031EE3">
        <w:rPr>
          <w:rFonts w:ascii="Times New Roman" w:hAnsi="Times New Roman" w:cs="Times New Roman"/>
          <w:i w:val="0"/>
          <w:sz w:val="28"/>
          <w:szCs w:val="28"/>
        </w:rPr>
        <w:t>туда тиімді құрал екендігін көрсетті. Бұл көрсеткіштер</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қант диабетімен байланысты қысқа және ұзақ мерзімді асқынулардың қаупін азайтады. </w:t>
      </w:r>
      <w:r w:rsidRPr="00031EE3">
        <w:rPr>
          <w:rFonts w:ascii="Times New Roman" w:hAnsi="Times New Roman" w:cs="Times New Roman"/>
          <w:i w:val="0"/>
          <w:sz w:val="28"/>
          <w:szCs w:val="28"/>
          <w:shd w:val="clear" w:color="auto" w:fill="FFFFFF"/>
        </w:rPr>
        <w:t>Алайда, Қазақстанда қант диабетін басқару бағдарламасының тиімділігі туралы</w:t>
      </w:r>
      <w:r>
        <w:rPr>
          <w:rFonts w:ascii="Times New Roman" w:hAnsi="Times New Roman" w:cs="Times New Roman"/>
          <w:i w:val="0"/>
          <w:sz w:val="28"/>
          <w:szCs w:val="28"/>
          <w:shd w:val="clear" w:color="auto" w:fill="FFFFFF"/>
        </w:rPr>
        <w:t xml:space="preserve"> </w:t>
      </w:r>
      <w:r w:rsidRPr="00031EE3">
        <w:rPr>
          <w:rFonts w:ascii="Times New Roman" w:hAnsi="Times New Roman" w:cs="Times New Roman"/>
          <w:i w:val="0"/>
          <w:sz w:val="28"/>
          <w:szCs w:val="28"/>
          <w:shd w:val="clear" w:color="auto" w:fill="FFFFFF"/>
        </w:rPr>
        <w:t xml:space="preserve">қол жетімді бірнеше деректер болғанымен, олар әлі күнге дейін </w:t>
      </w:r>
      <w:r>
        <w:rPr>
          <w:rFonts w:ascii="Times New Roman" w:hAnsi="Times New Roman" w:cs="Times New Roman"/>
          <w:i w:val="0"/>
          <w:sz w:val="28"/>
          <w:szCs w:val="28"/>
          <w:shd w:val="clear" w:color="auto" w:fill="FFFFFF"/>
        </w:rPr>
        <w:t>бағдарламаның жұмысы бағалау туралы</w:t>
      </w:r>
      <w:r w:rsidRPr="00031EE3">
        <w:rPr>
          <w:rFonts w:ascii="Times New Roman" w:hAnsi="Times New Roman" w:cs="Times New Roman"/>
          <w:i w:val="0"/>
          <w:sz w:val="28"/>
          <w:szCs w:val="28"/>
          <w:shd w:val="clear" w:color="auto" w:fill="FFFFFF"/>
        </w:rPr>
        <w:t xml:space="preserve"> зерттеулер </w:t>
      </w:r>
      <w:r>
        <w:rPr>
          <w:rFonts w:ascii="Times New Roman" w:hAnsi="Times New Roman" w:cs="Times New Roman"/>
          <w:i w:val="0"/>
          <w:sz w:val="28"/>
          <w:szCs w:val="28"/>
          <w:shd w:val="clear" w:color="auto" w:fill="FFFFFF"/>
        </w:rPr>
        <w:t>жүргізілмеген</w:t>
      </w:r>
      <w:r w:rsidRPr="00031EE3">
        <w:rPr>
          <w:rFonts w:ascii="Times New Roman" w:hAnsi="Times New Roman" w:cs="Times New Roman"/>
          <w:i w:val="0"/>
          <w:sz w:val="28"/>
          <w:szCs w:val="28"/>
          <w:shd w:val="clear" w:color="auto" w:fill="FFFFFF"/>
        </w:rPr>
        <w:t>.</w:t>
      </w:r>
      <w:r>
        <w:rPr>
          <w:rFonts w:ascii="Times New Roman" w:hAnsi="Times New Roman" w:cs="Times New Roman"/>
          <w:i w:val="0"/>
          <w:sz w:val="28"/>
          <w:szCs w:val="28"/>
          <w:shd w:val="clear" w:color="auto" w:fill="FFFFFF"/>
        </w:rPr>
        <w:t xml:space="preserve"> </w:t>
      </w:r>
      <w:r w:rsidRPr="00031EE3">
        <w:rPr>
          <w:rFonts w:ascii="Times New Roman" w:hAnsi="Times New Roman" w:cs="Times New Roman"/>
          <w:i w:val="0"/>
          <w:sz w:val="28"/>
          <w:szCs w:val="28"/>
          <w:shd w:val="clear" w:color="auto" w:fill="FFFFFF"/>
        </w:rPr>
        <w:t xml:space="preserve">Осылайша, біз Қазақстандағы қант диабеті бойынша ауруларды басқару бағдарламасының </w:t>
      </w:r>
      <w:r>
        <w:rPr>
          <w:rFonts w:ascii="Times New Roman" w:hAnsi="Times New Roman" w:cs="Times New Roman"/>
          <w:i w:val="0"/>
          <w:sz w:val="28"/>
          <w:szCs w:val="28"/>
          <w:shd w:val="clear" w:color="auto" w:fill="FFFFFF"/>
        </w:rPr>
        <w:t>жұмысын</w:t>
      </w:r>
      <w:r w:rsidRPr="00031EE3">
        <w:rPr>
          <w:rFonts w:ascii="Times New Roman" w:hAnsi="Times New Roman" w:cs="Times New Roman"/>
          <w:i w:val="0"/>
          <w:sz w:val="28"/>
          <w:szCs w:val="28"/>
          <w:shd w:val="clear" w:color="auto" w:fill="FFFFFF"/>
        </w:rPr>
        <w:t xml:space="preserve"> бағалауға арналған зерттеуді жүргізуді мақсат еттік. </w:t>
      </w:r>
    </w:p>
    <w:p w:rsidR="00A6709A" w:rsidRPr="00031EE3" w:rsidRDefault="00A6709A" w:rsidP="00A6709A">
      <w:pPr>
        <w:pStyle w:val="aa"/>
        <w:ind w:firstLine="708"/>
        <w:jc w:val="both"/>
        <w:rPr>
          <w:rStyle w:val="fontstyle01"/>
          <w:b w:val="0"/>
          <w:bCs w:val="0"/>
          <w:i w:val="0"/>
          <w:color w:val="C00000"/>
          <w:sz w:val="28"/>
          <w:szCs w:val="28"/>
        </w:rPr>
      </w:pPr>
    </w:p>
    <w:p w:rsidR="00A6709A" w:rsidRPr="00070AC9" w:rsidRDefault="00A6709A" w:rsidP="00A6709A">
      <w:pPr>
        <w:pStyle w:val="aa"/>
        <w:ind w:firstLine="708"/>
        <w:jc w:val="both"/>
        <w:rPr>
          <w:rFonts w:ascii="Times New Roman" w:hAnsi="Times New Roman" w:cs="Times New Roman"/>
          <w:b/>
          <w:bCs/>
          <w:i w:val="0"/>
          <w:color w:val="000000"/>
          <w:sz w:val="28"/>
          <w:szCs w:val="28"/>
        </w:rPr>
      </w:pPr>
      <w:r w:rsidRPr="00070AC9">
        <w:rPr>
          <w:rFonts w:ascii="Times New Roman" w:hAnsi="Times New Roman" w:cs="Times New Roman"/>
          <w:b/>
          <w:i w:val="0"/>
          <w:sz w:val="28"/>
          <w:szCs w:val="28"/>
        </w:rPr>
        <w:t xml:space="preserve">1.4 </w:t>
      </w:r>
      <w:r w:rsidRPr="00070AC9">
        <w:rPr>
          <w:rStyle w:val="fontstyle01"/>
          <w:i w:val="0"/>
          <w:sz w:val="28"/>
          <w:szCs w:val="28"/>
        </w:rPr>
        <w:t>Қазақстанда ауруларды басқару бағдарламасының ұйымдастырылуы және жүргізілуі</w:t>
      </w:r>
    </w:p>
    <w:p w:rsidR="00A6709A" w:rsidRDefault="00A6709A" w:rsidP="00A6709A">
      <w:pPr>
        <w:pStyle w:val="aa"/>
        <w:ind w:firstLine="708"/>
        <w:jc w:val="both"/>
        <w:rPr>
          <w:rFonts w:ascii="Times New Roman" w:hAnsi="Times New Roman" w:cs="Times New Roman"/>
          <w:bCs/>
          <w:i w:val="0"/>
          <w:sz w:val="28"/>
          <w:szCs w:val="28"/>
        </w:rPr>
      </w:pPr>
      <w:r w:rsidRPr="00070AC9">
        <w:rPr>
          <w:rFonts w:ascii="Times New Roman" w:hAnsi="Times New Roman" w:cs="Times New Roman"/>
          <w:bCs/>
          <w:i w:val="0"/>
          <w:sz w:val="28"/>
          <w:szCs w:val="28"/>
        </w:rPr>
        <w:t>2013 жылы</w:t>
      </w:r>
      <w:r w:rsidRPr="00031EE3">
        <w:rPr>
          <w:rFonts w:ascii="Times New Roman" w:hAnsi="Times New Roman" w:cs="Times New Roman"/>
          <w:bCs/>
          <w:i w:val="0"/>
          <w:sz w:val="28"/>
          <w:szCs w:val="28"/>
        </w:rPr>
        <w:t xml:space="preserve"> елімізде созылмалы жұқпалы емес аурулардың қазіргі таңдағы өзектілігін және әлемдік тәжірибелерді ескере отырып, пилотты аймақтарда тұрғындар арасында біріншілік созылмалы жұқпалы емес ауруы (оның ішінде артериалдық гипертензия, қант диабеті, созылмалы жүрек жетімпеушілігі) анықталған науқастарға арналған ауруларды басқару бағдарламасы </w:t>
      </w:r>
      <w:r>
        <w:rPr>
          <w:rFonts w:ascii="Times New Roman" w:hAnsi="Times New Roman" w:cs="Times New Roman"/>
          <w:bCs/>
          <w:i w:val="0"/>
          <w:sz w:val="28"/>
          <w:szCs w:val="28"/>
        </w:rPr>
        <w:t>енгізілуі</w:t>
      </w:r>
      <w:r w:rsidRPr="00B755B8">
        <w:rPr>
          <w:rFonts w:ascii="Times New Roman" w:hAnsi="Times New Roman" w:cs="Times New Roman"/>
          <w:bCs/>
          <w:i w:val="0"/>
          <w:sz w:val="28"/>
          <w:szCs w:val="28"/>
        </w:rPr>
        <w:t xml:space="preserve"> </w:t>
      </w:r>
      <w:r>
        <w:rPr>
          <w:rFonts w:ascii="Times New Roman" w:hAnsi="Times New Roman" w:cs="Times New Roman"/>
          <w:bCs/>
          <w:i w:val="0"/>
          <w:sz w:val="28"/>
          <w:szCs w:val="28"/>
        </w:rPr>
        <w:t>жүргізіле</w:t>
      </w:r>
      <w:r w:rsidRPr="00B755B8">
        <w:rPr>
          <w:rFonts w:ascii="Times New Roman" w:hAnsi="Times New Roman" w:cs="Times New Roman"/>
          <w:bCs/>
          <w:i w:val="0"/>
          <w:sz w:val="28"/>
          <w:szCs w:val="28"/>
        </w:rPr>
        <w:t xml:space="preserve"> бастады</w:t>
      </w:r>
      <w:r>
        <w:rPr>
          <w:rFonts w:ascii="Times New Roman" w:hAnsi="Times New Roman" w:cs="Times New Roman"/>
          <w:bCs/>
          <w:i w:val="0"/>
          <w:sz w:val="28"/>
          <w:szCs w:val="28"/>
        </w:rPr>
        <w:t xml:space="preserve"> </w:t>
      </w:r>
      <w:r w:rsidRPr="00031EE3">
        <w:rPr>
          <w:rFonts w:ascii="Times New Roman" w:hAnsi="Times New Roman" w:cs="Times New Roman"/>
          <w:bCs/>
          <w:i w:val="0"/>
          <w:sz w:val="28"/>
          <w:szCs w:val="28"/>
        </w:rPr>
        <w:t xml:space="preserve">[2, б.1, 12, б.4, 15, б.2]. </w:t>
      </w:r>
      <w:r w:rsidRPr="00845047">
        <w:rPr>
          <w:rFonts w:ascii="Times New Roman" w:hAnsi="Times New Roman" w:cs="Times New Roman"/>
          <w:bCs/>
          <w:i w:val="0"/>
          <w:sz w:val="28"/>
          <w:szCs w:val="28"/>
        </w:rPr>
        <w:t>Сондай ақ, елімізде 2019 жылдан бастап пилотты аймақтарда өкпе демікпесі және өкпенің созылмалы обструктивті ауруы (ӨСОА) бойынша ауруларды басқару бағдарламасын енгізу жүргізіліп жатыр.</w:t>
      </w:r>
      <w:r w:rsidRPr="00031EE3">
        <w:rPr>
          <w:rFonts w:ascii="Times New Roman" w:hAnsi="Times New Roman" w:cs="Times New Roman"/>
          <w:bCs/>
          <w:i w:val="0"/>
          <w:sz w:val="28"/>
          <w:szCs w:val="28"/>
        </w:rPr>
        <w:t xml:space="preserve"> Науқастарды өзін-өзі басқаруды дамыту және қолдау жағдайында ғана МСАК ұйымдарының медицина қызметкерлері тарапынан, сондай-ақ қоғамдық және коммерциялық ұйымдардың бірігуі арқылы ӨСОА басқару бағдарламасының</w:t>
      </w:r>
      <w:r>
        <w:rPr>
          <w:rFonts w:ascii="Times New Roman" w:hAnsi="Times New Roman" w:cs="Times New Roman"/>
          <w:bCs/>
          <w:i w:val="0"/>
          <w:sz w:val="28"/>
          <w:szCs w:val="28"/>
        </w:rPr>
        <w:t xml:space="preserve"> тиімділігіне жетуге болады [107, </w:t>
      </w:r>
      <w:r w:rsidRPr="00F32775">
        <w:rPr>
          <w:rFonts w:ascii="Times New Roman" w:hAnsi="Times New Roman" w:cs="Times New Roman"/>
          <w:bCs/>
          <w:i w:val="0"/>
          <w:sz w:val="28"/>
          <w:szCs w:val="28"/>
        </w:rPr>
        <w:t xml:space="preserve">108].  </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ӨСОА ауыратын науқастарға өз ауруын басқаруға бағытталған бағдарлама ауру ағымы мен оны болжауға және өмір сапасына әсер ететін көрсеткіштер</w:t>
      </w:r>
      <w:r>
        <w:rPr>
          <w:rFonts w:ascii="Times New Roman" w:hAnsi="Times New Roman" w:cs="Times New Roman"/>
          <w:i w:val="0"/>
          <w:sz w:val="28"/>
          <w:szCs w:val="28"/>
        </w:rPr>
        <w:t>ге оң нәтиже беретін болады [109</w:t>
      </w:r>
      <w:r w:rsidRPr="00031EE3">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Пилотты аймақтарда бұл бағдарламаны енгізу созылмалы жұқпалы</w:t>
      </w:r>
      <w:r w:rsidRPr="00B755B8">
        <w:rPr>
          <w:rFonts w:ascii="Times New Roman" w:hAnsi="Times New Roman" w:cs="Times New Roman"/>
          <w:i w:val="0"/>
          <w:sz w:val="28"/>
          <w:szCs w:val="28"/>
        </w:rPr>
        <w:t xml:space="preserve"> емес аурулардың </w:t>
      </w:r>
      <w:r>
        <w:rPr>
          <w:rFonts w:ascii="Times New Roman" w:hAnsi="Times New Roman" w:cs="Times New Roman"/>
          <w:i w:val="0"/>
          <w:sz w:val="28"/>
          <w:szCs w:val="28"/>
        </w:rPr>
        <w:t>профилактикасы мен ол аурулармен</w:t>
      </w:r>
      <w:r w:rsidRPr="00B755B8">
        <w:rPr>
          <w:rFonts w:ascii="Times New Roman" w:hAnsi="Times New Roman" w:cs="Times New Roman"/>
          <w:i w:val="0"/>
          <w:sz w:val="28"/>
          <w:szCs w:val="28"/>
        </w:rPr>
        <w:t xml:space="preserve"> күрес</w:t>
      </w:r>
      <w:r>
        <w:rPr>
          <w:rFonts w:ascii="Times New Roman" w:hAnsi="Times New Roman" w:cs="Times New Roman"/>
          <w:i w:val="0"/>
          <w:sz w:val="28"/>
          <w:szCs w:val="28"/>
        </w:rPr>
        <w:t>у сұрақтарында</w:t>
      </w:r>
      <w:r w:rsidRPr="00B755B8">
        <w:rPr>
          <w:rFonts w:ascii="Times New Roman" w:hAnsi="Times New Roman" w:cs="Times New Roman"/>
          <w:i w:val="0"/>
          <w:sz w:val="28"/>
          <w:szCs w:val="28"/>
        </w:rPr>
        <w:t>, науқастардың өз</w:t>
      </w:r>
      <w:r>
        <w:rPr>
          <w:rFonts w:ascii="Times New Roman" w:hAnsi="Times New Roman" w:cs="Times New Roman"/>
          <w:i w:val="0"/>
          <w:sz w:val="28"/>
          <w:szCs w:val="28"/>
        </w:rPr>
        <w:t>дерінің денсаулықтарына деген  жауапкершілігін жоғарылатуда, медицина қызметкерлерінің</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 xml:space="preserve">бір-бірлерімен </w:t>
      </w:r>
      <w:r w:rsidRPr="00B755B8">
        <w:rPr>
          <w:rFonts w:ascii="Times New Roman" w:hAnsi="Times New Roman" w:cs="Times New Roman"/>
          <w:i w:val="0"/>
          <w:sz w:val="28"/>
          <w:szCs w:val="28"/>
        </w:rPr>
        <w:t>өзара</w:t>
      </w:r>
      <w:r>
        <w:rPr>
          <w:rFonts w:ascii="Times New Roman" w:hAnsi="Times New Roman" w:cs="Times New Roman"/>
          <w:i w:val="0"/>
          <w:sz w:val="28"/>
          <w:szCs w:val="28"/>
        </w:rPr>
        <w:t xml:space="preserve"> қарым-қатынасын жақсартуда</w:t>
      </w:r>
      <w:r w:rsidRPr="00B755B8">
        <w:rPr>
          <w:rFonts w:ascii="Times New Roman" w:hAnsi="Times New Roman" w:cs="Times New Roman"/>
          <w:i w:val="0"/>
          <w:sz w:val="28"/>
          <w:szCs w:val="28"/>
        </w:rPr>
        <w:t xml:space="preserve"> және </w:t>
      </w:r>
      <w:r>
        <w:rPr>
          <w:rFonts w:ascii="Times New Roman" w:hAnsi="Times New Roman" w:cs="Times New Roman"/>
          <w:i w:val="0"/>
          <w:sz w:val="28"/>
          <w:szCs w:val="28"/>
        </w:rPr>
        <w:t>бұл аурулардың асқынулары мен ауру жағдайының</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нашарлауын болдырмауға арналға</w:t>
      </w:r>
      <w:r w:rsidRPr="00B755B8">
        <w:rPr>
          <w:rFonts w:ascii="Times New Roman" w:hAnsi="Times New Roman" w:cs="Times New Roman"/>
          <w:i w:val="0"/>
          <w:sz w:val="28"/>
          <w:szCs w:val="28"/>
        </w:rPr>
        <w:t xml:space="preserve">н </w:t>
      </w:r>
      <w:r>
        <w:rPr>
          <w:rFonts w:ascii="Times New Roman" w:hAnsi="Times New Roman" w:cs="Times New Roman"/>
          <w:i w:val="0"/>
          <w:sz w:val="28"/>
          <w:szCs w:val="28"/>
        </w:rPr>
        <w:t>бүкіл ресурстарды пайдалану кезіндегі</w:t>
      </w:r>
      <w:r w:rsidRPr="00B755B8">
        <w:rPr>
          <w:rFonts w:ascii="Times New Roman" w:hAnsi="Times New Roman" w:cs="Times New Roman"/>
          <w:i w:val="0"/>
          <w:sz w:val="28"/>
          <w:szCs w:val="28"/>
        </w:rPr>
        <w:t xml:space="preserve"> </w:t>
      </w:r>
      <w:r>
        <w:rPr>
          <w:rFonts w:ascii="Times New Roman" w:hAnsi="Times New Roman" w:cs="Times New Roman"/>
          <w:i w:val="0"/>
          <w:sz w:val="28"/>
          <w:szCs w:val="28"/>
        </w:rPr>
        <w:t xml:space="preserve">бірқатар </w:t>
      </w:r>
      <w:r w:rsidRPr="00B755B8">
        <w:rPr>
          <w:rFonts w:ascii="Times New Roman" w:hAnsi="Times New Roman" w:cs="Times New Roman"/>
          <w:i w:val="0"/>
          <w:sz w:val="28"/>
          <w:szCs w:val="28"/>
        </w:rPr>
        <w:t>өзгерістер</w:t>
      </w:r>
      <w:r>
        <w:rPr>
          <w:rFonts w:ascii="Times New Roman" w:hAnsi="Times New Roman" w:cs="Times New Roman"/>
          <w:i w:val="0"/>
          <w:sz w:val="28"/>
          <w:szCs w:val="28"/>
        </w:rPr>
        <w:t xml:space="preserve"> қажеттілігінен туындап отыр </w:t>
      </w:r>
      <w:r w:rsidRPr="00031EE3">
        <w:rPr>
          <w:rFonts w:ascii="Times New Roman" w:hAnsi="Times New Roman" w:cs="Times New Roman"/>
          <w:i w:val="0"/>
          <w:sz w:val="28"/>
          <w:szCs w:val="28"/>
        </w:rPr>
        <w:t>[2, б.2</w:t>
      </w:r>
      <w:r>
        <w:rPr>
          <w:rFonts w:ascii="Times New Roman" w:hAnsi="Times New Roman" w:cs="Times New Roman"/>
          <w:i w:val="0"/>
          <w:sz w:val="28"/>
          <w:szCs w:val="28"/>
        </w:rPr>
        <w:t xml:space="preserve">, </w:t>
      </w:r>
      <w:r w:rsidRPr="00F32775">
        <w:rPr>
          <w:rFonts w:ascii="Times New Roman" w:hAnsi="Times New Roman" w:cs="Times New Roman"/>
          <w:i w:val="0"/>
          <w:sz w:val="28"/>
          <w:szCs w:val="28"/>
        </w:rPr>
        <w:t>110, 111].</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lastRenderedPageBreak/>
        <w:t>Еліміздегі енгізілген бұл бағдарламаға толық анықтама беретін болсақ, яғни созылмалы ауруларға кеткен шығындарды</w:t>
      </w:r>
      <w:r w:rsidRPr="006E347B">
        <w:rPr>
          <w:rFonts w:ascii="Times New Roman" w:hAnsi="Times New Roman" w:cs="Times New Roman"/>
          <w:i w:val="0"/>
          <w:sz w:val="28"/>
          <w:szCs w:val="28"/>
        </w:rPr>
        <w:t xml:space="preserve"> </w:t>
      </w:r>
      <w:r>
        <w:rPr>
          <w:rFonts w:ascii="Times New Roman" w:hAnsi="Times New Roman" w:cs="Times New Roman"/>
          <w:i w:val="0"/>
          <w:sz w:val="28"/>
          <w:szCs w:val="28"/>
        </w:rPr>
        <w:t xml:space="preserve">мейлінше </w:t>
      </w:r>
      <w:r w:rsidRPr="006E347B">
        <w:rPr>
          <w:rFonts w:ascii="Times New Roman" w:hAnsi="Times New Roman" w:cs="Times New Roman"/>
          <w:i w:val="0"/>
          <w:sz w:val="28"/>
          <w:szCs w:val="28"/>
        </w:rPr>
        <w:t xml:space="preserve">азайту </w:t>
      </w:r>
      <w:r>
        <w:rPr>
          <w:rFonts w:ascii="Times New Roman" w:hAnsi="Times New Roman" w:cs="Times New Roman"/>
          <w:i w:val="0"/>
          <w:sz w:val="28"/>
          <w:szCs w:val="28"/>
        </w:rPr>
        <w:t xml:space="preserve">арқылы, </w:t>
      </w:r>
      <w:r w:rsidRPr="006E347B">
        <w:rPr>
          <w:rFonts w:ascii="Times New Roman" w:hAnsi="Times New Roman" w:cs="Times New Roman"/>
          <w:i w:val="0"/>
          <w:sz w:val="28"/>
          <w:szCs w:val="28"/>
        </w:rPr>
        <w:t>интегр</w:t>
      </w:r>
      <w:r>
        <w:rPr>
          <w:rFonts w:ascii="Times New Roman" w:hAnsi="Times New Roman" w:cs="Times New Roman"/>
          <w:i w:val="0"/>
          <w:sz w:val="28"/>
          <w:szCs w:val="28"/>
        </w:rPr>
        <w:t xml:space="preserve">ирленген медицаналық көмек беру арқылы, </w:t>
      </w:r>
      <w:r w:rsidRPr="006E347B">
        <w:rPr>
          <w:rFonts w:ascii="Times New Roman" w:hAnsi="Times New Roman" w:cs="Times New Roman"/>
          <w:i w:val="0"/>
          <w:sz w:val="28"/>
          <w:szCs w:val="28"/>
        </w:rPr>
        <w:t>ауру</w:t>
      </w:r>
      <w:r>
        <w:rPr>
          <w:rFonts w:ascii="Times New Roman" w:hAnsi="Times New Roman" w:cs="Times New Roman"/>
          <w:i w:val="0"/>
          <w:sz w:val="28"/>
          <w:szCs w:val="28"/>
        </w:rPr>
        <w:t>дар</w:t>
      </w:r>
      <w:r w:rsidRPr="006E347B">
        <w:rPr>
          <w:rFonts w:ascii="Times New Roman" w:hAnsi="Times New Roman" w:cs="Times New Roman"/>
          <w:i w:val="0"/>
          <w:sz w:val="28"/>
          <w:szCs w:val="28"/>
        </w:rPr>
        <w:t>дың асқыну</w:t>
      </w:r>
      <w:r>
        <w:rPr>
          <w:rFonts w:ascii="Times New Roman" w:hAnsi="Times New Roman" w:cs="Times New Roman"/>
          <w:i w:val="0"/>
          <w:sz w:val="28"/>
          <w:szCs w:val="28"/>
        </w:rPr>
        <w:t>ларын төмендету, сондай ақ профилактикалық</w:t>
      </w:r>
      <w:r w:rsidRPr="006E347B">
        <w:rPr>
          <w:rFonts w:ascii="Times New Roman" w:hAnsi="Times New Roman" w:cs="Times New Roman"/>
          <w:i w:val="0"/>
          <w:sz w:val="28"/>
          <w:szCs w:val="28"/>
        </w:rPr>
        <w:t xml:space="preserve"> </w:t>
      </w:r>
      <w:r>
        <w:rPr>
          <w:rFonts w:ascii="Times New Roman" w:hAnsi="Times New Roman" w:cs="Times New Roman"/>
          <w:i w:val="0"/>
          <w:sz w:val="28"/>
          <w:szCs w:val="28"/>
        </w:rPr>
        <w:t>шараларын жүргізу арқылы жұқпалы емес аурулары бар науқастардың өмір жағдайын</w:t>
      </w:r>
      <w:r w:rsidRPr="006E347B">
        <w:rPr>
          <w:rFonts w:ascii="Times New Roman" w:hAnsi="Times New Roman" w:cs="Times New Roman"/>
          <w:i w:val="0"/>
          <w:sz w:val="28"/>
          <w:szCs w:val="28"/>
        </w:rPr>
        <w:t xml:space="preserve"> жақсарту</w:t>
      </w:r>
      <w:r>
        <w:rPr>
          <w:rFonts w:ascii="Times New Roman" w:hAnsi="Times New Roman" w:cs="Times New Roman"/>
          <w:i w:val="0"/>
          <w:sz w:val="28"/>
          <w:szCs w:val="28"/>
        </w:rPr>
        <w:t xml:space="preserve">ға бағыталған концепция </w:t>
      </w:r>
      <w:r w:rsidRPr="00031EE3">
        <w:rPr>
          <w:rFonts w:ascii="Times New Roman" w:hAnsi="Times New Roman" w:cs="Times New Roman"/>
          <w:i w:val="0"/>
          <w:sz w:val="28"/>
          <w:szCs w:val="28"/>
        </w:rPr>
        <w:t>[2, б.3].</w:t>
      </w:r>
    </w:p>
    <w:p w:rsidR="00A6709A" w:rsidRPr="00250F4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Б</w:t>
      </w:r>
      <w:r>
        <w:rPr>
          <w:rFonts w:ascii="Times New Roman" w:hAnsi="Times New Roman" w:cs="Times New Roman"/>
          <w:i w:val="0"/>
          <w:sz w:val="28"/>
          <w:szCs w:val="28"/>
        </w:rPr>
        <w:t>ұл б</w:t>
      </w:r>
      <w:r w:rsidRPr="00031EE3">
        <w:rPr>
          <w:rFonts w:ascii="Times New Roman" w:hAnsi="Times New Roman" w:cs="Times New Roman"/>
          <w:i w:val="0"/>
          <w:sz w:val="28"/>
          <w:szCs w:val="28"/>
        </w:rPr>
        <w:t>ағдарлама науқастардың денсаулық жағдайын жақсартуға, науқастың өз денсаулығын басқару, өзіне-өзі көмек көрсету дағдыларын дамытуға, сондай ақ дәрілік заттарды тиімді пайдалану мен науқастардың емделу шараларына деген төзімділігін арттыру сияқты бірқатар мәселелерді</w:t>
      </w:r>
      <w:r>
        <w:rPr>
          <w:rFonts w:ascii="Times New Roman" w:hAnsi="Times New Roman" w:cs="Times New Roman"/>
          <w:i w:val="0"/>
          <w:sz w:val="28"/>
          <w:szCs w:val="28"/>
        </w:rPr>
        <w:t xml:space="preserve"> шешуге бағытталады [2, б.2, 112]. </w:t>
      </w:r>
      <w:r w:rsidRPr="00250F43">
        <w:rPr>
          <w:rFonts w:ascii="Times New Roman" w:hAnsi="Times New Roman" w:cs="Times New Roman"/>
          <w:i w:val="0"/>
          <w:sz w:val="28"/>
          <w:szCs w:val="28"/>
        </w:rPr>
        <w:t>Ауруларды басқару бағдарламасы бір-бірімен өзара байланысты және тәуелді компоненттерден мынадай тұрады:</w:t>
      </w:r>
    </w:p>
    <w:p w:rsidR="00A6709A" w:rsidRPr="00565A26" w:rsidRDefault="00A6709A" w:rsidP="00A6709A">
      <w:pPr>
        <w:pStyle w:val="aa"/>
        <w:numPr>
          <w:ilvl w:val="0"/>
          <w:numId w:val="44"/>
        </w:numPr>
        <w:jc w:val="both"/>
        <w:rPr>
          <w:rFonts w:ascii="Times New Roman" w:hAnsi="Times New Roman" w:cs="Times New Roman"/>
          <w:bCs/>
          <w:i w:val="0"/>
          <w:sz w:val="28"/>
          <w:szCs w:val="28"/>
        </w:rPr>
      </w:pPr>
      <w:r>
        <w:rPr>
          <w:rFonts w:ascii="Times New Roman" w:hAnsi="Times New Roman" w:cs="Times New Roman"/>
          <w:bCs/>
          <w:i w:val="0"/>
          <w:sz w:val="28"/>
          <w:szCs w:val="28"/>
        </w:rPr>
        <w:t>н</w:t>
      </w:r>
      <w:r w:rsidRPr="00565A26">
        <w:rPr>
          <w:rFonts w:ascii="Times New Roman" w:hAnsi="Times New Roman" w:cs="Times New Roman"/>
          <w:bCs/>
          <w:i w:val="0"/>
          <w:sz w:val="28"/>
          <w:szCs w:val="28"/>
        </w:rPr>
        <w:t>ауқастарды тіркеу және сегментациялау</w:t>
      </w:r>
      <w:r>
        <w:rPr>
          <w:rFonts w:ascii="Times New Roman" w:hAnsi="Times New Roman" w:cs="Times New Roman"/>
          <w:bCs/>
          <w:i w:val="0"/>
          <w:sz w:val="28"/>
          <w:szCs w:val="28"/>
        </w:rPr>
        <w:t>;</w:t>
      </w:r>
    </w:p>
    <w:p w:rsidR="00A6709A" w:rsidRPr="00565A26" w:rsidRDefault="00A6709A" w:rsidP="00A6709A">
      <w:pPr>
        <w:pStyle w:val="aa"/>
        <w:numPr>
          <w:ilvl w:val="0"/>
          <w:numId w:val="44"/>
        </w:numPr>
        <w:jc w:val="both"/>
        <w:rPr>
          <w:rFonts w:ascii="Times New Roman" w:hAnsi="Times New Roman" w:cs="Times New Roman"/>
          <w:bCs/>
          <w:i w:val="0"/>
          <w:sz w:val="28"/>
          <w:szCs w:val="28"/>
        </w:rPr>
      </w:pPr>
      <w:r>
        <w:rPr>
          <w:rFonts w:ascii="Times New Roman" w:hAnsi="Times New Roman" w:cs="Times New Roman"/>
          <w:bCs/>
          <w:i w:val="0"/>
          <w:sz w:val="28"/>
          <w:szCs w:val="28"/>
        </w:rPr>
        <w:t>науқастарды</w:t>
      </w:r>
      <w:r w:rsidRPr="00565A26">
        <w:rPr>
          <w:rFonts w:ascii="Times New Roman" w:hAnsi="Times New Roman" w:cs="Times New Roman"/>
          <w:bCs/>
          <w:i w:val="0"/>
          <w:sz w:val="28"/>
          <w:szCs w:val="28"/>
        </w:rPr>
        <w:t xml:space="preserve"> бақылау карталары</w:t>
      </w:r>
      <w:r>
        <w:rPr>
          <w:rFonts w:ascii="Times New Roman" w:hAnsi="Times New Roman" w:cs="Times New Roman"/>
          <w:bCs/>
          <w:i w:val="0"/>
          <w:sz w:val="28"/>
          <w:szCs w:val="28"/>
        </w:rPr>
        <w:t>;</w:t>
      </w:r>
    </w:p>
    <w:p w:rsidR="00A6709A" w:rsidRPr="00565A26" w:rsidRDefault="00A6709A" w:rsidP="00A6709A">
      <w:pPr>
        <w:pStyle w:val="aa"/>
        <w:numPr>
          <w:ilvl w:val="0"/>
          <w:numId w:val="44"/>
        </w:numPr>
        <w:jc w:val="both"/>
        <w:rPr>
          <w:rFonts w:ascii="Times New Roman" w:hAnsi="Times New Roman" w:cs="Times New Roman"/>
          <w:bCs/>
          <w:i w:val="0"/>
          <w:sz w:val="28"/>
          <w:szCs w:val="28"/>
        </w:rPr>
      </w:pPr>
      <w:r w:rsidRPr="00565A26">
        <w:rPr>
          <w:rFonts w:ascii="Times New Roman" w:hAnsi="Times New Roman" w:cs="Times New Roman"/>
          <w:bCs/>
          <w:i w:val="0"/>
          <w:sz w:val="28"/>
          <w:szCs w:val="28"/>
        </w:rPr>
        <w:t>жоспарланған тағайындаулар</w:t>
      </w:r>
      <w:r>
        <w:rPr>
          <w:rFonts w:ascii="Times New Roman" w:hAnsi="Times New Roman" w:cs="Times New Roman"/>
          <w:bCs/>
          <w:i w:val="0"/>
          <w:sz w:val="28"/>
          <w:szCs w:val="28"/>
        </w:rPr>
        <w:t>;</w:t>
      </w:r>
    </w:p>
    <w:p w:rsidR="00A6709A" w:rsidRPr="00565A26" w:rsidRDefault="00A6709A" w:rsidP="00A6709A">
      <w:pPr>
        <w:pStyle w:val="aa"/>
        <w:numPr>
          <w:ilvl w:val="0"/>
          <w:numId w:val="44"/>
        </w:numPr>
        <w:jc w:val="both"/>
        <w:rPr>
          <w:rFonts w:ascii="Times New Roman" w:hAnsi="Times New Roman" w:cs="Times New Roman"/>
          <w:bCs/>
          <w:i w:val="0"/>
          <w:sz w:val="28"/>
          <w:szCs w:val="28"/>
        </w:rPr>
      </w:pPr>
      <w:r>
        <w:rPr>
          <w:rFonts w:ascii="Times New Roman" w:hAnsi="Times New Roman" w:cs="Times New Roman"/>
          <w:bCs/>
          <w:i w:val="0"/>
          <w:sz w:val="28"/>
          <w:szCs w:val="28"/>
        </w:rPr>
        <w:t>н</w:t>
      </w:r>
      <w:r w:rsidRPr="00565A26">
        <w:rPr>
          <w:rFonts w:ascii="Times New Roman" w:hAnsi="Times New Roman" w:cs="Times New Roman"/>
          <w:bCs/>
          <w:i w:val="0"/>
          <w:sz w:val="28"/>
          <w:szCs w:val="28"/>
        </w:rPr>
        <w:t>ауқастарды бақылауға шақыру</w:t>
      </w:r>
      <w:r>
        <w:rPr>
          <w:rFonts w:ascii="Times New Roman" w:hAnsi="Times New Roman" w:cs="Times New Roman"/>
          <w:bCs/>
          <w:i w:val="0"/>
          <w:sz w:val="28"/>
          <w:szCs w:val="28"/>
        </w:rPr>
        <w:t>;</w:t>
      </w:r>
    </w:p>
    <w:p w:rsidR="00A6709A" w:rsidRPr="00565A26" w:rsidRDefault="00A6709A" w:rsidP="00A6709A">
      <w:pPr>
        <w:pStyle w:val="aa"/>
        <w:numPr>
          <w:ilvl w:val="0"/>
          <w:numId w:val="44"/>
        </w:numPr>
        <w:jc w:val="both"/>
        <w:rPr>
          <w:rFonts w:ascii="Times New Roman" w:hAnsi="Times New Roman" w:cs="Times New Roman"/>
          <w:bCs/>
          <w:i w:val="0"/>
          <w:sz w:val="28"/>
          <w:szCs w:val="28"/>
        </w:rPr>
      </w:pPr>
      <w:r w:rsidRPr="00565A26">
        <w:rPr>
          <w:rFonts w:ascii="Times New Roman" w:hAnsi="Times New Roman" w:cs="Times New Roman"/>
          <w:bCs/>
          <w:i w:val="0"/>
          <w:sz w:val="28"/>
          <w:szCs w:val="28"/>
        </w:rPr>
        <w:t>топтық қабылдау</w:t>
      </w:r>
      <w:r>
        <w:rPr>
          <w:rFonts w:ascii="Times New Roman" w:hAnsi="Times New Roman" w:cs="Times New Roman"/>
          <w:bCs/>
          <w:i w:val="0"/>
          <w:sz w:val="28"/>
          <w:szCs w:val="28"/>
        </w:rPr>
        <w:t>;</w:t>
      </w:r>
    </w:p>
    <w:p w:rsidR="00A6709A" w:rsidRPr="00587FE4" w:rsidRDefault="00A6709A" w:rsidP="00A6709A">
      <w:pPr>
        <w:pStyle w:val="aa"/>
        <w:numPr>
          <w:ilvl w:val="0"/>
          <w:numId w:val="44"/>
        </w:numPr>
        <w:jc w:val="both"/>
        <w:rPr>
          <w:rFonts w:ascii="Times New Roman" w:hAnsi="Times New Roman" w:cs="Times New Roman"/>
          <w:bCs/>
          <w:i w:val="0"/>
          <w:sz w:val="28"/>
          <w:szCs w:val="28"/>
        </w:rPr>
      </w:pPr>
      <w:r w:rsidRPr="00565A26">
        <w:rPr>
          <w:rFonts w:ascii="Times New Roman" w:hAnsi="Times New Roman" w:cs="Times New Roman"/>
          <w:bCs/>
          <w:i w:val="0"/>
          <w:sz w:val="28"/>
          <w:szCs w:val="28"/>
        </w:rPr>
        <w:t>өзін-өзі басқаруды қолдау</w:t>
      </w:r>
      <w:r>
        <w:rPr>
          <w:rFonts w:ascii="Times New Roman" w:hAnsi="Times New Roman" w:cs="Times New Roman"/>
          <w:bCs/>
          <w:i w:val="0"/>
          <w:sz w:val="28"/>
          <w:szCs w:val="28"/>
        </w:rPr>
        <w:t xml:space="preserve"> </w:t>
      </w:r>
      <w:r w:rsidRPr="00031EE3">
        <w:rPr>
          <w:rFonts w:ascii="Times New Roman" w:hAnsi="Times New Roman" w:cs="Times New Roman"/>
          <w:bCs/>
          <w:i w:val="0"/>
          <w:sz w:val="28"/>
          <w:szCs w:val="28"/>
        </w:rPr>
        <w:t>[13,</w:t>
      </w:r>
      <w:r w:rsidR="002F715E">
        <w:rPr>
          <w:rFonts w:ascii="Times New Roman" w:hAnsi="Times New Roman" w:cs="Times New Roman"/>
          <w:bCs/>
          <w:i w:val="0"/>
          <w:sz w:val="28"/>
          <w:szCs w:val="28"/>
        </w:rPr>
        <w:t xml:space="preserve"> </w:t>
      </w:r>
      <w:r w:rsidRPr="00031EE3">
        <w:rPr>
          <w:rFonts w:ascii="Times New Roman" w:hAnsi="Times New Roman" w:cs="Times New Roman"/>
          <w:bCs/>
          <w:i w:val="0"/>
          <w:sz w:val="28"/>
          <w:szCs w:val="28"/>
        </w:rPr>
        <w:t>б.8, 14, б.2].</w:t>
      </w:r>
    </w:p>
    <w:p w:rsidR="00A6709A" w:rsidRPr="00250F43" w:rsidRDefault="00A6709A" w:rsidP="00A6709A">
      <w:pPr>
        <w:pStyle w:val="aa"/>
        <w:ind w:firstLine="708"/>
        <w:jc w:val="both"/>
        <w:rPr>
          <w:rFonts w:ascii="Times New Roman" w:hAnsi="Times New Roman" w:cs="Times New Roman"/>
          <w:i w:val="0"/>
          <w:sz w:val="28"/>
          <w:szCs w:val="28"/>
        </w:rPr>
      </w:pPr>
      <w:r w:rsidRPr="00587FE4">
        <w:rPr>
          <w:rFonts w:ascii="Times New Roman" w:hAnsi="Times New Roman" w:cs="Times New Roman"/>
          <w:sz w:val="28"/>
          <w:szCs w:val="28"/>
        </w:rPr>
        <w:t>1) Науқастарды тіркеу және сегментациялау.</w:t>
      </w:r>
      <w:r w:rsidRPr="00250F43">
        <w:rPr>
          <w:rFonts w:ascii="Times New Roman" w:hAnsi="Times New Roman" w:cs="Times New Roman"/>
          <w:i w:val="0"/>
          <w:sz w:val="28"/>
          <w:szCs w:val="28"/>
        </w:rPr>
        <w:t xml:space="preserve"> Үш нозологияға (артериалды гипертензия, қант диабеті, жүректің созылмалы жетіспеушілігі) байланысты деректер шаблондары бар ауруларды басқару бағдарламасының электронды тіркелімі («ҚР негізгі созылмалы </w:t>
      </w:r>
      <w:r>
        <w:rPr>
          <w:rFonts w:ascii="Times New Roman" w:eastAsia="Times New Roman" w:hAnsi="Times New Roman" w:cs="Times New Roman"/>
          <w:i w:val="0"/>
          <w:sz w:val="28"/>
          <w:szCs w:val="28"/>
        </w:rPr>
        <w:t>жұқпалы</w:t>
      </w:r>
      <w:r w:rsidRPr="00250F43">
        <w:rPr>
          <w:rFonts w:ascii="Times New Roman" w:hAnsi="Times New Roman" w:cs="Times New Roman"/>
          <w:i w:val="0"/>
          <w:sz w:val="28"/>
          <w:szCs w:val="28"/>
        </w:rPr>
        <w:t xml:space="preserve"> емес ауруларды басқару бағдарламасы индикаторларының электронды базасы http://puz.kzcardio.org/) жасалған.  Ауруларды басқару бағдарламасының электронды тіркелімімен (регистр) жұмыс жасайтын МСАК мекемелердің қызметкері деректермен жұмыс жасай алатын және барлық қажетті дағдыларды меңгерген (мысалы, Excel бағдарламасын пайдалану) болуы керек.  Әрбір индикатор бойынша мақсаттар мен бастапқы деректер белгіленеді. Тіркелімнің көмегімен жақсартулар реестрін құруға болады, осыған байланысты жақсартуларды ұзақ мерзімде бақылап отырады [14, б.3]. </w:t>
      </w:r>
    </w:p>
    <w:p w:rsidR="00A6709A" w:rsidRPr="00250F43" w:rsidRDefault="00A6709A" w:rsidP="00A6709A">
      <w:pPr>
        <w:pStyle w:val="aa"/>
        <w:ind w:firstLine="708"/>
        <w:jc w:val="both"/>
        <w:rPr>
          <w:rFonts w:ascii="Times New Roman" w:hAnsi="Times New Roman" w:cs="Times New Roman"/>
          <w:i w:val="0"/>
          <w:sz w:val="28"/>
          <w:szCs w:val="28"/>
        </w:rPr>
      </w:pPr>
      <w:r w:rsidRPr="00250F43">
        <w:rPr>
          <w:rFonts w:ascii="Times New Roman" w:hAnsi="Times New Roman" w:cs="Times New Roman"/>
          <w:i w:val="0"/>
          <w:sz w:val="28"/>
          <w:szCs w:val="28"/>
        </w:rPr>
        <w:t>Ауруларды басқару бағдарламасының электронды тіркелімінде жиналған деректер үш қызметті атқарады:</w:t>
      </w:r>
    </w:p>
    <w:p w:rsidR="00A6709A" w:rsidRPr="00250F43" w:rsidRDefault="00A6709A" w:rsidP="00A6709A">
      <w:pPr>
        <w:pStyle w:val="aa"/>
        <w:jc w:val="both"/>
        <w:rPr>
          <w:rFonts w:ascii="Times New Roman" w:hAnsi="Times New Roman" w:cs="Times New Roman"/>
          <w:i w:val="0"/>
          <w:sz w:val="28"/>
          <w:szCs w:val="28"/>
        </w:rPr>
      </w:pPr>
      <w:r w:rsidRPr="00250F43">
        <w:rPr>
          <w:rFonts w:ascii="Times New Roman" w:hAnsi="Times New Roman" w:cs="Times New Roman"/>
          <w:i w:val="0"/>
          <w:sz w:val="28"/>
          <w:szCs w:val="28"/>
        </w:rPr>
        <w:t>1) науқастардың денсаулық нәтижелерін қадағалау (деректер бойынша есеп/ реестр);</w:t>
      </w:r>
    </w:p>
    <w:p w:rsidR="00A6709A" w:rsidRPr="00250F43" w:rsidRDefault="00A6709A" w:rsidP="00A6709A">
      <w:pPr>
        <w:pStyle w:val="aa"/>
        <w:jc w:val="both"/>
        <w:rPr>
          <w:rFonts w:ascii="Times New Roman" w:hAnsi="Times New Roman" w:cs="Times New Roman"/>
          <w:i w:val="0"/>
          <w:sz w:val="28"/>
          <w:szCs w:val="28"/>
        </w:rPr>
      </w:pPr>
      <w:r w:rsidRPr="00250F43">
        <w:rPr>
          <w:rFonts w:ascii="Times New Roman" w:hAnsi="Times New Roman" w:cs="Times New Roman"/>
          <w:i w:val="0"/>
          <w:sz w:val="28"/>
          <w:szCs w:val="28"/>
        </w:rPr>
        <w:t>2) мақсатты клиникалық күтім көрсету үшін науқастарды клиникалық сәйкес кіші топтарға бөлу (сегменттеу);</w:t>
      </w:r>
    </w:p>
    <w:p w:rsidR="00A6709A" w:rsidRPr="00250F43" w:rsidRDefault="00A6709A" w:rsidP="00A6709A">
      <w:pPr>
        <w:pStyle w:val="aa"/>
        <w:jc w:val="both"/>
        <w:rPr>
          <w:rFonts w:ascii="Times New Roman" w:hAnsi="Times New Roman" w:cs="Times New Roman"/>
          <w:i w:val="0"/>
          <w:sz w:val="28"/>
          <w:szCs w:val="28"/>
        </w:rPr>
      </w:pPr>
      <w:r w:rsidRPr="00250F43">
        <w:rPr>
          <w:rFonts w:ascii="Times New Roman" w:hAnsi="Times New Roman" w:cs="Times New Roman"/>
          <w:i w:val="0"/>
          <w:sz w:val="28"/>
          <w:szCs w:val="28"/>
        </w:rPr>
        <w:t>3) тұрақты жоспарланған қабылдауларды жүргізу мақсатында науқастарға қоңырау шалу үшін олардың тізімін жасау [13, б.8].</w:t>
      </w:r>
    </w:p>
    <w:p w:rsidR="00A6709A" w:rsidRPr="00250F43" w:rsidRDefault="00A6709A" w:rsidP="00A6709A">
      <w:pPr>
        <w:pStyle w:val="aa"/>
        <w:ind w:firstLine="708"/>
        <w:jc w:val="both"/>
        <w:rPr>
          <w:rFonts w:ascii="Times New Roman" w:hAnsi="Times New Roman" w:cs="Times New Roman"/>
          <w:i w:val="0"/>
          <w:sz w:val="28"/>
          <w:szCs w:val="28"/>
        </w:rPr>
      </w:pPr>
      <w:r w:rsidRPr="00250F43">
        <w:rPr>
          <w:rFonts w:ascii="Times New Roman" w:hAnsi="Times New Roman" w:cs="Times New Roman"/>
          <w:i w:val="0"/>
          <w:sz w:val="28"/>
          <w:szCs w:val="28"/>
        </w:rPr>
        <w:t xml:space="preserve">Электронды тіркелім науқастарды сегменттерге бөлу үшін де қолданылады [14, б.3]. Науқастарды сегменттеу – бұл клиникалық бақылау деңгейіне негізделген науқастардың сәйкес клиникалық кіші топтарын анықтауға арналған </w:t>
      </w:r>
      <w:r>
        <w:rPr>
          <w:rFonts w:ascii="Times New Roman" w:hAnsi="Times New Roman" w:cs="Times New Roman"/>
          <w:i w:val="0"/>
          <w:sz w:val="28"/>
          <w:szCs w:val="28"/>
        </w:rPr>
        <w:t xml:space="preserve">үрдіс </w:t>
      </w:r>
      <w:r w:rsidRPr="00250F43">
        <w:rPr>
          <w:rFonts w:ascii="Times New Roman" w:hAnsi="Times New Roman" w:cs="Times New Roman"/>
          <w:i w:val="0"/>
          <w:sz w:val="28"/>
          <w:szCs w:val="28"/>
        </w:rPr>
        <w:t xml:space="preserve">және құрал [13, б.8]. Науқастарды сегменттеуді «ауруды бақылау дәрежесі» бойынша алдын-ала таңдалған критерийлері негізінде жүргізуге болады. Критерийлер әр мақсатты созылмалы аурудың </w:t>
      </w:r>
      <w:r w:rsidRPr="00250F43">
        <w:rPr>
          <w:rFonts w:ascii="Times New Roman" w:hAnsi="Times New Roman" w:cs="Times New Roman"/>
          <w:i w:val="0"/>
          <w:sz w:val="28"/>
          <w:szCs w:val="28"/>
        </w:rPr>
        <w:lastRenderedPageBreak/>
        <w:t>индикаторлары мен клиникалық хаттамаларына негізделген. Тіркелімде науқастарды сегменттеуге көмектесетін «сүзгі» бар. Яғни, тіркелім өз ауруын нашар бақылайтын науқастарды анықтайды. Соған сәйкес, мамандар тобы осы науқастарды қарқынды түрде басқару стратегиясын жасайды [14, б.3].</w:t>
      </w:r>
    </w:p>
    <w:p w:rsidR="00A6709A" w:rsidRPr="00250F43" w:rsidRDefault="00A6709A" w:rsidP="00A6709A">
      <w:pPr>
        <w:pStyle w:val="aa"/>
        <w:ind w:firstLine="708"/>
        <w:jc w:val="both"/>
        <w:rPr>
          <w:rFonts w:ascii="Times New Roman" w:hAnsi="Times New Roman" w:cs="Times New Roman"/>
          <w:i w:val="0"/>
          <w:sz w:val="28"/>
          <w:szCs w:val="28"/>
        </w:rPr>
      </w:pPr>
      <w:r w:rsidRPr="00587FE4">
        <w:rPr>
          <w:rFonts w:ascii="Times New Roman" w:hAnsi="Times New Roman" w:cs="Times New Roman"/>
          <w:sz w:val="28"/>
          <w:szCs w:val="28"/>
        </w:rPr>
        <w:t>2) Науқастарды бақылау карталары.</w:t>
      </w:r>
      <w:r w:rsidRPr="00250F43">
        <w:rPr>
          <w:rFonts w:ascii="Times New Roman" w:hAnsi="Times New Roman" w:cs="Times New Roman"/>
          <w:i w:val="0"/>
          <w:sz w:val="28"/>
          <w:szCs w:val="28"/>
        </w:rPr>
        <w:t xml:space="preserve"> Науқастарды бақылау картасы науқас туралы барлық негізгі ақпараттарды жинақтайтын бір беттік құжат болып табылады және медицина қызметкері әрбір қабылдау кезінде науқастың жай-күйі, соңғы зертханалық көрсеткіштері мен емдеу туралы негізгі ақпараттарды құжаттайтын бөлімнен тұрады [14, б.4]. Науқасты бақылау карталары жоспарланған қабылдау кезінде клиникалық шешімдер қабылдауда қолдау көрсету үшін негізгі практикалық құрал болып табылады </w:t>
      </w:r>
    </w:p>
    <w:p w:rsidR="00A6709A" w:rsidRPr="00250F43" w:rsidRDefault="00A6709A" w:rsidP="00A6709A">
      <w:pPr>
        <w:pStyle w:val="aa"/>
        <w:ind w:firstLine="708"/>
        <w:jc w:val="both"/>
        <w:rPr>
          <w:rFonts w:ascii="Times New Roman" w:hAnsi="Times New Roman" w:cs="Times New Roman"/>
          <w:i w:val="0"/>
          <w:sz w:val="28"/>
          <w:szCs w:val="28"/>
        </w:rPr>
      </w:pPr>
      <w:r w:rsidRPr="00250F43">
        <w:rPr>
          <w:rFonts w:ascii="Times New Roman" w:hAnsi="Times New Roman" w:cs="Times New Roman"/>
          <w:i w:val="0"/>
          <w:sz w:val="28"/>
          <w:szCs w:val="28"/>
        </w:rPr>
        <w:t>Науқасты бақылау карталары клиникалық нұсқаулықтардағы сипаттамаға сәйкес күтім көрсетуді қадағалайды және медициналық көмек көрсететін әртүрлі мамандар үшін ақпарат болып табылады. Жоспарланған қабылдау кезінде науқасты бақылау карт</w:t>
      </w:r>
      <w:r>
        <w:rPr>
          <w:rFonts w:ascii="Times New Roman" w:hAnsi="Times New Roman" w:cs="Times New Roman"/>
          <w:i w:val="0"/>
          <w:sz w:val="28"/>
          <w:szCs w:val="28"/>
        </w:rPr>
        <w:t>асында жиналған деректерді мед</w:t>
      </w:r>
      <w:r w:rsidRPr="00250F43">
        <w:rPr>
          <w:rFonts w:ascii="Times New Roman" w:hAnsi="Times New Roman" w:cs="Times New Roman"/>
          <w:i w:val="0"/>
          <w:sz w:val="28"/>
          <w:szCs w:val="28"/>
        </w:rPr>
        <w:t>бикелер ауруларды басқару бағдарламасының электронды тіркеліміне енгізеді, яғни науқастарды бақылау карталары созылмалы аурулар бойынша науқастардың электронды тіркелімін қалыптастыру үшін деректерді жинаудың негізгі көзі болып табылады [13, б.8]. Сондай ақ, науқасты бақылау картасының дизайны медицина қызметкеріне маңызды ақпаратты құжаттау немесе белгілі бір негізгі сынақтар мен қызметтерді ұсыну фактісін тексеру қажеттілігі туралы "ескерту" ретінде қызмет етеді [14, б.4].</w:t>
      </w:r>
    </w:p>
    <w:p w:rsidR="00A6709A" w:rsidRPr="00250F43" w:rsidRDefault="00A6709A" w:rsidP="00A6709A">
      <w:pPr>
        <w:pStyle w:val="aa"/>
        <w:ind w:firstLine="708"/>
        <w:jc w:val="both"/>
        <w:rPr>
          <w:rFonts w:ascii="Times New Roman" w:hAnsi="Times New Roman" w:cs="Times New Roman"/>
          <w:i w:val="0"/>
          <w:sz w:val="28"/>
          <w:szCs w:val="28"/>
        </w:rPr>
      </w:pPr>
      <w:r w:rsidRPr="00587FE4">
        <w:rPr>
          <w:rFonts w:ascii="Times New Roman" w:hAnsi="Times New Roman" w:cs="Times New Roman"/>
          <w:sz w:val="28"/>
          <w:szCs w:val="28"/>
        </w:rPr>
        <w:t>3) Жоспарланған қабылдаулар.</w:t>
      </w:r>
      <w:r w:rsidRPr="00250F43">
        <w:rPr>
          <w:rFonts w:ascii="Times New Roman" w:hAnsi="Times New Roman" w:cs="Times New Roman"/>
          <w:i w:val="0"/>
          <w:sz w:val="28"/>
          <w:szCs w:val="28"/>
        </w:rPr>
        <w:t xml:space="preserve"> Жоспарланған қабылдау дәлелді медицина негізінде бағдарламаға қатысатын науқастарға күтім көрсетуді қамтамасыз ету механизмі және өзін-өзі басқаруды қолдауды қамтиды [13, б.9. 13, б.4]. Мультитәртіптік топ алдыңғы қабылдау кезінде көрсетілген күтімге шолу жасау мақсатында бақылау карталарына шолу жүргізу арқылы науқасты келесі қабылдауға дайындайды. Олар қажетті ақпаратты, зертханалық жабдықтар мен процедуралардың нәтижелерін қабылдауға дейін тексереді. Қабылдау барысында науқасқа күтім көрсетудегі олқылықтар жойылады, сондай-ақ науқас пен мультитәртіптік топ арасында келесі жоспарланған қабылдаудың бірлескен жоспары жасалады. Науқас қабылдаудан өткеннен кейін </w:t>
      </w:r>
      <w:r>
        <w:rPr>
          <w:rFonts w:ascii="Times New Roman" w:hAnsi="Times New Roman" w:cs="Times New Roman"/>
          <w:i w:val="0"/>
          <w:sz w:val="28"/>
          <w:szCs w:val="28"/>
        </w:rPr>
        <w:t xml:space="preserve">оған </w:t>
      </w:r>
      <w:r w:rsidRPr="00250F43">
        <w:rPr>
          <w:rFonts w:ascii="Times New Roman" w:hAnsi="Times New Roman" w:cs="Times New Roman"/>
          <w:i w:val="0"/>
          <w:sz w:val="28"/>
          <w:szCs w:val="28"/>
        </w:rPr>
        <w:t>келесі жоспарланған қабылдау тағайындалады. Науқасты бақылау картасы негізінде тіркелім жаңартылады. Клиникалық жағдайдың өзгеруіне байланысты науқастың кіші тобын сегменттеу кезіндегі ықтимал өзгерістер тіркелімде автоматты түрде жаңартылады [13, б.9].</w:t>
      </w:r>
    </w:p>
    <w:p w:rsidR="00A6709A" w:rsidRPr="00250F43" w:rsidRDefault="00A6709A" w:rsidP="00A6709A">
      <w:pPr>
        <w:pStyle w:val="aa"/>
        <w:ind w:firstLine="708"/>
        <w:jc w:val="both"/>
        <w:rPr>
          <w:rFonts w:ascii="Times New Roman" w:hAnsi="Times New Roman" w:cs="Times New Roman"/>
          <w:i w:val="0"/>
          <w:sz w:val="28"/>
          <w:szCs w:val="28"/>
        </w:rPr>
      </w:pPr>
      <w:r w:rsidRPr="00587FE4">
        <w:rPr>
          <w:rFonts w:ascii="Times New Roman" w:hAnsi="Times New Roman" w:cs="Times New Roman"/>
          <w:sz w:val="28"/>
          <w:szCs w:val="28"/>
        </w:rPr>
        <w:t>4) Келесі бақылауға шақыру үшін науқастарға қоңырау шалу.</w:t>
      </w:r>
      <w:r w:rsidRPr="00250F43">
        <w:rPr>
          <w:rFonts w:ascii="Times New Roman" w:hAnsi="Times New Roman" w:cs="Times New Roman"/>
          <w:i w:val="0"/>
          <w:sz w:val="28"/>
          <w:szCs w:val="28"/>
        </w:rPr>
        <w:t xml:space="preserve"> Науқастарға қоңырау шалу – бұл әртүрлі аурулары бар науқастардың кіші топтары үшін байланыс орнату және жоспарланған қабылдауларды тағайындау </w:t>
      </w:r>
      <w:r>
        <w:rPr>
          <w:rFonts w:ascii="Times New Roman" w:hAnsi="Times New Roman" w:cs="Times New Roman"/>
          <w:i w:val="0"/>
          <w:sz w:val="28"/>
          <w:szCs w:val="28"/>
        </w:rPr>
        <w:t>үрдісі</w:t>
      </w:r>
      <w:r w:rsidRPr="00250F43">
        <w:rPr>
          <w:rFonts w:ascii="Times New Roman" w:hAnsi="Times New Roman" w:cs="Times New Roman"/>
          <w:i w:val="0"/>
          <w:sz w:val="28"/>
          <w:szCs w:val="28"/>
        </w:rPr>
        <w:t>. Науқастардың кіші топтары тіркелімдегі деректер негізінде құрылады. Науқастарға қоңырау шалу арасындағы аралықтар науқастардың әрбір сегменті үшін алдын ала анықталуы тиіс. Қоңырау шалу жүйесі жоспарланған қабылдауларды өткізу үшін науқастарды алдын ала анықтау және оларға қоңырау шалу үшін белгіленеді. Науқастарға қоңырау шалу жүйелері колл-</w:t>
      </w:r>
      <w:r w:rsidRPr="00250F43">
        <w:rPr>
          <w:rFonts w:ascii="Times New Roman" w:hAnsi="Times New Roman" w:cs="Times New Roman"/>
          <w:i w:val="0"/>
          <w:sz w:val="28"/>
          <w:szCs w:val="28"/>
        </w:rPr>
        <w:lastRenderedPageBreak/>
        <w:t xml:space="preserve">орталықтарда, тіркеу </w:t>
      </w:r>
      <w:r>
        <w:rPr>
          <w:rFonts w:ascii="Times New Roman" w:hAnsi="Times New Roman" w:cs="Times New Roman"/>
          <w:i w:val="0"/>
          <w:sz w:val="28"/>
          <w:szCs w:val="28"/>
        </w:rPr>
        <w:t>үрдістері</w:t>
      </w:r>
      <w:r w:rsidRPr="00250F43">
        <w:rPr>
          <w:rFonts w:ascii="Times New Roman" w:hAnsi="Times New Roman" w:cs="Times New Roman"/>
          <w:i w:val="0"/>
          <w:sz w:val="28"/>
          <w:szCs w:val="28"/>
        </w:rPr>
        <w:t xml:space="preserve"> арқылы немесе мультитәртіптік топ мүшелерінің көмегімен іске асырылуы мүмкін. Қоңырау шалу жүйесі соңғы тағайындалған қабылдауларға келмеген науқастарды анықтауға көмектеседі. </w:t>
      </w:r>
      <w:r>
        <w:rPr>
          <w:rFonts w:ascii="Times New Roman" w:hAnsi="Times New Roman" w:cs="Times New Roman"/>
          <w:i w:val="0"/>
          <w:sz w:val="28"/>
          <w:szCs w:val="28"/>
        </w:rPr>
        <w:t>Ә</w:t>
      </w:r>
      <w:r w:rsidRPr="00250F43">
        <w:rPr>
          <w:rFonts w:ascii="Times New Roman" w:hAnsi="Times New Roman" w:cs="Times New Roman"/>
          <w:i w:val="0"/>
          <w:sz w:val="28"/>
          <w:szCs w:val="28"/>
        </w:rPr>
        <w:t>леуметтік қызметкерлер немесе психологтар қабылдауларға келмейтін осындай науқастармен ақпараттық-түсіндіру жұмыстарын жүргізеді [13, б.9, 14, б.4,].</w:t>
      </w:r>
    </w:p>
    <w:p w:rsidR="00A6709A" w:rsidRPr="00250F43" w:rsidRDefault="00A6709A" w:rsidP="00A6709A">
      <w:pPr>
        <w:pStyle w:val="aa"/>
        <w:ind w:firstLine="708"/>
        <w:jc w:val="both"/>
        <w:rPr>
          <w:rFonts w:ascii="Times New Roman" w:hAnsi="Times New Roman" w:cs="Times New Roman"/>
          <w:i w:val="0"/>
          <w:sz w:val="28"/>
          <w:szCs w:val="28"/>
        </w:rPr>
      </w:pPr>
      <w:r w:rsidRPr="00587FE4">
        <w:rPr>
          <w:rFonts w:ascii="Times New Roman" w:hAnsi="Times New Roman" w:cs="Times New Roman"/>
          <w:sz w:val="28"/>
          <w:szCs w:val="28"/>
        </w:rPr>
        <w:t>5) Топтық қабылдау.</w:t>
      </w:r>
      <w:r w:rsidRPr="00250F43">
        <w:rPr>
          <w:rFonts w:ascii="Times New Roman" w:hAnsi="Times New Roman" w:cs="Times New Roman"/>
          <w:i w:val="0"/>
          <w:sz w:val="28"/>
          <w:szCs w:val="28"/>
        </w:rPr>
        <w:t xml:space="preserve"> Топтық қабылдауға келудің бұл түрі қабылдауға дәл сондай ауруы бар науқастар тобымен ерекше медициналық ауруы бар науқастар шақырылады. Тиісті медициналық маманның, әдетте учаскелік дәрігердің кабинетінде шешілетін жалпы медициналық қажеттіліктер туралы ақпарат алуға баса назар аударылады. Сонымен қатар, білім беру компоненті жиі кездеседі. Науқастар өздерінің мәселелері мен жоспарларын бір-бірімен бөліседі, осылайша бір-бірінен үйренеді. Бұл топтық қабылдаудың кең таралған түрі және медицина қызметкерінің өз науқастары тобынан оларды бақылау мүмкіндігін арттырады [14, б.4].</w:t>
      </w:r>
    </w:p>
    <w:p w:rsidR="00A6709A" w:rsidRPr="00250F43" w:rsidRDefault="00A6709A" w:rsidP="00A6709A">
      <w:pPr>
        <w:pStyle w:val="aa"/>
        <w:ind w:firstLine="708"/>
        <w:jc w:val="both"/>
        <w:rPr>
          <w:rFonts w:ascii="Times New Roman" w:hAnsi="Times New Roman" w:cs="Times New Roman"/>
          <w:i w:val="0"/>
          <w:sz w:val="28"/>
          <w:szCs w:val="28"/>
        </w:rPr>
      </w:pPr>
      <w:r w:rsidRPr="00587FE4">
        <w:rPr>
          <w:rFonts w:ascii="Times New Roman" w:hAnsi="Times New Roman" w:cs="Times New Roman"/>
          <w:sz w:val="28"/>
          <w:szCs w:val="28"/>
        </w:rPr>
        <w:t>6) Өзін-өзі басқаруды қолдау.</w:t>
      </w:r>
      <w:r w:rsidRPr="00250F43">
        <w:rPr>
          <w:rFonts w:ascii="Times New Roman" w:hAnsi="Times New Roman" w:cs="Times New Roman"/>
          <w:i w:val="0"/>
          <w:sz w:val="28"/>
          <w:szCs w:val="28"/>
        </w:rPr>
        <w:t xml:space="preserve"> Науқастардың өзін-өзі басқаруын қолдау - бұл науқастың ауруды басқарудағы орталық рөлін атап көрсету және науқастың ынтасы мен жігерін сезінетіндей өмір салтын өзгертуге қолдау көрсету үшін медицина қызметкерлердің жүзеге асыруы тиіс іс-шаралар жиынтығы [14, б.4].</w:t>
      </w:r>
    </w:p>
    <w:p w:rsidR="00A6709A" w:rsidRPr="00587FE4" w:rsidRDefault="00A6709A" w:rsidP="00A6709A">
      <w:pPr>
        <w:pStyle w:val="aa"/>
        <w:jc w:val="both"/>
        <w:rPr>
          <w:rFonts w:ascii="Times New Roman" w:hAnsi="Times New Roman" w:cs="Times New Roman"/>
          <w:i w:val="0"/>
          <w:sz w:val="28"/>
          <w:szCs w:val="28"/>
        </w:rPr>
      </w:pPr>
      <w:r w:rsidRPr="00250F43">
        <w:rPr>
          <w:rFonts w:ascii="Times New Roman" w:hAnsi="Times New Roman" w:cs="Times New Roman"/>
          <w:i w:val="0"/>
          <w:sz w:val="28"/>
          <w:szCs w:val="28"/>
        </w:rPr>
        <w:tab/>
        <w:t>Осылайша, ауруларды басқару бағдарламасы шеңберінде іске асырылатын барлық элементтер бір-бірімен циклдік өзара байланысты және өзара тәуелді және медициналық көмек көрсету форматын өзгерту және медициналық қызметтер көрсету сапасын мониторинг</w:t>
      </w:r>
      <w:r>
        <w:rPr>
          <w:rFonts w:ascii="Times New Roman" w:hAnsi="Times New Roman" w:cs="Times New Roman"/>
          <w:i w:val="0"/>
          <w:sz w:val="28"/>
          <w:szCs w:val="28"/>
        </w:rPr>
        <w:t>іл</w:t>
      </w:r>
      <w:r w:rsidRPr="00250F43">
        <w:rPr>
          <w:rFonts w:ascii="Times New Roman" w:hAnsi="Times New Roman" w:cs="Times New Roman"/>
          <w:i w:val="0"/>
          <w:sz w:val="28"/>
          <w:szCs w:val="28"/>
        </w:rPr>
        <w:t>еу үшін қажет болып табылады [13, б.9].</w:t>
      </w:r>
    </w:p>
    <w:p w:rsidR="00A6709A"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Сондай ақ,, елімізде бұл</w:t>
      </w:r>
      <w:r w:rsidRPr="00B755B8">
        <w:rPr>
          <w:rFonts w:ascii="Times New Roman" w:hAnsi="Times New Roman" w:cs="Times New Roman"/>
          <w:i w:val="0"/>
          <w:sz w:val="28"/>
          <w:szCs w:val="28"/>
        </w:rPr>
        <w:t xml:space="preserve"> бағдарлама</w:t>
      </w:r>
      <w:r>
        <w:rPr>
          <w:rFonts w:ascii="Times New Roman" w:hAnsi="Times New Roman" w:cs="Times New Roman"/>
          <w:i w:val="0"/>
          <w:sz w:val="28"/>
          <w:szCs w:val="28"/>
        </w:rPr>
        <w:t>ны</w:t>
      </w:r>
      <w:r w:rsidRPr="00B755B8">
        <w:rPr>
          <w:rFonts w:ascii="Times New Roman" w:hAnsi="Times New Roman" w:cs="Times New Roman"/>
          <w:i w:val="0"/>
          <w:sz w:val="28"/>
          <w:szCs w:val="28"/>
        </w:rPr>
        <w:t xml:space="preserve"> енг</w:t>
      </w:r>
      <w:r>
        <w:rPr>
          <w:rFonts w:ascii="Times New Roman" w:hAnsi="Times New Roman" w:cs="Times New Roman"/>
          <w:i w:val="0"/>
          <w:sz w:val="28"/>
          <w:szCs w:val="28"/>
        </w:rPr>
        <w:t>ізу бірнеше кезеңдерден өтеді:</w:t>
      </w:r>
    </w:p>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5A32C4">
        <w:rPr>
          <w:rFonts w:ascii="Times New Roman" w:hAnsi="Times New Roman" w:cs="Times New Roman"/>
          <w:noProof/>
          <w:sz w:val="28"/>
          <w:szCs w:val="28"/>
          <w:lang w:val="ru-RU" w:eastAsia="ru-RU" w:bidi="ar-SA"/>
        </w:rPr>
        <w:drawing>
          <wp:inline distT="0" distB="0" distL="0" distR="0" wp14:anchorId="4E65D6C5" wp14:editId="33ED2CD7">
            <wp:extent cx="6172200" cy="3343275"/>
            <wp:effectExtent l="0" t="57150" r="0" b="1238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 3 ҚР-да енгізілген ауруларды басқару бағдарламасының кезеңдері</w:t>
      </w:r>
    </w:p>
    <w:p w:rsidR="00A6709A" w:rsidRDefault="00A6709A" w:rsidP="00A6709A">
      <w:pPr>
        <w:pStyle w:val="aa"/>
        <w:jc w:val="both"/>
        <w:rPr>
          <w:sz w:val="28"/>
          <w:szCs w:val="28"/>
        </w:rPr>
      </w:pPr>
    </w:p>
    <w:p w:rsidR="00A6709A" w:rsidRDefault="00A6709A" w:rsidP="00A6709A">
      <w:pPr>
        <w:pStyle w:val="aa"/>
        <w:ind w:firstLine="708"/>
        <w:jc w:val="both"/>
        <w:rPr>
          <w:rFonts w:ascii="Times New Roman" w:hAnsi="Times New Roman" w:cs="Times New Roman"/>
          <w:bCs/>
          <w:i w:val="0"/>
          <w:sz w:val="28"/>
          <w:szCs w:val="28"/>
        </w:rPr>
      </w:pPr>
      <w:r>
        <w:rPr>
          <w:rFonts w:ascii="Times New Roman" w:hAnsi="Times New Roman" w:cs="Times New Roman"/>
          <w:i w:val="0"/>
          <w:sz w:val="28"/>
          <w:szCs w:val="28"/>
        </w:rPr>
        <w:lastRenderedPageBreak/>
        <w:t>Сондай ақ, МСАК деңгейінде а</w:t>
      </w:r>
      <w:r w:rsidRPr="00031EE3">
        <w:rPr>
          <w:rFonts w:ascii="Times New Roman" w:hAnsi="Times New Roman" w:cs="Times New Roman"/>
          <w:i w:val="0"/>
          <w:sz w:val="28"/>
          <w:szCs w:val="28"/>
        </w:rPr>
        <w:t>уруларды басқару бағдарламасына қатысатын науқастың бағдары</w:t>
      </w:r>
      <w:r>
        <w:rPr>
          <w:rFonts w:ascii="Times New Roman" w:hAnsi="Times New Roman" w:cs="Times New Roman"/>
          <w:i w:val="0"/>
          <w:sz w:val="28"/>
          <w:szCs w:val="28"/>
        </w:rPr>
        <w:t xml:space="preserve"> әзірленді (сурет 4)</w:t>
      </w:r>
      <w:r>
        <w:rPr>
          <w:rFonts w:ascii="Times New Roman" w:hAnsi="Times New Roman" w:cs="Times New Roman"/>
          <w:bCs/>
          <w:i w:val="0"/>
          <w:sz w:val="28"/>
          <w:szCs w:val="28"/>
        </w:rPr>
        <w:t xml:space="preserve">. </w:t>
      </w:r>
    </w:p>
    <w:p w:rsidR="00A6709A" w:rsidRDefault="00A6709A" w:rsidP="00A6709A">
      <w:pPr>
        <w:pStyle w:val="aa"/>
        <w:ind w:firstLine="708"/>
        <w:jc w:val="both"/>
        <w:rPr>
          <w:rFonts w:ascii="Times New Roman" w:hAnsi="Times New Roman" w:cs="Times New Roman"/>
          <w:bCs/>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2CDE15D0" wp14:editId="5EF7A101">
            <wp:extent cx="6124575" cy="4241176"/>
            <wp:effectExtent l="19050" t="19050" r="9525" b="260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7669"/>
                    <a:stretch/>
                  </pic:blipFill>
                  <pic:spPr bwMode="auto">
                    <a:xfrm>
                      <a:off x="0" y="0"/>
                      <a:ext cx="6136779" cy="42496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 4 Ауруларды басқару бағдарламасына қатысатын науқастың бағдары</w:t>
      </w: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bCs/>
          <w:i w:val="0"/>
          <w:sz w:val="28"/>
          <w:szCs w:val="28"/>
        </w:rPr>
      </w:pPr>
      <w:r>
        <w:rPr>
          <w:rFonts w:ascii="Times New Roman" w:hAnsi="Times New Roman" w:cs="Times New Roman"/>
          <w:bCs/>
          <w:i w:val="0"/>
          <w:sz w:val="28"/>
          <w:szCs w:val="28"/>
        </w:rPr>
        <w:t>Соған сәйкес, б</w:t>
      </w:r>
      <w:r w:rsidRPr="00031EE3">
        <w:rPr>
          <w:rFonts w:ascii="Times New Roman" w:hAnsi="Times New Roman" w:cs="Times New Roman"/>
          <w:i w:val="0"/>
          <w:sz w:val="28"/>
          <w:szCs w:val="28"/>
        </w:rPr>
        <w:t>ағдарламаның алғашқы кезеңінде бағдарламаға қатысатын науқастар</w:t>
      </w:r>
      <w:r>
        <w:rPr>
          <w:rFonts w:ascii="Times New Roman" w:hAnsi="Times New Roman" w:cs="Times New Roman"/>
          <w:i w:val="0"/>
          <w:sz w:val="28"/>
          <w:szCs w:val="28"/>
        </w:rPr>
        <w:t>ды іріктеу жүргізіледі</w:t>
      </w:r>
      <w:r w:rsidRPr="00031EE3">
        <w:rPr>
          <w:rFonts w:ascii="Times New Roman" w:hAnsi="Times New Roman" w:cs="Times New Roman"/>
          <w:i w:val="0"/>
          <w:sz w:val="28"/>
          <w:szCs w:val="28"/>
        </w:rPr>
        <w:t xml:space="preserve">. </w:t>
      </w:r>
      <w:r>
        <w:rPr>
          <w:rFonts w:ascii="Times New Roman" w:hAnsi="Times New Roman" w:cs="Times New Roman"/>
          <w:bCs/>
          <w:i w:val="0"/>
          <w:sz w:val="28"/>
          <w:szCs w:val="28"/>
        </w:rPr>
        <w:t>3-с</w:t>
      </w:r>
      <w:r>
        <w:rPr>
          <w:rFonts w:ascii="Times New Roman" w:hAnsi="Times New Roman" w:cs="Times New Roman"/>
          <w:i w:val="0"/>
          <w:sz w:val="28"/>
          <w:szCs w:val="28"/>
        </w:rPr>
        <w:t>уретте</w:t>
      </w:r>
      <w:r w:rsidRPr="00E84C26">
        <w:rPr>
          <w:rFonts w:ascii="Times New Roman" w:hAnsi="Times New Roman" w:cs="Times New Roman"/>
          <w:i w:val="0"/>
          <w:sz w:val="28"/>
          <w:szCs w:val="28"/>
        </w:rPr>
        <w:t xml:space="preserve"> көрініп тұрғандай, ауру</w:t>
      </w:r>
      <w:r>
        <w:rPr>
          <w:rFonts w:ascii="Times New Roman" w:hAnsi="Times New Roman" w:cs="Times New Roman"/>
          <w:i w:val="0"/>
          <w:sz w:val="28"/>
          <w:szCs w:val="28"/>
        </w:rPr>
        <w:t>лар</w:t>
      </w:r>
      <w:r w:rsidRPr="00E84C26">
        <w:rPr>
          <w:rFonts w:ascii="Times New Roman" w:hAnsi="Times New Roman" w:cs="Times New Roman"/>
          <w:i w:val="0"/>
          <w:sz w:val="28"/>
          <w:szCs w:val="28"/>
        </w:rPr>
        <w:t xml:space="preserve">ды басқару бағдарламасына учаскелік терапевт есебінде тұрған </w:t>
      </w:r>
      <w:r>
        <w:rPr>
          <w:rFonts w:ascii="Times New Roman" w:hAnsi="Times New Roman" w:cs="Times New Roman"/>
          <w:i w:val="0"/>
          <w:sz w:val="28"/>
          <w:szCs w:val="28"/>
        </w:rPr>
        <w:t>науқас та</w:t>
      </w:r>
      <w:r w:rsidRPr="00E84C26">
        <w:rPr>
          <w:rFonts w:ascii="Times New Roman" w:hAnsi="Times New Roman" w:cs="Times New Roman"/>
          <w:i w:val="0"/>
          <w:sz w:val="28"/>
          <w:szCs w:val="28"/>
        </w:rPr>
        <w:t xml:space="preserve">, скрининг нәтижесінде созылмалы ауруы анықталған </w:t>
      </w:r>
      <w:r>
        <w:rPr>
          <w:rFonts w:ascii="Times New Roman" w:hAnsi="Times New Roman" w:cs="Times New Roman"/>
          <w:i w:val="0"/>
          <w:sz w:val="28"/>
          <w:szCs w:val="28"/>
        </w:rPr>
        <w:t>науқас та</w:t>
      </w:r>
      <w:r w:rsidRPr="00E84C26">
        <w:rPr>
          <w:rFonts w:ascii="Times New Roman" w:hAnsi="Times New Roman" w:cs="Times New Roman"/>
          <w:i w:val="0"/>
          <w:sz w:val="28"/>
          <w:szCs w:val="28"/>
        </w:rPr>
        <w:t xml:space="preserve"> </w:t>
      </w:r>
      <w:r>
        <w:rPr>
          <w:rFonts w:ascii="Times New Roman" w:hAnsi="Times New Roman" w:cs="Times New Roman"/>
          <w:i w:val="0"/>
          <w:sz w:val="28"/>
          <w:szCs w:val="28"/>
        </w:rPr>
        <w:t>қатыса алады</w:t>
      </w:r>
      <w:r w:rsidRPr="00E84C26">
        <w:rPr>
          <w:rFonts w:ascii="Times New Roman" w:hAnsi="Times New Roman" w:cs="Times New Roman"/>
          <w:i w:val="0"/>
          <w:sz w:val="28"/>
          <w:szCs w:val="28"/>
        </w:rPr>
        <w:t xml:space="preserve"> [</w:t>
      </w:r>
      <w:r w:rsidRPr="003019E9">
        <w:rPr>
          <w:rFonts w:ascii="Times New Roman" w:hAnsi="Times New Roman" w:cs="Times New Roman"/>
          <w:i w:val="0"/>
          <w:sz w:val="28"/>
          <w:szCs w:val="28"/>
        </w:rPr>
        <w:t xml:space="preserve">112, </w:t>
      </w:r>
      <w:r w:rsidRPr="00E84C26">
        <w:rPr>
          <w:rFonts w:ascii="Times New Roman" w:hAnsi="Times New Roman" w:cs="Times New Roman"/>
          <w:i w:val="0"/>
          <w:sz w:val="28"/>
          <w:szCs w:val="28"/>
        </w:rPr>
        <w:t>б.86].</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МСАК көрсететін қызметкерлердің негізгі қызметтерінің біріне осы бағдарламаға сәйкес үш нозология бойынша созылмалы патологиясы</w:t>
      </w:r>
      <w:r>
        <w:rPr>
          <w:rFonts w:ascii="Times New Roman" w:hAnsi="Times New Roman" w:cs="Times New Roman"/>
          <w:i w:val="0"/>
          <w:sz w:val="28"/>
          <w:szCs w:val="28"/>
        </w:rPr>
        <w:t xml:space="preserve"> бар </w:t>
      </w:r>
      <w:r w:rsidRPr="00031EE3">
        <w:rPr>
          <w:rFonts w:ascii="Times New Roman" w:hAnsi="Times New Roman" w:cs="Times New Roman"/>
          <w:i w:val="0"/>
          <w:sz w:val="28"/>
          <w:szCs w:val="28"/>
        </w:rPr>
        <w:t xml:space="preserve">науқастарды анықтау жатады. </w:t>
      </w:r>
      <w:r>
        <w:rPr>
          <w:rFonts w:ascii="Times New Roman" w:hAnsi="Times New Roman" w:cs="Times New Roman"/>
          <w:i w:val="0"/>
          <w:color w:val="000000"/>
          <w:sz w:val="28"/>
          <w:szCs w:val="28"/>
        </w:rPr>
        <w:t>Ауруларды б</w:t>
      </w:r>
      <w:r w:rsidRPr="00031EE3">
        <w:rPr>
          <w:rFonts w:ascii="Times New Roman" w:hAnsi="Times New Roman" w:cs="Times New Roman"/>
          <w:i w:val="0"/>
          <w:color w:val="000000"/>
          <w:sz w:val="28"/>
          <w:szCs w:val="28"/>
        </w:rPr>
        <w:t>асқару бағдарламасына с</w:t>
      </w:r>
      <w:r w:rsidRPr="00031EE3">
        <w:rPr>
          <w:rFonts w:ascii="Times New Roman" w:hAnsi="Times New Roman" w:cs="Times New Roman"/>
          <w:i w:val="0"/>
          <w:sz w:val="28"/>
          <w:szCs w:val="28"/>
        </w:rPr>
        <w:t>озылмалы жұқпалы емес аурулармен динамикалық бақылауда тұрған</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артериалдық қан қысымы жоғары науқастарды (қосалқы, аса ауыр патологиясы жоқ), сондай ақ</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қант диабетінің 2 типіндегі науқастар (асқынусыз түріндегі, компенсация, сондай ақ</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субкомпенсация сатысындағы науқастар) мен қауіпті факторларымен созылмалы жүрек жет</w:t>
      </w:r>
      <w:r>
        <w:rPr>
          <w:rFonts w:ascii="Times New Roman" w:hAnsi="Times New Roman" w:cs="Times New Roman"/>
          <w:i w:val="0"/>
          <w:sz w:val="28"/>
          <w:szCs w:val="28"/>
        </w:rPr>
        <w:t>іспеушілігі</w:t>
      </w:r>
      <w:r w:rsidRPr="00031EE3">
        <w:rPr>
          <w:rFonts w:ascii="Times New Roman" w:hAnsi="Times New Roman" w:cs="Times New Roman"/>
          <w:i w:val="0"/>
          <w:sz w:val="28"/>
          <w:szCs w:val="28"/>
        </w:rPr>
        <w:t>мен ауыратын науқастарды іріктеп алады [12, б.4].</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Бұл бағдарламаның тиімділігі МСАК деңгейінде жұмыс жасайтын медицина қызметкерлерінің тұрғындармен тығыз байланыс жасап, науқаспен өзара қарым-қатынаста болуына тікелей байланысты. Қант диабетінің 2 типі</w:t>
      </w:r>
      <w:r>
        <w:rPr>
          <w:rFonts w:ascii="Times New Roman" w:hAnsi="Times New Roman" w:cs="Times New Roman"/>
          <w:i w:val="0"/>
          <w:sz w:val="28"/>
          <w:szCs w:val="28"/>
        </w:rPr>
        <w:t>мен</w:t>
      </w:r>
      <w:r w:rsidRPr="00031EE3">
        <w:rPr>
          <w:rFonts w:ascii="Times New Roman" w:hAnsi="Times New Roman" w:cs="Times New Roman"/>
          <w:i w:val="0"/>
          <w:sz w:val="28"/>
          <w:szCs w:val="28"/>
        </w:rPr>
        <w:t xml:space="preserve">, артериалдық гипертензиямен және де созылмалы жүрек </w:t>
      </w:r>
      <w:r w:rsidRPr="00031EE3">
        <w:rPr>
          <w:rFonts w:ascii="Times New Roman" w:hAnsi="Times New Roman" w:cs="Times New Roman"/>
          <w:i w:val="0"/>
          <w:sz w:val="28"/>
          <w:szCs w:val="28"/>
        </w:rPr>
        <w:lastRenderedPageBreak/>
        <w:t>жет</w:t>
      </w:r>
      <w:r>
        <w:rPr>
          <w:rFonts w:ascii="Times New Roman" w:hAnsi="Times New Roman" w:cs="Times New Roman"/>
          <w:i w:val="0"/>
          <w:sz w:val="28"/>
          <w:szCs w:val="28"/>
        </w:rPr>
        <w:t>іспеушіл</w:t>
      </w:r>
      <w:r w:rsidRPr="00031EE3">
        <w:rPr>
          <w:rFonts w:ascii="Times New Roman" w:hAnsi="Times New Roman" w:cs="Times New Roman"/>
          <w:i w:val="0"/>
          <w:sz w:val="28"/>
          <w:szCs w:val="28"/>
        </w:rPr>
        <w:t>ігімен ауыратын науқастарға медициналық көмекті ұйымдасты</w:t>
      </w:r>
      <w:r>
        <w:rPr>
          <w:rFonts w:ascii="Times New Roman" w:hAnsi="Times New Roman" w:cs="Times New Roman"/>
          <w:i w:val="0"/>
          <w:sz w:val="28"/>
          <w:szCs w:val="28"/>
        </w:rPr>
        <w:t xml:space="preserve">рудағы басты қызметтерінің бірі – </w:t>
      </w:r>
      <w:r w:rsidRPr="00031EE3">
        <w:rPr>
          <w:rFonts w:ascii="Times New Roman" w:hAnsi="Times New Roman" w:cs="Times New Roman"/>
          <w:i w:val="0"/>
          <w:sz w:val="28"/>
          <w:szCs w:val="28"/>
        </w:rPr>
        <w:t>амбулаторлық-емханалық мекемелерге бекітілген тұрғындар арасында созылмалы патологиясы бар науқастарды анықтауды ұйымдастыру. Қазіргі таңда созылмалы  патологиясы бар ауруларды тұрғындардың нысаналы топтарына алдын ала медициналық тексерулер, яғни скринингтер, созылмалы патологияларға шағымдары бар науқастардың өз еркімен дәрігерге қаралуы арқылы анықтайды (сурет 4 ) [12, б.4].</w:t>
      </w:r>
    </w:p>
    <w:p w:rsidR="00A6709A" w:rsidRPr="00336E40" w:rsidRDefault="00A6709A" w:rsidP="00A6709A">
      <w:pPr>
        <w:pStyle w:val="aa"/>
        <w:ind w:firstLine="708"/>
        <w:jc w:val="both"/>
        <w:rPr>
          <w:rFonts w:ascii="Times New Roman" w:hAnsi="Times New Roman" w:cs="Times New Roman"/>
          <w:i w:val="0"/>
          <w:sz w:val="28"/>
          <w:szCs w:val="28"/>
          <w:bdr w:val="none" w:sz="0" w:space="0" w:color="auto" w:frame="1"/>
        </w:rPr>
      </w:pPr>
      <w:r w:rsidRPr="00031EE3">
        <w:rPr>
          <w:rFonts w:ascii="Times New Roman" w:hAnsi="Times New Roman" w:cs="Times New Roman"/>
          <w:i w:val="0"/>
          <w:sz w:val="28"/>
          <w:szCs w:val="28"/>
        </w:rPr>
        <w:t>Ауруды басқару бағдарламасына қатысатын созылмалы патологияс</w:t>
      </w:r>
      <w:r>
        <w:rPr>
          <w:rFonts w:ascii="Times New Roman" w:hAnsi="Times New Roman" w:cs="Times New Roman"/>
          <w:i w:val="0"/>
          <w:sz w:val="28"/>
          <w:szCs w:val="28"/>
        </w:rPr>
        <w:t>ы бар науқастарды іріктеп алған</w:t>
      </w:r>
      <w:r w:rsidRPr="00031EE3">
        <w:rPr>
          <w:rFonts w:ascii="Times New Roman" w:hAnsi="Times New Roman" w:cs="Times New Roman"/>
          <w:i w:val="0"/>
          <w:sz w:val="28"/>
          <w:szCs w:val="28"/>
        </w:rPr>
        <w:t>на</w:t>
      </w:r>
      <w:r>
        <w:rPr>
          <w:rFonts w:ascii="Times New Roman" w:hAnsi="Times New Roman" w:cs="Times New Roman"/>
          <w:i w:val="0"/>
          <w:sz w:val="28"/>
          <w:szCs w:val="28"/>
        </w:rPr>
        <w:t>н</w:t>
      </w:r>
      <w:r w:rsidRPr="00031EE3">
        <w:rPr>
          <w:rFonts w:ascii="Times New Roman" w:hAnsi="Times New Roman" w:cs="Times New Roman"/>
          <w:i w:val="0"/>
          <w:sz w:val="28"/>
          <w:szCs w:val="28"/>
        </w:rPr>
        <w:t xml:space="preserve"> кейін екінші кезеңде қатысушы науқастарға сауалнаманы жүргізеді (сурет 3,4). Бұл сауалнаманы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ауру</w:t>
      </w:r>
      <w:r>
        <w:rPr>
          <w:rFonts w:ascii="Times New Roman" w:hAnsi="Times New Roman" w:cs="Times New Roman"/>
          <w:i w:val="0"/>
          <w:sz w:val="28"/>
          <w:szCs w:val="28"/>
        </w:rPr>
        <w:t>лар</w:t>
      </w:r>
      <w:r w:rsidRPr="00031EE3">
        <w:rPr>
          <w:rFonts w:ascii="Times New Roman" w:hAnsi="Times New Roman" w:cs="Times New Roman"/>
          <w:i w:val="0"/>
          <w:sz w:val="28"/>
          <w:szCs w:val="28"/>
        </w:rPr>
        <w:t>ды басқару бағдарламасы туралы қатысушылардың ақпараттану деңгейі, қатысушыларға арналған осы бағдарлама жайлы ақпараттың ең тиімді арнасын,  бағдарламаға қатысуға және қатыспауға арналған келісімі және егер қатыспайтын болса, олардың себебін, науқастың ауру</w:t>
      </w:r>
      <w:r>
        <w:rPr>
          <w:rFonts w:ascii="Times New Roman" w:hAnsi="Times New Roman" w:cs="Times New Roman"/>
          <w:i w:val="0"/>
          <w:sz w:val="28"/>
          <w:szCs w:val="28"/>
        </w:rPr>
        <w:t>лар</w:t>
      </w:r>
      <w:r w:rsidRPr="00031EE3">
        <w:rPr>
          <w:rFonts w:ascii="Times New Roman" w:hAnsi="Times New Roman" w:cs="Times New Roman"/>
          <w:i w:val="0"/>
          <w:sz w:val="28"/>
          <w:szCs w:val="28"/>
        </w:rPr>
        <w:t>ды басқару бағдарламасына қатысу ынтасын, сондай ақ</w:t>
      </w:r>
      <w:r>
        <w:rPr>
          <w:rFonts w:ascii="Times New Roman" w:hAnsi="Times New Roman" w:cs="Times New Roman"/>
          <w:i w:val="0"/>
          <w:sz w:val="28"/>
          <w:szCs w:val="28"/>
        </w:rPr>
        <w:t>,</w:t>
      </w:r>
      <w:r w:rsidRPr="00031EE3">
        <w:rPr>
          <w:rFonts w:ascii="Times New Roman" w:hAnsi="Times New Roman" w:cs="Times New Roman"/>
          <w:i w:val="0"/>
          <w:sz w:val="28"/>
          <w:szCs w:val="28"/>
        </w:rPr>
        <w:t xml:space="preserve"> науқастың бағдарламадан не күтетінін айқындау мақсатында жүргізіледі. Науқас ауру</w:t>
      </w:r>
      <w:r>
        <w:rPr>
          <w:rFonts w:ascii="Times New Roman" w:hAnsi="Times New Roman" w:cs="Times New Roman"/>
          <w:i w:val="0"/>
          <w:sz w:val="28"/>
          <w:szCs w:val="28"/>
        </w:rPr>
        <w:t>лар</w:t>
      </w:r>
      <w:r w:rsidRPr="00031EE3">
        <w:rPr>
          <w:rFonts w:ascii="Times New Roman" w:hAnsi="Times New Roman" w:cs="Times New Roman"/>
          <w:i w:val="0"/>
          <w:sz w:val="28"/>
          <w:szCs w:val="28"/>
        </w:rPr>
        <w:t>ды басқару бағдарламасына қатысу жайлы келісім берген</w:t>
      </w:r>
      <w:r>
        <w:rPr>
          <w:rFonts w:ascii="Times New Roman" w:hAnsi="Times New Roman" w:cs="Times New Roman"/>
          <w:i w:val="0"/>
          <w:sz w:val="28"/>
          <w:szCs w:val="28"/>
        </w:rPr>
        <w:t xml:space="preserve">нен </w:t>
      </w:r>
      <w:r w:rsidRPr="00031EE3">
        <w:rPr>
          <w:rFonts w:ascii="Times New Roman" w:hAnsi="Times New Roman" w:cs="Times New Roman"/>
          <w:i w:val="0"/>
          <w:sz w:val="28"/>
          <w:szCs w:val="28"/>
        </w:rPr>
        <w:t xml:space="preserve">кейін науқасқа тағы бағдарламаға қатысу </w:t>
      </w:r>
      <w:r w:rsidRPr="008C798B">
        <w:rPr>
          <w:rFonts w:ascii="Times New Roman" w:hAnsi="Times New Roman" w:cs="Times New Roman"/>
          <w:i w:val="0"/>
          <w:sz w:val="28"/>
          <w:szCs w:val="28"/>
        </w:rPr>
        <w:t xml:space="preserve">артықшылықтарын, бұл науқастың осы бағдарлама аясындағы құқықтарын, сондай ақ, науқастың міндеттерін түсіндіріп өту қажет </w:t>
      </w:r>
      <w:r>
        <w:rPr>
          <w:rFonts w:ascii="Times New Roman" w:hAnsi="Times New Roman" w:cs="Times New Roman"/>
          <w:i w:val="0"/>
          <w:sz w:val="28"/>
          <w:szCs w:val="28"/>
          <w:bdr w:val="none" w:sz="0" w:space="0" w:color="auto" w:frame="1"/>
        </w:rPr>
        <w:t>[2, б.11]</w:t>
      </w:r>
      <w:r w:rsidRPr="008C798B">
        <w:rPr>
          <w:rFonts w:ascii="Times New Roman" w:hAnsi="Times New Roman" w:cs="Times New Roman"/>
          <w:i w:val="0"/>
          <w:sz w:val="28"/>
          <w:szCs w:val="28"/>
        </w:rPr>
        <w:t xml:space="preserve">. </w:t>
      </w:r>
      <w:r>
        <w:rPr>
          <w:rFonts w:ascii="Times New Roman" w:hAnsi="Times New Roman" w:cs="Times New Roman"/>
          <w:i w:val="0"/>
          <w:sz w:val="28"/>
          <w:szCs w:val="28"/>
          <w:bdr w:val="none" w:sz="0" w:space="0" w:color="auto" w:frame="1"/>
        </w:rPr>
        <w:t>Науқас</w:t>
      </w:r>
      <w:r w:rsidRPr="004F2DE5">
        <w:rPr>
          <w:rFonts w:ascii="Times New Roman" w:hAnsi="Times New Roman" w:cs="Times New Roman"/>
          <w:i w:val="0"/>
          <w:sz w:val="28"/>
          <w:szCs w:val="28"/>
          <w:bdr w:val="none" w:sz="0" w:space="0" w:color="auto" w:frame="1"/>
        </w:rPr>
        <w:t xml:space="preserve"> бағдарламаға қатысу туралы шешім қабылдағаннан кейін</w:t>
      </w:r>
      <w:r w:rsidRPr="008C798B">
        <w:rPr>
          <w:rFonts w:ascii="Times New Roman" w:hAnsi="Times New Roman" w:cs="Times New Roman"/>
          <w:i w:val="0"/>
          <w:sz w:val="28"/>
          <w:szCs w:val="28"/>
        </w:rPr>
        <w:t xml:space="preserve"> </w:t>
      </w:r>
      <w:r w:rsidRPr="004F2DE5">
        <w:rPr>
          <w:rFonts w:ascii="Times New Roman" w:hAnsi="Times New Roman" w:cs="Times New Roman"/>
          <w:i w:val="0"/>
          <w:sz w:val="28"/>
          <w:szCs w:val="28"/>
          <w:bdr w:val="none" w:sz="0" w:space="0" w:color="auto" w:frame="1"/>
        </w:rPr>
        <w:t>ол медициналық ұйыммен келісімге қол қояды</w:t>
      </w:r>
      <w:r w:rsidRPr="008C798B">
        <w:rPr>
          <w:rFonts w:ascii="Times New Roman" w:hAnsi="Times New Roman" w:cs="Times New Roman"/>
          <w:i w:val="0"/>
          <w:sz w:val="28"/>
          <w:szCs w:val="28"/>
        </w:rPr>
        <w:t xml:space="preserve"> (сурет 4). Келісім шартта медициналық мекеменің  және науқастың да жауапкершіліктері мен міндеті жазылады</w:t>
      </w:r>
      <w:r>
        <w:rPr>
          <w:rFonts w:ascii="Times New Roman" w:hAnsi="Times New Roman" w:cs="Times New Roman"/>
          <w:i w:val="0"/>
          <w:sz w:val="28"/>
          <w:szCs w:val="28"/>
          <w:bdr w:val="none" w:sz="0" w:space="0" w:color="auto" w:frame="1"/>
        </w:rPr>
        <w:t>. Осылайша, науқас</w:t>
      </w:r>
      <w:r w:rsidRPr="004F2DE5">
        <w:rPr>
          <w:rFonts w:ascii="Times New Roman" w:hAnsi="Times New Roman" w:cs="Times New Roman"/>
          <w:i w:val="0"/>
          <w:sz w:val="28"/>
          <w:szCs w:val="28"/>
          <w:bdr w:val="none" w:sz="0" w:space="0" w:color="auto" w:frame="1"/>
        </w:rPr>
        <w:t xml:space="preserve"> ұсынымдарды орындау бойынш</w:t>
      </w:r>
      <w:r>
        <w:rPr>
          <w:rFonts w:ascii="Times New Roman" w:hAnsi="Times New Roman" w:cs="Times New Roman"/>
          <w:i w:val="0"/>
          <w:sz w:val="28"/>
          <w:szCs w:val="28"/>
          <w:bdr w:val="none" w:sz="0" w:space="0" w:color="auto" w:frame="1"/>
        </w:rPr>
        <w:t>а міндеттемелерді өзіне алады және</w:t>
      </w:r>
      <w:r w:rsidRPr="004F2DE5">
        <w:rPr>
          <w:rFonts w:ascii="Times New Roman" w:hAnsi="Times New Roman" w:cs="Times New Roman"/>
          <w:i w:val="0"/>
          <w:sz w:val="28"/>
          <w:szCs w:val="28"/>
          <w:bdr w:val="none" w:sz="0" w:space="0" w:color="auto" w:frame="1"/>
        </w:rPr>
        <w:t xml:space="preserve"> өзінің денсаулық жағдайы үшін өз жауапкершілігін бекітеді</w:t>
      </w:r>
      <w:r>
        <w:rPr>
          <w:rFonts w:ascii="Times New Roman" w:hAnsi="Times New Roman" w:cs="Times New Roman"/>
          <w:i w:val="0"/>
          <w:sz w:val="28"/>
          <w:szCs w:val="28"/>
          <w:bdr w:val="none" w:sz="0" w:space="0" w:color="auto" w:frame="1"/>
        </w:rPr>
        <w:t xml:space="preserve">. </w:t>
      </w:r>
      <w:r w:rsidRPr="004F2DE5">
        <w:rPr>
          <w:rFonts w:ascii="Times New Roman" w:hAnsi="Times New Roman" w:cs="Times New Roman"/>
          <w:i w:val="0"/>
          <w:sz w:val="28"/>
          <w:szCs w:val="28"/>
          <w:bdr w:val="none" w:sz="0" w:space="0" w:color="auto" w:frame="1"/>
        </w:rPr>
        <w:t xml:space="preserve">Өз кезегінде, </w:t>
      </w:r>
      <w:r>
        <w:rPr>
          <w:rFonts w:ascii="Times New Roman" w:hAnsi="Times New Roman" w:cs="Times New Roman"/>
          <w:i w:val="0"/>
          <w:sz w:val="28"/>
          <w:szCs w:val="28"/>
          <w:bdr w:val="none" w:sz="0" w:space="0" w:color="auto" w:frame="1"/>
        </w:rPr>
        <w:t>учаскелік терапевт пен медбике, СӨС маманы, әлеуметтік қызметкер, психолог</w:t>
      </w:r>
      <w:r w:rsidRPr="004F2DE5">
        <w:rPr>
          <w:rFonts w:ascii="Times New Roman" w:hAnsi="Times New Roman" w:cs="Times New Roman"/>
          <w:i w:val="0"/>
          <w:sz w:val="28"/>
          <w:szCs w:val="28"/>
          <w:bdr w:val="none" w:sz="0" w:space="0" w:color="auto" w:frame="1"/>
        </w:rPr>
        <w:t xml:space="preserve">, сондай-ақ </w:t>
      </w:r>
      <w:r>
        <w:rPr>
          <w:rFonts w:ascii="Times New Roman" w:hAnsi="Times New Roman" w:cs="Times New Roman"/>
          <w:i w:val="0"/>
          <w:sz w:val="28"/>
          <w:szCs w:val="28"/>
          <w:bdr w:val="none" w:sz="0" w:space="0" w:color="auto" w:frame="1"/>
        </w:rPr>
        <w:t>бейінді</w:t>
      </w:r>
      <w:r w:rsidRPr="004F2DE5">
        <w:rPr>
          <w:rFonts w:ascii="Times New Roman" w:hAnsi="Times New Roman" w:cs="Times New Roman"/>
          <w:i w:val="0"/>
          <w:sz w:val="28"/>
          <w:szCs w:val="28"/>
          <w:bdr w:val="none" w:sz="0" w:space="0" w:color="auto" w:frame="1"/>
        </w:rPr>
        <w:t xml:space="preserve"> мамандарды қамтитын </w:t>
      </w:r>
      <w:r>
        <w:rPr>
          <w:rFonts w:ascii="Times New Roman" w:hAnsi="Times New Roman" w:cs="Times New Roman"/>
          <w:i w:val="0"/>
          <w:sz w:val="28"/>
          <w:szCs w:val="28"/>
          <w:bdr w:val="none" w:sz="0" w:space="0" w:color="auto" w:frame="1"/>
        </w:rPr>
        <w:t xml:space="preserve">мультитәртіптік </w:t>
      </w:r>
      <w:r w:rsidRPr="004F2DE5">
        <w:rPr>
          <w:rFonts w:ascii="Times New Roman" w:hAnsi="Times New Roman" w:cs="Times New Roman"/>
          <w:i w:val="0"/>
          <w:sz w:val="28"/>
          <w:szCs w:val="28"/>
          <w:bdr w:val="none" w:sz="0" w:space="0" w:color="auto" w:frame="1"/>
        </w:rPr>
        <w:t xml:space="preserve">топ </w:t>
      </w:r>
      <w:r>
        <w:rPr>
          <w:rFonts w:ascii="Times New Roman" w:hAnsi="Times New Roman" w:cs="Times New Roman"/>
          <w:i w:val="0"/>
          <w:sz w:val="28"/>
          <w:szCs w:val="28"/>
          <w:bdr w:val="none" w:sz="0" w:space="0" w:color="auto" w:frame="1"/>
        </w:rPr>
        <w:t>науқас</w:t>
      </w:r>
      <w:r w:rsidRPr="004F2DE5">
        <w:rPr>
          <w:rFonts w:ascii="Times New Roman" w:hAnsi="Times New Roman" w:cs="Times New Roman"/>
          <w:i w:val="0"/>
          <w:sz w:val="28"/>
          <w:szCs w:val="28"/>
          <w:bdr w:val="none" w:sz="0" w:space="0" w:color="auto" w:frame="1"/>
        </w:rPr>
        <w:t xml:space="preserve"> пен медициналық ұйым оның білімі мен ба</w:t>
      </w:r>
      <w:r>
        <w:rPr>
          <w:rFonts w:ascii="Times New Roman" w:hAnsi="Times New Roman" w:cs="Times New Roman"/>
          <w:i w:val="0"/>
          <w:sz w:val="28"/>
          <w:szCs w:val="28"/>
          <w:bdr w:val="none" w:sz="0" w:space="0" w:color="auto" w:frame="1"/>
        </w:rPr>
        <w:t>қылауы</w:t>
      </w:r>
      <w:r w:rsidRPr="004F2DE5">
        <w:rPr>
          <w:rFonts w:ascii="Times New Roman" w:hAnsi="Times New Roman" w:cs="Times New Roman"/>
          <w:i w:val="0"/>
          <w:sz w:val="28"/>
          <w:szCs w:val="28"/>
          <w:bdr w:val="none" w:sz="0" w:space="0" w:color="auto" w:frame="1"/>
        </w:rPr>
        <w:t xml:space="preserve"> үшін жауапкершілікті өзіне алады [</w:t>
      </w:r>
      <w:r w:rsidRPr="003019E9">
        <w:rPr>
          <w:rFonts w:ascii="Times New Roman" w:hAnsi="Times New Roman" w:cs="Times New Roman"/>
          <w:i w:val="0"/>
          <w:sz w:val="28"/>
          <w:szCs w:val="28"/>
        </w:rPr>
        <w:t xml:space="preserve">112, </w:t>
      </w:r>
      <w:r w:rsidRPr="004F2DE5">
        <w:rPr>
          <w:rFonts w:ascii="Times New Roman" w:hAnsi="Times New Roman" w:cs="Times New Roman"/>
          <w:i w:val="0"/>
          <w:sz w:val="28"/>
          <w:szCs w:val="28"/>
          <w:bdr w:val="none" w:sz="0" w:space="0" w:color="auto" w:frame="1"/>
        </w:rPr>
        <w:t>б.87].</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Келісім жасалған соң бағдарламаның үшінші кезеңі науқастарды өз денсаулығын басқаруға үйрету, яғни </w:t>
      </w:r>
      <w:r>
        <w:rPr>
          <w:rFonts w:ascii="Times New Roman" w:hAnsi="Times New Roman" w:cs="Times New Roman"/>
          <w:i w:val="0"/>
          <w:sz w:val="28"/>
          <w:szCs w:val="28"/>
        </w:rPr>
        <w:t xml:space="preserve">науқастарды </w:t>
      </w:r>
      <w:r w:rsidRPr="008C798B">
        <w:rPr>
          <w:rFonts w:ascii="Times New Roman" w:hAnsi="Times New Roman" w:cs="Times New Roman"/>
          <w:i w:val="0"/>
          <w:sz w:val="28"/>
          <w:szCs w:val="28"/>
        </w:rPr>
        <w:t>оқыту жұмыстары ұйымдастырылады (сурет 3</w:t>
      </w:r>
      <w:r>
        <w:rPr>
          <w:rFonts w:ascii="Times New Roman" w:hAnsi="Times New Roman" w:cs="Times New Roman"/>
          <w:i w:val="0"/>
          <w:sz w:val="28"/>
          <w:szCs w:val="28"/>
        </w:rPr>
        <w:t>,4</w:t>
      </w:r>
      <w:r w:rsidRPr="008C798B">
        <w:rPr>
          <w:rFonts w:ascii="Times New Roman" w:hAnsi="Times New Roman" w:cs="Times New Roman"/>
          <w:i w:val="0"/>
          <w:sz w:val="28"/>
          <w:szCs w:val="28"/>
        </w:rPr>
        <w:t>)</w:t>
      </w:r>
      <w:r>
        <w:rPr>
          <w:rFonts w:ascii="Times New Roman" w:hAnsi="Times New Roman" w:cs="Times New Roman"/>
          <w:i w:val="0"/>
          <w:sz w:val="28"/>
          <w:szCs w:val="28"/>
        </w:rPr>
        <w:t xml:space="preserve"> </w:t>
      </w:r>
      <w:r>
        <w:rPr>
          <w:rFonts w:ascii="Times New Roman" w:hAnsi="Times New Roman" w:cs="Times New Roman"/>
          <w:i w:val="0"/>
          <w:sz w:val="28"/>
          <w:szCs w:val="28"/>
          <w:bdr w:val="none" w:sz="0" w:space="0" w:color="auto" w:frame="1"/>
        </w:rPr>
        <w:t>[</w:t>
      </w:r>
      <w:r w:rsidRPr="003019E9">
        <w:rPr>
          <w:rFonts w:ascii="Times New Roman" w:hAnsi="Times New Roman" w:cs="Times New Roman"/>
          <w:i w:val="0"/>
          <w:sz w:val="28"/>
          <w:szCs w:val="28"/>
        </w:rPr>
        <w:t xml:space="preserve">112, </w:t>
      </w:r>
      <w:r>
        <w:rPr>
          <w:rFonts w:ascii="Times New Roman" w:hAnsi="Times New Roman" w:cs="Times New Roman"/>
          <w:i w:val="0"/>
          <w:sz w:val="28"/>
          <w:szCs w:val="28"/>
          <w:bdr w:val="none" w:sz="0" w:space="0" w:color="auto" w:frame="1"/>
        </w:rPr>
        <w:t>б.87]</w:t>
      </w:r>
      <w:r w:rsidRPr="008C798B">
        <w:rPr>
          <w:rFonts w:ascii="Times New Roman" w:hAnsi="Times New Roman" w:cs="Times New Roman"/>
          <w:i w:val="0"/>
          <w:sz w:val="28"/>
          <w:szCs w:val="28"/>
        </w:rPr>
        <w:t>. Науқастарды өз денсаулығын басқару және өз-өзіне көмек көрсету дағдыларына үйрету бұл бағдарламаның маңызды бөлігі болып саналады. Медицина қызметкерлері ауруды басқару бағдарламасының аясында сапалы медициналық-санитарлық көмек көрсету, сондай ақ, науқастардың өз ауруы жайлы және денсаулық жағдайын  басқаруға үйретуде басты ролді атқарады. Науқастардың өз-өзін басқаруға үйрету науқастың мінез-құлық өзгерістерін, науқастарға қолдау көрсету тобының жұмысы және бастапқы профилактикалық шараларды қамтиды [</w:t>
      </w:r>
      <w:r>
        <w:rPr>
          <w:rFonts w:ascii="Times New Roman" w:hAnsi="Times New Roman" w:cs="Times New Roman"/>
          <w:i w:val="0"/>
          <w:sz w:val="28"/>
          <w:szCs w:val="28"/>
        </w:rPr>
        <w:t>113</w:t>
      </w:r>
      <w:r w:rsidRPr="008C798B">
        <w:rPr>
          <w:rFonts w:ascii="Times New Roman" w:hAnsi="Times New Roman" w:cs="Times New Roman"/>
          <w:i w:val="0"/>
          <w:sz w:val="28"/>
          <w:szCs w:val="28"/>
        </w:rPr>
        <w:t>].</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Өз денсаулығын басқару дегеніміз созылмалы ауруы бар науқастардың өз ауруын емдеу </w:t>
      </w:r>
      <w:r>
        <w:rPr>
          <w:rFonts w:ascii="Times New Roman" w:hAnsi="Times New Roman" w:cs="Times New Roman"/>
          <w:i w:val="0"/>
          <w:sz w:val="28"/>
          <w:szCs w:val="28"/>
        </w:rPr>
        <w:t>үрдістеріне</w:t>
      </w:r>
      <w:r w:rsidRPr="008C798B">
        <w:rPr>
          <w:rFonts w:ascii="Times New Roman" w:hAnsi="Times New Roman" w:cs="Times New Roman"/>
          <w:i w:val="0"/>
          <w:sz w:val="28"/>
          <w:szCs w:val="28"/>
        </w:rPr>
        <w:t xml:space="preserve"> белсенді араласуы. </w:t>
      </w:r>
      <w:r>
        <w:rPr>
          <w:rFonts w:ascii="Times New Roman" w:hAnsi="Times New Roman" w:cs="Times New Roman"/>
          <w:i w:val="0"/>
          <w:sz w:val="28"/>
          <w:szCs w:val="28"/>
        </w:rPr>
        <w:t>Яғни, н</w:t>
      </w:r>
      <w:r w:rsidRPr="00AF702C">
        <w:rPr>
          <w:rFonts w:ascii="Times New Roman" w:hAnsi="Times New Roman" w:cs="Times New Roman"/>
          <w:i w:val="0"/>
          <w:sz w:val="28"/>
          <w:szCs w:val="28"/>
        </w:rPr>
        <w:t>ауқас  тек  диагностика  және  емдеу  объектісі  болып  қана  қоймай,  ол  өз  д</w:t>
      </w:r>
      <w:r>
        <w:rPr>
          <w:rFonts w:ascii="Times New Roman" w:hAnsi="Times New Roman" w:cs="Times New Roman"/>
          <w:i w:val="0"/>
          <w:sz w:val="28"/>
          <w:szCs w:val="28"/>
        </w:rPr>
        <w:t xml:space="preserve">енсаулығын  жақсартуға,  емдеу </w:t>
      </w:r>
      <w:r w:rsidRPr="00AF702C">
        <w:rPr>
          <w:rFonts w:ascii="Times New Roman" w:hAnsi="Times New Roman" w:cs="Times New Roman"/>
          <w:i w:val="0"/>
          <w:sz w:val="28"/>
          <w:szCs w:val="28"/>
        </w:rPr>
        <w:t xml:space="preserve">шараларына  өзін-өзі  басқару  арқылы  белсенді  қатыса  </w:t>
      </w:r>
      <w:r w:rsidRPr="00F32775">
        <w:rPr>
          <w:rFonts w:ascii="Times New Roman" w:hAnsi="Times New Roman" w:cs="Times New Roman"/>
          <w:i w:val="0"/>
          <w:sz w:val="28"/>
          <w:szCs w:val="28"/>
        </w:rPr>
        <w:t>алады  [114].</w:t>
      </w:r>
      <w:r>
        <w:rPr>
          <w:rFonts w:ascii="Times New Roman" w:hAnsi="Times New Roman" w:cs="Times New Roman"/>
          <w:i w:val="0"/>
          <w:sz w:val="28"/>
          <w:szCs w:val="28"/>
        </w:rPr>
        <w:t xml:space="preserve"> </w:t>
      </w:r>
      <w:r w:rsidRPr="008C798B">
        <w:rPr>
          <w:rFonts w:ascii="Times New Roman" w:hAnsi="Times New Roman" w:cs="Times New Roman"/>
          <w:i w:val="0"/>
          <w:sz w:val="28"/>
          <w:szCs w:val="28"/>
        </w:rPr>
        <w:t>Ауруды басқарудың мақсаты созылмалы ауруы бар</w:t>
      </w:r>
      <w:r>
        <w:rPr>
          <w:rFonts w:ascii="Times New Roman" w:hAnsi="Times New Roman" w:cs="Times New Roman"/>
          <w:i w:val="0"/>
          <w:sz w:val="28"/>
          <w:szCs w:val="28"/>
        </w:rPr>
        <w:t xml:space="preserve"> </w:t>
      </w:r>
      <w:r w:rsidRPr="008C798B">
        <w:rPr>
          <w:rFonts w:ascii="Times New Roman" w:hAnsi="Times New Roman" w:cs="Times New Roman"/>
          <w:i w:val="0"/>
          <w:sz w:val="28"/>
          <w:szCs w:val="28"/>
        </w:rPr>
        <w:t xml:space="preserve">науқастың өз </w:t>
      </w:r>
      <w:r w:rsidRPr="008C798B">
        <w:rPr>
          <w:rFonts w:ascii="Times New Roman" w:hAnsi="Times New Roman" w:cs="Times New Roman"/>
          <w:i w:val="0"/>
          <w:sz w:val="28"/>
          <w:szCs w:val="28"/>
        </w:rPr>
        <w:lastRenderedPageBreak/>
        <w:t>денсаулығының жағдайлары мен тіршілік ету әрекеттеріне әсерін төмендету</w:t>
      </w:r>
      <w:r>
        <w:rPr>
          <w:rFonts w:ascii="Times New Roman" w:hAnsi="Times New Roman" w:cs="Times New Roman"/>
          <w:i w:val="0"/>
          <w:sz w:val="28"/>
          <w:szCs w:val="28"/>
        </w:rPr>
        <w:t xml:space="preserve"> болып табылады</w:t>
      </w:r>
      <w:r w:rsidRPr="008C798B">
        <w:rPr>
          <w:rFonts w:ascii="Times New Roman" w:hAnsi="Times New Roman" w:cs="Times New Roman"/>
          <w:i w:val="0"/>
          <w:sz w:val="28"/>
          <w:szCs w:val="28"/>
        </w:rPr>
        <w:t>. Науқастың өзіне көмек көрсетуін қолдау шаралары науқастың өз сенімділігіне жетуінде тиімді, сондай ақ, өз-өзіне көмек көрсетуі мен емінің нәтижелерін жақсартуға алып келетін әрекеттерді таңдау барысында ақпараттарды дәстүрлі түрде беру және науқастарды денсаулық мектептерінде оқытудан бастап медициналы</w:t>
      </w:r>
      <w:r>
        <w:rPr>
          <w:rFonts w:ascii="Times New Roman" w:hAnsi="Times New Roman" w:cs="Times New Roman"/>
          <w:i w:val="0"/>
          <w:sz w:val="28"/>
          <w:szCs w:val="28"/>
        </w:rPr>
        <w:t>қ</w:t>
      </w:r>
      <w:r w:rsidRPr="008C798B">
        <w:rPr>
          <w:rFonts w:ascii="Times New Roman" w:hAnsi="Times New Roman" w:cs="Times New Roman"/>
          <w:i w:val="0"/>
          <w:sz w:val="28"/>
          <w:szCs w:val="28"/>
        </w:rPr>
        <w:t xml:space="preserve"> көмек көрсеткенге дейінгі медицина қызметкерлерінің рөлін арттырады [</w:t>
      </w:r>
      <w:r>
        <w:rPr>
          <w:rFonts w:ascii="Times New Roman" w:hAnsi="Times New Roman" w:cs="Times New Roman"/>
          <w:i w:val="0"/>
          <w:sz w:val="28"/>
          <w:szCs w:val="28"/>
        </w:rPr>
        <w:t>115</w:t>
      </w:r>
      <w:r w:rsidRPr="008C798B">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Емхана дәрігерлері науқасқа өз ауруы жайлы көп ұсыныстар бергенмен де, бұл ұсыныстар науқастың өміріндегі кездесетін барлық жағдайларды толығымен қамти алмайды. Яғни, созылмалы ауруларды емханалық-амбулаторлық жағдайында науқастың өзі белсенді емдеуге араласпай сәтті нәтиже алу мүмкін емес. Қант диабетін емдеу бұл науқастан арнайы ауруы туралы білімі мен дағдыларын талап етеді. Дегенмен, мұндай дағдыларды меңгеру үшін медицина мамандарының қатысуымен арнайы дайындықтар керек. Өз денсаулығын басқару дағдыларына оқытудың басты мақсаты науқастың өз ауруы жайлы ақпараттарды беру емес, науқастарға </w:t>
      </w:r>
      <w:r>
        <w:rPr>
          <w:rFonts w:ascii="Times New Roman" w:hAnsi="Times New Roman" w:cs="Times New Roman"/>
          <w:i w:val="0"/>
          <w:sz w:val="28"/>
          <w:szCs w:val="28"/>
        </w:rPr>
        <w:t>емдік әсерін көрсету [12, б.5].</w:t>
      </w:r>
    </w:p>
    <w:p w:rsidR="00A6709A"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Емханалардың құрамында науқастардың өзіне көмек көрсету дағ</w:t>
      </w:r>
      <w:r>
        <w:rPr>
          <w:rFonts w:ascii="Times New Roman" w:hAnsi="Times New Roman" w:cs="Times New Roman"/>
          <w:i w:val="0"/>
          <w:sz w:val="28"/>
          <w:szCs w:val="28"/>
        </w:rPr>
        <w:t>д</w:t>
      </w:r>
      <w:r w:rsidRPr="008C798B">
        <w:rPr>
          <w:rFonts w:ascii="Times New Roman" w:hAnsi="Times New Roman" w:cs="Times New Roman"/>
          <w:i w:val="0"/>
          <w:sz w:val="28"/>
          <w:szCs w:val="28"/>
        </w:rPr>
        <w:t>ыдарына,  өз денсаулығына жақсы қарым-қатынас жасауына үйрететін, сондай ақ, салауатты өмір салты (СӨС) туралы ақпараттармен қамтамасыз етуші мектептер жұмыс жасайды (сурет 4)</w:t>
      </w:r>
      <w:r>
        <w:rPr>
          <w:rFonts w:ascii="Times New Roman" w:hAnsi="Times New Roman" w:cs="Times New Roman"/>
          <w:i w:val="0"/>
          <w:sz w:val="28"/>
          <w:szCs w:val="28"/>
        </w:rPr>
        <w:t xml:space="preserve"> </w:t>
      </w:r>
      <w:r>
        <w:rPr>
          <w:rFonts w:ascii="Times New Roman" w:hAnsi="Times New Roman" w:cs="Times New Roman"/>
          <w:i w:val="0"/>
          <w:sz w:val="28"/>
          <w:szCs w:val="28"/>
          <w:bdr w:val="none" w:sz="0" w:space="0" w:color="auto" w:frame="1"/>
        </w:rPr>
        <w:t>[</w:t>
      </w:r>
      <w:r w:rsidRPr="003019E9">
        <w:rPr>
          <w:rFonts w:ascii="Times New Roman" w:hAnsi="Times New Roman" w:cs="Times New Roman"/>
          <w:i w:val="0"/>
          <w:sz w:val="28"/>
          <w:szCs w:val="28"/>
        </w:rPr>
        <w:t xml:space="preserve">112, </w:t>
      </w:r>
      <w:r>
        <w:rPr>
          <w:rFonts w:ascii="Times New Roman" w:hAnsi="Times New Roman" w:cs="Times New Roman"/>
          <w:i w:val="0"/>
          <w:sz w:val="28"/>
          <w:szCs w:val="28"/>
          <w:bdr w:val="none" w:sz="0" w:space="0" w:color="auto" w:frame="1"/>
        </w:rPr>
        <w:t>б.87]</w:t>
      </w:r>
      <w:r w:rsidRPr="008C798B">
        <w:rPr>
          <w:rFonts w:ascii="Times New Roman" w:hAnsi="Times New Roman" w:cs="Times New Roman"/>
          <w:i w:val="0"/>
          <w:sz w:val="28"/>
          <w:szCs w:val="28"/>
        </w:rPr>
        <w:t xml:space="preserve">. Бұл мектептер қант диабеті, артериалдық қан қысымы жоғарылауы, жүрек ишемиясы ауруы, инсульттан кейінгі асқыну жағдайлары, асқорыту жолдарының аурулары, ісік аурулары және т.б. созылмалы жұқпалы емес патологиялары бар науқастарға ұйымдастырылады [22, б.19, </w:t>
      </w:r>
      <w:r>
        <w:rPr>
          <w:rFonts w:ascii="Times New Roman" w:hAnsi="Times New Roman" w:cs="Times New Roman"/>
          <w:i w:val="0"/>
          <w:sz w:val="28"/>
          <w:szCs w:val="28"/>
        </w:rPr>
        <w:t>116</w:t>
      </w:r>
      <w:r w:rsidRPr="008C798B">
        <w:rPr>
          <w:rFonts w:ascii="Times New Roman" w:hAnsi="Times New Roman" w:cs="Times New Roman"/>
          <w:i w:val="0"/>
          <w:sz w:val="28"/>
          <w:szCs w:val="28"/>
        </w:rPr>
        <w:t>].</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Денсаулық мектебінде оқытудың әдістемелік негізі даярланған бағдарламалар болып есептеледі. Бұл бағдарламаның құрылымдық сипаты нақты  реттеу мен материалдық баяндаудың дәйектілігін көрсетеді. Әр бөлімге арналған оқу мақсаты қалыптастырылады, көрнекі материал жиынтығы және де білімі мен дағдыларын меңгеруге, оларды қайталау мен бекітуге арналған педагогика әдістері қолданылады. Науқастарды аудио жән визуалды құралдармен, яғни брошюралар, буклеттер, алгоритм, жадынамалар сияқты көрнекі материалдарымен беріледі. </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Оқыту түрлері топтық пен жеке болып бөлінеді. Емханадағы мектептер көбінесе ересек тұрғындармен жұмыс жасау кезінде жеке оқытумен салыстырғанда өте тиімді, себебі науқастар тәжірибелерімен бөлісу, басқа науқастардың жетістіктерін бақылау, сондай ақ, осындай жетістіктеріне қол жеткізуге деген ұмтылу мүмкіндіктері пайда болады. </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Теориялық білімнен басқа, бұл денсаулық мектебінде  өз-өзін бақылауға байланысты тәжірибелік дағдыларды үйретеді. Қант диабеті кезінде науқастарға қандағы глюкозаны өздігінен бақылауға, инсулиндік препараттарды егу техникасына, аяқтың күтімі, тиімді тамақтануды таңдау және еркін өмір салтын жүргізуге үйретуі керек. Оқыту кезінде қажетті компоненттің бірі науқастың өзінің жеке күнделігімен жұмыс жасауы болып </w:t>
      </w:r>
      <w:r w:rsidRPr="008C798B">
        <w:rPr>
          <w:rFonts w:ascii="Times New Roman" w:hAnsi="Times New Roman" w:cs="Times New Roman"/>
          <w:i w:val="0"/>
          <w:sz w:val="28"/>
          <w:szCs w:val="28"/>
        </w:rPr>
        <w:lastRenderedPageBreak/>
        <w:t>табылады. Науқас артериалды кан қысымы, қандағы глюкозаны өздігінен бақылаудан алған нәтижелерін күнделігіне енгізеді, бұл өз бетімен емдеу, сондай ақ, оны содан кейін дәрігерімен талқылау үшін қажет. Науқас негізгі дәрілік препараттардың мөлшерін өзі өзгертуге мүмкіндігі бар немесе алдағы асқынуларының дамуына жол бермеу үшін мүмкіндік беретін оңтайлы мәндерге жете отырып, тамақтануын түзетуге мүмкіндік алады. Науқастар жүргізетін күнделіктердің негізінде кеткен қателіктерді талдау мен сабақта талқылауда түсініксіз болған мәселелерге түсіндіру жұмыстары жүргізіледі [2, б.16, 12, б.6].</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Осылайша, қант диабетімен ауыратын науқастарды оқыту өз денсаулығын бақылауды жақсартады, науқастардың емдеуге икемділігін арттырады. Бұл мектептерде науқастарды оқытудың нәтижесінде олардың өмір сүру сапасын жақсартады, госпитализациялау мен шұғыл көмек шақырулардың төмендеуі байқалады.  </w:t>
      </w:r>
    </w:p>
    <w:p w:rsidR="00A6709A" w:rsidRPr="008C798B"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Одан кейін, науқас учаскелік мед</w:t>
      </w:r>
      <w:r w:rsidRPr="00336E40">
        <w:rPr>
          <w:rFonts w:ascii="Times New Roman" w:hAnsi="Times New Roman" w:cs="Times New Roman"/>
          <w:i w:val="0"/>
          <w:sz w:val="28"/>
          <w:szCs w:val="28"/>
        </w:rPr>
        <w:t>бикем</w:t>
      </w:r>
      <w:r>
        <w:rPr>
          <w:rFonts w:ascii="Times New Roman" w:hAnsi="Times New Roman" w:cs="Times New Roman"/>
          <w:i w:val="0"/>
          <w:sz w:val="28"/>
          <w:szCs w:val="28"/>
        </w:rPr>
        <w:t>ен немесе терапевтпен байланыс орнатуы қажет</w:t>
      </w:r>
      <w:r w:rsidRPr="00336E40">
        <w:rPr>
          <w:rFonts w:ascii="Times New Roman" w:hAnsi="Times New Roman" w:cs="Times New Roman"/>
          <w:i w:val="0"/>
          <w:sz w:val="28"/>
          <w:szCs w:val="28"/>
        </w:rPr>
        <w:t>, сондай-ақ айына кемінде бір рет учаскелік терапевтке міндетті түрде баруды жүзеге асырады</w:t>
      </w:r>
      <w:r>
        <w:rPr>
          <w:rFonts w:ascii="Times New Roman" w:hAnsi="Times New Roman" w:cs="Times New Roman"/>
          <w:i w:val="0"/>
          <w:sz w:val="28"/>
          <w:szCs w:val="28"/>
        </w:rPr>
        <w:t xml:space="preserve"> </w:t>
      </w:r>
      <w:r w:rsidRPr="00E82BA2">
        <w:rPr>
          <w:rFonts w:ascii="Times New Roman" w:hAnsi="Times New Roman" w:cs="Times New Roman"/>
          <w:i w:val="0"/>
          <w:sz w:val="28"/>
          <w:szCs w:val="28"/>
        </w:rPr>
        <w:t>[</w:t>
      </w:r>
      <w:r w:rsidRPr="003019E9">
        <w:rPr>
          <w:rFonts w:ascii="Times New Roman" w:hAnsi="Times New Roman" w:cs="Times New Roman"/>
          <w:i w:val="0"/>
          <w:sz w:val="28"/>
          <w:szCs w:val="28"/>
        </w:rPr>
        <w:t xml:space="preserve">112, </w:t>
      </w:r>
      <w:r w:rsidRPr="00E82BA2">
        <w:rPr>
          <w:rFonts w:ascii="Times New Roman" w:hAnsi="Times New Roman" w:cs="Times New Roman"/>
          <w:i w:val="0"/>
          <w:sz w:val="28"/>
          <w:szCs w:val="28"/>
        </w:rPr>
        <w:t>б.87].</w:t>
      </w:r>
      <w:r>
        <w:rPr>
          <w:rFonts w:ascii="Times New Roman" w:hAnsi="Times New Roman" w:cs="Times New Roman"/>
          <w:i w:val="0"/>
          <w:sz w:val="28"/>
          <w:szCs w:val="28"/>
        </w:rPr>
        <w:t xml:space="preserve"> </w:t>
      </w:r>
      <w:r w:rsidRPr="008C798B">
        <w:rPr>
          <w:rFonts w:ascii="Times New Roman" w:hAnsi="Times New Roman" w:cs="Times New Roman"/>
          <w:i w:val="0"/>
          <w:sz w:val="28"/>
          <w:szCs w:val="28"/>
        </w:rPr>
        <w:t xml:space="preserve">Науқастарды бағдарлама шеңберінде жүргізу кезінде негізгі бақылау жасайтын мамандарының бірі </w:t>
      </w:r>
      <w:r>
        <w:rPr>
          <w:rFonts w:ascii="Times New Roman" w:hAnsi="Times New Roman" w:cs="Times New Roman"/>
          <w:i w:val="0"/>
          <w:sz w:val="28"/>
          <w:szCs w:val="28"/>
        </w:rPr>
        <w:t>учаскелік терапевт/</w:t>
      </w:r>
      <w:r w:rsidRPr="008C798B">
        <w:rPr>
          <w:rFonts w:ascii="Times New Roman" w:hAnsi="Times New Roman" w:cs="Times New Roman"/>
          <w:i w:val="0"/>
          <w:sz w:val="28"/>
          <w:szCs w:val="28"/>
        </w:rPr>
        <w:t>жалпы практика дәрігерлері болып табылады (сурет 3,4). Жалпы практика дәрігерлері бағдарламаға қатысатын науқастардың қауіп факторын анықтау, СӨС дәрігерімен бірлесіп қауіп-қатер факторларын төмендетуге бағытталған жеке бағдарламаларын даярлау, ауруларды басқару бағдарламалары туралы науқастарға түсіндіру жұмыстарын жүргізу, науқастың бұл бағдарламаға қатысудың картасын толтыру, науқастың өзінің жеке жоспарларын жасау, денсаулық мектептерінде сабақ жүргізуге қатысатын топтарды ұйымдастыру, науқасты емдеуге және жүргізуге бағытталған мультитәртіптік топ құрамына қатысу, науқастың өзіндік бақылау күнделіктерін жүргізу, мониторинг (бақылау) жасау, медицина қызметкерлерімен бірігіп науқаспен байланысты орнату, науқастың жеке жоспарына және науқастың көрсеткіштеріне сай мамандардың тексерулерін, кеңес беру жұмыстарын ұйымдастыру, бағдарламаға қатысушы науқастар жайлы мәліметтерді жинау және талдау шараларын жасайды [12, б.7].</w:t>
      </w:r>
    </w:p>
    <w:p w:rsidR="00A6709A"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Ауруларды басқару бағдарламасының аясында м</w:t>
      </w:r>
      <w:r w:rsidRPr="00E82BA2">
        <w:rPr>
          <w:rFonts w:ascii="Times New Roman" w:hAnsi="Times New Roman" w:cs="Times New Roman"/>
          <w:i w:val="0"/>
          <w:sz w:val="28"/>
          <w:szCs w:val="28"/>
        </w:rPr>
        <w:t>едициналық ұйым</w:t>
      </w:r>
      <w:r>
        <w:rPr>
          <w:rFonts w:ascii="Times New Roman" w:hAnsi="Times New Roman" w:cs="Times New Roman"/>
          <w:i w:val="0"/>
          <w:sz w:val="28"/>
          <w:szCs w:val="28"/>
        </w:rPr>
        <w:t>дағы науқаспен</w:t>
      </w:r>
      <w:r w:rsidRPr="00E82BA2">
        <w:rPr>
          <w:rFonts w:ascii="Times New Roman" w:hAnsi="Times New Roman" w:cs="Times New Roman"/>
          <w:i w:val="0"/>
          <w:sz w:val="28"/>
          <w:szCs w:val="28"/>
        </w:rPr>
        <w:t xml:space="preserve"> өзара </w:t>
      </w:r>
      <w:r>
        <w:rPr>
          <w:rFonts w:ascii="Times New Roman" w:hAnsi="Times New Roman" w:cs="Times New Roman"/>
          <w:i w:val="0"/>
          <w:sz w:val="28"/>
          <w:szCs w:val="28"/>
        </w:rPr>
        <w:t>байланысудағы</w:t>
      </w:r>
      <w:r w:rsidRPr="00E82BA2">
        <w:rPr>
          <w:rFonts w:ascii="Times New Roman" w:hAnsi="Times New Roman" w:cs="Times New Roman"/>
          <w:i w:val="0"/>
          <w:sz w:val="28"/>
          <w:szCs w:val="28"/>
        </w:rPr>
        <w:t xml:space="preserve"> басты кейіпкер </w:t>
      </w:r>
      <w:r>
        <w:rPr>
          <w:rFonts w:ascii="Times New Roman" w:hAnsi="Times New Roman" w:cs="Times New Roman"/>
          <w:i w:val="0"/>
          <w:sz w:val="28"/>
          <w:szCs w:val="28"/>
        </w:rPr>
        <w:t xml:space="preserve">учаскелік </w:t>
      </w:r>
      <w:r w:rsidRPr="00E82BA2">
        <w:rPr>
          <w:rFonts w:ascii="Times New Roman" w:hAnsi="Times New Roman" w:cs="Times New Roman"/>
          <w:i w:val="0"/>
          <w:sz w:val="28"/>
          <w:szCs w:val="28"/>
        </w:rPr>
        <w:t>медбике болуы керек. Осы мақсатта созылмалы аурулары бар</w:t>
      </w:r>
      <w:r>
        <w:rPr>
          <w:rFonts w:ascii="Times New Roman" w:hAnsi="Times New Roman" w:cs="Times New Roman"/>
          <w:i w:val="0"/>
          <w:sz w:val="28"/>
          <w:szCs w:val="28"/>
        </w:rPr>
        <w:t xml:space="preserve"> науқастарды</w:t>
      </w:r>
      <w:r w:rsidRPr="00E82BA2">
        <w:rPr>
          <w:rFonts w:ascii="Times New Roman" w:hAnsi="Times New Roman" w:cs="Times New Roman"/>
          <w:i w:val="0"/>
          <w:sz w:val="28"/>
          <w:szCs w:val="28"/>
        </w:rPr>
        <w:t xml:space="preserve"> динамикалық бақылау </w:t>
      </w:r>
      <w:r>
        <w:rPr>
          <w:rFonts w:ascii="Times New Roman" w:hAnsi="Times New Roman" w:cs="Times New Roman"/>
          <w:i w:val="0"/>
          <w:sz w:val="28"/>
          <w:szCs w:val="28"/>
        </w:rPr>
        <w:t>бойынша мед</w:t>
      </w:r>
      <w:r w:rsidRPr="00E82BA2">
        <w:rPr>
          <w:rFonts w:ascii="Times New Roman" w:hAnsi="Times New Roman" w:cs="Times New Roman"/>
          <w:i w:val="0"/>
          <w:sz w:val="28"/>
          <w:szCs w:val="28"/>
        </w:rPr>
        <w:t>бикелер үшін арнайы қысқа мерзімді курстар ұйымдастыру қажет. [</w:t>
      </w:r>
      <w:r w:rsidRPr="003019E9">
        <w:rPr>
          <w:rFonts w:ascii="Times New Roman" w:hAnsi="Times New Roman" w:cs="Times New Roman"/>
          <w:i w:val="0"/>
          <w:sz w:val="28"/>
          <w:szCs w:val="28"/>
        </w:rPr>
        <w:t xml:space="preserve">112, </w:t>
      </w:r>
      <w:r w:rsidRPr="00E82BA2">
        <w:rPr>
          <w:rFonts w:ascii="Times New Roman" w:hAnsi="Times New Roman" w:cs="Times New Roman"/>
          <w:i w:val="0"/>
          <w:sz w:val="28"/>
          <w:szCs w:val="28"/>
        </w:rPr>
        <w:t>б.87].</w:t>
      </w:r>
      <w:r>
        <w:rPr>
          <w:rFonts w:ascii="Times New Roman" w:hAnsi="Times New Roman" w:cs="Times New Roman"/>
          <w:i w:val="0"/>
          <w:sz w:val="28"/>
          <w:szCs w:val="28"/>
        </w:rPr>
        <w:t xml:space="preserve"> </w:t>
      </w:r>
      <w:r w:rsidRPr="00EE1603">
        <w:rPr>
          <w:rFonts w:ascii="Times New Roman" w:hAnsi="Times New Roman" w:cs="Times New Roman"/>
          <w:i w:val="0"/>
          <w:sz w:val="28"/>
          <w:szCs w:val="28"/>
        </w:rPr>
        <w:t xml:space="preserve">Созылмалы </w:t>
      </w:r>
      <w:r>
        <w:rPr>
          <w:rFonts w:ascii="Times New Roman" w:eastAsia="Times New Roman" w:hAnsi="Times New Roman" w:cs="Times New Roman"/>
          <w:i w:val="0"/>
          <w:sz w:val="28"/>
          <w:szCs w:val="28"/>
        </w:rPr>
        <w:t>жұқпалы</w:t>
      </w:r>
      <w:r w:rsidRPr="00EE1603">
        <w:rPr>
          <w:rFonts w:ascii="Times New Roman" w:hAnsi="Times New Roman" w:cs="Times New Roman"/>
          <w:i w:val="0"/>
          <w:sz w:val="28"/>
          <w:szCs w:val="28"/>
        </w:rPr>
        <w:t xml:space="preserve"> емес аурулар кезінде денсаулықтың негізгі көрсеткіштерін жақсарту, </w:t>
      </w:r>
      <w:r>
        <w:rPr>
          <w:rFonts w:ascii="Times New Roman" w:hAnsi="Times New Roman" w:cs="Times New Roman"/>
          <w:i w:val="0"/>
          <w:sz w:val="28"/>
          <w:szCs w:val="28"/>
        </w:rPr>
        <w:t xml:space="preserve">науқастардың </w:t>
      </w:r>
      <w:r w:rsidRPr="00EE1603">
        <w:rPr>
          <w:rFonts w:ascii="Times New Roman" w:hAnsi="Times New Roman" w:cs="Times New Roman"/>
          <w:i w:val="0"/>
          <w:sz w:val="28"/>
          <w:szCs w:val="28"/>
        </w:rPr>
        <w:t>мақсатты деңгейге жетуі, ауруларды</w:t>
      </w:r>
      <w:r>
        <w:rPr>
          <w:rFonts w:ascii="Times New Roman" w:hAnsi="Times New Roman" w:cs="Times New Roman"/>
          <w:i w:val="0"/>
          <w:sz w:val="28"/>
          <w:szCs w:val="28"/>
        </w:rPr>
        <w:t xml:space="preserve"> өзін-өзі басқаруды қолдау</w:t>
      </w:r>
      <w:r w:rsidRPr="00EE1603">
        <w:rPr>
          <w:rFonts w:ascii="Times New Roman" w:hAnsi="Times New Roman" w:cs="Times New Roman"/>
          <w:i w:val="0"/>
          <w:sz w:val="28"/>
          <w:szCs w:val="28"/>
        </w:rPr>
        <w:t xml:space="preserve"> көбінесе медбикелердің қатысуына байланысты</w:t>
      </w:r>
      <w:r>
        <w:rPr>
          <w:rFonts w:ascii="Times New Roman" w:hAnsi="Times New Roman" w:cs="Times New Roman"/>
          <w:i w:val="0"/>
          <w:sz w:val="28"/>
          <w:szCs w:val="28"/>
        </w:rPr>
        <w:t xml:space="preserve"> </w:t>
      </w:r>
      <w:r w:rsidRPr="00F32775">
        <w:rPr>
          <w:rFonts w:ascii="Times New Roman" w:hAnsi="Times New Roman" w:cs="Times New Roman"/>
          <w:i w:val="0"/>
          <w:sz w:val="28"/>
          <w:szCs w:val="28"/>
        </w:rPr>
        <w:t>[117].</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Медициналық мекеме мен науқас арасындағы келісім бойынша медициналық мекеме қатысушы науқастармен тығыз қарым-қатынас жасап, науқасты үнемі динамикалық бақылауда ұстайды, сондай ақ, жағдайын қарап отыратын </w:t>
      </w:r>
      <w:r w:rsidRPr="002C56C4">
        <w:rPr>
          <w:rFonts w:ascii="Times New Roman" w:hAnsi="Times New Roman" w:cs="Times New Roman"/>
          <w:sz w:val="28"/>
          <w:szCs w:val="28"/>
        </w:rPr>
        <w:t>мультитәртіптік топты</w:t>
      </w:r>
      <w:r w:rsidRPr="008C798B">
        <w:rPr>
          <w:rFonts w:ascii="Times New Roman" w:hAnsi="Times New Roman" w:cs="Times New Roman"/>
          <w:i w:val="0"/>
          <w:sz w:val="28"/>
          <w:szCs w:val="28"/>
        </w:rPr>
        <w:t xml:space="preserve"> жинақтайды (сурет 3,4). Бұл топтағы </w:t>
      </w:r>
      <w:r w:rsidRPr="008C798B">
        <w:rPr>
          <w:rFonts w:ascii="Times New Roman" w:hAnsi="Times New Roman" w:cs="Times New Roman"/>
          <w:i w:val="0"/>
          <w:sz w:val="28"/>
          <w:szCs w:val="28"/>
        </w:rPr>
        <w:lastRenderedPageBreak/>
        <w:t xml:space="preserve">мамандар барлық мультитәртіптік топ мүшелерімен, сондай ақ амбулаторық-емханалық мекемедегі басқа мамандармен де бірге жұмыс жасайды. Мультитәртіптік топ құрамындағы дәрігерлер үш нозологияға  байланысты медициналық көмек көрсетеді.  Мультитәртіптік топтың құрамындығы учаскелік терапевт дәрігері немесе жалпы тәжірибелік дәрігер, кардиолог дәрігері, реабилитолог дәрігері, офтальмолог дәрігері, эндокринолог дәрігері, диетолог дәрігері немесе тамақтану жөніндегі сұрақтар бойынша дайындалған орта медицина қызметкерлері, СӨС маманы, науқастарға кеңес беретін және оқытатын медбикелер, науқастарға байланыс телефондары арқылы кеңес беріп отыратын медицина қызметкерлері, әлеуметтік қызметкерлер, психолог маманы және т.б. кіреді. </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Мультитәртіптік топ мүшелерінің негізгі қызметтеріне оқыту, медициналық көмек көрсету мен емдеу, мекеменің ішкі ережелерін даярлау, әртүрлі іс-шараларды өткізу, сондай ақ, бағдарламаның нәтижелеріне мониторинг жасау жатады. Бұл қызметтерді атқару үшін медицина қызметкерлерінің өздері, ал кейбір жағдайда емделушілері де көмектесіп отырады, олар білімі мен құзыреттіліктеріне байланысты міндеттердің барлығын, кейде бір бөлігін орындап отырады, бұл құзіреттіліктер олардың негізгі білімімен айқындалады.</w:t>
      </w:r>
    </w:p>
    <w:p w:rsidR="00A6709A" w:rsidRPr="008C798B"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Мультитәртіптік топ мүшелерінің әрқайсысында өзінің мамандығына байланысты саласы және дағдылары да болады. Белгілі бір созылмалы ауруға көмектесетін мамандар, мысалы, қант диабетімен ауыратын науқастартың аяқтарын күту, сондай ақ медбикелік іс саласындағы қызметкерлер үшін негізгі белгіленген құқықтық, кәсіптік талаптарына сай жұмыс жасайды. Бұл мамандар өздерінің шектеулі білімі және құзыреттілігі бар екендігін ұмытпауы шарт, соған сәйкес қажетті жағдайда науқасқа кеңес беру қажет, сондай ақ, басқа мамандарға жіберуі қажет </w:t>
      </w:r>
      <w:r>
        <w:rPr>
          <w:rFonts w:ascii="Times New Roman" w:hAnsi="Times New Roman" w:cs="Times New Roman"/>
          <w:i w:val="0"/>
          <w:sz w:val="28"/>
          <w:szCs w:val="28"/>
        </w:rPr>
        <w:t>[2, б.9, 12, б.7, 14, б.6, 115,</w:t>
      </w:r>
      <w:r w:rsidRPr="008C798B">
        <w:rPr>
          <w:rFonts w:ascii="Times New Roman" w:hAnsi="Times New Roman" w:cs="Times New Roman"/>
          <w:i w:val="0"/>
          <w:sz w:val="28"/>
          <w:szCs w:val="28"/>
        </w:rPr>
        <w:t xml:space="preserve"> б.87, </w:t>
      </w:r>
      <w:r>
        <w:rPr>
          <w:rFonts w:ascii="Times New Roman" w:hAnsi="Times New Roman" w:cs="Times New Roman"/>
          <w:i w:val="0"/>
          <w:sz w:val="28"/>
          <w:szCs w:val="28"/>
        </w:rPr>
        <w:t>118</w:t>
      </w:r>
      <w:r w:rsidRPr="008C798B">
        <w:rPr>
          <w:rFonts w:ascii="Times New Roman" w:hAnsi="Times New Roman" w:cs="Times New Roman"/>
          <w:i w:val="0"/>
          <w:sz w:val="28"/>
          <w:szCs w:val="28"/>
        </w:rPr>
        <w:t xml:space="preserve">, </w:t>
      </w:r>
      <w:r>
        <w:rPr>
          <w:rFonts w:ascii="Times New Roman" w:hAnsi="Times New Roman" w:cs="Times New Roman"/>
          <w:i w:val="0"/>
          <w:sz w:val="28"/>
          <w:szCs w:val="28"/>
        </w:rPr>
        <w:t>119</w:t>
      </w:r>
      <w:r w:rsidRPr="008C798B">
        <w:rPr>
          <w:rFonts w:ascii="Times New Roman" w:hAnsi="Times New Roman" w:cs="Times New Roman"/>
          <w:i w:val="0"/>
          <w:sz w:val="28"/>
          <w:szCs w:val="28"/>
        </w:rPr>
        <w:t>].</w:t>
      </w:r>
    </w:p>
    <w:p w:rsidR="00A6709A" w:rsidRPr="00D917C3" w:rsidRDefault="00A6709A" w:rsidP="00A6709A">
      <w:pPr>
        <w:pStyle w:val="aa"/>
        <w:ind w:firstLine="708"/>
        <w:jc w:val="both"/>
        <w:rPr>
          <w:rFonts w:ascii="Times New Roman" w:hAnsi="Times New Roman" w:cs="Times New Roman"/>
          <w:i w:val="0"/>
          <w:sz w:val="28"/>
          <w:szCs w:val="28"/>
        </w:rPr>
      </w:pPr>
      <w:r w:rsidRPr="008C798B">
        <w:rPr>
          <w:rFonts w:ascii="Times New Roman" w:hAnsi="Times New Roman" w:cs="Times New Roman"/>
          <w:i w:val="0"/>
          <w:sz w:val="28"/>
          <w:szCs w:val="28"/>
        </w:rPr>
        <w:t xml:space="preserve">Бағдарламаның соңғы кезеңінде науқастар туралы ақпараттарға мониторингілеу жасалады және бағдарламаның нәтижелеріне бағалау жүргізіледі (сурет 3). Бағалау жүргізу қызметі – бұл бағдарламаның негізгі бөлігінің бірі. Мониторинг –  бұл бағдарламаның дәстүрлі емдеу тәсілімен салыстырғанда тиімділігін бағалау, сондай-ақ бағдарламаға қатысуға деген, сондай ақ, бағдарламаның нәтижелеріне қанағаттанушылық деңгейін анықтауды көрсетеді. Бағдарламаға қатысу барысында науқастың жеке картасын және бағдарлама индикаторларын пайдаланып, алынған барлық нәтижелерін электронды тіркеу маңызды шаралардың бірі. Бағдарлама аясында бақылау күнделіктерін жүргізу мағызды роль атқарады. Гликирленген гемоглобинді күнделікті қадағалау және артериалдық қысымын өлшеуден алынған нәтижелерді, қолданылатын дәр-дәрмектердің дозалары, науқастың өз пікіріне сәйкес артериалдық қысым мен қандағы глюкозаны бақылауына әсер ететін жағдайлар, бақылау күнделіктеріне жазатын талдау, сондай-ақ, кейінгі жасалатын іс-әрекеттерге арналған ақпараттарды береді. Сәйкесінше, күнделікті жазбалары бар науқастың күнделігі өз бетінше де, сондай ақ дәрігерден кеңес алу кезінде де ем-шараларды түзету үшін басты негіз болады. </w:t>
      </w:r>
      <w:r w:rsidRPr="008C798B">
        <w:rPr>
          <w:rFonts w:ascii="Times New Roman" w:hAnsi="Times New Roman" w:cs="Times New Roman"/>
          <w:i w:val="0"/>
          <w:sz w:val="28"/>
          <w:szCs w:val="28"/>
        </w:rPr>
        <w:lastRenderedPageBreak/>
        <w:t>Бақылау күнделіктерін жүргізбей жүрген науқастарға, ауруды жақсы бақылау мүмкіндігіне қол жеткізу, сондай ақ өз ауруын басқару қиынға соғады. Қазірде ауруды диагностикалау мен емдеудің ең тиімді әдістерін дамыту арқылы 2 типті қант диабеті, артериялық қан қысымының жоғары болуы, созылмалы жүрек жетіспеушілігі сияқты созылмалы аурулар толық емделмейтін болса да, аурудың асқынуларын алдын алуға және үздіксіз бақылауд</w:t>
      </w:r>
      <w:r>
        <w:rPr>
          <w:rFonts w:ascii="Times New Roman" w:hAnsi="Times New Roman" w:cs="Times New Roman"/>
          <w:i w:val="0"/>
          <w:sz w:val="28"/>
          <w:szCs w:val="28"/>
        </w:rPr>
        <w:t>ы қамтамасыз етеді [12, б.10].</w:t>
      </w:r>
    </w:p>
    <w:p w:rsidR="00A6709A" w:rsidRPr="00D917C3" w:rsidRDefault="00A6709A" w:rsidP="00A6709A">
      <w:pPr>
        <w:pStyle w:val="aa"/>
        <w:ind w:firstLine="708"/>
        <w:jc w:val="both"/>
        <w:rPr>
          <w:rFonts w:ascii="Times New Roman" w:hAnsi="Times New Roman" w:cs="Times New Roman"/>
          <w:i w:val="0"/>
          <w:sz w:val="28"/>
          <w:szCs w:val="28"/>
        </w:rPr>
      </w:pPr>
      <w:r w:rsidRPr="00D917C3">
        <w:rPr>
          <w:rFonts w:ascii="Times New Roman" w:hAnsi="Times New Roman" w:cs="Times New Roman"/>
          <w:i w:val="0"/>
          <w:sz w:val="28"/>
          <w:szCs w:val="28"/>
        </w:rPr>
        <w:t xml:space="preserve">АББ шеңберінде медициналық ұйым мен </w:t>
      </w:r>
      <w:r>
        <w:rPr>
          <w:rFonts w:ascii="Times New Roman" w:hAnsi="Times New Roman" w:cs="Times New Roman"/>
          <w:i w:val="0"/>
          <w:sz w:val="28"/>
          <w:szCs w:val="28"/>
        </w:rPr>
        <w:t>науқастар</w:t>
      </w:r>
      <w:r w:rsidRPr="00D917C3">
        <w:rPr>
          <w:rFonts w:ascii="Times New Roman" w:hAnsi="Times New Roman" w:cs="Times New Roman"/>
          <w:i w:val="0"/>
          <w:sz w:val="28"/>
          <w:szCs w:val="28"/>
        </w:rPr>
        <w:t xml:space="preserve"> арасындағы өзара іс-қимылдың жаңа форматын енгізу ауруды тұрақтандыруға және оны бақылауға ықпал ететін болады, бұл емдеуге жатқызу жиілігінің, уақытша және тұрақты еңбекке </w:t>
      </w:r>
      <w:r>
        <w:rPr>
          <w:rFonts w:ascii="Times New Roman" w:hAnsi="Times New Roman" w:cs="Times New Roman"/>
          <w:i w:val="0"/>
          <w:sz w:val="28"/>
          <w:szCs w:val="28"/>
        </w:rPr>
        <w:t>жарамсыздықтың</w:t>
      </w:r>
      <w:r w:rsidRPr="00D917C3">
        <w:rPr>
          <w:rFonts w:ascii="Times New Roman" w:hAnsi="Times New Roman" w:cs="Times New Roman"/>
          <w:i w:val="0"/>
          <w:sz w:val="28"/>
          <w:szCs w:val="28"/>
        </w:rPr>
        <w:t>, жедел медициналық көмекті шақыру</w:t>
      </w:r>
      <w:r>
        <w:rPr>
          <w:rFonts w:ascii="Times New Roman" w:hAnsi="Times New Roman" w:cs="Times New Roman"/>
          <w:i w:val="0"/>
          <w:sz w:val="28"/>
          <w:szCs w:val="28"/>
        </w:rPr>
        <w:t>дың</w:t>
      </w:r>
      <w:r w:rsidRPr="00D917C3">
        <w:rPr>
          <w:rFonts w:ascii="Times New Roman" w:hAnsi="Times New Roman" w:cs="Times New Roman"/>
          <w:i w:val="0"/>
          <w:sz w:val="28"/>
          <w:szCs w:val="28"/>
        </w:rPr>
        <w:t xml:space="preserve"> төмендеуіне алып келеді, </w:t>
      </w:r>
      <w:r>
        <w:rPr>
          <w:rFonts w:ascii="Times New Roman" w:hAnsi="Times New Roman" w:cs="Times New Roman"/>
          <w:i w:val="0"/>
          <w:sz w:val="28"/>
          <w:szCs w:val="28"/>
        </w:rPr>
        <w:t xml:space="preserve">сондай ақ, </w:t>
      </w:r>
      <w:r w:rsidRPr="00D917C3">
        <w:rPr>
          <w:rFonts w:ascii="Times New Roman" w:hAnsi="Times New Roman" w:cs="Times New Roman"/>
          <w:i w:val="0"/>
          <w:sz w:val="28"/>
          <w:szCs w:val="28"/>
        </w:rPr>
        <w:t>созылмалы аурулары бар науқастардың өмір сүру сапасын жақсартады және олардың өмір сүру ұзақтығын арттырады. Сонымен қатар, бұл м</w:t>
      </w:r>
      <w:r>
        <w:rPr>
          <w:rFonts w:ascii="Times New Roman" w:hAnsi="Times New Roman" w:cs="Times New Roman"/>
          <w:i w:val="0"/>
          <w:sz w:val="28"/>
          <w:szCs w:val="28"/>
        </w:rPr>
        <w:t xml:space="preserve">емлекеттің созылмалы </w:t>
      </w:r>
      <w:r>
        <w:rPr>
          <w:rFonts w:ascii="Times New Roman" w:eastAsia="Times New Roman" w:hAnsi="Times New Roman" w:cs="Times New Roman"/>
          <w:i w:val="0"/>
          <w:sz w:val="28"/>
          <w:szCs w:val="28"/>
        </w:rPr>
        <w:t>жұқпалы</w:t>
      </w:r>
      <w:r>
        <w:rPr>
          <w:rFonts w:ascii="Times New Roman" w:hAnsi="Times New Roman" w:cs="Times New Roman"/>
          <w:i w:val="0"/>
          <w:sz w:val="28"/>
          <w:szCs w:val="28"/>
        </w:rPr>
        <w:t xml:space="preserve"> емес ауруларды емдеудегі</w:t>
      </w:r>
      <w:r w:rsidRPr="00D917C3">
        <w:rPr>
          <w:rFonts w:ascii="Times New Roman" w:hAnsi="Times New Roman" w:cs="Times New Roman"/>
          <w:i w:val="0"/>
          <w:sz w:val="28"/>
          <w:szCs w:val="28"/>
        </w:rPr>
        <w:t xml:space="preserve"> қаржылық ауыртпалығын едәуір төмендетеді. Осылайша, </w:t>
      </w:r>
      <w:r>
        <w:rPr>
          <w:rFonts w:ascii="Times New Roman" w:hAnsi="Times New Roman" w:cs="Times New Roman"/>
          <w:i w:val="0"/>
          <w:sz w:val="28"/>
          <w:szCs w:val="28"/>
        </w:rPr>
        <w:t>науқастың мінез-құлқының</w:t>
      </w:r>
      <w:r w:rsidRPr="00D917C3">
        <w:rPr>
          <w:rFonts w:ascii="Times New Roman" w:hAnsi="Times New Roman" w:cs="Times New Roman"/>
          <w:i w:val="0"/>
          <w:sz w:val="28"/>
          <w:szCs w:val="28"/>
        </w:rPr>
        <w:t xml:space="preserve"> өзгеруі, медициналық топтың емдік және профилактикалық ұсыныстарына деген адалды</w:t>
      </w:r>
      <w:r>
        <w:rPr>
          <w:rFonts w:ascii="Times New Roman" w:hAnsi="Times New Roman" w:cs="Times New Roman"/>
          <w:i w:val="0"/>
          <w:sz w:val="28"/>
          <w:szCs w:val="28"/>
        </w:rPr>
        <w:t>ғы, өзін-өзі бақылау және ауруды бақылау</w:t>
      </w:r>
      <w:r w:rsidRPr="00D917C3">
        <w:rPr>
          <w:rFonts w:ascii="Times New Roman" w:hAnsi="Times New Roman" w:cs="Times New Roman"/>
          <w:i w:val="0"/>
          <w:sz w:val="28"/>
          <w:szCs w:val="28"/>
        </w:rPr>
        <w:t xml:space="preserve"> аймақтың денсаулық көрсеткіштерінің айтарлықтай жақсаруына әкелуі мүмкін, сонымен бірге жүрек трансплантациясы сияқты үлкен экономикалық инвестицияларды және басқа да </w:t>
      </w:r>
      <w:r>
        <w:rPr>
          <w:rFonts w:ascii="Times New Roman" w:hAnsi="Times New Roman" w:cs="Times New Roman"/>
          <w:i w:val="0"/>
          <w:sz w:val="28"/>
          <w:szCs w:val="28"/>
        </w:rPr>
        <w:t>күрделі</w:t>
      </w:r>
      <w:r w:rsidRPr="00D917C3">
        <w:rPr>
          <w:rFonts w:ascii="Times New Roman" w:hAnsi="Times New Roman" w:cs="Times New Roman"/>
          <w:i w:val="0"/>
          <w:sz w:val="28"/>
          <w:szCs w:val="28"/>
        </w:rPr>
        <w:t xml:space="preserve"> инвазивті емдеу әдістерін қажет етпейді. Ауруды басқару бағдарламаларын енгізу жақсы көрсеткіштерге ықпал етеді, бірақ </w:t>
      </w:r>
      <w:r>
        <w:rPr>
          <w:rFonts w:ascii="Times New Roman" w:hAnsi="Times New Roman" w:cs="Times New Roman"/>
          <w:i w:val="0"/>
          <w:sz w:val="28"/>
          <w:szCs w:val="28"/>
        </w:rPr>
        <w:t>науқастан да</w:t>
      </w:r>
      <w:r w:rsidRPr="00D917C3">
        <w:rPr>
          <w:rFonts w:ascii="Times New Roman" w:hAnsi="Times New Roman" w:cs="Times New Roman"/>
          <w:i w:val="0"/>
          <w:sz w:val="28"/>
          <w:szCs w:val="28"/>
        </w:rPr>
        <w:t>, бүкіл денсаулық сақтау жүйесінен де күш-жігерді талап етеді [</w:t>
      </w:r>
      <w:r w:rsidRPr="003019E9">
        <w:rPr>
          <w:rFonts w:ascii="Times New Roman" w:hAnsi="Times New Roman" w:cs="Times New Roman"/>
          <w:i w:val="0"/>
          <w:sz w:val="28"/>
          <w:szCs w:val="28"/>
        </w:rPr>
        <w:t xml:space="preserve">112, </w:t>
      </w:r>
      <w:r w:rsidRPr="00D917C3">
        <w:rPr>
          <w:rFonts w:ascii="Times New Roman" w:hAnsi="Times New Roman" w:cs="Times New Roman"/>
          <w:i w:val="0"/>
          <w:sz w:val="28"/>
          <w:szCs w:val="28"/>
        </w:rPr>
        <w:t>б.87].</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Қорыта келе, Қазақстанда созылмалы </w:t>
      </w:r>
      <w:r>
        <w:rPr>
          <w:rFonts w:ascii="Times New Roman" w:eastAsia="Times New Roman" w:hAnsi="Times New Roman" w:cs="Times New Roman"/>
          <w:i w:val="0"/>
          <w:sz w:val="28"/>
          <w:szCs w:val="28"/>
        </w:rPr>
        <w:t>жұқпалы</w:t>
      </w:r>
      <w:r w:rsidRPr="00031EE3">
        <w:rPr>
          <w:rFonts w:ascii="Times New Roman" w:hAnsi="Times New Roman" w:cs="Times New Roman"/>
          <w:i w:val="0"/>
          <w:sz w:val="28"/>
          <w:szCs w:val="28"/>
        </w:rPr>
        <w:t xml:space="preserve"> емес аурулардың таралуын</w:t>
      </w:r>
      <w:r>
        <w:rPr>
          <w:rFonts w:ascii="Times New Roman" w:hAnsi="Times New Roman" w:cs="Times New Roman"/>
          <w:i w:val="0"/>
          <w:sz w:val="28"/>
          <w:szCs w:val="28"/>
        </w:rPr>
        <w:t>, олардан болатын асқынуларды, өлім-жітім мен мүгедектікті</w:t>
      </w:r>
      <w:r w:rsidRPr="00031EE3">
        <w:rPr>
          <w:rFonts w:ascii="Times New Roman" w:hAnsi="Times New Roman" w:cs="Times New Roman"/>
          <w:i w:val="0"/>
          <w:sz w:val="28"/>
          <w:szCs w:val="28"/>
        </w:rPr>
        <w:t xml:space="preserve"> төменде</w:t>
      </w:r>
      <w:r>
        <w:rPr>
          <w:rFonts w:ascii="Times New Roman" w:hAnsi="Times New Roman" w:cs="Times New Roman"/>
          <w:i w:val="0"/>
          <w:sz w:val="28"/>
          <w:szCs w:val="28"/>
        </w:rPr>
        <w:t>ту мақсатында а</w:t>
      </w:r>
      <w:r w:rsidRPr="00031EE3">
        <w:rPr>
          <w:rFonts w:ascii="Times New Roman" w:hAnsi="Times New Roman" w:cs="Times New Roman"/>
          <w:i w:val="0"/>
          <w:sz w:val="28"/>
          <w:szCs w:val="28"/>
        </w:rPr>
        <w:t xml:space="preserve">уруларды басқару бағдарламасы енгізілді.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Қазақстанда енгізілген ауруларды басқару бағдарламасының енгізілуі негізгі</w:t>
      </w:r>
      <w:r>
        <w:rPr>
          <w:rFonts w:ascii="Times New Roman" w:hAnsi="Times New Roman" w:cs="Times New Roman"/>
          <w:i w:val="0"/>
          <w:sz w:val="28"/>
          <w:szCs w:val="28"/>
        </w:rPr>
        <w:t xml:space="preserve"> 6 кезеңнен тұрады. Әр кезеңде жүргізілетін шаралар </w:t>
      </w:r>
      <w:r w:rsidRPr="00031EE3">
        <w:rPr>
          <w:rFonts w:ascii="Times New Roman" w:hAnsi="Times New Roman" w:cs="Times New Roman"/>
          <w:i w:val="0"/>
          <w:sz w:val="28"/>
          <w:szCs w:val="28"/>
        </w:rPr>
        <w:t>медициналық-санитарлық алғашқы көмек көрсететін мамандармен жүзеге асырылады.   Бағдарламаның</w:t>
      </w:r>
      <w:r w:rsidRPr="00031EE3">
        <w:rPr>
          <w:rFonts w:ascii="Times New Roman" w:hAnsi="Times New Roman" w:cs="Times New Roman"/>
          <w:i w:val="0"/>
          <w:sz w:val="28"/>
          <w:szCs w:val="28"/>
          <w:shd w:val="clear" w:color="auto" w:fill="FFFFFF"/>
        </w:rPr>
        <w:t xml:space="preserve"> аясында науқастар өз денсаулықтарына деген ортақ жауап</w:t>
      </w:r>
      <w:r w:rsidRPr="00031EE3">
        <w:rPr>
          <w:rFonts w:ascii="Times New Roman" w:hAnsi="Times New Roman" w:cs="Times New Roman"/>
          <w:i w:val="0"/>
          <w:sz w:val="28"/>
          <w:szCs w:val="28"/>
          <w:shd w:val="clear" w:color="auto" w:fill="FFFFFF"/>
        </w:rPr>
        <w:softHyphen/>
        <w:t>кершілігін арттырады, өз денсаулықтарының жағ</w:t>
      </w:r>
      <w:r w:rsidRPr="00031EE3">
        <w:rPr>
          <w:rFonts w:ascii="Times New Roman" w:hAnsi="Times New Roman" w:cs="Times New Roman"/>
          <w:i w:val="0"/>
          <w:sz w:val="28"/>
          <w:szCs w:val="28"/>
          <w:shd w:val="clear" w:color="auto" w:fill="FFFFFF"/>
        </w:rPr>
        <w:softHyphen/>
        <w:t>дайын үнемі бақылау арқылы  созылмалы аурудың асқынуын болдырмауды үйренеді, мульти</w:t>
      </w:r>
      <w:r w:rsidRPr="00031EE3">
        <w:rPr>
          <w:rFonts w:ascii="Times New Roman" w:hAnsi="Times New Roman" w:cs="Times New Roman"/>
          <w:i w:val="0"/>
          <w:sz w:val="28"/>
          <w:szCs w:val="28"/>
          <w:shd w:val="clear" w:color="auto" w:fill="FFFFFF"/>
        </w:rPr>
        <w:softHyphen/>
        <w:t>тәртіптік топтың мамандарымен бірге тығыз байланыс жасай отырып, олардың кеңестерін ескеріп, өз денсаулықтарының жағдайын жақсартады.</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p>
    <w:p w:rsidR="00A6709A" w:rsidRPr="00070AC9" w:rsidRDefault="00A6709A" w:rsidP="00A6709A">
      <w:pPr>
        <w:pStyle w:val="aa"/>
        <w:ind w:firstLine="708"/>
        <w:jc w:val="both"/>
        <w:rPr>
          <w:rFonts w:ascii="Times New Roman" w:hAnsi="Times New Roman" w:cs="Times New Roman"/>
          <w:b/>
          <w:i w:val="0"/>
          <w:sz w:val="28"/>
          <w:szCs w:val="28"/>
        </w:rPr>
      </w:pPr>
      <w:r w:rsidRPr="00070AC9">
        <w:rPr>
          <w:rFonts w:ascii="Times New Roman" w:hAnsi="Times New Roman" w:cs="Times New Roman"/>
          <w:b/>
          <w:i w:val="0"/>
          <w:sz w:val="28"/>
          <w:szCs w:val="28"/>
        </w:rPr>
        <w:lastRenderedPageBreak/>
        <w:t>2 ЗЕРТТЕУ ӘДІСТЕРІ МЕН МАТЕРИАЛДАРЫ</w:t>
      </w:r>
    </w:p>
    <w:p w:rsidR="00A6709A" w:rsidRPr="00070AC9" w:rsidRDefault="00A6709A" w:rsidP="00A6709A">
      <w:pPr>
        <w:pStyle w:val="aa"/>
        <w:jc w:val="both"/>
        <w:rPr>
          <w:rFonts w:ascii="Times New Roman" w:hAnsi="Times New Roman" w:cs="Times New Roman"/>
          <w:b/>
          <w:i w:val="0"/>
          <w:sz w:val="28"/>
          <w:szCs w:val="28"/>
        </w:rPr>
      </w:pPr>
    </w:p>
    <w:p w:rsidR="00A6709A" w:rsidRPr="00070AC9" w:rsidRDefault="00A6709A" w:rsidP="00A6709A">
      <w:pPr>
        <w:pStyle w:val="aa"/>
        <w:ind w:firstLine="708"/>
        <w:jc w:val="both"/>
        <w:rPr>
          <w:rFonts w:ascii="Times New Roman" w:hAnsi="Times New Roman" w:cs="Times New Roman"/>
          <w:b/>
          <w:i w:val="0"/>
          <w:sz w:val="28"/>
          <w:szCs w:val="28"/>
        </w:rPr>
      </w:pPr>
      <w:r w:rsidRPr="00070AC9">
        <w:rPr>
          <w:rFonts w:ascii="Times New Roman" w:hAnsi="Times New Roman" w:cs="Times New Roman"/>
          <w:b/>
          <w:i w:val="0"/>
          <w:sz w:val="28"/>
          <w:szCs w:val="28"/>
        </w:rPr>
        <w:t>2.1 Зерттеу бағдарламасы мен кезеңдері</w:t>
      </w:r>
    </w:p>
    <w:p w:rsidR="00A6709A" w:rsidRPr="00031EE3" w:rsidRDefault="00A6709A" w:rsidP="00A6709A">
      <w:pPr>
        <w:pStyle w:val="aa"/>
        <w:ind w:firstLine="708"/>
        <w:jc w:val="both"/>
        <w:rPr>
          <w:rFonts w:ascii="Times New Roman" w:hAnsi="Times New Roman" w:cs="Times New Roman"/>
          <w:i w:val="0"/>
          <w:sz w:val="28"/>
          <w:szCs w:val="28"/>
        </w:rPr>
      </w:pPr>
      <w:r w:rsidRPr="00070AC9">
        <w:rPr>
          <w:rFonts w:ascii="Times New Roman" w:hAnsi="Times New Roman" w:cs="Times New Roman"/>
          <w:i w:val="0"/>
          <w:sz w:val="28"/>
          <w:szCs w:val="28"/>
        </w:rPr>
        <w:t>Зерттеу жұмысы Марат Оспанов атындағы Батыс</w:t>
      </w:r>
      <w:r w:rsidRPr="00031EE3">
        <w:rPr>
          <w:rFonts w:ascii="Times New Roman" w:hAnsi="Times New Roman" w:cs="Times New Roman"/>
          <w:i w:val="0"/>
          <w:sz w:val="28"/>
          <w:szCs w:val="28"/>
        </w:rPr>
        <w:t xml:space="preserve"> Қазақстан медицина университетінің Қоғамдық денсаулық және денсаулық сақтау кафедрасында жүргізілді. Диссертациялық жұмыс </w:t>
      </w: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 xml:space="preserve">лғашқы көмек деңгейінде Ақтөбе қаласындағы №4 қалалық емханада қант диабеті бойынша ауруларды басқару бағдарламасының </w:t>
      </w:r>
      <w:r>
        <w:rPr>
          <w:rFonts w:ascii="Times New Roman" w:eastAsiaTheme="minorEastAsia" w:hAnsi="Times New Roman" w:cs="Times New Roman"/>
          <w:i w:val="0"/>
          <w:sz w:val="28"/>
          <w:szCs w:val="28"/>
        </w:rPr>
        <w:t>жұмысына</w:t>
      </w:r>
      <w:r w:rsidRPr="00031EE3">
        <w:rPr>
          <w:rFonts w:ascii="Times New Roman" w:eastAsiaTheme="minorEastAsia" w:hAnsi="Times New Roman" w:cs="Times New Roman"/>
          <w:i w:val="0"/>
          <w:sz w:val="28"/>
          <w:szCs w:val="28"/>
        </w:rPr>
        <w:t xml:space="preserve"> баға беру </w:t>
      </w:r>
      <w:r>
        <w:rPr>
          <w:rFonts w:ascii="Times New Roman" w:eastAsiaTheme="minorEastAsia" w:hAnsi="Times New Roman" w:cs="Times New Roman"/>
          <w:i w:val="0"/>
          <w:sz w:val="28"/>
          <w:szCs w:val="28"/>
        </w:rPr>
        <w:t>мақсатында жүргізілді</w:t>
      </w:r>
      <w:r w:rsidRPr="00031EE3">
        <w:rPr>
          <w:rFonts w:ascii="Times New Roman" w:eastAsiaTheme="minorEastAsia" w:hAnsi="Times New Roman" w:cs="Times New Roman"/>
          <w:i w:val="0"/>
          <w:sz w:val="28"/>
          <w:szCs w:val="28"/>
        </w:rPr>
        <w:t xml:space="preserve">.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Зерттеу жұмысының мақсаты мен міндеттерін шешу үшін зерттеу бағдарламасы құрылды (кесте 2).</w:t>
      </w:r>
    </w:p>
    <w:p w:rsidR="00A6709A" w:rsidRPr="00031EE3" w:rsidRDefault="00A6709A" w:rsidP="00A6709A">
      <w:pPr>
        <w:pStyle w:val="aa"/>
        <w:ind w:firstLine="360"/>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lang w:val="ru-RU"/>
        </w:rPr>
      </w:pPr>
      <w:r w:rsidRPr="00031EE3">
        <w:rPr>
          <w:rFonts w:ascii="Times New Roman" w:hAnsi="Times New Roman" w:cs="Times New Roman"/>
          <w:i w:val="0"/>
          <w:sz w:val="28"/>
          <w:szCs w:val="28"/>
          <w:lang w:val="ru-RU"/>
        </w:rPr>
        <w:t>Кесте 2 – Зерттеу бағдарламасы</w:t>
      </w:r>
    </w:p>
    <w:p w:rsidR="00A6709A" w:rsidRPr="00031EE3" w:rsidRDefault="00A6709A" w:rsidP="00A6709A">
      <w:pPr>
        <w:pStyle w:val="aa"/>
        <w:jc w:val="both"/>
        <w:rPr>
          <w:rFonts w:ascii="Times New Roman" w:hAnsi="Times New Roman" w:cs="Times New Roman"/>
          <w:i w:val="0"/>
          <w:sz w:val="28"/>
          <w:szCs w:val="28"/>
        </w:rPr>
      </w:pPr>
    </w:p>
    <w:tbl>
      <w:tblPr>
        <w:tblStyle w:val="afc"/>
        <w:tblW w:w="9639" w:type="dxa"/>
        <w:tblInd w:w="108" w:type="dxa"/>
        <w:tblLayout w:type="fixed"/>
        <w:tblLook w:val="04A0" w:firstRow="1" w:lastRow="0" w:firstColumn="1" w:lastColumn="0" w:noHBand="0" w:noVBand="1"/>
      </w:tblPr>
      <w:tblGrid>
        <w:gridCol w:w="1985"/>
        <w:gridCol w:w="1984"/>
        <w:gridCol w:w="3544"/>
        <w:gridCol w:w="2126"/>
      </w:tblGrid>
      <w:tr w:rsidR="00A6709A" w:rsidRPr="00070AC9" w:rsidTr="00A6709A">
        <w:tc>
          <w:tcPr>
            <w:tcW w:w="1985"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Зерттеу міндеттері</w:t>
            </w:r>
          </w:p>
        </w:tc>
        <w:tc>
          <w:tcPr>
            <w:tcW w:w="1984"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Зерттеу әдістері</w:t>
            </w:r>
          </w:p>
        </w:tc>
        <w:tc>
          <w:tcPr>
            <w:tcW w:w="3544"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Зерттеу материалдары</w:t>
            </w:r>
          </w:p>
        </w:tc>
        <w:tc>
          <w:tcPr>
            <w:tcW w:w="2126"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Зерттеу көлемі</w:t>
            </w:r>
          </w:p>
        </w:tc>
      </w:tr>
      <w:tr w:rsidR="00A6709A" w:rsidRPr="00070AC9" w:rsidTr="00A6709A">
        <w:tc>
          <w:tcPr>
            <w:tcW w:w="1985"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1</w:t>
            </w:r>
          </w:p>
        </w:tc>
        <w:tc>
          <w:tcPr>
            <w:tcW w:w="1984"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2</w:t>
            </w:r>
          </w:p>
        </w:tc>
        <w:tc>
          <w:tcPr>
            <w:tcW w:w="3544"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3</w:t>
            </w:r>
          </w:p>
        </w:tc>
        <w:tc>
          <w:tcPr>
            <w:tcW w:w="2126"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4</w:t>
            </w:r>
          </w:p>
        </w:tc>
      </w:tr>
      <w:tr w:rsidR="00A6709A" w:rsidRPr="00070AC9" w:rsidTr="00A6709A">
        <w:tc>
          <w:tcPr>
            <w:tcW w:w="9639" w:type="dxa"/>
            <w:gridSpan w:val="4"/>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1-кезең</w:t>
            </w:r>
          </w:p>
        </w:tc>
      </w:tr>
      <w:tr w:rsidR="00A6709A" w:rsidRPr="00070AC9" w:rsidTr="00A6709A">
        <w:tc>
          <w:tcPr>
            <w:tcW w:w="1985"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Әдебиеттік шолу жүргізу</w:t>
            </w:r>
          </w:p>
        </w:tc>
        <w:tc>
          <w:tcPr>
            <w:tcW w:w="1984"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Тарихи, библиографиялық, ақпараттық-аналитикалық</w:t>
            </w:r>
          </w:p>
        </w:tc>
        <w:tc>
          <w:tcPr>
            <w:tcW w:w="3544"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IDF, ДДҰ бағдарламалық құжаттары, ҚР ДСМ нормативтік-құқықтық актілері, PubMed, Elsevier, Scopus, eLibrary базасындағы мақалалар. 2015-2019 жылдарға ҚР халқының денсаулығы және денсаулық сақтау ұйымдарының қызметі туралы статистикалық жинақтары.</w:t>
            </w:r>
          </w:p>
        </w:tc>
        <w:tc>
          <w:tcPr>
            <w:tcW w:w="2126"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134 әдебиет көздері (33 отандық және 101 шетелдік әдебиет көздері)</w:t>
            </w:r>
          </w:p>
        </w:tc>
      </w:tr>
      <w:tr w:rsidR="00A6709A" w:rsidRPr="00070AC9" w:rsidTr="00A6709A">
        <w:tc>
          <w:tcPr>
            <w:tcW w:w="9639" w:type="dxa"/>
            <w:gridSpan w:val="4"/>
            <w:tcBorders>
              <w:bottom w:val="single" w:sz="4" w:space="0" w:color="000000" w:themeColor="text1"/>
            </w:tcBorders>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2-кезең</w:t>
            </w:r>
          </w:p>
        </w:tc>
      </w:tr>
      <w:tr w:rsidR="00A6709A" w:rsidRPr="00070AC9" w:rsidTr="00A6709A">
        <w:tc>
          <w:tcPr>
            <w:tcW w:w="1985"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2015-2019 жж. аралығындағы Ақтөбе облысы тұрғындарының қант диабетімен аурушаңдығының динамикасын зерттеу</w:t>
            </w:r>
          </w:p>
        </w:tc>
        <w:tc>
          <w:tcPr>
            <w:tcW w:w="1984"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Ақпараттық-аналитикалық, статистикалық</w:t>
            </w:r>
          </w:p>
        </w:tc>
        <w:tc>
          <w:tcPr>
            <w:tcW w:w="3544"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1. 2015-2019 жылдардағы Ақтөбе облысы халқының денсаулығы және денсаулық сақтау ұйымдарының қызметі туралы статистикалық жинақтар;</w:t>
            </w:r>
          </w:p>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2. Ақтөбе қаласы №4 қалалық емханадағы бірыңғай ақпараттық жүйесі</w:t>
            </w:r>
          </w:p>
        </w:tc>
        <w:tc>
          <w:tcPr>
            <w:tcW w:w="2126"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2015-2019 жылдардағы қант диабетінің көрсеткіштері: біріншілік аурушаңдық, қант диабетінен өлім себептері.</w:t>
            </w:r>
          </w:p>
        </w:tc>
      </w:tr>
    </w:tbl>
    <w:p w:rsidR="00A6709A" w:rsidRDefault="00A6709A" w:rsidP="00A6709A">
      <w:pPr>
        <w:pStyle w:val="aa"/>
        <w:jc w:val="both"/>
        <w:rPr>
          <w:rFonts w:ascii="Times New Roman" w:hAnsi="Times New Roman" w:cs="Times New Roman"/>
          <w:i w:val="0"/>
          <w:color w:val="000000"/>
          <w:sz w:val="28"/>
          <w:szCs w:val="28"/>
        </w:rPr>
      </w:pPr>
    </w:p>
    <w:p w:rsidR="00E43393" w:rsidRDefault="00E43393"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lastRenderedPageBreak/>
        <w:t>2-кестенің жалғасы</w:t>
      </w:r>
    </w:p>
    <w:p w:rsidR="00E43393" w:rsidRPr="00031EE3" w:rsidRDefault="00E43393" w:rsidP="00A6709A">
      <w:pPr>
        <w:pStyle w:val="aa"/>
        <w:jc w:val="both"/>
        <w:rPr>
          <w:rFonts w:ascii="Times New Roman" w:hAnsi="Times New Roman" w:cs="Times New Roman"/>
          <w:i w:val="0"/>
          <w:color w:val="000000"/>
          <w:sz w:val="28"/>
          <w:szCs w:val="28"/>
        </w:rPr>
      </w:pPr>
    </w:p>
    <w:tbl>
      <w:tblPr>
        <w:tblStyle w:val="afc"/>
        <w:tblW w:w="9639" w:type="dxa"/>
        <w:tblInd w:w="108" w:type="dxa"/>
        <w:tblLayout w:type="fixed"/>
        <w:tblLook w:val="04A0" w:firstRow="1" w:lastRow="0" w:firstColumn="1" w:lastColumn="0" w:noHBand="0" w:noVBand="1"/>
      </w:tblPr>
      <w:tblGrid>
        <w:gridCol w:w="1985"/>
        <w:gridCol w:w="1984"/>
        <w:gridCol w:w="3544"/>
        <w:gridCol w:w="2126"/>
      </w:tblGrid>
      <w:tr w:rsidR="00A6709A" w:rsidRPr="00031EE3" w:rsidTr="0065685E">
        <w:tc>
          <w:tcPr>
            <w:tcW w:w="1985" w:type="dxa"/>
            <w:tcBorders>
              <w:top w:val="single" w:sz="4" w:space="0" w:color="000000" w:themeColor="text1"/>
            </w:tcBorders>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1984" w:type="dxa"/>
            <w:tcBorders>
              <w:top w:val="single" w:sz="4" w:space="0" w:color="000000" w:themeColor="text1"/>
            </w:tcBorders>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3544" w:type="dxa"/>
            <w:tcBorders>
              <w:top w:val="single" w:sz="4" w:space="0" w:color="000000" w:themeColor="text1"/>
            </w:tcBorders>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2126" w:type="dxa"/>
            <w:tcBorders>
              <w:top w:val="single" w:sz="4" w:space="0" w:color="000000" w:themeColor="text1"/>
            </w:tcBorders>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w:t>
            </w:r>
          </w:p>
        </w:tc>
      </w:tr>
      <w:tr w:rsidR="00A6709A" w:rsidRPr="00070AC9" w:rsidTr="00A6709A">
        <w:tc>
          <w:tcPr>
            <w:tcW w:w="9639" w:type="dxa"/>
            <w:gridSpan w:val="4"/>
            <w:tcBorders>
              <w:top w:val="nil"/>
            </w:tcBorders>
          </w:tcPr>
          <w:p w:rsidR="00A6709A" w:rsidRPr="00070AC9" w:rsidRDefault="00A6709A" w:rsidP="00A6709A">
            <w:pPr>
              <w:pStyle w:val="aa"/>
              <w:jc w:val="center"/>
              <w:rPr>
                <w:rFonts w:ascii="Times New Roman" w:hAnsi="Times New Roman" w:cs="Times New Roman"/>
                <w:i w:val="0"/>
                <w:sz w:val="28"/>
                <w:szCs w:val="28"/>
                <w:lang w:val="ru-RU"/>
              </w:rPr>
            </w:pPr>
            <w:r w:rsidRPr="00070AC9">
              <w:rPr>
                <w:rFonts w:ascii="Times New Roman" w:hAnsi="Times New Roman" w:cs="Times New Roman"/>
                <w:i w:val="0"/>
                <w:sz w:val="28"/>
                <w:szCs w:val="28"/>
                <w:lang w:val="ru-RU"/>
              </w:rPr>
              <w:t>3-кезең</w:t>
            </w:r>
          </w:p>
        </w:tc>
      </w:tr>
      <w:tr w:rsidR="00A6709A" w:rsidRPr="00070AC9" w:rsidTr="00A6709A">
        <w:tc>
          <w:tcPr>
            <w:tcW w:w="1985"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 xml:space="preserve">Ақтөбе облысында қант диабеті бойынша ауруларды басқару бағдарламасының </w:t>
            </w:r>
          </w:p>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негізгі индикаторларын бағалау</w:t>
            </w:r>
          </w:p>
        </w:tc>
        <w:tc>
          <w:tcPr>
            <w:tcW w:w="1984"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Ақпараттық-</w:t>
            </w:r>
            <w:r w:rsidRPr="00070AC9">
              <w:rPr>
                <w:rFonts w:ascii="Times New Roman" w:hAnsi="Times New Roman" w:cs="Times New Roman"/>
                <w:i w:val="0"/>
                <w:sz w:val="28"/>
                <w:szCs w:val="28"/>
                <w:lang w:val="ru-RU"/>
              </w:rPr>
              <w:t>аналитикалық, статистикалық</w:t>
            </w:r>
          </w:p>
        </w:tc>
        <w:tc>
          <w:tcPr>
            <w:tcW w:w="3544" w:type="dxa"/>
          </w:tcPr>
          <w:p w:rsidR="00A6709A" w:rsidRPr="00070AC9" w:rsidRDefault="00A6709A" w:rsidP="00A6709A">
            <w:pPr>
              <w:jc w:val="both"/>
              <w:rPr>
                <w:rFonts w:ascii="Times New Roman" w:eastAsia="Times New Roman" w:hAnsi="Times New Roman" w:cs="Times New Roman"/>
                <w:i w:val="0"/>
                <w:iCs w:val="0"/>
                <w:sz w:val="28"/>
                <w:szCs w:val="28"/>
                <w:lang w:eastAsia="ru-RU" w:bidi="ar-SA"/>
              </w:rPr>
            </w:pPr>
            <w:r w:rsidRPr="00070AC9">
              <w:rPr>
                <w:rFonts w:ascii="Times New Roman" w:eastAsia="Times New Roman" w:hAnsi="Times New Roman" w:cs="Times New Roman"/>
                <w:i w:val="0"/>
                <w:iCs w:val="0"/>
                <w:sz w:val="28"/>
                <w:szCs w:val="28"/>
                <w:lang w:eastAsia="ru-RU" w:bidi="ar-SA"/>
              </w:rPr>
              <w:t xml:space="preserve">1. ҚР негізгі СЖИА басқару бағдарламасы индикаторларының электронды базасының мәліметтері </w:t>
            </w:r>
          </w:p>
          <w:p w:rsidR="00A6709A" w:rsidRPr="00070AC9" w:rsidRDefault="00010A24" w:rsidP="00A6709A">
            <w:pPr>
              <w:jc w:val="both"/>
              <w:rPr>
                <w:rFonts w:ascii="Times New Roman" w:hAnsi="Times New Roman" w:cs="Times New Roman"/>
                <w:i w:val="0"/>
                <w:sz w:val="28"/>
                <w:szCs w:val="28"/>
              </w:rPr>
            </w:pPr>
            <w:hyperlink r:id="rId17" w:history="1">
              <w:r w:rsidR="00A6709A" w:rsidRPr="00070AC9">
                <w:rPr>
                  <w:rStyle w:val="afb"/>
                  <w:rFonts w:ascii="Times New Roman" w:hAnsi="Times New Roman" w:cs="Times New Roman"/>
                  <w:i w:val="0"/>
                  <w:sz w:val="28"/>
                  <w:szCs w:val="28"/>
                </w:rPr>
                <w:t>http://puz.kzcardio.org/</w:t>
              </w:r>
            </w:hyperlink>
          </w:p>
          <w:p w:rsidR="00A6709A" w:rsidRPr="00070AC9" w:rsidRDefault="00A6709A" w:rsidP="00A6709A">
            <w:pPr>
              <w:jc w:val="both"/>
              <w:rPr>
                <w:rFonts w:ascii="Times New Roman" w:hAnsi="Times New Roman" w:cs="Times New Roman"/>
                <w:i w:val="0"/>
                <w:sz w:val="28"/>
                <w:szCs w:val="28"/>
              </w:rPr>
            </w:pPr>
            <w:r w:rsidRPr="00070AC9">
              <w:rPr>
                <w:rFonts w:ascii="Times New Roman" w:hAnsi="Times New Roman" w:cs="Times New Roman"/>
                <w:i w:val="0"/>
                <w:sz w:val="28"/>
                <w:szCs w:val="28"/>
              </w:rPr>
              <w:t xml:space="preserve">2. </w:t>
            </w:r>
            <w:r w:rsidRPr="00070AC9">
              <w:rPr>
                <w:rFonts w:ascii="Times New Roman" w:hAnsi="Times New Roman" w:cs="Times New Roman"/>
                <w:i w:val="0"/>
                <w:color w:val="000000"/>
                <w:sz w:val="28"/>
                <w:szCs w:val="28"/>
              </w:rPr>
              <w:t>ҚР ДСМ «Республикалық электрондық денсаулық сақтау орталығы» ШЖҚ РМК Ақтөбе облыстық филиалының мәліметтері</w:t>
            </w:r>
          </w:p>
        </w:tc>
        <w:tc>
          <w:tcPr>
            <w:tcW w:w="2126"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Көрсеткіштер: науқастарды қамту, ауруханаға жатқызу деңгейі және ауруларды басқару бағдарламасының негізгі индикаторлары.</w:t>
            </w:r>
          </w:p>
        </w:tc>
      </w:tr>
      <w:tr w:rsidR="00A6709A" w:rsidRPr="00070AC9" w:rsidTr="00A6709A">
        <w:tc>
          <w:tcPr>
            <w:tcW w:w="9639" w:type="dxa"/>
            <w:gridSpan w:val="4"/>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4-кезең</w:t>
            </w:r>
          </w:p>
        </w:tc>
      </w:tr>
      <w:tr w:rsidR="00A6709A" w:rsidRPr="00070AC9" w:rsidTr="00A6709A">
        <w:trPr>
          <w:trHeight w:val="3185"/>
        </w:trPr>
        <w:tc>
          <w:tcPr>
            <w:tcW w:w="1985"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color w:val="000000"/>
                <w:sz w:val="28"/>
                <w:szCs w:val="28"/>
              </w:rPr>
              <w:t>Ақтөбе қаласы №4 қалалық емханада қант диабеті бойынша ауруларды басқару бағдарламасының жұмысын бағалау</w:t>
            </w:r>
          </w:p>
        </w:tc>
        <w:tc>
          <w:tcPr>
            <w:tcW w:w="1984"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 xml:space="preserve">Мәліметтерді көшіріп алу, статистикалық </w:t>
            </w:r>
          </w:p>
        </w:tc>
        <w:tc>
          <w:tcPr>
            <w:tcW w:w="3544" w:type="dxa"/>
          </w:tcPr>
          <w:p w:rsidR="00A6709A" w:rsidRPr="00070AC9" w:rsidRDefault="00A6709A" w:rsidP="00A6709A">
            <w:pPr>
              <w:jc w:val="both"/>
              <w:rPr>
                <w:rFonts w:ascii="Times New Roman" w:eastAsia="Times New Roman" w:hAnsi="Times New Roman" w:cs="Times New Roman"/>
                <w:i w:val="0"/>
                <w:iCs w:val="0"/>
                <w:sz w:val="28"/>
                <w:szCs w:val="28"/>
                <w:lang w:eastAsia="ru-RU" w:bidi="ar-SA"/>
              </w:rPr>
            </w:pPr>
            <w:r w:rsidRPr="00070AC9">
              <w:rPr>
                <w:rFonts w:ascii="Times New Roman" w:eastAsia="Times New Roman" w:hAnsi="Times New Roman" w:cs="Times New Roman"/>
                <w:i w:val="0"/>
                <w:iCs w:val="0"/>
                <w:sz w:val="28"/>
                <w:szCs w:val="28"/>
                <w:lang w:eastAsia="ru-RU" w:bidi="ar-SA"/>
              </w:rPr>
              <w:t xml:space="preserve">1. ҚР негізгі СЖИА басқару бағдарламасы индикаторларының электронды базасының мәліметтері </w:t>
            </w:r>
          </w:p>
          <w:p w:rsidR="00A6709A" w:rsidRPr="00070AC9" w:rsidRDefault="00010A24" w:rsidP="00A6709A">
            <w:pPr>
              <w:jc w:val="both"/>
              <w:rPr>
                <w:rFonts w:ascii="Times New Roman" w:hAnsi="Times New Roman" w:cs="Times New Roman"/>
                <w:i w:val="0"/>
                <w:sz w:val="28"/>
                <w:szCs w:val="28"/>
              </w:rPr>
            </w:pPr>
            <w:hyperlink r:id="rId18" w:history="1">
              <w:r w:rsidR="00A6709A" w:rsidRPr="00070AC9">
                <w:rPr>
                  <w:rStyle w:val="afb"/>
                  <w:rFonts w:ascii="Times New Roman" w:hAnsi="Times New Roman" w:cs="Times New Roman"/>
                  <w:i w:val="0"/>
                  <w:sz w:val="28"/>
                  <w:szCs w:val="28"/>
                </w:rPr>
                <w:t>http://puz.kzcardio.org/</w:t>
              </w:r>
            </w:hyperlink>
          </w:p>
          <w:p w:rsidR="00A6709A" w:rsidRPr="00070AC9" w:rsidRDefault="00A6709A" w:rsidP="00A6709A">
            <w:pPr>
              <w:jc w:val="both"/>
              <w:rPr>
                <w:rFonts w:ascii="Times New Roman" w:hAnsi="Times New Roman" w:cs="Times New Roman"/>
                <w:i w:val="0"/>
                <w:sz w:val="28"/>
                <w:szCs w:val="28"/>
              </w:rPr>
            </w:pPr>
            <w:r w:rsidRPr="00070AC9">
              <w:rPr>
                <w:rFonts w:ascii="Times New Roman" w:hAnsi="Times New Roman" w:cs="Times New Roman"/>
                <w:i w:val="0"/>
                <w:sz w:val="28"/>
                <w:szCs w:val="28"/>
              </w:rPr>
              <w:t>2. Диспансерлік қадағалаудың бақылау картасы (№030 нысанды медициналық құжаты)</w:t>
            </w:r>
          </w:p>
          <w:p w:rsidR="00A6709A" w:rsidRPr="00070AC9" w:rsidRDefault="00A6709A" w:rsidP="00A6709A">
            <w:pPr>
              <w:jc w:val="both"/>
              <w:rPr>
                <w:rFonts w:ascii="Times New Roman" w:hAnsi="Times New Roman" w:cs="Times New Roman"/>
                <w:i w:val="0"/>
                <w:sz w:val="28"/>
                <w:szCs w:val="28"/>
              </w:rPr>
            </w:pPr>
          </w:p>
        </w:tc>
        <w:tc>
          <w:tcPr>
            <w:tcW w:w="2126" w:type="dxa"/>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Негізгі топ - (n=114);</w:t>
            </w:r>
          </w:p>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Бақылау тобы-(n=60).</w:t>
            </w:r>
          </w:p>
        </w:tc>
      </w:tr>
      <w:tr w:rsidR="00A6709A" w:rsidRPr="00070AC9" w:rsidTr="00A6709A">
        <w:trPr>
          <w:trHeight w:val="315"/>
        </w:trPr>
        <w:tc>
          <w:tcPr>
            <w:tcW w:w="9639" w:type="dxa"/>
            <w:gridSpan w:val="4"/>
            <w:tcBorders>
              <w:bottom w:val="single" w:sz="4" w:space="0" w:color="000000" w:themeColor="text1"/>
            </w:tcBorders>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5-кезең</w:t>
            </w:r>
          </w:p>
        </w:tc>
      </w:tr>
      <w:tr w:rsidR="00A6709A" w:rsidRPr="00070AC9" w:rsidTr="00A6709A">
        <w:tc>
          <w:tcPr>
            <w:tcW w:w="1985"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Науқастардың ауруларды басқару бағдарламасына қатысуға қанағаттанушылығын анықтау үшін сауалнама жүргізу</w:t>
            </w:r>
          </w:p>
        </w:tc>
        <w:tc>
          <w:tcPr>
            <w:tcW w:w="1984" w:type="dxa"/>
            <w:tcBorders>
              <w:bottom w:val="nil"/>
            </w:tcBorders>
          </w:tcPr>
          <w:p w:rsidR="00A6709A" w:rsidRPr="00070AC9" w:rsidRDefault="00A6709A" w:rsidP="00A6709A">
            <w:pPr>
              <w:pStyle w:val="aa"/>
              <w:jc w:val="both"/>
              <w:rPr>
                <w:rFonts w:ascii="Times New Roman" w:hAnsi="Times New Roman" w:cs="Times New Roman"/>
                <w:i w:val="0"/>
                <w:sz w:val="28"/>
                <w:szCs w:val="28"/>
                <w:lang w:val="ru-RU"/>
              </w:rPr>
            </w:pPr>
            <w:r w:rsidRPr="00070AC9">
              <w:rPr>
                <w:rFonts w:ascii="Times New Roman" w:hAnsi="Times New Roman" w:cs="Times New Roman"/>
                <w:i w:val="0"/>
                <w:sz w:val="28"/>
                <w:szCs w:val="28"/>
                <w:lang w:val="ru-RU"/>
              </w:rPr>
              <w:t>Әлеуметтік, аналитикалық, статистикалық</w:t>
            </w:r>
          </w:p>
        </w:tc>
        <w:tc>
          <w:tcPr>
            <w:tcW w:w="3544"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 xml:space="preserve">Науқастардың бағдарламаға қанағаттану деңгейі мен өз ауруын басқару деңгейін анықтау мақсатында қазақ және орыс тілдерінде құрастырылған  авторлық (Калмаханов С.Б.) сауалнама </w:t>
            </w:r>
          </w:p>
        </w:tc>
        <w:tc>
          <w:tcPr>
            <w:tcW w:w="2126" w:type="dxa"/>
            <w:tcBorders>
              <w:bottom w:val="nil"/>
            </w:tcBorders>
          </w:tcPr>
          <w:p w:rsidR="00A6709A" w:rsidRPr="00070AC9" w:rsidRDefault="00A6709A" w:rsidP="00A6709A">
            <w:pPr>
              <w:pStyle w:val="aa"/>
              <w:jc w:val="both"/>
              <w:rPr>
                <w:rFonts w:ascii="Times New Roman" w:hAnsi="Times New Roman" w:cs="Times New Roman"/>
                <w:i w:val="0"/>
                <w:sz w:val="28"/>
                <w:szCs w:val="28"/>
              </w:rPr>
            </w:pPr>
            <w:r w:rsidRPr="00070AC9">
              <w:rPr>
                <w:rFonts w:ascii="Times New Roman" w:hAnsi="Times New Roman" w:cs="Times New Roman"/>
                <w:i w:val="0"/>
                <w:sz w:val="28"/>
                <w:szCs w:val="28"/>
              </w:rPr>
              <w:t>Қант диабеті бойынша ауруларды басқару бағдарламасына қатысатын  науқастар (n=114)</w:t>
            </w:r>
          </w:p>
        </w:tc>
      </w:tr>
    </w:tbl>
    <w:p w:rsidR="00A6709A" w:rsidRDefault="00A6709A" w:rsidP="00A6709A">
      <w:pPr>
        <w:pStyle w:val="aa"/>
        <w:jc w:val="both"/>
        <w:rPr>
          <w:rFonts w:ascii="Times New Roman" w:hAnsi="Times New Roman" w:cs="Times New Roman"/>
          <w:i w:val="0"/>
          <w:color w:val="000000"/>
          <w:sz w:val="28"/>
          <w:szCs w:val="28"/>
        </w:rPr>
      </w:pPr>
      <w:r w:rsidRPr="00070AC9">
        <w:rPr>
          <w:rFonts w:ascii="Times New Roman" w:hAnsi="Times New Roman" w:cs="Times New Roman"/>
          <w:i w:val="0"/>
          <w:color w:val="000000"/>
          <w:sz w:val="28"/>
          <w:szCs w:val="28"/>
        </w:rPr>
        <w:lastRenderedPageBreak/>
        <w:t>2 кестенің жалғасы</w:t>
      </w:r>
    </w:p>
    <w:p w:rsidR="00E43393" w:rsidRPr="00070AC9" w:rsidRDefault="00E43393" w:rsidP="00A6709A">
      <w:pPr>
        <w:pStyle w:val="aa"/>
        <w:jc w:val="both"/>
        <w:rPr>
          <w:rFonts w:ascii="Times New Roman" w:hAnsi="Times New Roman" w:cs="Times New Roman"/>
          <w:i w:val="0"/>
          <w:color w:val="000000"/>
          <w:sz w:val="28"/>
          <w:szCs w:val="28"/>
        </w:rPr>
      </w:pPr>
    </w:p>
    <w:tbl>
      <w:tblPr>
        <w:tblStyle w:val="afc"/>
        <w:tblW w:w="9639" w:type="dxa"/>
        <w:tblInd w:w="108" w:type="dxa"/>
        <w:tblLayout w:type="fixed"/>
        <w:tblLook w:val="04A0" w:firstRow="1" w:lastRow="0" w:firstColumn="1" w:lastColumn="0" w:noHBand="0" w:noVBand="1"/>
      </w:tblPr>
      <w:tblGrid>
        <w:gridCol w:w="1985"/>
        <w:gridCol w:w="1984"/>
        <w:gridCol w:w="3544"/>
        <w:gridCol w:w="2126"/>
      </w:tblGrid>
      <w:tr w:rsidR="00A6709A" w:rsidRPr="00070AC9" w:rsidTr="00A6709A">
        <w:tc>
          <w:tcPr>
            <w:tcW w:w="1985" w:type="dxa"/>
            <w:tcBorders>
              <w:top w:val="single" w:sz="4" w:space="0" w:color="auto"/>
            </w:tcBorders>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1</w:t>
            </w:r>
          </w:p>
        </w:tc>
        <w:tc>
          <w:tcPr>
            <w:tcW w:w="1984" w:type="dxa"/>
            <w:tcBorders>
              <w:top w:val="single" w:sz="4" w:space="0" w:color="auto"/>
            </w:tcBorders>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2</w:t>
            </w:r>
          </w:p>
        </w:tc>
        <w:tc>
          <w:tcPr>
            <w:tcW w:w="3544" w:type="dxa"/>
            <w:tcBorders>
              <w:top w:val="single" w:sz="4" w:space="0" w:color="auto"/>
            </w:tcBorders>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3</w:t>
            </w:r>
          </w:p>
        </w:tc>
        <w:tc>
          <w:tcPr>
            <w:tcW w:w="2126" w:type="dxa"/>
            <w:tcBorders>
              <w:top w:val="single" w:sz="4" w:space="0" w:color="auto"/>
            </w:tcBorders>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4</w:t>
            </w:r>
          </w:p>
        </w:tc>
      </w:tr>
      <w:tr w:rsidR="00A6709A" w:rsidRPr="00070AC9" w:rsidTr="00A6709A">
        <w:tc>
          <w:tcPr>
            <w:tcW w:w="9639" w:type="dxa"/>
            <w:gridSpan w:val="4"/>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6-кезең</w:t>
            </w:r>
          </w:p>
        </w:tc>
      </w:tr>
      <w:tr w:rsidR="00A6709A" w:rsidRPr="00031EE3" w:rsidTr="00A6709A">
        <w:tc>
          <w:tcPr>
            <w:tcW w:w="1985"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қаласы №4 қалал</w:t>
            </w:r>
            <w:r>
              <w:rPr>
                <w:rFonts w:ascii="Times New Roman" w:hAnsi="Times New Roman" w:cs="Times New Roman"/>
                <w:i w:val="0"/>
                <w:sz w:val="28"/>
                <w:szCs w:val="28"/>
              </w:rPr>
              <w:t>ық емхана</w:t>
            </w:r>
            <w:r w:rsidR="005816FB" w:rsidRPr="005816FB">
              <w:rPr>
                <w:rFonts w:ascii="Times New Roman" w:hAnsi="Times New Roman" w:cs="Times New Roman"/>
                <w:i w:val="0"/>
                <w:sz w:val="28"/>
                <w:szCs w:val="28"/>
              </w:rPr>
              <w:t>да</w:t>
            </w:r>
            <w:r>
              <w:rPr>
                <w:rFonts w:ascii="Times New Roman" w:hAnsi="Times New Roman" w:cs="Times New Roman"/>
                <w:i w:val="0"/>
                <w:sz w:val="28"/>
                <w:szCs w:val="28"/>
              </w:rPr>
              <w:t xml:space="preserve"> қант диабеті бойынша а</w:t>
            </w:r>
            <w:r w:rsidRPr="00031EE3">
              <w:rPr>
                <w:rFonts w:ascii="Times New Roman" w:hAnsi="Times New Roman" w:cs="Times New Roman"/>
                <w:i w:val="0"/>
                <w:sz w:val="28"/>
                <w:szCs w:val="28"/>
              </w:rPr>
              <w:t>уруларды басқару бағдарламасының шараларын ұйымдастыруды сараптамалық бағалау</w:t>
            </w:r>
          </w:p>
        </w:tc>
        <w:tc>
          <w:tcPr>
            <w:tcW w:w="1984" w:type="dxa"/>
          </w:tcPr>
          <w:p w:rsidR="00A6709A" w:rsidRPr="00031EE3" w:rsidRDefault="00D65EA5"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lang w:val="ru-RU"/>
              </w:rPr>
              <w:t>Сараптамалы</w:t>
            </w:r>
            <w:r>
              <w:rPr>
                <w:rFonts w:ascii="Times New Roman" w:hAnsi="Times New Roman" w:cs="Times New Roman"/>
                <w:i w:val="0"/>
                <w:sz w:val="28"/>
                <w:szCs w:val="28"/>
              </w:rPr>
              <w:t>қ</w:t>
            </w:r>
            <w:r w:rsidR="00A6709A" w:rsidRPr="00031EE3">
              <w:rPr>
                <w:rFonts w:ascii="Times New Roman" w:hAnsi="Times New Roman" w:cs="Times New Roman"/>
                <w:i w:val="0"/>
                <w:sz w:val="28"/>
                <w:szCs w:val="28"/>
              </w:rPr>
              <w:t>бағалау, статистикалық әдістер</w:t>
            </w:r>
          </w:p>
        </w:tc>
        <w:tc>
          <w:tcPr>
            <w:tcW w:w="3544" w:type="dxa"/>
          </w:tcPr>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Ауруларды басқару бағдарламасы бойынша шаралардың көлемі мен сапасын тексеру картасы</w:t>
            </w:r>
          </w:p>
        </w:tc>
        <w:tc>
          <w:tcPr>
            <w:tcW w:w="2126" w:type="dxa"/>
          </w:tcPr>
          <w:p w:rsidR="00A6709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АББ орындаушылары:</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қаласы № 4 қалалық емханасының 5 дәрігері және БҚМУ клиникалық пәндерінің 5 оқытушысы (n=10)</w:t>
            </w:r>
          </w:p>
        </w:tc>
      </w:tr>
    </w:tbl>
    <w:p w:rsidR="00A6709A" w:rsidRPr="00031EE3" w:rsidRDefault="00A6709A" w:rsidP="00A6709A">
      <w:pPr>
        <w:pStyle w:val="aa"/>
        <w:jc w:val="both"/>
        <w:rPr>
          <w:rFonts w:ascii="Times New Roman" w:hAnsi="Times New Roman" w:cs="Times New Roman"/>
          <w:b/>
          <w:i w:val="0"/>
          <w:color w:val="00000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b/>
          <w:i w:val="0"/>
          <w:color w:val="000000"/>
          <w:sz w:val="28"/>
          <w:szCs w:val="28"/>
        </w:rPr>
        <w:t xml:space="preserve">2.2 </w:t>
      </w:r>
      <w:r w:rsidRPr="00031EE3">
        <w:rPr>
          <w:rFonts w:ascii="Times New Roman" w:hAnsi="Times New Roman" w:cs="Times New Roman"/>
          <w:b/>
          <w:i w:val="0"/>
          <w:sz w:val="28"/>
          <w:szCs w:val="28"/>
        </w:rPr>
        <w:t>Зерттеу кезеңдерінің сипаты</w:t>
      </w:r>
    </w:p>
    <w:p w:rsidR="00A6709A" w:rsidRPr="002574BB"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sz w:val="28"/>
          <w:szCs w:val="28"/>
        </w:rPr>
        <w:t>Зерттеу нысаны</w:t>
      </w:r>
      <w:r w:rsidRPr="00031EE3">
        <w:rPr>
          <w:rFonts w:ascii="Times New Roman" w:hAnsi="Times New Roman" w:cs="Times New Roman"/>
          <w:i w:val="0"/>
          <w:sz w:val="28"/>
          <w:szCs w:val="28"/>
        </w:rPr>
        <w:t xml:space="preserve"> - Ақтөбе қаласының №4 қалалық емханасында </w:t>
      </w:r>
      <w:r>
        <w:rPr>
          <w:rFonts w:ascii="Times New Roman" w:hAnsi="Times New Roman" w:cs="Times New Roman"/>
          <w:i w:val="0"/>
          <w:sz w:val="28"/>
          <w:szCs w:val="28"/>
        </w:rPr>
        <w:t xml:space="preserve">2 типті </w:t>
      </w:r>
      <w:r w:rsidRPr="00031EE3">
        <w:rPr>
          <w:rFonts w:ascii="Times New Roman" w:hAnsi="Times New Roman" w:cs="Times New Roman"/>
          <w:i w:val="0"/>
          <w:sz w:val="28"/>
          <w:szCs w:val="28"/>
        </w:rPr>
        <w:t xml:space="preserve">қант диабетімен динамикалық бақылауда тұрған және ауруларды басқару бағдарламасына қатысатын науқастар. </w:t>
      </w:r>
    </w:p>
    <w:p w:rsidR="00A6709A" w:rsidRPr="0049558A" w:rsidRDefault="00A6709A" w:rsidP="00A6709A">
      <w:pPr>
        <w:pStyle w:val="aa"/>
        <w:ind w:firstLine="708"/>
        <w:jc w:val="both"/>
        <w:rPr>
          <w:rFonts w:ascii="Times New Roman" w:hAnsi="Times New Roman" w:cs="Times New Roman"/>
          <w:i w:val="0"/>
          <w:sz w:val="28"/>
          <w:szCs w:val="28"/>
        </w:rPr>
      </w:pPr>
      <w:r w:rsidRPr="002574BB">
        <w:rPr>
          <w:rFonts w:ascii="Times New Roman" w:hAnsi="Times New Roman" w:cs="Times New Roman"/>
          <w:sz w:val="28"/>
          <w:szCs w:val="28"/>
        </w:rPr>
        <w:t>Зерттеу дизайны –</w:t>
      </w:r>
      <w:r w:rsidRPr="002574BB">
        <w:rPr>
          <w:rFonts w:ascii="Times New Roman" w:hAnsi="Times New Roman" w:cs="Times New Roman"/>
          <w:i w:val="0"/>
          <w:sz w:val="28"/>
          <w:szCs w:val="28"/>
        </w:rPr>
        <w:t xml:space="preserve"> аралас: </w:t>
      </w:r>
      <w:r>
        <w:rPr>
          <w:rFonts w:ascii="Times New Roman" w:hAnsi="Times New Roman" w:cs="Times New Roman"/>
          <w:i w:val="0"/>
          <w:sz w:val="28"/>
          <w:szCs w:val="28"/>
        </w:rPr>
        <w:t>р</w:t>
      </w:r>
      <w:r w:rsidRPr="002574BB">
        <w:rPr>
          <w:rFonts w:ascii="Times New Roman" w:hAnsi="Times New Roman" w:cs="Times New Roman"/>
          <w:i w:val="0"/>
          <w:sz w:val="28"/>
          <w:szCs w:val="28"/>
        </w:rPr>
        <w:t>етроспективті;</w:t>
      </w:r>
      <w:r>
        <w:rPr>
          <w:rFonts w:ascii="Times New Roman" w:hAnsi="Times New Roman" w:cs="Times New Roman"/>
          <w:i w:val="0"/>
          <w:sz w:val="28"/>
          <w:szCs w:val="28"/>
        </w:rPr>
        <w:t xml:space="preserve"> б</w:t>
      </w:r>
      <w:r w:rsidRPr="002574BB">
        <w:rPr>
          <w:rFonts w:ascii="Times New Roman" w:hAnsi="Times New Roman" w:cs="Times New Roman"/>
          <w:i w:val="0"/>
          <w:sz w:val="28"/>
          <w:szCs w:val="28"/>
        </w:rPr>
        <w:t>ір уақытты, көлденең зерттеу;</w:t>
      </w:r>
      <w:r>
        <w:rPr>
          <w:rFonts w:ascii="Times New Roman" w:hAnsi="Times New Roman" w:cs="Times New Roman"/>
          <w:i w:val="0"/>
          <w:sz w:val="28"/>
          <w:szCs w:val="28"/>
        </w:rPr>
        <w:t xml:space="preserve"> п</w:t>
      </w:r>
      <w:r w:rsidRPr="002574BB">
        <w:rPr>
          <w:rFonts w:ascii="Times New Roman" w:hAnsi="Times New Roman" w:cs="Times New Roman"/>
          <w:i w:val="0"/>
          <w:sz w:val="28"/>
          <w:szCs w:val="28"/>
        </w:rPr>
        <w:t>р</w:t>
      </w:r>
      <w:r>
        <w:rPr>
          <w:rFonts w:ascii="Times New Roman" w:hAnsi="Times New Roman" w:cs="Times New Roman"/>
          <w:i w:val="0"/>
          <w:sz w:val="28"/>
          <w:szCs w:val="28"/>
        </w:rPr>
        <w:t>оспективті зерттеу, бақыланатын</w:t>
      </w:r>
      <w:r w:rsidRPr="002574BB">
        <w:rPr>
          <w:rFonts w:ascii="Times New Roman" w:hAnsi="Times New Roman" w:cs="Times New Roman"/>
          <w:i w:val="0"/>
          <w:sz w:val="28"/>
          <w:szCs w:val="28"/>
        </w:rPr>
        <w:t xml:space="preserve"> зерттеу.</w:t>
      </w:r>
    </w:p>
    <w:p w:rsidR="00A6709A" w:rsidRPr="00B63DCB" w:rsidRDefault="00A6709A" w:rsidP="00A6709A">
      <w:pPr>
        <w:pStyle w:val="aa"/>
        <w:ind w:firstLine="708"/>
        <w:jc w:val="both"/>
        <w:rPr>
          <w:rFonts w:ascii="Times New Roman" w:hAnsi="Times New Roman" w:cs="Times New Roman"/>
          <w:i w:val="0"/>
          <w:color w:val="00B0F0"/>
          <w:sz w:val="28"/>
          <w:szCs w:val="28"/>
        </w:rPr>
      </w:pPr>
      <w:r w:rsidRPr="00031EE3">
        <w:rPr>
          <w:rFonts w:ascii="Times New Roman" w:hAnsi="Times New Roman" w:cs="Times New Roman"/>
          <w:i w:val="0"/>
          <w:color w:val="000000"/>
          <w:sz w:val="28"/>
          <w:szCs w:val="28"/>
        </w:rPr>
        <w:t xml:space="preserve">Зерттеудің </w:t>
      </w:r>
      <w:r w:rsidRPr="00031EE3">
        <w:rPr>
          <w:rFonts w:ascii="Times New Roman" w:hAnsi="Times New Roman" w:cs="Times New Roman"/>
          <w:color w:val="000000"/>
          <w:sz w:val="28"/>
          <w:szCs w:val="28"/>
        </w:rPr>
        <w:t xml:space="preserve">алғашқы кезеңінде </w:t>
      </w:r>
      <w:r w:rsidRPr="00031EE3">
        <w:rPr>
          <w:rFonts w:ascii="Times New Roman" w:hAnsi="Times New Roman" w:cs="Times New Roman"/>
          <w:i w:val="0"/>
          <w:color w:val="000000"/>
          <w:sz w:val="28"/>
          <w:szCs w:val="28"/>
        </w:rPr>
        <w:t>мәселені толық түсіну үшін шетелдік және отандық әдебиет көздеріне талдау жасалды.</w:t>
      </w:r>
      <w:r w:rsidRPr="00031EE3">
        <w:rPr>
          <w:rFonts w:ascii="Times New Roman" w:hAnsi="Times New Roman" w:cs="Times New Roman"/>
          <w:i w:val="0"/>
          <w:sz w:val="28"/>
          <w:szCs w:val="28"/>
        </w:rPr>
        <w:t xml:space="preserve"> Әдебиеттік шолуда PubMed, Elsevier, Scopus, eLibrary мәліметтер базасында жарияланған мақалалар қолданылды. Мақаларды іздеу келесі түйін сөздер бойынша жүргізілді: «қант диабеті», «қант диабетінің таралуы», «қант диабеті динамикасы», «ауруды басқару», «өзін-өзі басқару», «ауруларды басқару бағдарламасы» және т.б. IDF,</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ДДҰ-ң бағдарламалық құжаттарына, сонымен қоса, ҚР ДСМ нормативтік-құқықтық актілері мен 2015-2019 жылдарға </w:t>
      </w:r>
      <w:r w:rsidRPr="00031EE3">
        <w:rPr>
          <w:rFonts w:ascii="Times New Roman" w:hAnsi="Times New Roman" w:cs="Times New Roman"/>
          <w:i w:val="0"/>
          <w:color w:val="000000"/>
          <w:sz w:val="28"/>
          <w:szCs w:val="28"/>
        </w:rPr>
        <w:t>Қазақстан Республикасы халқының денсаулығы және денсаулық сақтау ұйымдарының қызметі туралы</w:t>
      </w:r>
      <w:r w:rsidRPr="00031EE3">
        <w:rPr>
          <w:rFonts w:ascii="Times New Roman" w:hAnsi="Times New Roman" w:cs="Times New Roman"/>
          <w:i w:val="0"/>
          <w:sz w:val="28"/>
          <w:szCs w:val="28"/>
        </w:rPr>
        <w:t xml:space="preserve"> статистикалық жинақтарына шолу жасалды. Әдебиеттік шолу зерттеудің барлық кезеңдерінде жүргізілді.</w:t>
      </w:r>
      <w:r>
        <w:rPr>
          <w:rFonts w:ascii="Times New Roman" w:hAnsi="Times New Roman" w:cs="Times New Roman"/>
          <w:i w:val="0"/>
          <w:color w:val="00B0F0"/>
          <w:sz w:val="28"/>
          <w:szCs w:val="28"/>
        </w:rPr>
        <w:t xml:space="preserve"> </w:t>
      </w:r>
      <w:r w:rsidRPr="00334F9E">
        <w:rPr>
          <w:rFonts w:ascii="Times New Roman" w:hAnsi="Times New Roman" w:cs="Times New Roman"/>
          <w:i w:val="0"/>
          <w:sz w:val="28"/>
          <w:szCs w:val="28"/>
        </w:rPr>
        <w:t xml:space="preserve">Нәтижесінде барлығы 134 әдебиет көздеріне (оның ішінде 33 отандық және 101 шетелдік әдебиет көздері) талдау жасалды [120,121].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Зерттеу жұмысының </w:t>
      </w:r>
      <w:r w:rsidRPr="00031EE3">
        <w:rPr>
          <w:rFonts w:ascii="Times New Roman" w:hAnsi="Times New Roman" w:cs="Times New Roman"/>
          <w:sz w:val="28"/>
          <w:szCs w:val="28"/>
        </w:rPr>
        <w:t xml:space="preserve">екінші кезеңінде </w:t>
      </w:r>
      <w:r w:rsidRPr="00031EE3">
        <w:rPr>
          <w:rFonts w:ascii="Times New Roman" w:hAnsi="Times New Roman" w:cs="Times New Roman"/>
          <w:i w:val="0"/>
          <w:sz w:val="28"/>
          <w:szCs w:val="28"/>
        </w:rPr>
        <w:t>Ақтөбе облысы тұрғындарының 2015-2019 жылдар аралығындағы қант диабетімен аурушаңдығының динамикасына зерттеу жүрг</w:t>
      </w:r>
      <w:r>
        <w:rPr>
          <w:rFonts w:ascii="Times New Roman" w:hAnsi="Times New Roman" w:cs="Times New Roman"/>
          <w:i w:val="0"/>
          <w:sz w:val="28"/>
          <w:szCs w:val="28"/>
        </w:rPr>
        <w:t>ізілді. Қант диабетімен аурушаң</w:t>
      </w:r>
      <w:r w:rsidRPr="00031EE3">
        <w:rPr>
          <w:rFonts w:ascii="Times New Roman" w:hAnsi="Times New Roman" w:cs="Times New Roman"/>
          <w:i w:val="0"/>
          <w:sz w:val="28"/>
          <w:szCs w:val="28"/>
        </w:rPr>
        <w:t>дық туралы мәліметтер:</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 xml:space="preserve">- </w:t>
      </w:r>
      <w:r w:rsidRPr="00031EE3">
        <w:rPr>
          <w:rFonts w:ascii="Times New Roman" w:hAnsi="Times New Roman" w:cs="Times New Roman"/>
          <w:i w:val="0"/>
          <w:color w:val="000000"/>
          <w:sz w:val="28"/>
          <w:szCs w:val="28"/>
        </w:rPr>
        <w:t xml:space="preserve">ҚР ДСМ «Республикалық электрондық денсаулық сақтау орталығы» Ақтөбе облыстық филиалындағы </w:t>
      </w:r>
      <w:r w:rsidRPr="00031EE3">
        <w:rPr>
          <w:rFonts w:ascii="Times New Roman" w:hAnsi="Times New Roman" w:cs="Times New Roman"/>
          <w:i w:val="0"/>
          <w:sz w:val="28"/>
          <w:szCs w:val="28"/>
        </w:rPr>
        <w:t>2015-2019 жылдар аралығындағы Ақтөбе облысы халқының денсаулығы және денсаулық сақтау ұйымдарының қызметі туралы статистикалық жинақтарынан;</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sz w:val="28"/>
          <w:szCs w:val="28"/>
        </w:rPr>
        <w:t xml:space="preserve">- </w:t>
      </w:r>
      <w:r w:rsidRPr="00031EE3">
        <w:rPr>
          <w:rFonts w:ascii="Times New Roman" w:hAnsi="Times New Roman" w:cs="Times New Roman"/>
          <w:i w:val="0"/>
          <w:color w:val="000000"/>
          <w:sz w:val="28"/>
          <w:szCs w:val="28"/>
        </w:rPr>
        <w:t>Ақтөбе қаласы №4 қалалық емханадағы 2015-2019 жылдарға арналған нысандары бойынша</w:t>
      </w:r>
      <w:r w:rsidRPr="00031EE3">
        <w:rPr>
          <w:rFonts w:ascii="Times New Roman" w:hAnsi="Times New Roman" w:cs="Times New Roman"/>
          <w:i w:val="0"/>
          <w:sz w:val="28"/>
          <w:szCs w:val="28"/>
        </w:rPr>
        <w:t xml:space="preserve"> «Единая точка доступа» бірыңғай ақпараттық жүйесі</w:t>
      </w:r>
      <w:r w:rsidRPr="00031EE3">
        <w:rPr>
          <w:rFonts w:ascii="Times New Roman" w:hAnsi="Times New Roman" w:cs="Times New Roman"/>
          <w:i w:val="0"/>
          <w:color w:val="000000"/>
          <w:sz w:val="28"/>
          <w:szCs w:val="28"/>
        </w:rPr>
        <w:t>нен алынды.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sz w:val="28"/>
          <w:szCs w:val="28"/>
        </w:rPr>
        <w:t>Ақтөбе облысы және Ақтөбе қаласының 2015-2019 жылдар аралығындағы қант диабетінен біріншілік аурушаңдық, қант диабетінен болатын өлімнің себептері</w:t>
      </w:r>
      <w:r w:rsidRPr="00031EE3">
        <w:rPr>
          <w:rFonts w:ascii="Times New Roman" w:hAnsi="Times New Roman" w:cs="Times New Roman"/>
          <w:i w:val="0"/>
          <w:color w:val="000000"/>
          <w:sz w:val="28"/>
          <w:szCs w:val="28"/>
        </w:rPr>
        <w:t xml:space="preserve"> көрсеткіштеріне </w:t>
      </w:r>
      <w:r>
        <w:rPr>
          <w:rFonts w:ascii="Times New Roman" w:hAnsi="Times New Roman" w:cs="Times New Roman"/>
          <w:i w:val="0"/>
          <w:color w:val="000000"/>
          <w:sz w:val="28"/>
          <w:szCs w:val="28"/>
        </w:rPr>
        <w:t>ретроспективті талдау</w:t>
      </w:r>
      <w:r w:rsidRPr="00031EE3">
        <w:rPr>
          <w:rFonts w:ascii="Times New Roman" w:hAnsi="Times New Roman" w:cs="Times New Roman"/>
          <w:i w:val="0"/>
          <w:color w:val="000000"/>
          <w:sz w:val="28"/>
          <w:szCs w:val="28"/>
        </w:rPr>
        <w:t xml:space="preserve"> жүргізілді.</w:t>
      </w:r>
      <w:r>
        <w:rPr>
          <w:rFonts w:ascii="Times New Roman" w:hAnsi="Times New Roman" w:cs="Times New Roman"/>
          <w:i w:val="0"/>
          <w:color w:val="000000"/>
          <w:sz w:val="28"/>
          <w:szCs w:val="28"/>
        </w:rPr>
        <w:t xml:space="preserve"> </w:t>
      </w:r>
      <w:r w:rsidRPr="00334F9E">
        <w:rPr>
          <w:rFonts w:ascii="Times New Roman" w:hAnsi="Times New Roman" w:cs="Times New Roman"/>
          <w:i w:val="0"/>
          <w:color w:val="000000"/>
          <w:sz w:val="28"/>
          <w:szCs w:val="28"/>
        </w:rPr>
        <w:t>2015-2019 жылдар</w:t>
      </w:r>
      <w:r>
        <w:rPr>
          <w:rFonts w:ascii="Times New Roman" w:hAnsi="Times New Roman" w:cs="Times New Roman"/>
          <w:i w:val="0"/>
          <w:color w:val="000000"/>
          <w:sz w:val="28"/>
          <w:szCs w:val="28"/>
        </w:rPr>
        <w:t>дағы</w:t>
      </w:r>
      <w:r w:rsidRPr="00334F9E">
        <w:rPr>
          <w:rFonts w:ascii="Times New Roman" w:hAnsi="Times New Roman" w:cs="Times New Roman"/>
          <w:i w:val="0"/>
          <w:color w:val="000000"/>
          <w:sz w:val="28"/>
          <w:szCs w:val="28"/>
        </w:rPr>
        <w:t xml:space="preserve"> </w:t>
      </w:r>
      <w:r>
        <w:rPr>
          <w:rFonts w:ascii="Times New Roman" w:hAnsi="Times New Roman" w:cs="Times New Roman"/>
          <w:i w:val="0"/>
          <w:color w:val="000000"/>
          <w:sz w:val="28"/>
          <w:szCs w:val="28"/>
        </w:rPr>
        <w:t xml:space="preserve">қант диабетімен біріншілік аурушаңдығын </w:t>
      </w:r>
      <w:r w:rsidRPr="00334F9E">
        <w:rPr>
          <w:rFonts w:ascii="Times New Roman" w:hAnsi="Times New Roman" w:cs="Times New Roman"/>
          <w:i w:val="0"/>
          <w:color w:val="000000"/>
          <w:sz w:val="28"/>
          <w:szCs w:val="28"/>
        </w:rPr>
        <w:t xml:space="preserve">зерттеу үшін </w:t>
      </w:r>
      <w:r>
        <w:rPr>
          <w:rFonts w:ascii="Times New Roman" w:hAnsi="Times New Roman" w:cs="Times New Roman"/>
          <w:i w:val="0"/>
          <w:color w:val="000000"/>
          <w:sz w:val="28"/>
          <w:szCs w:val="28"/>
        </w:rPr>
        <w:t xml:space="preserve">аурушаңдық </w:t>
      </w:r>
      <w:r w:rsidRPr="00334F9E">
        <w:rPr>
          <w:rFonts w:ascii="Times New Roman" w:hAnsi="Times New Roman" w:cs="Times New Roman"/>
          <w:i w:val="0"/>
          <w:color w:val="000000"/>
          <w:sz w:val="28"/>
          <w:szCs w:val="28"/>
        </w:rPr>
        <w:t xml:space="preserve">тренді (динамикасы) </w:t>
      </w:r>
      <w:r>
        <w:rPr>
          <w:rFonts w:ascii="Times New Roman" w:hAnsi="Times New Roman" w:cs="Times New Roman"/>
          <w:i w:val="0"/>
          <w:color w:val="000000"/>
          <w:sz w:val="28"/>
          <w:szCs w:val="28"/>
        </w:rPr>
        <w:t>жасалды.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Зерттеудің </w:t>
      </w:r>
      <w:r w:rsidRPr="00031EE3">
        <w:rPr>
          <w:rFonts w:ascii="Times New Roman" w:hAnsi="Times New Roman" w:cs="Times New Roman"/>
          <w:color w:val="000000"/>
          <w:sz w:val="28"/>
          <w:szCs w:val="28"/>
        </w:rPr>
        <w:t xml:space="preserve">үшінші кезеңінде </w:t>
      </w:r>
      <w:r>
        <w:rPr>
          <w:rFonts w:ascii="Times New Roman" w:hAnsi="Times New Roman" w:cs="Times New Roman"/>
          <w:i w:val="0"/>
          <w:color w:val="000000"/>
          <w:sz w:val="28"/>
          <w:szCs w:val="28"/>
        </w:rPr>
        <w:t xml:space="preserve">Ақтөбе облысында қант диабетінен </w:t>
      </w:r>
      <w:r w:rsidRPr="00031EE3">
        <w:rPr>
          <w:rFonts w:ascii="Times New Roman" w:hAnsi="Times New Roman" w:cs="Times New Roman"/>
          <w:i w:val="0"/>
          <w:color w:val="000000"/>
          <w:sz w:val="28"/>
          <w:szCs w:val="28"/>
        </w:rPr>
        <w:t>а</w:t>
      </w:r>
      <w:r>
        <w:rPr>
          <w:rFonts w:ascii="Times New Roman" w:hAnsi="Times New Roman" w:cs="Times New Roman"/>
          <w:i w:val="0"/>
          <w:color w:val="000000"/>
          <w:sz w:val="28"/>
          <w:szCs w:val="28"/>
        </w:rPr>
        <w:t>уруларды басқару бағдарламасын</w:t>
      </w:r>
      <w:r w:rsidRPr="00031EE3">
        <w:rPr>
          <w:rFonts w:ascii="Times New Roman" w:hAnsi="Times New Roman" w:cs="Times New Roman"/>
          <w:i w:val="0"/>
          <w:color w:val="000000"/>
          <w:sz w:val="28"/>
          <w:szCs w:val="28"/>
        </w:rPr>
        <w:t xml:space="preserve"> </w:t>
      </w:r>
      <w:r>
        <w:rPr>
          <w:rFonts w:ascii="Times New Roman" w:hAnsi="Times New Roman" w:cs="Times New Roman"/>
          <w:i w:val="0"/>
          <w:color w:val="000000"/>
          <w:sz w:val="28"/>
          <w:szCs w:val="28"/>
        </w:rPr>
        <w:t xml:space="preserve">жұмысына </w:t>
      </w:r>
      <w:r w:rsidRPr="00031EE3">
        <w:rPr>
          <w:rFonts w:ascii="Times New Roman" w:hAnsi="Times New Roman" w:cs="Times New Roman"/>
          <w:i w:val="0"/>
          <w:color w:val="000000"/>
          <w:sz w:val="28"/>
          <w:szCs w:val="28"/>
        </w:rPr>
        <w:t xml:space="preserve">негізгі индикаторлары бойынша </w:t>
      </w:r>
      <w:r>
        <w:rPr>
          <w:rFonts w:ascii="Times New Roman" w:hAnsi="Times New Roman" w:cs="Times New Roman"/>
          <w:i w:val="0"/>
          <w:color w:val="000000"/>
          <w:sz w:val="28"/>
          <w:szCs w:val="28"/>
        </w:rPr>
        <w:t>талдау</w:t>
      </w:r>
      <w:r w:rsidRPr="00031EE3">
        <w:rPr>
          <w:rFonts w:ascii="Times New Roman" w:hAnsi="Times New Roman" w:cs="Times New Roman"/>
          <w:i w:val="0"/>
          <w:color w:val="000000"/>
          <w:sz w:val="28"/>
          <w:szCs w:val="28"/>
        </w:rPr>
        <w:t xml:space="preserve"> жүргізілді.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облысындағы 2 типті қант диабеті бойынша ауруларды басқару бағдарламасының негізгі индикаторларын талдау үшін  ҚР ДСМ «Республикалық электрондық денсаулық сақтау орталығы» Ақтөбе облыстық филиалының мәліметтері алынды. 2 типті қант диабеті бойынша ауруларды басқару бағдарламасының негізгі индикаторлары</w:t>
      </w:r>
      <w:r>
        <w:rPr>
          <w:rFonts w:ascii="Times New Roman" w:hAnsi="Times New Roman" w:cs="Times New Roman"/>
          <w:i w:val="0"/>
          <w:sz w:val="28"/>
          <w:szCs w:val="28"/>
        </w:rPr>
        <w:t>на талдау жасалды</w:t>
      </w:r>
      <w:r w:rsidRPr="00031EE3">
        <w:rPr>
          <w:rFonts w:ascii="Times New Roman" w:hAnsi="Times New Roman" w:cs="Times New Roman"/>
          <w:i w:val="0"/>
          <w:sz w:val="28"/>
          <w:szCs w:val="28"/>
        </w:rPr>
        <w:t>:</w:t>
      </w:r>
    </w:p>
    <w:p w:rsidR="00A6709A" w:rsidRPr="00031EE3" w:rsidRDefault="00A6709A" w:rsidP="00A6709A">
      <w:pPr>
        <w:pStyle w:val="aa"/>
        <w:numPr>
          <w:ilvl w:val="0"/>
          <w:numId w:val="38"/>
        </w:numPr>
        <w:jc w:val="both"/>
        <w:rPr>
          <w:rFonts w:ascii="Times New Roman" w:hAnsi="Times New Roman" w:cs="Times New Roman"/>
          <w:i w:val="0"/>
          <w:sz w:val="28"/>
          <w:szCs w:val="28"/>
        </w:rPr>
      </w:pPr>
      <w:r w:rsidRPr="00031EE3">
        <w:rPr>
          <w:rFonts w:ascii="Times New Roman" w:hAnsi="Times New Roman" w:cs="Times New Roman"/>
          <w:i w:val="0"/>
          <w:sz w:val="28"/>
          <w:szCs w:val="28"/>
        </w:rPr>
        <w:t>2 типті қант диабеті бойынша динамикалық бақылауда</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тұрғанған  науқастардың  АББ-н қамту;</w:t>
      </w:r>
    </w:p>
    <w:p w:rsidR="00A6709A" w:rsidRPr="00031EE3" w:rsidRDefault="00A6709A" w:rsidP="00A6709A">
      <w:pPr>
        <w:pStyle w:val="aa"/>
        <w:numPr>
          <w:ilvl w:val="0"/>
          <w:numId w:val="38"/>
        </w:numPr>
        <w:jc w:val="both"/>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АББ қатысатын науқастардың ауруханаға жатқызу деңгейі;</w:t>
      </w:r>
    </w:p>
    <w:p w:rsidR="00A6709A" w:rsidRPr="00031EE3" w:rsidRDefault="00A6709A" w:rsidP="00A6709A">
      <w:pPr>
        <w:pStyle w:val="aa"/>
        <w:numPr>
          <w:ilvl w:val="0"/>
          <w:numId w:val="38"/>
        </w:numPr>
        <w:jc w:val="both"/>
        <w:rPr>
          <w:rFonts w:ascii="Times New Roman" w:hAnsi="Times New Roman" w:cs="Times New Roman"/>
          <w:i w:val="0"/>
          <w:sz w:val="28"/>
          <w:szCs w:val="28"/>
        </w:rPr>
      </w:pPr>
      <w:r w:rsidRPr="00031EE3">
        <w:rPr>
          <w:rFonts w:ascii="Times New Roman" w:hAnsi="Times New Roman" w:cs="Times New Roman"/>
          <w:i w:val="0"/>
          <w:sz w:val="28"/>
          <w:szCs w:val="28"/>
        </w:rPr>
        <w:t>АҚ &lt;140/90 мм рт б.нысаналы деңгейіне жеткен науқастардың үлес салмағы;</w:t>
      </w:r>
    </w:p>
    <w:p w:rsidR="00A6709A" w:rsidRPr="00031EE3" w:rsidRDefault="00A6709A" w:rsidP="00A6709A">
      <w:pPr>
        <w:pStyle w:val="aa"/>
        <w:numPr>
          <w:ilvl w:val="0"/>
          <w:numId w:val="38"/>
        </w:numPr>
        <w:jc w:val="both"/>
        <w:rPr>
          <w:rFonts w:ascii="Times New Roman" w:hAnsi="Times New Roman" w:cs="Times New Roman"/>
          <w:i w:val="0"/>
          <w:sz w:val="28"/>
          <w:szCs w:val="28"/>
        </w:rPr>
      </w:pPr>
      <w:r w:rsidRPr="00031EE3">
        <w:rPr>
          <w:rFonts w:ascii="Times New Roman" w:hAnsi="Times New Roman" w:cs="Times New Roman"/>
          <w:i w:val="0"/>
          <w:sz w:val="28"/>
          <w:szCs w:val="28"/>
        </w:rPr>
        <w:t>HbA1c&lt;7 деңгейіне жеткен науқастар пайызы (%);</w:t>
      </w:r>
    </w:p>
    <w:p w:rsidR="00A6709A" w:rsidRPr="00B63DCB" w:rsidRDefault="00A6709A" w:rsidP="00A6709A">
      <w:pPr>
        <w:pStyle w:val="aa"/>
        <w:numPr>
          <w:ilvl w:val="0"/>
          <w:numId w:val="38"/>
        </w:numPr>
        <w:jc w:val="both"/>
        <w:rPr>
          <w:rFonts w:ascii="Times New Roman" w:hAnsi="Times New Roman" w:cs="Times New Roman"/>
          <w:i w:val="0"/>
          <w:sz w:val="28"/>
          <w:szCs w:val="28"/>
        </w:rPr>
      </w:pPr>
      <w:r w:rsidRPr="00031EE3">
        <w:rPr>
          <w:rFonts w:ascii="Times New Roman" w:hAnsi="Times New Roman" w:cs="Times New Roman"/>
          <w:i w:val="0"/>
          <w:sz w:val="28"/>
          <w:szCs w:val="28"/>
        </w:rPr>
        <w:t>Төмен тығыздықты липопротейд (ТТЛП)&lt;2,5 ммоль/л деңгейіне жеткен науқастар пайызы (%) [</w:t>
      </w:r>
      <w:r>
        <w:rPr>
          <w:rFonts w:ascii="Times New Roman" w:hAnsi="Times New Roman" w:cs="Times New Roman"/>
          <w:i w:val="0"/>
          <w:sz w:val="28"/>
          <w:szCs w:val="28"/>
        </w:rPr>
        <w:t>122</w:t>
      </w:r>
      <w:r w:rsidRPr="00031EE3">
        <w:rPr>
          <w:rFonts w:ascii="Times New Roman" w:hAnsi="Times New Roman" w:cs="Times New Roman"/>
          <w:i w:val="0"/>
          <w:sz w:val="28"/>
          <w:szCs w:val="28"/>
        </w:rPr>
        <w:t>].</w:t>
      </w:r>
    </w:p>
    <w:p w:rsidR="00A6709A" w:rsidRPr="00B435B4" w:rsidRDefault="00A6709A" w:rsidP="00A6709A">
      <w:pPr>
        <w:pStyle w:val="aa"/>
        <w:ind w:firstLine="708"/>
        <w:jc w:val="both"/>
        <w:rPr>
          <w:rFonts w:ascii="Times New Roman" w:hAnsi="Times New Roman" w:cs="Times New Roman"/>
          <w:i w:val="0"/>
          <w:sz w:val="28"/>
          <w:szCs w:val="28"/>
        </w:rPr>
      </w:pPr>
      <w:r w:rsidRPr="00B435B4">
        <w:rPr>
          <w:rFonts w:ascii="Times New Roman" w:hAnsi="Times New Roman" w:cs="Times New Roman"/>
          <w:i w:val="0"/>
          <w:color w:val="000000"/>
          <w:sz w:val="28"/>
          <w:szCs w:val="28"/>
        </w:rPr>
        <w:t xml:space="preserve">Зерттеудің </w:t>
      </w:r>
      <w:r>
        <w:rPr>
          <w:rFonts w:ascii="Times New Roman" w:hAnsi="Times New Roman" w:cs="Times New Roman"/>
          <w:color w:val="000000"/>
          <w:sz w:val="28"/>
          <w:szCs w:val="28"/>
        </w:rPr>
        <w:t>төрт</w:t>
      </w:r>
      <w:r w:rsidRPr="00B435B4">
        <w:rPr>
          <w:rFonts w:ascii="Times New Roman" w:hAnsi="Times New Roman" w:cs="Times New Roman"/>
          <w:color w:val="000000"/>
          <w:sz w:val="28"/>
          <w:szCs w:val="28"/>
        </w:rPr>
        <w:t xml:space="preserve">інші кезеңінде </w:t>
      </w:r>
      <w:r w:rsidRPr="00B435B4">
        <w:rPr>
          <w:rFonts w:ascii="Times New Roman" w:hAnsi="Times New Roman" w:cs="Times New Roman"/>
          <w:i w:val="0"/>
          <w:sz w:val="28"/>
          <w:szCs w:val="28"/>
        </w:rPr>
        <w:t xml:space="preserve">Ақтөбе қаласының №4 қалалық емханасында </w:t>
      </w:r>
      <w:r w:rsidRPr="00B435B4">
        <w:rPr>
          <w:rFonts w:ascii="Times New Roman" w:eastAsia="Times New Roman" w:hAnsi="Times New Roman" w:cs="Times New Roman"/>
          <w:i w:val="0"/>
          <w:sz w:val="28"/>
          <w:szCs w:val="28"/>
        </w:rPr>
        <w:t>қ</w:t>
      </w:r>
      <w:r>
        <w:rPr>
          <w:rFonts w:ascii="Times New Roman" w:hAnsi="Times New Roman" w:cs="Times New Roman"/>
          <w:i w:val="0"/>
          <w:sz w:val="28"/>
          <w:szCs w:val="28"/>
        </w:rPr>
        <w:t xml:space="preserve">ант диабетінен </w:t>
      </w:r>
      <w:r w:rsidRPr="00B435B4">
        <w:rPr>
          <w:rFonts w:ascii="Times New Roman" w:hAnsi="Times New Roman" w:cs="Times New Roman"/>
          <w:i w:val="0"/>
          <w:sz w:val="28"/>
          <w:szCs w:val="28"/>
        </w:rPr>
        <w:t xml:space="preserve">ауруларды басқару бағдарламасының </w:t>
      </w:r>
      <w:r>
        <w:rPr>
          <w:rFonts w:ascii="Times New Roman" w:hAnsi="Times New Roman" w:cs="Times New Roman"/>
          <w:i w:val="0"/>
          <w:sz w:val="28"/>
          <w:szCs w:val="28"/>
        </w:rPr>
        <w:t>жұмысын</w:t>
      </w:r>
      <w:r w:rsidRPr="00B435B4">
        <w:rPr>
          <w:rFonts w:ascii="Times New Roman" w:hAnsi="Times New Roman" w:cs="Times New Roman"/>
          <w:i w:val="0"/>
          <w:sz w:val="28"/>
          <w:szCs w:val="28"/>
        </w:rPr>
        <w:t xml:space="preserve"> негізгі индикаторлары</w:t>
      </w:r>
      <w:r>
        <w:rPr>
          <w:rFonts w:ascii="Times New Roman" w:hAnsi="Times New Roman" w:cs="Times New Roman"/>
          <w:i w:val="0"/>
          <w:sz w:val="28"/>
          <w:szCs w:val="28"/>
        </w:rPr>
        <w:t xml:space="preserve"> бойынша</w:t>
      </w:r>
      <w:r w:rsidRPr="00B435B4">
        <w:rPr>
          <w:rFonts w:ascii="Times New Roman" w:hAnsi="Times New Roman" w:cs="Times New Roman"/>
          <w:i w:val="0"/>
          <w:sz w:val="28"/>
          <w:szCs w:val="28"/>
        </w:rPr>
        <w:t xml:space="preserve"> бағалау үшін проспективті</w:t>
      </w:r>
      <w:r>
        <w:rPr>
          <w:rFonts w:ascii="Times New Roman" w:hAnsi="Times New Roman" w:cs="Times New Roman"/>
          <w:i w:val="0"/>
          <w:sz w:val="28"/>
          <w:szCs w:val="28"/>
        </w:rPr>
        <w:t xml:space="preserve"> </w:t>
      </w:r>
      <w:r w:rsidRPr="00B435B4">
        <w:rPr>
          <w:rFonts w:ascii="Times New Roman" w:hAnsi="Times New Roman" w:cs="Times New Roman"/>
          <w:i w:val="0"/>
          <w:sz w:val="28"/>
          <w:szCs w:val="28"/>
        </w:rPr>
        <w:t>зерттеу жүргізілді.</w:t>
      </w:r>
    </w:p>
    <w:p w:rsidR="00A6709A" w:rsidRDefault="00A6709A" w:rsidP="00A6709A">
      <w:pPr>
        <w:pStyle w:val="aa"/>
        <w:ind w:firstLine="708"/>
        <w:jc w:val="both"/>
        <w:rPr>
          <w:rFonts w:ascii="Times New Roman" w:hAnsi="Times New Roman" w:cs="Times New Roman"/>
          <w:i w:val="0"/>
          <w:sz w:val="28"/>
          <w:szCs w:val="28"/>
        </w:rPr>
      </w:pPr>
      <w:r w:rsidRPr="00DB4B56">
        <w:rPr>
          <w:rFonts w:ascii="Times New Roman" w:hAnsi="Times New Roman" w:cs="Times New Roman"/>
          <w:i w:val="0"/>
          <w:sz w:val="28"/>
          <w:szCs w:val="28"/>
        </w:rPr>
        <w:t xml:space="preserve">Зерттеу Ақтөбе қаласының №4 қалалық емханасы жағдайында жүргізілді. Зерттеуге Ақтөбе қаласының №4 қалалық емханасындағы барлық терапиялық учаскелер қатысты. Осы зерттеудің мақсаты ауруларды басқару бағдарламасына қатыспайтын 2 типті қант диабетімен ауыратын науқастармен ауруларды басқару бағдарламасына қатысатын науқастардың физиологиялық нәтижелерін салыстыру арқылы </w:t>
      </w:r>
      <w:r>
        <w:rPr>
          <w:rFonts w:ascii="Times New Roman" w:hAnsi="Times New Roman" w:cs="Times New Roman"/>
          <w:i w:val="0"/>
          <w:sz w:val="28"/>
          <w:szCs w:val="28"/>
        </w:rPr>
        <w:t>бағдарламаның жұмысын</w:t>
      </w:r>
      <w:r w:rsidRPr="00DB4B56">
        <w:rPr>
          <w:rFonts w:ascii="Times New Roman" w:hAnsi="Times New Roman" w:cs="Times New Roman"/>
          <w:i w:val="0"/>
          <w:sz w:val="28"/>
          <w:szCs w:val="28"/>
        </w:rPr>
        <w:t xml:space="preserve"> бағалау болып табылады.</w:t>
      </w:r>
    </w:p>
    <w:p w:rsidR="00A6709A" w:rsidRPr="00B435B4" w:rsidRDefault="00A6709A" w:rsidP="00A6709A">
      <w:pPr>
        <w:pStyle w:val="aa"/>
        <w:ind w:firstLine="708"/>
        <w:jc w:val="both"/>
        <w:rPr>
          <w:rFonts w:ascii="Times New Roman" w:hAnsi="Times New Roman" w:cs="Times New Roman"/>
          <w:sz w:val="28"/>
          <w:szCs w:val="28"/>
        </w:rPr>
      </w:pPr>
      <w:r w:rsidRPr="00B435B4">
        <w:rPr>
          <w:rFonts w:ascii="Times New Roman" w:hAnsi="Times New Roman" w:cs="Times New Roman"/>
          <w:sz w:val="28"/>
          <w:szCs w:val="28"/>
        </w:rPr>
        <w:t>Зерттеу мәліметтері</w:t>
      </w:r>
    </w:p>
    <w:p w:rsidR="00A6709A" w:rsidRDefault="00A6709A" w:rsidP="00A6709A">
      <w:pPr>
        <w:pStyle w:val="aa"/>
        <w:ind w:firstLine="708"/>
        <w:jc w:val="both"/>
        <w:rPr>
          <w:rFonts w:ascii="Times New Roman" w:eastAsia="Times New Roman" w:hAnsi="Times New Roman" w:cs="Times New Roman"/>
          <w:i w:val="0"/>
          <w:sz w:val="28"/>
          <w:szCs w:val="28"/>
        </w:rPr>
      </w:pPr>
      <w:r w:rsidRPr="00B435B4">
        <w:rPr>
          <w:rFonts w:ascii="Times New Roman" w:hAnsi="Times New Roman" w:cs="Times New Roman"/>
          <w:i w:val="0"/>
          <w:color w:val="000000"/>
          <w:sz w:val="28"/>
          <w:szCs w:val="28"/>
        </w:rPr>
        <w:t>Ақтөбе қаласындағы №4 қалалық емхана</w:t>
      </w:r>
      <w:r>
        <w:rPr>
          <w:rFonts w:ascii="Times New Roman" w:hAnsi="Times New Roman" w:cs="Times New Roman"/>
          <w:i w:val="0"/>
          <w:color w:val="000000"/>
          <w:sz w:val="28"/>
          <w:szCs w:val="28"/>
        </w:rPr>
        <w:t>сын</w:t>
      </w:r>
      <w:r w:rsidRPr="00B435B4">
        <w:rPr>
          <w:rFonts w:ascii="Times New Roman" w:hAnsi="Times New Roman" w:cs="Times New Roman"/>
          <w:i w:val="0"/>
          <w:color w:val="000000"/>
          <w:sz w:val="28"/>
          <w:szCs w:val="28"/>
        </w:rPr>
        <w:t>да қант диабеті бойынша ауруларды басқару бағдарламасын</w:t>
      </w:r>
      <w:r>
        <w:rPr>
          <w:rFonts w:ascii="Times New Roman" w:hAnsi="Times New Roman" w:cs="Times New Roman"/>
          <w:i w:val="0"/>
          <w:color w:val="000000"/>
          <w:sz w:val="28"/>
          <w:szCs w:val="28"/>
        </w:rPr>
        <w:t>а қатысатын науқастар туралы мәліметтер</w:t>
      </w:r>
      <w:r>
        <w:rPr>
          <w:rFonts w:ascii="Times New Roman" w:hAnsi="Times New Roman" w:cs="Times New Roman"/>
          <w:color w:val="000000"/>
          <w:sz w:val="28"/>
          <w:szCs w:val="28"/>
        </w:rPr>
        <w:t xml:space="preserve"> </w:t>
      </w:r>
      <w:r>
        <w:rPr>
          <w:rFonts w:ascii="Times New Roman" w:eastAsia="Times New Roman" w:hAnsi="Times New Roman" w:cs="Times New Roman"/>
          <w:i w:val="0"/>
          <w:sz w:val="28"/>
          <w:szCs w:val="28"/>
          <w:lang w:eastAsia="ru-RU" w:bidi="ar-SA"/>
        </w:rPr>
        <w:t>«</w:t>
      </w:r>
      <w:r w:rsidRPr="00B435B4">
        <w:rPr>
          <w:rFonts w:ascii="Times New Roman" w:eastAsia="Times New Roman" w:hAnsi="Times New Roman" w:cs="Times New Roman"/>
          <w:i w:val="0"/>
          <w:sz w:val="28"/>
          <w:szCs w:val="28"/>
          <w:lang w:eastAsia="ru-RU" w:bidi="ar-SA"/>
        </w:rPr>
        <w:t>ҚР негізгі созылмалы жұқпалы емес ауруларын басқару бағдарламасы индикаторларының электронды базасынан</w:t>
      </w:r>
      <w:r>
        <w:rPr>
          <w:rFonts w:ascii="Times New Roman" w:eastAsia="Times New Roman" w:hAnsi="Times New Roman" w:cs="Times New Roman"/>
          <w:i w:val="0"/>
          <w:sz w:val="28"/>
          <w:szCs w:val="28"/>
          <w:lang w:eastAsia="ru-RU" w:bidi="ar-SA"/>
        </w:rPr>
        <w:t xml:space="preserve"> және </w:t>
      </w:r>
      <w:r w:rsidRPr="00B435B4">
        <w:rPr>
          <w:rFonts w:ascii="Times New Roman" w:eastAsia="Times New Roman" w:hAnsi="Times New Roman" w:cs="Times New Roman"/>
          <w:i w:val="0"/>
          <w:sz w:val="28"/>
          <w:szCs w:val="28"/>
          <w:lang w:eastAsia="ru-RU" w:bidi="ar-SA"/>
        </w:rPr>
        <w:t xml:space="preserve">№4 қалалық емханадағы 2 типті қант диабетімен ауыратын науқастардың «Диспансерлік қадағалаудың </w:t>
      </w:r>
      <w:r w:rsidRPr="00B435B4">
        <w:rPr>
          <w:rFonts w:ascii="Times New Roman" w:eastAsia="Times New Roman" w:hAnsi="Times New Roman" w:cs="Times New Roman"/>
          <w:i w:val="0"/>
          <w:sz w:val="28"/>
          <w:szCs w:val="28"/>
          <w:lang w:eastAsia="ru-RU" w:bidi="ar-SA"/>
        </w:rPr>
        <w:lastRenderedPageBreak/>
        <w:t xml:space="preserve">бақылау карталарынан» (№ 030/е нысанды медициналық құжатынан) </w:t>
      </w:r>
      <w:r>
        <w:rPr>
          <w:rFonts w:ascii="Times New Roman" w:eastAsia="Times New Roman" w:hAnsi="Times New Roman" w:cs="Times New Roman"/>
          <w:i w:val="0"/>
          <w:sz w:val="28"/>
          <w:szCs w:val="28"/>
          <w:lang w:eastAsia="ru-RU" w:bidi="ar-SA"/>
        </w:rPr>
        <w:t xml:space="preserve">мәліметтерді көшіріп алу арқылы </w:t>
      </w:r>
      <w:r w:rsidRPr="00B435B4">
        <w:rPr>
          <w:rFonts w:ascii="Times New Roman" w:eastAsia="Times New Roman" w:hAnsi="Times New Roman" w:cs="Times New Roman"/>
          <w:i w:val="0"/>
          <w:sz w:val="28"/>
          <w:szCs w:val="28"/>
          <w:lang w:eastAsia="ru-RU" w:bidi="ar-SA"/>
        </w:rPr>
        <w:t>алынды.</w:t>
      </w:r>
    </w:p>
    <w:p w:rsidR="00A6709A" w:rsidRDefault="00A6709A" w:rsidP="00A6709A">
      <w:pPr>
        <w:pStyle w:val="aa"/>
        <w:ind w:firstLine="708"/>
        <w:jc w:val="both"/>
        <w:rPr>
          <w:rFonts w:ascii="Times New Roman" w:hAnsi="Times New Roman" w:cs="Times New Roman"/>
          <w:i w:val="0"/>
          <w:sz w:val="28"/>
          <w:szCs w:val="28"/>
        </w:rPr>
      </w:pPr>
      <w:r w:rsidRPr="000A4851">
        <w:rPr>
          <w:rFonts w:ascii="Times New Roman" w:hAnsi="Times New Roman" w:cs="Times New Roman"/>
          <w:b/>
          <w:i w:val="0"/>
          <w:sz w:val="28"/>
          <w:szCs w:val="28"/>
        </w:rPr>
        <w:t>Зерттеу дизайны:</w:t>
      </w:r>
      <w:r>
        <w:rPr>
          <w:rFonts w:ascii="Times New Roman" w:hAnsi="Times New Roman" w:cs="Times New Roman"/>
          <w:i w:val="0"/>
          <w:sz w:val="28"/>
          <w:szCs w:val="28"/>
        </w:rPr>
        <w:t xml:space="preserve"> проспективті, бақыланатын </w:t>
      </w:r>
      <w:r w:rsidRPr="000A4851">
        <w:rPr>
          <w:rFonts w:ascii="Times New Roman" w:hAnsi="Times New Roman" w:cs="Times New Roman"/>
          <w:i w:val="0"/>
          <w:sz w:val="28"/>
          <w:szCs w:val="28"/>
        </w:rPr>
        <w:t>зерттеу. Зерттеу сызбасы 5-суретте көрсетілген.</w:t>
      </w:r>
    </w:p>
    <w:p w:rsidR="00A6709A" w:rsidRPr="000A4851" w:rsidRDefault="00A6709A" w:rsidP="00A6709A">
      <w:pPr>
        <w:pStyle w:val="aa"/>
        <w:ind w:firstLine="708"/>
        <w:jc w:val="both"/>
        <w:rPr>
          <w:rFonts w:ascii="Times New Roman" w:hAnsi="Times New Roman" w:cs="Times New Roman"/>
          <w:i w:val="0"/>
          <w:sz w:val="28"/>
          <w:szCs w:val="28"/>
        </w:rPr>
      </w:pPr>
    </w:p>
    <w:p w:rsidR="00A6709A" w:rsidRPr="000A4851" w:rsidRDefault="00A6709A" w:rsidP="00A6709A">
      <w:pPr>
        <w:pStyle w:val="aa"/>
        <w:jc w:val="both"/>
        <w:rPr>
          <w:rFonts w:ascii="Times New Roman" w:hAnsi="Times New Roman" w:cs="Times New Roman"/>
          <w:sz w:val="28"/>
          <w:szCs w:val="28"/>
          <w:lang w:val="ru-RU"/>
        </w:rPr>
      </w:pPr>
      <w:r w:rsidRPr="000A4851">
        <w:rPr>
          <w:rFonts w:ascii="Times New Roman" w:hAnsi="Times New Roman" w:cs="Times New Roman"/>
          <w:sz w:val="28"/>
          <w:szCs w:val="28"/>
        </w:rPr>
        <w:object w:dxaOrig="5807" w:dyaOrig="4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05pt;height:301.55pt" o:ole="" filled="t" fillcolor="black [3213]">
            <v:imagedata r:id="rId19" o:title=""/>
          </v:shape>
          <o:OLEObject Type="Embed" ProgID="PowerPoint.Slide.12" ShapeID="_x0000_i1025" DrawAspect="Content" ObjectID="_1696085943" r:id="rId20"/>
        </w:object>
      </w:r>
    </w:p>
    <w:p w:rsidR="00A6709A" w:rsidRDefault="00A6709A" w:rsidP="00A6709A">
      <w:pPr>
        <w:pStyle w:val="aa"/>
        <w:ind w:firstLine="708"/>
        <w:jc w:val="both"/>
        <w:rPr>
          <w:rFonts w:ascii="Times New Roman" w:hAnsi="Times New Roman" w:cs="Times New Roman"/>
          <w:i w:val="0"/>
          <w:sz w:val="28"/>
          <w:szCs w:val="28"/>
        </w:rPr>
      </w:pPr>
    </w:p>
    <w:p w:rsidR="00A6709A" w:rsidRPr="000A4851" w:rsidRDefault="00A6709A" w:rsidP="00A6709A">
      <w:pPr>
        <w:pStyle w:val="aa"/>
        <w:ind w:firstLine="708"/>
        <w:jc w:val="center"/>
        <w:rPr>
          <w:rFonts w:ascii="Times New Roman" w:hAnsi="Times New Roman" w:cs="Times New Roman"/>
          <w:i w:val="0"/>
          <w:sz w:val="28"/>
          <w:szCs w:val="28"/>
        </w:rPr>
      </w:pPr>
      <w:r w:rsidRPr="000A4851">
        <w:rPr>
          <w:rFonts w:ascii="Times New Roman" w:hAnsi="Times New Roman" w:cs="Times New Roman"/>
          <w:i w:val="0"/>
          <w:sz w:val="28"/>
          <w:szCs w:val="28"/>
        </w:rPr>
        <w:t>Сурет 5 - Зерттеу сызбасы</w:t>
      </w:r>
    </w:p>
    <w:p w:rsidR="00A6709A" w:rsidRDefault="00A6709A" w:rsidP="00A6709A">
      <w:pPr>
        <w:pStyle w:val="aa"/>
        <w:jc w:val="both"/>
        <w:rPr>
          <w:rFonts w:ascii="Times New Roman" w:hAnsi="Times New Roman" w:cs="Times New Roman"/>
          <w:sz w:val="28"/>
          <w:szCs w:val="28"/>
        </w:rPr>
      </w:pPr>
    </w:p>
    <w:p w:rsidR="00A6709A" w:rsidRPr="000A4851" w:rsidRDefault="00A6709A" w:rsidP="00A6709A">
      <w:pPr>
        <w:pStyle w:val="aa"/>
        <w:ind w:firstLine="708"/>
        <w:jc w:val="both"/>
        <w:rPr>
          <w:rFonts w:ascii="Times New Roman" w:hAnsi="Times New Roman" w:cs="Times New Roman"/>
          <w:i w:val="0"/>
          <w:sz w:val="28"/>
          <w:szCs w:val="28"/>
        </w:rPr>
      </w:pPr>
      <w:r w:rsidRPr="003A73A4">
        <w:rPr>
          <w:rFonts w:ascii="Times New Roman" w:hAnsi="Times New Roman" w:cs="Times New Roman"/>
          <w:i w:val="0"/>
          <w:sz w:val="28"/>
          <w:szCs w:val="28"/>
        </w:rPr>
        <w:t xml:space="preserve">Зерттеуге </w:t>
      </w:r>
      <w:r w:rsidRPr="000A4851">
        <w:rPr>
          <w:rFonts w:ascii="Times New Roman" w:hAnsi="Times New Roman" w:cs="Times New Roman"/>
          <w:i w:val="0"/>
          <w:sz w:val="28"/>
          <w:szCs w:val="28"/>
        </w:rPr>
        <w:t>18 жастан асқан, 2 типті қан</w:t>
      </w:r>
      <w:r>
        <w:rPr>
          <w:rFonts w:ascii="Times New Roman" w:hAnsi="Times New Roman" w:cs="Times New Roman"/>
          <w:i w:val="0"/>
          <w:sz w:val="28"/>
          <w:szCs w:val="28"/>
        </w:rPr>
        <w:t xml:space="preserve">т диабетімен ауыратын </w:t>
      </w:r>
      <w:r w:rsidRPr="000A4851">
        <w:rPr>
          <w:rFonts w:ascii="Times New Roman" w:hAnsi="Times New Roman" w:cs="Times New Roman"/>
          <w:i w:val="0"/>
          <w:sz w:val="28"/>
          <w:szCs w:val="28"/>
        </w:rPr>
        <w:t>(компенсацияланған және субкомпенсацияланған</w:t>
      </w:r>
      <w:r>
        <w:rPr>
          <w:rFonts w:ascii="Times New Roman" w:hAnsi="Times New Roman" w:cs="Times New Roman"/>
          <w:i w:val="0"/>
          <w:sz w:val="28"/>
          <w:szCs w:val="28"/>
        </w:rPr>
        <w:t xml:space="preserve"> сатысындағы</w:t>
      </w:r>
      <w:r w:rsidRPr="000A4851">
        <w:rPr>
          <w:rFonts w:ascii="Times New Roman" w:hAnsi="Times New Roman" w:cs="Times New Roman"/>
          <w:i w:val="0"/>
          <w:sz w:val="28"/>
          <w:szCs w:val="28"/>
        </w:rPr>
        <w:t xml:space="preserve">) </w:t>
      </w:r>
      <w:r>
        <w:rPr>
          <w:rFonts w:ascii="Times New Roman" w:hAnsi="Times New Roman" w:cs="Times New Roman"/>
          <w:i w:val="0"/>
          <w:sz w:val="28"/>
          <w:szCs w:val="28"/>
        </w:rPr>
        <w:t>науқастар алынды.</w:t>
      </w:r>
      <w:r w:rsidRPr="000A4851">
        <w:rPr>
          <w:rFonts w:ascii="Times New Roman" w:hAnsi="Times New Roman" w:cs="Times New Roman"/>
          <w:i w:val="0"/>
          <w:sz w:val="28"/>
          <w:szCs w:val="28"/>
        </w:rPr>
        <w:t xml:space="preserve"> </w:t>
      </w:r>
      <w:r>
        <w:rPr>
          <w:rFonts w:ascii="Times New Roman" w:hAnsi="Times New Roman" w:cs="Times New Roman"/>
          <w:i w:val="0"/>
          <w:sz w:val="28"/>
          <w:szCs w:val="28"/>
        </w:rPr>
        <w:t xml:space="preserve">Зерттеуге енгізбеу критерийлері </w:t>
      </w:r>
      <w:r w:rsidRPr="000A4851">
        <w:rPr>
          <w:rFonts w:ascii="Times New Roman" w:hAnsi="Times New Roman" w:cs="Times New Roman"/>
          <w:i w:val="0"/>
          <w:sz w:val="28"/>
          <w:szCs w:val="28"/>
        </w:rPr>
        <w:t>қант диабетімен ауыр</w:t>
      </w:r>
      <w:r>
        <w:rPr>
          <w:rFonts w:ascii="Times New Roman" w:hAnsi="Times New Roman" w:cs="Times New Roman"/>
          <w:i w:val="0"/>
          <w:sz w:val="28"/>
          <w:szCs w:val="28"/>
        </w:rPr>
        <w:t xml:space="preserve">атын балалар мен жасөспірімдер, жүкті әйелдер және </w:t>
      </w:r>
      <w:r w:rsidRPr="000A4851">
        <w:rPr>
          <w:rFonts w:ascii="Times New Roman" w:hAnsi="Times New Roman" w:cs="Times New Roman"/>
          <w:i w:val="0"/>
          <w:sz w:val="28"/>
          <w:szCs w:val="28"/>
        </w:rPr>
        <w:t>1 типті қант диабетімен ауыратын науқастар</w:t>
      </w:r>
      <w:r>
        <w:rPr>
          <w:rFonts w:ascii="Times New Roman" w:hAnsi="Times New Roman" w:cs="Times New Roman"/>
          <w:i w:val="0"/>
          <w:sz w:val="28"/>
          <w:szCs w:val="28"/>
        </w:rPr>
        <w:t xml:space="preserve"> болды</w:t>
      </w:r>
      <w:r w:rsidRPr="000A4851">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sz w:val="28"/>
          <w:szCs w:val="28"/>
        </w:rPr>
      </w:pPr>
      <w:r w:rsidRPr="000A4851">
        <w:rPr>
          <w:rFonts w:ascii="Times New Roman" w:hAnsi="Times New Roman" w:cs="Times New Roman"/>
          <w:i w:val="0"/>
          <w:sz w:val="28"/>
          <w:szCs w:val="28"/>
        </w:rPr>
        <w:t>2017 жылы пилоттық жоба аясында Ақтөбе қаласының №4 қалалық емханасында ғана қант диабеті ауруын басқару бағдарламасы енгізілді</w:t>
      </w:r>
      <w:r>
        <w:rPr>
          <w:rFonts w:ascii="Times New Roman" w:hAnsi="Times New Roman" w:cs="Times New Roman"/>
          <w:i w:val="0"/>
          <w:sz w:val="28"/>
          <w:szCs w:val="28"/>
        </w:rPr>
        <w:t xml:space="preserve"> </w:t>
      </w:r>
      <w:r w:rsidRPr="00B63DCB">
        <w:rPr>
          <w:rFonts w:ascii="Times New Roman" w:hAnsi="Times New Roman" w:cs="Times New Roman"/>
          <w:i w:val="0"/>
          <w:sz w:val="28"/>
          <w:szCs w:val="28"/>
        </w:rPr>
        <w:t>[123].</w:t>
      </w:r>
      <w:r w:rsidRPr="000A4851">
        <w:rPr>
          <w:rFonts w:ascii="Times New Roman" w:hAnsi="Times New Roman" w:cs="Times New Roman"/>
          <w:i w:val="0"/>
          <w:sz w:val="28"/>
          <w:szCs w:val="28"/>
        </w:rPr>
        <w:t xml:space="preserve"> </w:t>
      </w:r>
    </w:p>
    <w:p w:rsidR="00A6709A" w:rsidRPr="000A4851" w:rsidRDefault="00A6709A" w:rsidP="00A6709A">
      <w:pPr>
        <w:pStyle w:val="aa"/>
        <w:ind w:firstLine="708"/>
        <w:jc w:val="both"/>
        <w:rPr>
          <w:rFonts w:ascii="Times New Roman" w:hAnsi="Times New Roman" w:cs="Times New Roman"/>
          <w:i w:val="0"/>
          <w:sz w:val="28"/>
          <w:szCs w:val="28"/>
        </w:rPr>
      </w:pPr>
      <w:r w:rsidRPr="000A4851">
        <w:rPr>
          <w:rFonts w:ascii="Times New Roman" w:hAnsi="Times New Roman" w:cs="Times New Roman"/>
          <w:i w:val="0"/>
          <w:sz w:val="28"/>
          <w:szCs w:val="28"/>
        </w:rPr>
        <w:t xml:space="preserve">Пилоттық жобаға динамикалық бақылаудағы 2 типті қант диабеті бар 120 </w:t>
      </w:r>
      <w:r w:rsidR="00FD4BA1">
        <w:rPr>
          <w:rFonts w:ascii="Times New Roman" w:hAnsi="Times New Roman" w:cs="Times New Roman"/>
          <w:i w:val="0"/>
          <w:sz w:val="28"/>
          <w:szCs w:val="28"/>
        </w:rPr>
        <w:t>науқас</w:t>
      </w:r>
      <w:r w:rsidRPr="000A4851">
        <w:rPr>
          <w:rFonts w:ascii="Times New Roman" w:hAnsi="Times New Roman" w:cs="Times New Roman"/>
          <w:i w:val="0"/>
          <w:sz w:val="28"/>
          <w:szCs w:val="28"/>
        </w:rPr>
        <w:t xml:space="preserve"> енгізілді. Біздің зерттеуімізге қант диабеті ауруын басқару бағдарламасына қатысатын барлық 120 науқасты </w:t>
      </w:r>
      <w:r w:rsidRPr="000A4851">
        <w:rPr>
          <w:rFonts w:ascii="Times New Roman" w:hAnsi="Times New Roman" w:cs="Times New Roman"/>
          <w:sz w:val="28"/>
          <w:szCs w:val="28"/>
        </w:rPr>
        <w:t>жаппай таңдау әдісімен</w:t>
      </w:r>
      <w:r w:rsidRPr="000A4851">
        <w:rPr>
          <w:rFonts w:ascii="Times New Roman" w:hAnsi="Times New Roman" w:cs="Times New Roman"/>
          <w:i w:val="0"/>
          <w:sz w:val="28"/>
          <w:szCs w:val="28"/>
        </w:rPr>
        <w:t xml:space="preserve"> енгіздік, олардың 114 - і біздің зерттеуге қатысуға келісті.</w:t>
      </w:r>
    </w:p>
    <w:p w:rsidR="00A6709A" w:rsidRPr="000A4851" w:rsidRDefault="00A6709A" w:rsidP="00A6709A">
      <w:pPr>
        <w:pStyle w:val="aa"/>
        <w:ind w:firstLine="708"/>
        <w:jc w:val="both"/>
        <w:rPr>
          <w:rFonts w:ascii="Times New Roman" w:hAnsi="Times New Roman" w:cs="Times New Roman"/>
          <w:i w:val="0"/>
          <w:sz w:val="28"/>
          <w:szCs w:val="28"/>
        </w:rPr>
      </w:pPr>
      <w:r w:rsidRPr="000A4851">
        <w:rPr>
          <w:rFonts w:ascii="Times New Roman" w:hAnsi="Times New Roman" w:cs="Times New Roman"/>
          <w:i w:val="0"/>
          <w:sz w:val="28"/>
          <w:szCs w:val="28"/>
        </w:rPr>
        <w:t xml:space="preserve">Біздің зерттеуімізге қатысатын науқастар екі топқа бөлінді: </w:t>
      </w:r>
    </w:p>
    <w:p w:rsidR="00A6709A" w:rsidRPr="000A4851" w:rsidRDefault="00A6709A" w:rsidP="00A6709A">
      <w:pPr>
        <w:pStyle w:val="aa"/>
        <w:ind w:firstLine="708"/>
        <w:jc w:val="both"/>
        <w:rPr>
          <w:rFonts w:ascii="Times New Roman" w:hAnsi="Times New Roman" w:cs="Times New Roman"/>
          <w:i w:val="0"/>
          <w:sz w:val="28"/>
          <w:szCs w:val="28"/>
        </w:rPr>
      </w:pPr>
      <w:r w:rsidRPr="000A4851">
        <w:rPr>
          <w:rFonts w:ascii="Times New Roman" w:hAnsi="Times New Roman" w:cs="Times New Roman"/>
          <w:i w:val="0"/>
          <w:sz w:val="28"/>
          <w:szCs w:val="28"/>
        </w:rPr>
        <w:t xml:space="preserve">1) </w:t>
      </w:r>
      <w:r w:rsidRPr="000A4851">
        <w:rPr>
          <w:rFonts w:ascii="Times New Roman" w:hAnsi="Times New Roman" w:cs="Times New Roman"/>
          <w:sz w:val="28"/>
          <w:szCs w:val="28"/>
        </w:rPr>
        <w:t>негізгі топ -</w:t>
      </w:r>
      <w:r w:rsidRPr="000A4851">
        <w:rPr>
          <w:rFonts w:ascii="Times New Roman" w:hAnsi="Times New Roman" w:cs="Times New Roman"/>
          <w:i w:val="0"/>
          <w:sz w:val="28"/>
          <w:szCs w:val="28"/>
        </w:rPr>
        <w:t xml:space="preserve"> қант диабеті бойынша ауруды басқару бағдарламасына қатысатын науқастар (n=114);</w:t>
      </w:r>
    </w:p>
    <w:p w:rsidR="00A6709A" w:rsidRPr="000A4851" w:rsidRDefault="00A6709A" w:rsidP="00A6709A">
      <w:pPr>
        <w:pStyle w:val="aa"/>
        <w:ind w:firstLine="708"/>
        <w:jc w:val="both"/>
        <w:rPr>
          <w:rFonts w:ascii="Times New Roman" w:hAnsi="Times New Roman" w:cs="Times New Roman"/>
          <w:i w:val="0"/>
          <w:sz w:val="28"/>
          <w:szCs w:val="28"/>
        </w:rPr>
      </w:pPr>
      <w:r w:rsidRPr="000A4851">
        <w:rPr>
          <w:rFonts w:ascii="Times New Roman" w:hAnsi="Times New Roman" w:cs="Times New Roman"/>
          <w:i w:val="0"/>
          <w:sz w:val="28"/>
          <w:szCs w:val="28"/>
        </w:rPr>
        <w:t xml:space="preserve">2) </w:t>
      </w:r>
      <w:r w:rsidRPr="000A4851">
        <w:rPr>
          <w:rFonts w:ascii="Times New Roman" w:hAnsi="Times New Roman" w:cs="Times New Roman"/>
          <w:sz w:val="28"/>
          <w:szCs w:val="28"/>
        </w:rPr>
        <w:t>бақылау тобы -</w:t>
      </w:r>
      <w:r w:rsidRPr="000A4851">
        <w:rPr>
          <w:rFonts w:ascii="Times New Roman" w:hAnsi="Times New Roman" w:cs="Times New Roman"/>
          <w:i w:val="0"/>
          <w:sz w:val="28"/>
          <w:szCs w:val="28"/>
        </w:rPr>
        <w:t xml:space="preserve"> қант диабеті бойынша ауруды басқару бағдарламасына қатыспайтын науқастар (n=60).</w:t>
      </w:r>
    </w:p>
    <w:p w:rsidR="00A6709A" w:rsidRDefault="00A6709A" w:rsidP="00A6709A">
      <w:pPr>
        <w:pStyle w:val="aa"/>
        <w:ind w:firstLine="708"/>
        <w:jc w:val="both"/>
        <w:rPr>
          <w:rFonts w:ascii="Times New Roman" w:hAnsi="Times New Roman" w:cs="Times New Roman"/>
          <w:sz w:val="28"/>
          <w:szCs w:val="28"/>
        </w:rPr>
      </w:pPr>
      <w:r w:rsidRPr="000A4851">
        <w:rPr>
          <w:rFonts w:ascii="Times New Roman" w:hAnsi="Times New Roman" w:cs="Times New Roman"/>
          <w:sz w:val="28"/>
          <w:szCs w:val="28"/>
        </w:rPr>
        <w:t>Негізгі топ. Араласу – қант диабеті ауруын басқару бағдарламасы.</w:t>
      </w:r>
    </w:p>
    <w:p w:rsidR="00A6709A" w:rsidRPr="006C2416" w:rsidRDefault="00A6709A" w:rsidP="00A6709A">
      <w:pPr>
        <w:pStyle w:val="aa"/>
        <w:ind w:firstLine="708"/>
        <w:jc w:val="both"/>
        <w:rPr>
          <w:rFonts w:ascii="Times New Roman" w:hAnsi="Times New Roman" w:cs="Times New Roman"/>
          <w:i w:val="0"/>
          <w:sz w:val="28"/>
          <w:szCs w:val="28"/>
        </w:rPr>
      </w:pPr>
      <w:r w:rsidRPr="006C2416">
        <w:rPr>
          <w:rFonts w:ascii="Times New Roman" w:hAnsi="Times New Roman" w:cs="Times New Roman"/>
          <w:i w:val="0"/>
          <w:sz w:val="28"/>
          <w:szCs w:val="28"/>
        </w:rPr>
        <w:lastRenderedPageBreak/>
        <w:t xml:space="preserve">Ауруларды басқару бағдарламасы – бұл өзіне-өзі көмек көрсету/өзін-өзі басқару бойынша күш салуға болатын жағдайы бар науқастардың белгілі бір топтары үшін үйлестірілген медициналық араласулар мен коммуникациялар </w:t>
      </w:r>
      <w:r>
        <w:rPr>
          <w:rFonts w:ascii="Times New Roman" w:hAnsi="Times New Roman" w:cs="Times New Roman"/>
          <w:i w:val="0"/>
          <w:sz w:val="28"/>
          <w:szCs w:val="28"/>
        </w:rPr>
        <w:t>жүйесі. 2 типті қант диабетімен бағдарламаға қатысатын н</w:t>
      </w:r>
      <w:r w:rsidRPr="006C2416">
        <w:rPr>
          <w:rFonts w:ascii="Times New Roman" w:hAnsi="Times New Roman" w:cs="Times New Roman"/>
          <w:i w:val="0"/>
          <w:sz w:val="28"/>
          <w:szCs w:val="28"/>
        </w:rPr>
        <w:t>ауқас пен емхана арасында келісім жасалды. Келісімге сәйкес мамандардың мультитәртіптік тобы Бағдарламаға</w:t>
      </w:r>
      <w:r>
        <w:rPr>
          <w:rFonts w:ascii="Times New Roman" w:hAnsi="Times New Roman" w:cs="Times New Roman"/>
          <w:i w:val="0"/>
          <w:sz w:val="28"/>
          <w:szCs w:val="28"/>
        </w:rPr>
        <w:t xml:space="preserve"> қатысушылармен үнемі байланыс орната</w:t>
      </w:r>
      <w:r w:rsidRPr="006C2416">
        <w:rPr>
          <w:rFonts w:ascii="Times New Roman" w:hAnsi="Times New Roman" w:cs="Times New Roman"/>
          <w:i w:val="0"/>
          <w:sz w:val="28"/>
          <w:szCs w:val="28"/>
        </w:rPr>
        <w:t xml:space="preserve"> отырып, науқастарға динамикалық бақылауды қамтамасыз етеді. </w:t>
      </w:r>
    </w:p>
    <w:p w:rsidR="00A6709A" w:rsidRPr="006C2416" w:rsidRDefault="00A6709A" w:rsidP="00A6709A">
      <w:pPr>
        <w:pStyle w:val="aa"/>
        <w:ind w:firstLine="708"/>
        <w:jc w:val="both"/>
        <w:rPr>
          <w:rFonts w:ascii="Times New Roman" w:hAnsi="Times New Roman" w:cs="Times New Roman"/>
          <w:i w:val="0"/>
          <w:sz w:val="28"/>
          <w:szCs w:val="28"/>
        </w:rPr>
      </w:pPr>
      <w:r w:rsidRPr="006C2416">
        <w:rPr>
          <w:rFonts w:ascii="Times New Roman" w:hAnsi="Times New Roman" w:cs="Times New Roman"/>
          <w:i w:val="0"/>
          <w:sz w:val="28"/>
          <w:szCs w:val="28"/>
        </w:rPr>
        <w:t>Емханалар жанында жұмыс істейтін денсаулық мектептерінде науқастарды өзіне-өзі көмек көрсету дағдыларына, өз денсаулығына дұрыс қарауға үйретеді, өзін-өзі тәрбиелеу және салауатты өмір салты бойынша ақпараттық материалмен қамтамасыз етеді. Әрбір бөлім үшін оқу мақсаттары тұжырымдалады және көрнекі материалдардың қажетті жиынтығы, сондай-ақ білім мен дағдыларды игеруге, қайталауға және шоғырландыруға бағытталған педагогикалық әдістер қарастырылғ</w:t>
      </w:r>
      <w:r>
        <w:rPr>
          <w:rFonts w:ascii="Times New Roman" w:hAnsi="Times New Roman" w:cs="Times New Roman"/>
          <w:i w:val="0"/>
          <w:sz w:val="28"/>
          <w:szCs w:val="28"/>
        </w:rPr>
        <w:t xml:space="preserve">ан. Теориялық білімдерден басқа </w:t>
      </w:r>
      <w:r w:rsidRPr="006C2416">
        <w:rPr>
          <w:rFonts w:ascii="Times New Roman" w:hAnsi="Times New Roman" w:cs="Times New Roman"/>
          <w:i w:val="0"/>
          <w:sz w:val="28"/>
          <w:szCs w:val="28"/>
        </w:rPr>
        <w:t>"денсаулық мектебінде" өзін-өзі бақылауға қатысты практикалық дағдылар міндетті түрде беріледі. Оқытудың қажетті компоненті - "науқастың жеке күнделіктерімен" жұмыс жасау. Білім алушы адам қан қысымын немесе қан глюкозасын өзін-өзі бақылау нәтижелерін күнделікке енгізеді. Оқудан өткен науқас негізгі дәрілік препараттардың дозасын өзгерте алады немесе болашақта асқынулардың дамуына жол бермейтін қолайлы мөлшерлерге қол жеткізе отырып, тамақтануын реттей алады</w:t>
      </w:r>
      <w:r>
        <w:rPr>
          <w:rFonts w:ascii="Times New Roman" w:hAnsi="Times New Roman" w:cs="Times New Roman"/>
          <w:i w:val="0"/>
          <w:sz w:val="28"/>
          <w:szCs w:val="28"/>
        </w:rPr>
        <w:t xml:space="preserve"> </w:t>
      </w:r>
      <w:r w:rsidRPr="006C2416">
        <w:rPr>
          <w:rFonts w:ascii="Times New Roman" w:hAnsi="Times New Roman" w:cs="Times New Roman"/>
          <w:i w:val="0"/>
          <w:sz w:val="28"/>
          <w:szCs w:val="28"/>
        </w:rPr>
        <w:t>[2,12].</w:t>
      </w:r>
    </w:p>
    <w:p w:rsidR="00A6709A" w:rsidRPr="006C2416" w:rsidRDefault="00A6709A" w:rsidP="00A6709A">
      <w:pPr>
        <w:pStyle w:val="aa"/>
        <w:ind w:firstLine="708"/>
        <w:jc w:val="both"/>
        <w:rPr>
          <w:rFonts w:ascii="Times New Roman" w:hAnsi="Times New Roman" w:cs="Times New Roman"/>
          <w:sz w:val="28"/>
          <w:szCs w:val="28"/>
        </w:rPr>
      </w:pPr>
      <w:r w:rsidRPr="006C2416">
        <w:rPr>
          <w:rFonts w:ascii="Times New Roman" w:hAnsi="Times New Roman" w:cs="Times New Roman"/>
          <w:sz w:val="28"/>
          <w:szCs w:val="28"/>
        </w:rPr>
        <w:t xml:space="preserve">Бақылау тобы. </w:t>
      </w:r>
      <w:r w:rsidRPr="006C2416">
        <w:rPr>
          <w:rFonts w:ascii="Times New Roman" w:hAnsi="Times New Roman" w:cs="Times New Roman"/>
          <w:i w:val="0"/>
          <w:sz w:val="28"/>
          <w:szCs w:val="28"/>
        </w:rPr>
        <w:t xml:space="preserve">Бақылау тобында әр 3 айда бір рет кезекті қаралымды қамтитын стандартты күтім жасалды. Бақылау тобындағы науқастарды іріктеу </w:t>
      </w:r>
      <w:r w:rsidRPr="006C2416">
        <w:rPr>
          <w:rFonts w:ascii="Times New Roman" w:hAnsi="Times New Roman" w:cs="Times New Roman"/>
          <w:sz w:val="28"/>
          <w:szCs w:val="28"/>
        </w:rPr>
        <w:t>кездейсоқ іріктеу әдісімен</w:t>
      </w:r>
      <w:r w:rsidRPr="006C2416">
        <w:rPr>
          <w:rFonts w:ascii="Times New Roman" w:hAnsi="Times New Roman" w:cs="Times New Roman"/>
          <w:i w:val="0"/>
          <w:sz w:val="28"/>
          <w:szCs w:val="28"/>
        </w:rPr>
        <w:t xml:space="preserve"> жүргізілді.</w:t>
      </w:r>
    </w:p>
    <w:p w:rsidR="00A6709A" w:rsidRPr="006C2416"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Бақылау тобына </w:t>
      </w:r>
      <w:r w:rsidRPr="006C2416">
        <w:rPr>
          <w:rFonts w:ascii="Times New Roman" w:hAnsi="Times New Roman" w:cs="Times New Roman"/>
          <w:i w:val="0"/>
          <w:sz w:val="28"/>
          <w:szCs w:val="28"/>
        </w:rPr>
        <w:t>екі талап қойылады:</w:t>
      </w:r>
    </w:p>
    <w:p w:rsidR="00A6709A" w:rsidRPr="006C2416" w:rsidRDefault="00A6709A" w:rsidP="00A6709A">
      <w:pPr>
        <w:pStyle w:val="aa"/>
        <w:ind w:firstLine="708"/>
        <w:jc w:val="both"/>
        <w:rPr>
          <w:rFonts w:ascii="Times New Roman" w:hAnsi="Times New Roman" w:cs="Times New Roman"/>
          <w:i w:val="0"/>
          <w:sz w:val="28"/>
          <w:szCs w:val="28"/>
        </w:rPr>
      </w:pPr>
      <w:r w:rsidRPr="006C2416">
        <w:rPr>
          <w:rFonts w:ascii="Times New Roman" w:hAnsi="Times New Roman" w:cs="Times New Roman"/>
          <w:i w:val="0"/>
          <w:sz w:val="28"/>
          <w:szCs w:val="28"/>
        </w:rPr>
        <w:t>- жеткіліктілік (саны бойынша, көлемі бойынша) n&gt; 30;</w:t>
      </w:r>
    </w:p>
    <w:p w:rsidR="00A6709A" w:rsidRPr="006C2416" w:rsidRDefault="00A6709A" w:rsidP="00A6709A">
      <w:pPr>
        <w:pStyle w:val="aa"/>
        <w:ind w:firstLine="708"/>
        <w:jc w:val="both"/>
        <w:rPr>
          <w:rFonts w:ascii="Times New Roman" w:hAnsi="Times New Roman" w:cs="Times New Roman"/>
          <w:i w:val="0"/>
          <w:sz w:val="28"/>
          <w:szCs w:val="28"/>
        </w:rPr>
      </w:pPr>
      <w:r w:rsidRPr="006C2416">
        <w:rPr>
          <w:rFonts w:ascii="Times New Roman" w:hAnsi="Times New Roman" w:cs="Times New Roman"/>
          <w:i w:val="0"/>
          <w:sz w:val="28"/>
          <w:szCs w:val="28"/>
        </w:rPr>
        <w:t>- репрезентативтілік, яғни таңда</w:t>
      </w:r>
      <w:r>
        <w:rPr>
          <w:rFonts w:ascii="Times New Roman" w:hAnsi="Times New Roman" w:cs="Times New Roman"/>
          <w:i w:val="0"/>
          <w:sz w:val="28"/>
          <w:szCs w:val="28"/>
        </w:rPr>
        <w:t>ма</w:t>
      </w:r>
      <w:r w:rsidRPr="006C2416">
        <w:rPr>
          <w:rFonts w:ascii="Times New Roman" w:hAnsi="Times New Roman" w:cs="Times New Roman"/>
          <w:i w:val="0"/>
          <w:sz w:val="28"/>
          <w:szCs w:val="28"/>
        </w:rPr>
        <w:t>лы жиынтықтың негізгі сипаттамалары жалпы жиынтықтың негізгі сипаттамаларына ие болуы керек. Іріктеменің репрезентативтілігі оның көлеміне ғана емес, сонымен қатар таңдамалы іріктеменің қалыптастыру әдісіне де байланысты.</w:t>
      </w:r>
    </w:p>
    <w:p w:rsidR="00A6709A" w:rsidRDefault="00A6709A" w:rsidP="00A6709A">
      <w:pPr>
        <w:pStyle w:val="aa"/>
        <w:ind w:firstLine="708"/>
        <w:jc w:val="both"/>
        <w:rPr>
          <w:rFonts w:ascii="Times New Roman" w:hAnsi="Times New Roman" w:cs="Times New Roman"/>
          <w:i w:val="0"/>
          <w:sz w:val="28"/>
          <w:szCs w:val="28"/>
        </w:rPr>
      </w:pPr>
      <w:r w:rsidRPr="006C2416">
        <w:rPr>
          <w:rFonts w:ascii="Times New Roman" w:hAnsi="Times New Roman" w:cs="Times New Roman"/>
          <w:i w:val="0"/>
          <w:sz w:val="28"/>
          <w:szCs w:val="28"/>
        </w:rPr>
        <w:t>Екі топ та жасы, жынысы, аурудың ұзақтығы, дене салмағының индексі, қан қысымы, гликирленген гемоглобин және төмен тығыздықтағы липопротеидтер бой</w:t>
      </w:r>
      <w:r>
        <w:rPr>
          <w:rFonts w:ascii="Times New Roman" w:hAnsi="Times New Roman" w:cs="Times New Roman"/>
          <w:i w:val="0"/>
          <w:sz w:val="28"/>
          <w:szCs w:val="28"/>
        </w:rPr>
        <w:t>ынша рандомизацияланған (кесте 3</w:t>
      </w:r>
      <w:r w:rsidRPr="006C2416">
        <w:rPr>
          <w:rFonts w:ascii="Times New Roman" w:hAnsi="Times New Roman" w:cs="Times New Roman"/>
          <w:i w:val="0"/>
          <w:sz w:val="28"/>
          <w:szCs w:val="28"/>
        </w:rPr>
        <w:t>).</w:t>
      </w:r>
    </w:p>
    <w:p w:rsidR="00A6709A" w:rsidRPr="006C2416"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Кесте 3</w:t>
      </w:r>
      <w:r w:rsidRPr="006C2416">
        <w:rPr>
          <w:rFonts w:ascii="Times New Roman" w:hAnsi="Times New Roman" w:cs="Times New Roman"/>
          <w:i w:val="0"/>
          <w:sz w:val="28"/>
          <w:szCs w:val="28"/>
        </w:rPr>
        <w:t xml:space="preserve"> - Зерттеуге қатысушылардың бастапқы сипаттамалары</w:t>
      </w:r>
    </w:p>
    <w:p w:rsidR="00A6709A" w:rsidRPr="006C2416" w:rsidRDefault="00A6709A" w:rsidP="00A6709A">
      <w:pPr>
        <w:pStyle w:val="aa"/>
        <w:jc w:val="both"/>
        <w:rPr>
          <w:rFonts w:ascii="Times New Roman" w:hAnsi="Times New Roman" w:cs="Times New Roman"/>
          <w:i w:val="0"/>
          <w:sz w:val="28"/>
          <w:szCs w:val="28"/>
        </w:rPr>
      </w:pPr>
    </w:p>
    <w:tbl>
      <w:tblPr>
        <w:tblStyle w:val="afc"/>
        <w:tblpPr w:leftFromText="180" w:rightFromText="180" w:vertAnchor="text" w:tblpX="108" w:tblpY="21"/>
        <w:tblW w:w="0" w:type="auto"/>
        <w:tblLook w:val="04A0" w:firstRow="1" w:lastRow="0" w:firstColumn="1" w:lastColumn="0" w:noHBand="0" w:noVBand="1"/>
      </w:tblPr>
      <w:tblGrid>
        <w:gridCol w:w="2649"/>
        <w:gridCol w:w="2393"/>
        <w:gridCol w:w="2662"/>
        <w:gridCol w:w="1806"/>
      </w:tblGrid>
      <w:tr w:rsidR="00A6709A" w:rsidRPr="00070AC9" w:rsidTr="00A6709A">
        <w:trPr>
          <w:trHeight w:val="398"/>
        </w:trPr>
        <w:tc>
          <w:tcPr>
            <w:tcW w:w="2649"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Айналымдар</w:t>
            </w:r>
          </w:p>
        </w:tc>
        <w:tc>
          <w:tcPr>
            <w:tcW w:w="2393"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Негізгі топ</w:t>
            </w:r>
          </w:p>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lang w:val="en-US"/>
              </w:rPr>
              <w:t>n</w:t>
            </w:r>
            <w:r w:rsidRPr="00070AC9">
              <w:rPr>
                <w:rFonts w:ascii="Times New Roman" w:hAnsi="Times New Roman" w:cs="Times New Roman"/>
                <w:i w:val="0"/>
                <w:sz w:val="28"/>
                <w:szCs w:val="28"/>
              </w:rPr>
              <w:t>=114</w:t>
            </w:r>
          </w:p>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lang w:val="en-US"/>
              </w:rPr>
              <w:t>n (%)</w:t>
            </w:r>
          </w:p>
        </w:tc>
        <w:tc>
          <w:tcPr>
            <w:tcW w:w="2662"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Бақылау тобы</w:t>
            </w:r>
          </w:p>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lang w:val="en-US"/>
              </w:rPr>
              <w:t>n</w:t>
            </w:r>
            <w:r w:rsidRPr="00070AC9">
              <w:rPr>
                <w:rFonts w:ascii="Times New Roman" w:hAnsi="Times New Roman" w:cs="Times New Roman"/>
                <w:i w:val="0"/>
                <w:sz w:val="28"/>
                <w:szCs w:val="28"/>
              </w:rPr>
              <w:t>=60</w:t>
            </w:r>
          </w:p>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lang w:val="en-US"/>
              </w:rPr>
              <w:t>n (%)</w:t>
            </w:r>
          </w:p>
        </w:tc>
        <w:tc>
          <w:tcPr>
            <w:tcW w:w="1806" w:type="dxa"/>
          </w:tcPr>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rPr>
              <w:t>Барлығы</w:t>
            </w:r>
          </w:p>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lang w:val="en-US"/>
              </w:rPr>
              <w:t>n</w:t>
            </w:r>
            <w:r w:rsidRPr="00070AC9">
              <w:rPr>
                <w:rFonts w:ascii="Times New Roman" w:hAnsi="Times New Roman" w:cs="Times New Roman"/>
                <w:i w:val="0"/>
                <w:sz w:val="28"/>
                <w:szCs w:val="28"/>
              </w:rPr>
              <w:t>=174</w:t>
            </w:r>
          </w:p>
          <w:p w:rsidR="00A6709A" w:rsidRPr="00070AC9" w:rsidRDefault="00A6709A" w:rsidP="00A6709A">
            <w:pPr>
              <w:pStyle w:val="aa"/>
              <w:jc w:val="center"/>
              <w:rPr>
                <w:rFonts w:ascii="Times New Roman" w:hAnsi="Times New Roman" w:cs="Times New Roman"/>
                <w:i w:val="0"/>
                <w:sz w:val="28"/>
                <w:szCs w:val="28"/>
              </w:rPr>
            </w:pPr>
            <w:r w:rsidRPr="00070AC9">
              <w:rPr>
                <w:rFonts w:ascii="Times New Roman" w:hAnsi="Times New Roman" w:cs="Times New Roman"/>
                <w:i w:val="0"/>
                <w:sz w:val="28"/>
                <w:szCs w:val="28"/>
                <w:lang w:val="en-US"/>
              </w:rPr>
              <w:t>n (%)</w:t>
            </w:r>
          </w:p>
        </w:tc>
      </w:tr>
      <w:tr w:rsidR="00A6709A" w:rsidRPr="00070AC9" w:rsidTr="00A6709A">
        <w:trPr>
          <w:trHeight w:val="290"/>
        </w:trPr>
        <w:tc>
          <w:tcPr>
            <w:tcW w:w="2649" w:type="dxa"/>
          </w:tcPr>
          <w:p w:rsidR="00A6709A" w:rsidRPr="00070AC9"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1</w:t>
            </w:r>
          </w:p>
        </w:tc>
        <w:tc>
          <w:tcPr>
            <w:tcW w:w="2393" w:type="dxa"/>
          </w:tcPr>
          <w:p w:rsidR="00A6709A" w:rsidRPr="00070AC9"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2</w:t>
            </w:r>
          </w:p>
        </w:tc>
        <w:tc>
          <w:tcPr>
            <w:tcW w:w="2662" w:type="dxa"/>
          </w:tcPr>
          <w:p w:rsidR="00A6709A" w:rsidRPr="00070AC9"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3</w:t>
            </w:r>
          </w:p>
        </w:tc>
        <w:tc>
          <w:tcPr>
            <w:tcW w:w="1806" w:type="dxa"/>
          </w:tcPr>
          <w:p w:rsidR="00A6709A" w:rsidRPr="00070AC9"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4</w:t>
            </w:r>
          </w:p>
        </w:tc>
      </w:tr>
      <w:tr w:rsidR="00A6709A" w:rsidRPr="00070AC9" w:rsidTr="00E43393">
        <w:trPr>
          <w:trHeight w:val="398"/>
        </w:trPr>
        <w:tc>
          <w:tcPr>
            <w:tcW w:w="2649" w:type="dxa"/>
            <w:tcBorders>
              <w:bottom w:val="single" w:sz="4" w:space="0" w:color="000000" w:themeColor="text1"/>
            </w:tcBorders>
          </w:tcPr>
          <w:p w:rsidR="00A6709A" w:rsidRPr="00070AC9" w:rsidRDefault="00A6709A" w:rsidP="00A6709A">
            <w:pPr>
              <w:pStyle w:val="aa"/>
              <w:rPr>
                <w:rFonts w:ascii="Times New Roman" w:hAnsi="Times New Roman" w:cs="Times New Roman"/>
                <w:i w:val="0"/>
                <w:sz w:val="28"/>
                <w:szCs w:val="28"/>
              </w:rPr>
            </w:pPr>
            <w:r w:rsidRPr="00070AC9">
              <w:rPr>
                <w:rFonts w:ascii="Times New Roman" w:hAnsi="Times New Roman" w:cs="Times New Roman"/>
                <w:i w:val="0"/>
                <w:sz w:val="28"/>
                <w:szCs w:val="28"/>
              </w:rPr>
              <w:t>Жынысы</w:t>
            </w:r>
          </w:p>
          <w:p w:rsidR="00A6709A" w:rsidRPr="00070AC9" w:rsidRDefault="00A6709A" w:rsidP="00A6709A">
            <w:pPr>
              <w:pStyle w:val="aa"/>
              <w:rPr>
                <w:rFonts w:ascii="Times New Roman" w:hAnsi="Times New Roman" w:cs="Times New Roman"/>
                <w:sz w:val="28"/>
                <w:szCs w:val="28"/>
              </w:rPr>
            </w:pPr>
            <w:r w:rsidRPr="00070AC9">
              <w:rPr>
                <w:rFonts w:ascii="Times New Roman" w:hAnsi="Times New Roman" w:cs="Times New Roman"/>
                <w:sz w:val="28"/>
                <w:szCs w:val="28"/>
              </w:rPr>
              <w:t xml:space="preserve">Ерлер </w:t>
            </w:r>
          </w:p>
          <w:p w:rsidR="00A6709A" w:rsidRPr="00070AC9" w:rsidRDefault="00A6709A" w:rsidP="00A6709A">
            <w:pPr>
              <w:pStyle w:val="aa"/>
              <w:rPr>
                <w:rFonts w:ascii="Times New Roman" w:hAnsi="Times New Roman" w:cs="Times New Roman"/>
                <w:i w:val="0"/>
                <w:sz w:val="28"/>
                <w:szCs w:val="28"/>
              </w:rPr>
            </w:pPr>
            <w:r w:rsidRPr="00070AC9">
              <w:rPr>
                <w:rFonts w:ascii="Times New Roman" w:hAnsi="Times New Roman" w:cs="Times New Roman"/>
                <w:sz w:val="28"/>
                <w:szCs w:val="28"/>
              </w:rPr>
              <w:t>Әйелдер</w:t>
            </w:r>
          </w:p>
        </w:tc>
        <w:tc>
          <w:tcPr>
            <w:tcW w:w="2393" w:type="dxa"/>
            <w:tcBorders>
              <w:bottom w:val="single" w:sz="4" w:space="0" w:color="000000" w:themeColor="text1"/>
            </w:tcBorders>
            <w:vAlign w:val="bottom"/>
          </w:tcPr>
          <w:p w:rsidR="00A6709A" w:rsidRPr="00070AC9" w:rsidRDefault="00A6709A" w:rsidP="00A6709A">
            <w:pPr>
              <w:pStyle w:val="afd"/>
              <w:spacing w:before="0" w:beforeAutospacing="0" w:after="0" w:afterAutospacing="0"/>
              <w:jc w:val="center"/>
              <w:rPr>
                <w:rFonts w:eastAsia="Calibri"/>
                <w:color w:val="000000"/>
                <w:kern w:val="24"/>
                <w:sz w:val="28"/>
                <w:szCs w:val="28"/>
              </w:rPr>
            </w:pPr>
          </w:p>
          <w:p w:rsidR="00A6709A" w:rsidRPr="00070AC9" w:rsidRDefault="00A6709A" w:rsidP="00A6709A">
            <w:pPr>
              <w:pStyle w:val="afd"/>
              <w:spacing w:before="0" w:beforeAutospacing="0" w:after="0" w:afterAutospacing="0"/>
              <w:jc w:val="center"/>
              <w:rPr>
                <w:rFonts w:eastAsia="Calibri"/>
                <w:color w:val="000000"/>
                <w:kern w:val="24"/>
                <w:sz w:val="28"/>
                <w:szCs w:val="28"/>
              </w:rPr>
            </w:pPr>
            <w:r w:rsidRPr="00070AC9">
              <w:rPr>
                <w:rFonts w:eastAsia="Calibri"/>
                <w:color w:val="000000"/>
                <w:kern w:val="24"/>
                <w:sz w:val="28"/>
                <w:szCs w:val="28"/>
                <w:lang w:val="kk-KZ"/>
              </w:rPr>
              <w:t>56</w:t>
            </w:r>
            <w:r w:rsidRPr="00070AC9">
              <w:rPr>
                <w:rFonts w:eastAsia="Calibri"/>
                <w:color w:val="000000"/>
                <w:kern w:val="24"/>
                <w:sz w:val="28"/>
                <w:szCs w:val="28"/>
              </w:rPr>
              <w:t xml:space="preserve"> (49%)</w:t>
            </w:r>
          </w:p>
          <w:p w:rsidR="00A6709A" w:rsidRPr="00070AC9" w:rsidRDefault="00A6709A" w:rsidP="00A6709A">
            <w:pPr>
              <w:pStyle w:val="afd"/>
              <w:spacing w:before="0" w:beforeAutospacing="0" w:after="0" w:afterAutospacing="0"/>
              <w:jc w:val="center"/>
              <w:rPr>
                <w:rFonts w:eastAsia="Calibri"/>
                <w:color w:val="000000"/>
                <w:kern w:val="24"/>
                <w:sz w:val="28"/>
                <w:szCs w:val="28"/>
              </w:rPr>
            </w:pPr>
            <w:r w:rsidRPr="00070AC9">
              <w:rPr>
                <w:rFonts w:eastAsia="Calibri"/>
                <w:color w:val="000000"/>
                <w:kern w:val="24"/>
                <w:sz w:val="28"/>
                <w:szCs w:val="28"/>
                <w:lang w:val="kk-KZ"/>
              </w:rPr>
              <w:t>58</w:t>
            </w:r>
            <w:r w:rsidRPr="00070AC9">
              <w:rPr>
                <w:rFonts w:eastAsia="Calibri"/>
                <w:color w:val="000000"/>
                <w:kern w:val="24"/>
                <w:sz w:val="28"/>
                <w:szCs w:val="28"/>
              </w:rPr>
              <w:t>(51%)</w:t>
            </w:r>
          </w:p>
        </w:tc>
        <w:tc>
          <w:tcPr>
            <w:tcW w:w="2662" w:type="dxa"/>
            <w:tcBorders>
              <w:bottom w:val="single" w:sz="4" w:space="0" w:color="000000" w:themeColor="text1"/>
            </w:tcBorders>
            <w:vAlign w:val="bottom"/>
          </w:tcPr>
          <w:p w:rsidR="00A6709A" w:rsidRPr="00070AC9" w:rsidRDefault="00A6709A" w:rsidP="00A6709A">
            <w:pPr>
              <w:pStyle w:val="afd"/>
              <w:spacing w:before="0" w:beforeAutospacing="0" w:after="0" w:afterAutospacing="0"/>
              <w:jc w:val="center"/>
              <w:rPr>
                <w:rFonts w:eastAsia="Calibri"/>
                <w:color w:val="000000"/>
                <w:kern w:val="24"/>
                <w:sz w:val="28"/>
                <w:szCs w:val="28"/>
              </w:rPr>
            </w:pPr>
          </w:p>
          <w:p w:rsidR="00A6709A" w:rsidRPr="00070AC9" w:rsidRDefault="00A6709A" w:rsidP="00A6709A">
            <w:pPr>
              <w:pStyle w:val="afd"/>
              <w:spacing w:before="0" w:beforeAutospacing="0" w:after="0" w:afterAutospacing="0"/>
              <w:jc w:val="center"/>
              <w:rPr>
                <w:rFonts w:eastAsia="Calibri"/>
                <w:color w:val="000000"/>
                <w:kern w:val="24"/>
                <w:sz w:val="28"/>
                <w:szCs w:val="28"/>
              </w:rPr>
            </w:pPr>
            <w:r w:rsidRPr="00070AC9">
              <w:rPr>
                <w:rFonts w:eastAsia="Calibri"/>
                <w:color w:val="000000"/>
                <w:kern w:val="24"/>
                <w:sz w:val="28"/>
                <w:szCs w:val="28"/>
                <w:lang w:val="kk-KZ"/>
              </w:rPr>
              <w:t>27</w:t>
            </w:r>
            <w:r w:rsidRPr="00070AC9">
              <w:rPr>
                <w:rFonts w:eastAsia="Calibri"/>
                <w:color w:val="000000"/>
                <w:kern w:val="24"/>
                <w:sz w:val="28"/>
                <w:szCs w:val="28"/>
              </w:rPr>
              <w:t>(45%)</w:t>
            </w:r>
          </w:p>
          <w:p w:rsidR="00A6709A" w:rsidRPr="00070AC9" w:rsidRDefault="00A6709A" w:rsidP="00A6709A">
            <w:pPr>
              <w:pStyle w:val="afd"/>
              <w:spacing w:before="0" w:beforeAutospacing="0" w:after="0" w:afterAutospacing="0"/>
              <w:jc w:val="center"/>
              <w:rPr>
                <w:rFonts w:eastAsia="Calibri"/>
                <w:color w:val="000000"/>
                <w:kern w:val="24"/>
                <w:sz w:val="28"/>
                <w:szCs w:val="28"/>
              </w:rPr>
            </w:pPr>
            <w:r w:rsidRPr="00070AC9">
              <w:rPr>
                <w:rFonts w:eastAsia="Calibri"/>
                <w:color w:val="000000"/>
                <w:kern w:val="24"/>
                <w:sz w:val="28"/>
                <w:szCs w:val="28"/>
                <w:lang w:val="kk-KZ"/>
              </w:rPr>
              <w:t>33</w:t>
            </w:r>
            <w:r w:rsidRPr="00070AC9">
              <w:rPr>
                <w:rFonts w:eastAsia="Calibri"/>
                <w:color w:val="000000"/>
                <w:kern w:val="24"/>
                <w:sz w:val="28"/>
                <w:szCs w:val="28"/>
              </w:rPr>
              <w:t>(55%)</w:t>
            </w:r>
          </w:p>
        </w:tc>
        <w:tc>
          <w:tcPr>
            <w:tcW w:w="1806" w:type="dxa"/>
            <w:tcBorders>
              <w:bottom w:val="single" w:sz="4" w:space="0" w:color="000000" w:themeColor="text1"/>
            </w:tcBorders>
            <w:vAlign w:val="bottom"/>
          </w:tcPr>
          <w:p w:rsidR="00A6709A" w:rsidRPr="00070AC9" w:rsidRDefault="00A6709A" w:rsidP="00A6709A">
            <w:pPr>
              <w:pStyle w:val="afd"/>
              <w:spacing w:before="0" w:beforeAutospacing="0" w:after="0" w:afterAutospacing="0"/>
              <w:jc w:val="center"/>
              <w:rPr>
                <w:rFonts w:eastAsia="Calibri"/>
                <w:color w:val="000000"/>
                <w:kern w:val="24"/>
                <w:sz w:val="28"/>
                <w:szCs w:val="28"/>
              </w:rPr>
            </w:pPr>
          </w:p>
          <w:p w:rsidR="00A6709A" w:rsidRPr="00070AC9" w:rsidRDefault="00A6709A" w:rsidP="00A6709A">
            <w:pPr>
              <w:pStyle w:val="afd"/>
              <w:spacing w:before="0" w:beforeAutospacing="0" w:after="0" w:afterAutospacing="0"/>
              <w:jc w:val="center"/>
              <w:rPr>
                <w:rFonts w:eastAsia="Calibri"/>
                <w:color w:val="000000"/>
                <w:kern w:val="24"/>
                <w:sz w:val="28"/>
                <w:szCs w:val="28"/>
              </w:rPr>
            </w:pPr>
            <w:r w:rsidRPr="00070AC9">
              <w:rPr>
                <w:rFonts w:eastAsia="Calibri"/>
                <w:color w:val="000000"/>
                <w:kern w:val="24"/>
                <w:sz w:val="28"/>
                <w:szCs w:val="28"/>
                <w:lang w:val="kk-KZ"/>
              </w:rPr>
              <w:t>83</w:t>
            </w:r>
            <w:r w:rsidRPr="00070AC9">
              <w:rPr>
                <w:rFonts w:eastAsia="Calibri"/>
                <w:color w:val="000000"/>
                <w:kern w:val="24"/>
                <w:sz w:val="28"/>
                <w:szCs w:val="28"/>
              </w:rPr>
              <w:t>(4</w:t>
            </w:r>
            <w:r w:rsidRPr="00070AC9">
              <w:rPr>
                <w:rFonts w:eastAsia="Calibri"/>
                <w:color w:val="000000"/>
                <w:kern w:val="24"/>
                <w:sz w:val="28"/>
                <w:szCs w:val="28"/>
                <w:lang w:val="kk-KZ"/>
              </w:rPr>
              <w:t>7,7%</w:t>
            </w:r>
            <w:r w:rsidRPr="00070AC9">
              <w:rPr>
                <w:rFonts w:eastAsia="Calibri"/>
                <w:color w:val="000000"/>
                <w:kern w:val="24"/>
                <w:sz w:val="28"/>
                <w:szCs w:val="28"/>
              </w:rPr>
              <w:t>)</w:t>
            </w:r>
          </w:p>
          <w:p w:rsidR="00A6709A" w:rsidRPr="00070AC9" w:rsidRDefault="00A6709A" w:rsidP="00A6709A">
            <w:pPr>
              <w:pStyle w:val="afd"/>
              <w:spacing w:before="0" w:beforeAutospacing="0" w:after="0" w:afterAutospacing="0"/>
              <w:jc w:val="center"/>
              <w:rPr>
                <w:rFonts w:eastAsia="Calibri"/>
                <w:color w:val="000000"/>
                <w:kern w:val="24"/>
                <w:sz w:val="28"/>
                <w:szCs w:val="28"/>
                <w:lang w:val="kk-KZ"/>
              </w:rPr>
            </w:pPr>
            <w:r w:rsidRPr="00070AC9">
              <w:rPr>
                <w:rFonts w:eastAsia="Calibri"/>
                <w:color w:val="000000"/>
                <w:kern w:val="24"/>
                <w:sz w:val="28"/>
                <w:szCs w:val="28"/>
                <w:lang w:val="kk-KZ"/>
              </w:rPr>
              <w:t>91</w:t>
            </w:r>
            <w:r w:rsidRPr="00070AC9">
              <w:rPr>
                <w:rFonts w:eastAsia="Calibri"/>
                <w:color w:val="000000"/>
                <w:kern w:val="24"/>
                <w:sz w:val="28"/>
                <w:szCs w:val="28"/>
              </w:rPr>
              <w:t>(</w:t>
            </w:r>
            <w:r w:rsidRPr="00070AC9">
              <w:rPr>
                <w:rFonts w:eastAsia="Calibri"/>
                <w:color w:val="000000"/>
                <w:kern w:val="24"/>
                <w:sz w:val="28"/>
                <w:szCs w:val="28"/>
                <w:lang w:val="kk-KZ"/>
              </w:rPr>
              <w:t>52,3%</w:t>
            </w:r>
            <w:r w:rsidRPr="00070AC9">
              <w:rPr>
                <w:rFonts w:eastAsia="Calibri"/>
                <w:color w:val="000000"/>
                <w:kern w:val="24"/>
                <w:sz w:val="28"/>
                <w:szCs w:val="28"/>
              </w:rPr>
              <w:t>)</w:t>
            </w:r>
          </w:p>
        </w:tc>
      </w:tr>
      <w:tr w:rsidR="00A6709A" w:rsidRPr="00070AC9" w:rsidTr="00E43393">
        <w:trPr>
          <w:trHeight w:val="398"/>
        </w:trPr>
        <w:tc>
          <w:tcPr>
            <w:tcW w:w="2649" w:type="dxa"/>
            <w:tcBorders>
              <w:bottom w:val="nil"/>
            </w:tcBorders>
          </w:tcPr>
          <w:p w:rsidR="00A6709A" w:rsidRPr="00070AC9" w:rsidRDefault="00A6709A" w:rsidP="00A6709A">
            <w:pPr>
              <w:pStyle w:val="aa"/>
              <w:rPr>
                <w:rFonts w:ascii="Times New Roman" w:hAnsi="Times New Roman" w:cs="Times New Roman"/>
                <w:i w:val="0"/>
                <w:sz w:val="28"/>
                <w:szCs w:val="28"/>
              </w:rPr>
            </w:pPr>
          </w:p>
        </w:tc>
        <w:tc>
          <w:tcPr>
            <w:tcW w:w="2393" w:type="dxa"/>
            <w:tcBorders>
              <w:bottom w:val="nil"/>
            </w:tcBorders>
            <w:vAlign w:val="center"/>
          </w:tcPr>
          <w:p w:rsidR="00A6709A" w:rsidRPr="00070AC9" w:rsidRDefault="00A6709A" w:rsidP="00A6709A">
            <w:pPr>
              <w:pStyle w:val="afd"/>
              <w:spacing w:before="0" w:beforeAutospacing="0" w:after="0" w:afterAutospacing="0"/>
              <w:jc w:val="center"/>
              <w:rPr>
                <w:rFonts w:eastAsia="Calibri"/>
                <w:color w:val="000000"/>
                <w:kern w:val="24"/>
                <w:lang w:val="kk-KZ"/>
              </w:rPr>
            </w:pPr>
            <w:r w:rsidRPr="00070AC9">
              <w:rPr>
                <w:sz w:val="28"/>
                <w:szCs w:val="28"/>
                <w:lang w:val="kk-KZ"/>
              </w:rPr>
              <w:t>М</w:t>
            </w:r>
            <w:r w:rsidRPr="00070AC9">
              <w:rPr>
                <w:sz w:val="28"/>
                <w:szCs w:val="28"/>
              </w:rPr>
              <w:t>±SD</w:t>
            </w:r>
          </w:p>
        </w:tc>
        <w:tc>
          <w:tcPr>
            <w:tcW w:w="2662" w:type="dxa"/>
            <w:tcBorders>
              <w:bottom w:val="nil"/>
            </w:tcBorders>
            <w:vAlign w:val="center"/>
          </w:tcPr>
          <w:p w:rsidR="00A6709A" w:rsidRPr="00070AC9" w:rsidRDefault="00A6709A" w:rsidP="00A6709A">
            <w:pPr>
              <w:jc w:val="center"/>
              <w:rPr>
                <w:rFonts w:ascii="Times New Roman" w:hAnsi="Times New Roman" w:cs="Times New Roman"/>
                <w:i w:val="0"/>
              </w:rPr>
            </w:pPr>
            <w:r w:rsidRPr="00070AC9">
              <w:rPr>
                <w:rFonts w:ascii="Times New Roman" w:hAnsi="Times New Roman" w:cs="Times New Roman"/>
                <w:i w:val="0"/>
                <w:sz w:val="28"/>
                <w:szCs w:val="28"/>
              </w:rPr>
              <w:t>М±SD</w:t>
            </w:r>
          </w:p>
        </w:tc>
        <w:tc>
          <w:tcPr>
            <w:tcW w:w="1806" w:type="dxa"/>
            <w:tcBorders>
              <w:bottom w:val="nil"/>
            </w:tcBorders>
            <w:vAlign w:val="center"/>
          </w:tcPr>
          <w:p w:rsidR="00A6709A" w:rsidRPr="00070AC9" w:rsidRDefault="00A6709A" w:rsidP="00A6709A">
            <w:pPr>
              <w:jc w:val="center"/>
              <w:rPr>
                <w:rFonts w:ascii="Times New Roman" w:hAnsi="Times New Roman" w:cs="Times New Roman"/>
                <w:i w:val="0"/>
              </w:rPr>
            </w:pPr>
            <w:r w:rsidRPr="00070AC9">
              <w:rPr>
                <w:rFonts w:ascii="Times New Roman" w:hAnsi="Times New Roman" w:cs="Times New Roman"/>
                <w:i w:val="0"/>
                <w:sz w:val="28"/>
                <w:szCs w:val="28"/>
              </w:rPr>
              <w:t>М±SD</w:t>
            </w:r>
          </w:p>
        </w:tc>
      </w:tr>
    </w:tbl>
    <w:p w:rsidR="00E43393"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lastRenderedPageBreak/>
        <w:t>3-кестенің жалғасы</w:t>
      </w:r>
    </w:p>
    <w:p w:rsidR="00E43393" w:rsidRDefault="00E43393" w:rsidP="00A6709A">
      <w:pPr>
        <w:pStyle w:val="aa"/>
        <w:jc w:val="both"/>
        <w:rPr>
          <w:rFonts w:ascii="Times New Roman" w:hAnsi="Times New Roman" w:cs="Times New Roman"/>
          <w:i w:val="0"/>
          <w:sz w:val="28"/>
          <w:szCs w:val="28"/>
        </w:rPr>
      </w:pPr>
    </w:p>
    <w:tbl>
      <w:tblPr>
        <w:tblStyle w:val="afc"/>
        <w:tblpPr w:leftFromText="180" w:rightFromText="180" w:vertAnchor="text" w:tblpX="108" w:tblpY="21"/>
        <w:tblW w:w="0" w:type="auto"/>
        <w:tblLook w:val="04A0" w:firstRow="1" w:lastRow="0" w:firstColumn="1" w:lastColumn="0" w:noHBand="0" w:noVBand="1"/>
      </w:tblPr>
      <w:tblGrid>
        <w:gridCol w:w="2649"/>
        <w:gridCol w:w="2393"/>
        <w:gridCol w:w="2662"/>
        <w:gridCol w:w="1806"/>
      </w:tblGrid>
      <w:tr w:rsidR="00A6709A" w:rsidRPr="00070AC9" w:rsidTr="00E43393">
        <w:trPr>
          <w:trHeight w:val="271"/>
        </w:trPr>
        <w:tc>
          <w:tcPr>
            <w:tcW w:w="2649" w:type="dxa"/>
            <w:tcBorders>
              <w:top w:val="single" w:sz="4" w:space="0" w:color="000000" w:themeColor="text1"/>
            </w:tcBorders>
            <w:vAlign w:val="center"/>
          </w:tcPr>
          <w:p w:rsidR="00A6709A" w:rsidRPr="00070AC9" w:rsidRDefault="00A6709A" w:rsidP="00A6709A">
            <w:pPr>
              <w:pStyle w:val="aa"/>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1</w:t>
            </w:r>
          </w:p>
        </w:tc>
        <w:tc>
          <w:tcPr>
            <w:tcW w:w="2393" w:type="dxa"/>
            <w:tcBorders>
              <w:top w:val="single" w:sz="4" w:space="0" w:color="000000" w:themeColor="text1"/>
            </w:tcBorders>
            <w:vAlign w:val="center"/>
          </w:tcPr>
          <w:p w:rsidR="00A6709A" w:rsidRPr="00070AC9" w:rsidRDefault="00A6709A" w:rsidP="00A6709A">
            <w:pPr>
              <w:pStyle w:val="afd"/>
              <w:spacing w:before="0" w:beforeAutospacing="0" w:after="0" w:afterAutospacing="0"/>
              <w:jc w:val="center"/>
              <w:rPr>
                <w:rFonts w:eastAsia="Calibri"/>
                <w:color w:val="000000"/>
                <w:kern w:val="24"/>
                <w:sz w:val="28"/>
                <w:szCs w:val="28"/>
                <w:lang w:val="kk-KZ"/>
              </w:rPr>
            </w:pPr>
            <w:r>
              <w:rPr>
                <w:rFonts w:eastAsia="Calibri"/>
                <w:color w:val="000000"/>
                <w:kern w:val="24"/>
                <w:sz w:val="28"/>
                <w:szCs w:val="28"/>
                <w:lang w:val="kk-KZ"/>
              </w:rPr>
              <w:t>2</w:t>
            </w:r>
          </w:p>
        </w:tc>
        <w:tc>
          <w:tcPr>
            <w:tcW w:w="2662" w:type="dxa"/>
            <w:tcBorders>
              <w:top w:val="single" w:sz="4" w:space="0" w:color="000000" w:themeColor="text1"/>
            </w:tcBorders>
            <w:vAlign w:val="center"/>
          </w:tcPr>
          <w:p w:rsidR="00A6709A" w:rsidRPr="00070AC9" w:rsidRDefault="00A6709A" w:rsidP="00A6709A">
            <w:pPr>
              <w:pStyle w:val="afd"/>
              <w:spacing w:before="0" w:beforeAutospacing="0" w:after="0" w:afterAutospacing="0"/>
              <w:jc w:val="center"/>
              <w:rPr>
                <w:rFonts w:eastAsia="Calibri"/>
                <w:color w:val="000000"/>
                <w:kern w:val="24"/>
                <w:sz w:val="28"/>
                <w:szCs w:val="28"/>
                <w:lang w:val="kk-KZ"/>
              </w:rPr>
            </w:pPr>
            <w:r>
              <w:rPr>
                <w:rFonts w:eastAsia="Calibri"/>
                <w:color w:val="000000"/>
                <w:kern w:val="24"/>
                <w:sz w:val="28"/>
                <w:szCs w:val="28"/>
                <w:lang w:val="kk-KZ"/>
              </w:rPr>
              <w:t>3</w:t>
            </w:r>
          </w:p>
        </w:tc>
        <w:tc>
          <w:tcPr>
            <w:tcW w:w="1806" w:type="dxa"/>
            <w:tcBorders>
              <w:top w:val="single" w:sz="4" w:space="0" w:color="000000" w:themeColor="text1"/>
            </w:tcBorders>
            <w:vAlign w:val="center"/>
          </w:tcPr>
          <w:p w:rsidR="00A6709A" w:rsidRPr="00070AC9" w:rsidRDefault="00A6709A" w:rsidP="00A6709A">
            <w:pPr>
              <w:pStyle w:val="afd"/>
              <w:spacing w:before="0" w:beforeAutospacing="0" w:after="0" w:afterAutospacing="0"/>
              <w:jc w:val="center"/>
              <w:rPr>
                <w:rFonts w:eastAsia="Calibri"/>
                <w:color w:val="000000"/>
                <w:kern w:val="24"/>
                <w:sz w:val="28"/>
                <w:szCs w:val="28"/>
                <w:lang w:val="kk-KZ"/>
              </w:rPr>
            </w:pPr>
            <w:r>
              <w:rPr>
                <w:rFonts w:eastAsia="Calibri"/>
                <w:color w:val="000000"/>
                <w:kern w:val="24"/>
                <w:sz w:val="28"/>
                <w:szCs w:val="28"/>
                <w:lang w:val="kk-KZ"/>
              </w:rPr>
              <w:t>4</w:t>
            </w:r>
          </w:p>
        </w:tc>
      </w:tr>
      <w:tr w:rsidR="00E43393" w:rsidRPr="00070AC9" w:rsidTr="00FC60A9">
        <w:trPr>
          <w:trHeight w:val="271"/>
        </w:trPr>
        <w:tc>
          <w:tcPr>
            <w:tcW w:w="2649" w:type="dxa"/>
            <w:tcBorders>
              <w:top w:val="nil"/>
            </w:tcBorders>
          </w:tcPr>
          <w:p w:rsidR="00E43393" w:rsidRPr="00070AC9" w:rsidRDefault="00E43393" w:rsidP="00E43393">
            <w:pPr>
              <w:pStyle w:val="aa"/>
              <w:rPr>
                <w:rFonts w:ascii="Times New Roman" w:hAnsi="Times New Roman" w:cs="Times New Roman"/>
                <w:i w:val="0"/>
                <w:sz w:val="28"/>
                <w:szCs w:val="28"/>
              </w:rPr>
            </w:pPr>
            <w:r w:rsidRPr="00070AC9">
              <w:rPr>
                <w:rFonts w:ascii="Times New Roman" w:hAnsi="Times New Roman" w:cs="Times New Roman"/>
                <w:i w:val="0"/>
                <w:sz w:val="28"/>
                <w:szCs w:val="28"/>
              </w:rPr>
              <w:t>Жасы (жыл)</w:t>
            </w:r>
          </w:p>
        </w:tc>
        <w:tc>
          <w:tcPr>
            <w:tcW w:w="2393" w:type="dxa"/>
            <w:tcBorders>
              <w:top w:val="nil"/>
            </w:tcBorders>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56,5±8,1</w:t>
            </w:r>
          </w:p>
        </w:tc>
        <w:tc>
          <w:tcPr>
            <w:tcW w:w="2662" w:type="dxa"/>
            <w:tcBorders>
              <w:top w:val="nil"/>
            </w:tcBorders>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58±8,8</w:t>
            </w:r>
          </w:p>
        </w:tc>
        <w:tc>
          <w:tcPr>
            <w:tcW w:w="1806" w:type="dxa"/>
            <w:tcBorders>
              <w:top w:val="nil"/>
            </w:tcBorders>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57±8,3</w:t>
            </w:r>
          </w:p>
        </w:tc>
      </w:tr>
      <w:tr w:rsidR="00E43393" w:rsidRPr="00070AC9" w:rsidTr="00FC60A9">
        <w:trPr>
          <w:trHeight w:val="271"/>
        </w:trPr>
        <w:tc>
          <w:tcPr>
            <w:tcW w:w="2649" w:type="dxa"/>
            <w:tcBorders>
              <w:top w:val="nil"/>
            </w:tcBorders>
          </w:tcPr>
          <w:p w:rsidR="00E43393" w:rsidRPr="00070AC9" w:rsidRDefault="00E43393" w:rsidP="00E43393">
            <w:pPr>
              <w:pStyle w:val="aa"/>
              <w:rPr>
                <w:rFonts w:ascii="Times New Roman" w:hAnsi="Times New Roman" w:cs="Times New Roman"/>
                <w:i w:val="0"/>
                <w:sz w:val="28"/>
                <w:szCs w:val="28"/>
              </w:rPr>
            </w:pPr>
            <w:r w:rsidRPr="00070AC9">
              <w:rPr>
                <w:rFonts w:ascii="Times New Roman" w:hAnsi="Times New Roman" w:cs="Times New Roman"/>
                <w:i w:val="0"/>
                <w:sz w:val="28"/>
                <w:szCs w:val="28"/>
              </w:rPr>
              <w:t>Аурудың ұзақтығы (жыл)</w:t>
            </w:r>
          </w:p>
        </w:tc>
        <w:tc>
          <w:tcPr>
            <w:tcW w:w="2393" w:type="dxa"/>
            <w:tcBorders>
              <w:top w:val="nil"/>
            </w:tcBorders>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4,4±3,5</w:t>
            </w:r>
          </w:p>
        </w:tc>
        <w:tc>
          <w:tcPr>
            <w:tcW w:w="2662" w:type="dxa"/>
            <w:tcBorders>
              <w:top w:val="nil"/>
            </w:tcBorders>
            <w:vAlign w:val="center"/>
          </w:tcPr>
          <w:p w:rsidR="00E43393" w:rsidRPr="00070AC9" w:rsidRDefault="00E43393" w:rsidP="00E43393">
            <w:pPr>
              <w:pStyle w:val="afd"/>
              <w:spacing w:before="0" w:beforeAutospacing="0" w:after="0" w:afterAutospacing="0"/>
              <w:jc w:val="center"/>
              <w:rPr>
                <w:sz w:val="28"/>
                <w:szCs w:val="28"/>
                <w:lang w:val="kk-KZ"/>
              </w:rPr>
            </w:pPr>
            <w:r w:rsidRPr="00070AC9">
              <w:rPr>
                <w:rFonts w:eastAsia="Calibri"/>
                <w:color w:val="000000"/>
                <w:kern w:val="24"/>
                <w:sz w:val="28"/>
                <w:szCs w:val="28"/>
                <w:lang w:val="kk-KZ"/>
              </w:rPr>
              <w:t>4,7±3,3</w:t>
            </w:r>
          </w:p>
        </w:tc>
        <w:tc>
          <w:tcPr>
            <w:tcW w:w="1806" w:type="dxa"/>
            <w:tcBorders>
              <w:top w:val="nil"/>
            </w:tcBorders>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4,5±3,6</w:t>
            </w:r>
          </w:p>
        </w:tc>
      </w:tr>
      <w:tr w:rsidR="00E43393" w:rsidRPr="00070AC9" w:rsidTr="00A6709A">
        <w:trPr>
          <w:trHeight w:val="271"/>
        </w:trPr>
        <w:tc>
          <w:tcPr>
            <w:tcW w:w="2649" w:type="dxa"/>
            <w:tcBorders>
              <w:top w:val="nil"/>
            </w:tcBorders>
          </w:tcPr>
          <w:p w:rsidR="00E43393" w:rsidRPr="00070AC9" w:rsidRDefault="00E43393" w:rsidP="00E43393">
            <w:pPr>
              <w:pStyle w:val="aa"/>
              <w:rPr>
                <w:rFonts w:ascii="Times New Roman" w:hAnsi="Times New Roman" w:cs="Times New Roman"/>
                <w:i w:val="0"/>
                <w:sz w:val="28"/>
                <w:szCs w:val="28"/>
                <w:lang w:val="ru-RU"/>
              </w:rPr>
            </w:pPr>
            <w:r w:rsidRPr="00070AC9">
              <w:rPr>
                <w:rFonts w:ascii="Times New Roman" w:hAnsi="Times New Roman" w:cs="Times New Roman"/>
                <w:i w:val="0"/>
                <w:sz w:val="28"/>
                <w:szCs w:val="28"/>
                <w:lang w:val="ru-RU"/>
              </w:rPr>
              <w:t>Бойы (см)</w:t>
            </w:r>
          </w:p>
        </w:tc>
        <w:tc>
          <w:tcPr>
            <w:tcW w:w="2393" w:type="dxa"/>
            <w:tcBorders>
              <w:top w:val="nil"/>
            </w:tcBorders>
            <w:vAlign w:val="center"/>
          </w:tcPr>
          <w:p w:rsidR="00E43393" w:rsidRPr="00070AC9" w:rsidRDefault="00E43393" w:rsidP="00E43393">
            <w:pPr>
              <w:pStyle w:val="afd"/>
              <w:spacing w:before="0" w:beforeAutospacing="0" w:after="0" w:afterAutospacing="0"/>
              <w:jc w:val="center"/>
              <w:rPr>
                <w:rFonts w:eastAsia="Calibri"/>
                <w:color w:val="000000"/>
                <w:kern w:val="24"/>
                <w:sz w:val="28"/>
                <w:szCs w:val="28"/>
                <w:lang w:val="kk-KZ"/>
              </w:rPr>
            </w:pPr>
            <w:r w:rsidRPr="00070AC9">
              <w:rPr>
                <w:rFonts w:eastAsia="Calibri"/>
                <w:color w:val="000000"/>
                <w:kern w:val="24"/>
                <w:sz w:val="28"/>
                <w:szCs w:val="28"/>
                <w:lang w:val="kk-KZ"/>
              </w:rPr>
              <w:t>165,4±8,6</w:t>
            </w:r>
          </w:p>
        </w:tc>
        <w:tc>
          <w:tcPr>
            <w:tcW w:w="2662" w:type="dxa"/>
            <w:tcBorders>
              <w:top w:val="nil"/>
            </w:tcBorders>
            <w:vAlign w:val="center"/>
          </w:tcPr>
          <w:p w:rsidR="00E43393" w:rsidRPr="00070AC9" w:rsidRDefault="00E43393" w:rsidP="00E43393">
            <w:pPr>
              <w:pStyle w:val="afd"/>
              <w:spacing w:before="0" w:beforeAutospacing="0" w:after="0" w:afterAutospacing="0"/>
              <w:jc w:val="center"/>
              <w:rPr>
                <w:rFonts w:eastAsia="Calibri"/>
                <w:color w:val="000000"/>
                <w:kern w:val="24"/>
                <w:sz w:val="28"/>
                <w:szCs w:val="28"/>
                <w:lang w:val="kk-KZ"/>
              </w:rPr>
            </w:pPr>
            <w:r w:rsidRPr="00070AC9">
              <w:rPr>
                <w:rFonts w:eastAsia="Calibri"/>
                <w:color w:val="000000"/>
                <w:kern w:val="24"/>
                <w:sz w:val="28"/>
                <w:szCs w:val="28"/>
                <w:lang w:val="kk-KZ"/>
              </w:rPr>
              <w:t>16</w:t>
            </w:r>
            <w:r w:rsidRPr="00070AC9">
              <w:rPr>
                <w:rFonts w:eastAsia="Calibri"/>
                <w:color w:val="000000"/>
                <w:kern w:val="24"/>
                <w:sz w:val="28"/>
                <w:szCs w:val="28"/>
                <w:lang w:val="en-US"/>
              </w:rPr>
              <w:t>2</w:t>
            </w:r>
            <w:r w:rsidRPr="00070AC9">
              <w:rPr>
                <w:rFonts w:eastAsia="Calibri"/>
                <w:color w:val="000000"/>
                <w:kern w:val="24"/>
                <w:sz w:val="28"/>
                <w:szCs w:val="28"/>
                <w:lang w:val="kk-KZ"/>
              </w:rPr>
              <w:t>,</w:t>
            </w:r>
            <w:r w:rsidRPr="00070AC9">
              <w:rPr>
                <w:rFonts w:eastAsia="Calibri"/>
                <w:color w:val="000000"/>
                <w:kern w:val="24"/>
                <w:sz w:val="28"/>
                <w:szCs w:val="28"/>
                <w:lang w:val="en-US"/>
              </w:rPr>
              <w:t>6</w:t>
            </w:r>
            <w:r w:rsidRPr="00070AC9">
              <w:rPr>
                <w:rFonts w:eastAsia="Calibri"/>
                <w:color w:val="000000"/>
                <w:kern w:val="24"/>
                <w:sz w:val="28"/>
                <w:szCs w:val="28"/>
                <w:lang w:val="kk-KZ"/>
              </w:rPr>
              <w:t>±7,3</w:t>
            </w:r>
          </w:p>
        </w:tc>
        <w:tc>
          <w:tcPr>
            <w:tcW w:w="1806" w:type="dxa"/>
            <w:tcBorders>
              <w:top w:val="nil"/>
            </w:tcBorders>
            <w:vAlign w:val="center"/>
          </w:tcPr>
          <w:p w:rsidR="00E43393" w:rsidRPr="00070AC9" w:rsidRDefault="00E43393" w:rsidP="00E43393">
            <w:pPr>
              <w:pStyle w:val="afd"/>
              <w:spacing w:before="0" w:beforeAutospacing="0" w:after="0" w:afterAutospacing="0"/>
              <w:jc w:val="center"/>
              <w:rPr>
                <w:rFonts w:eastAsia="Calibri"/>
                <w:color w:val="000000"/>
                <w:kern w:val="24"/>
                <w:sz w:val="28"/>
                <w:szCs w:val="28"/>
                <w:lang w:val="kk-KZ"/>
              </w:rPr>
            </w:pPr>
            <w:r w:rsidRPr="00070AC9">
              <w:rPr>
                <w:rFonts w:eastAsia="Calibri"/>
                <w:color w:val="000000"/>
                <w:kern w:val="24"/>
                <w:sz w:val="28"/>
                <w:szCs w:val="28"/>
                <w:lang w:val="kk-KZ"/>
              </w:rPr>
              <w:t>164,</w:t>
            </w:r>
            <w:r w:rsidRPr="00070AC9">
              <w:rPr>
                <w:rFonts w:eastAsia="Calibri"/>
                <w:color w:val="000000"/>
                <w:kern w:val="24"/>
                <w:sz w:val="28"/>
                <w:szCs w:val="28"/>
                <w:lang w:val="en-US"/>
              </w:rPr>
              <w:t>0</w:t>
            </w:r>
            <w:r w:rsidRPr="00070AC9">
              <w:rPr>
                <w:rFonts w:eastAsia="Calibri"/>
                <w:color w:val="000000"/>
                <w:kern w:val="24"/>
                <w:sz w:val="28"/>
                <w:szCs w:val="28"/>
                <w:lang w:val="kk-KZ"/>
              </w:rPr>
              <w:t>±7,9</w:t>
            </w:r>
          </w:p>
        </w:tc>
      </w:tr>
      <w:tr w:rsidR="00E43393" w:rsidRPr="00070AC9" w:rsidTr="00A6709A">
        <w:trPr>
          <w:trHeight w:val="417"/>
        </w:trPr>
        <w:tc>
          <w:tcPr>
            <w:tcW w:w="2649" w:type="dxa"/>
          </w:tcPr>
          <w:p w:rsidR="00E43393" w:rsidRPr="00070AC9" w:rsidRDefault="00E43393" w:rsidP="00E43393">
            <w:pPr>
              <w:pStyle w:val="aa"/>
              <w:rPr>
                <w:rFonts w:ascii="Times New Roman" w:hAnsi="Times New Roman" w:cs="Times New Roman"/>
                <w:i w:val="0"/>
                <w:sz w:val="28"/>
                <w:szCs w:val="28"/>
                <w:lang w:val="ru-RU"/>
              </w:rPr>
            </w:pPr>
            <w:r w:rsidRPr="00070AC9">
              <w:rPr>
                <w:rFonts w:ascii="Times New Roman" w:hAnsi="Times New Roman" w:cs="Times New Roman"/>
                <w:i w:val="0"/>
                <w:sz w:val="28"/>
                <w:szCs w:val="28"/>
                <w:lang w:val="ru-RU"/>
              </w:rPr>
              <w:t>Салмағы (кг)</w:t>
            </w:r>
          </w:p>
        </w:tc>
        <w:tc>
          <w:tcPr>
            <w:tcW w:w="2393" w:type="dxa"/>
            <w:vAlign w:val="center"/>
          </w:tcPr>
          <w:p w:rsidR="00E43393" w:rsidRPr="00070AC9" w:rsidRDefault="00E43393" w:rsidP="00E43393">
            <w:pPr>
              <w:pStyle w:val="afd"/>
              <w:spacing w:before="0" w:beforeAutospacing="0" w:after="0" w:afterAutospacing="0"/>
              <w:jc w:val="center"/>
              <w:rPr>
                <w:rFonts w:eastAsia="Calibri"/>
                <w:color w:val="000000"/>
                <w:kern w:val="24"/>
                <w:sz w:val="28"/>
                <w:szCs w:val="28"/>
                <w:lang w:val="kk-KZ"/>
              </w:rPr>
            </w:pPr>
            <w:r w:rsidRPr="00070AC9">
              <w:rPr>
                <w:rFonts w:eastAsia="Calibri"/>
                <w:color w:val="000000"/>
                <w:kern w:val="24"/>
                <w:sz w:val="28"/>
                <w:szCs w:val="28"/>
                <w:lang w:val="kk-KZ"/>
              </w:rPr>
              <w:t>84,2±15,5</w:t>
            </w:r>
          </w:p>
        </w:tc>
        <w:tc>
          <w:tcPr>
            <w:tcW w:w="2662" w:type="dxa"/>
            <w:vAlign w:val="center"/>
          </w:tcPr>
          <w:p w:rsidR="00E43393" w:rsidRPr="00070AC9" w:rsidRDefault="00E43393" w:rsidP="00E43393">
            <w:pPr>
              <w:pStyle w:val="afd"/>
              <w:spacing w:before="0" w:beforeAutospacing="0" w:after="0" w:afterAutospacing="0"/>
              <w:jc w:val="center"/>
              <w:rPr>
                <w:rFonts w:eastAsia="Calibri"/>
                <w:color w:val="000000"/>
                <w:kern w:val="24"/>
                <w:sz w:val="28"/>
                <w:szCs w:val="28"/>
                <w:lang w:val="en-US"/>
              </w:rPr>
            </w:pPr>
            <w:r w:rsidRPr="00070AC9">
              <w:rPr>
                <w:rFonts w:eastAsia="Calibri"/>
                <w:color w:val="000000"/>
                <w:kern w:val="24"/>
                <w:sz w:val="28"/>
                <w:szCs w:val="28"/>
                <w:lang w:val="kk-KZ"/>
              </w:rPr>
              <w:t>8</w:t>
            </w:r>
            <w:r w:rsidRPr="00070AC9">
              <w:rPr>
                <w:rFonts w:eastAsia="Calibri"/>
                <w:color w:val="000000"/>
                <w:kern w:val="24"/>
                <w:sz w:val="28"/>
                <w:szCs w:val="28"/>
              </w:rPr>
              <w:t>5</w:t>
            </w:r>
            <w:r w:rsidRPr="00070AC9">
              <w:rPr>
                <w:rFonts w:eastAsia="Calibri"/>
                <w:color w:val="000000"/>
                <w:kern w:val="24"/>
                <w:sz w:val="28"/>
                <w:szCs w:val="28"/>
                <w:lang w:val="en-US"/>
              </w:rPr>
              <w:t>,1</w:t>
            </w:r>
            <w:r w:rsidRPr="00070AC9">
              <w:rPr>
                <w:rFonts w:eastAsia="Calibri"/>
                <w:color w:val="000000"/>
                <w:kern w:val="24"/>
                <w:sz w:val="28"/>
                <w:szCs w:val="28"/>
                <w:lang w:val="kk-KZ"/>
              </w:rPr>
              <w:t>±12,</w:t>
            </w:r>
            <w:r w:rsidRPr="00070AC9">
              <w:rPr>
                <w:rFonts w:eastAsia="Calibri"/>
                <w:color w:val="000000"/>
                <w:kern w:val="24"/>
                <w:sz w:val="28"/>
                <w:szCs w:val="28"/>
                <w:lang w:val="en-US"/>
              </w:rPr>
              <w:t>9</w:t>
            </w:r>
          </w:p>
        </w:tc>
        <w:tc>
          <w:tcPr>
            <w:tcW w:w="1806" w:type="dxa"/>
            <w:vAlign w:val="center"/>
          </w:tcPr>
          <w:p w:rsidR="00E43393" w:rsidRPr="00070AC9" w:rsidRDefault="00E43393" w:rsidP="00E43393">
            <w:pPr>
              <w:pStyle w:val="afd"/>
              <w:spacing w:before="0" w:beforeAutospacing="0" w:after="0" w:afterAutospacing="0"/>
              <w:jc w:val="center"/>
              <w:rPr>
                <w:rFonts w:eastAsia="Calibri"/>
                <w:color w:val="000000"/>
                <w:kern w:val="24"/>
                <w:sz w:val="28"/>
                <w:szCs w:val="28"/>
                <w:lang w:val="kk-KZ"/>
              </w:rPr>
            </w:pPr>
            <w:r w:rsidRPr="00070AC9">
              <w:rPr>
                <w:rFonts w:eastAsia="Calibri"/>
                <w:color w:val="000000"/>
                <w:kern w:val="24"/>
                <w:sz w:val="28"/>
                <w:szCs w:val="28"/>
                <w:lang w:val="kk-KZ"/>
              </w:rPr>
              <w:t>85,5±14,0</w:t>
            </w:r>
          </w:p>
        </w:tc>
      </w:tr>
      <w:tr w:rsidR="00E43393" w:rsidRPr="00070AC9" w:rsidTr="00A6709A">
        <w:trPr>
          <w:trHeight w:val="417"/>
        </w:trPr>
        <w:tc>
          <w:tcPr>
            <w:tcW w:w="2649" w:type="dxa"/>
          </w:tcPr>
          <w:p w:rsidR="00E43393" w:rsidRPr="00070AC9" w:rsidRDefault="00E43393" w:rsidP="00E43393">
            <w:pPr>
              <w:pStyle w:val="aa"/>
              <w:rPr>
                <w:rFonts w:ascii="Times New Roman" w:hAnsi="Times New Roman" w:cs="Times New Roman"/>
                <w:i w:val="0"/>
                <w:sz w:val="28"/>
                <w:szCs w:val="28"/>
                <w:lang w:val="ru-RU"/>
              </w:rPr>
            </w:pPr>
            <w:r w:rsidRPr="00070AC9">
              <w:rPr>
                <w:rFonts w:ascii="Times New Roman" w:hAnsi="Times New Roman" w:cs="Times New Roman"/>
                <w:i w:val="0"/>
                <w:sz w:val="28"/>
                <w:szCs w:val="28"/>
                <w:lang w:val="ru-RU"/>
              </w:rPr>
              <w:t>Дене салмағының индексі (кг/м²)</w:t>
            </w:r>
          </w:p>
        </w:tc>
        <w:tc>
          <w:tcPr>
            <w:tcW w:w="2393"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3</w:t>
            </w:r>
            <w:r w:rsidRPr="00070AC9">
              <w:rPr>
                <w:rFonts w:eastAsia="Calibri"/>
                <w:color w:val="000000"/>
                <w:kern w:val="24"/>
                <w:sz w:val="28"/>
                <w:szCs w:val="28"/>
              </w:rPr>
              <w:t>1</w:t>
            </w:r>
            <w:r w:rsidRPr="00070AC9">
              <w:rPr>
                <w:rFonts w:eastAsia="Calibri"/>
                <w:color w:val="000000"/>
                <w:kern w:val="24"/>
                <w:sz w:val="28"/>
                <w:szCs w:val="28"/>
                <w:lang w:val="en-US"/>
              </w:rPr>
              <w:t>,1</w:t>
            </w:r>
            <w:r w:rsidRPr="00070AC9">
              <w:rPr>
                <w:rFonts w:eastAsia="Calibri"/>
                <w:color w:val="000000"/>
                <w:kern w:val="24"/>
                <w:sz w:val="28"/>
                <w:szCs w:val="28"/>
                <w:lang w:val="kk-KZ"/>
              </w:rPr>
              <w:t>±5,2</w:t>
            </w:r>
          </w:p>
        </w:tc>
        <w:tc>
          <w:tcPr>
            <w:tcW w:w="2662"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32,</w:t>
            </w:r>
            <w:r w:rsidRPr="00070AC9">
              <w:rPr>
                <w:rFonts w:eastAsia="Calibri"/>
                <w:color w:val="000000"/>
                <w:kern w:val="24"/>
                <w:sz w:val="28"/>
                <w:szCs w:val="28"/>
              </w:rPr>
              <w:t>2</w:t>
            </w:r>
            <w:r w:rsidRPr="00070AC9">
              <w:rPr>
                <w:rFonts w:eastAsia="Calibri"/>
                <w:color w:val="000000"/>
                <w:kern w:val="24"/>
                <w:sz w:val="28"/>
                <w:szCs w:val="28"/>
                <w:lang w:val="kk-KZ"/>
              </w:rPr>
              <w:t>±4,7</w:t>
            </w:r>
          </w:p>
        </w:tc>
        <w:tc>
          <w:tcPr>
            <w:tcW w:w="1806" w:type="dxa"/>
            <w:vAlign w:val="center"/>
          </w:tcPr>
          <w:p w:rsidR="00E43393" w:rsidRPr="00070AC9" w:rsidRDefault="00E43393" w:rsidP="00E43393">
            <w:pPr>
              <w:pStyle w:val="afd"/>
              <w:spacing w:before="0" w:beforeAutospacing="0" w:after="0" w:afterAutospacing="0"/>
              <w:jc w:val="center"/>
              <w:rPr>
                <w:sz w:val="28"/>
                <w:szCs w:val="28"/>
                <w:lang w:val="en-US"/>
              </w:rPr>
            </w:pPr>
            <w:r w:rsidRPr="00070AC9">
              <w:rPr>
                <w:sz w:val="28"/>
                <w:szCs w:val="28"/>
                <w:lang w:val="en-US"/>
              </w:rPr>
              <w:t>31,7</w:t>
            </w:r>
            <w:r w:rsidRPr="00070AC9">
              <w:rPr>
                <w:rFonts w:eastAsia="Calibri"/>
                <w:color w:val="000000"/>
                <w:kern w:val="24"/>
                <w:sz w:val="28"/>
                <w:szCs w:val="28"/>
                <w:lang w:val="kk-KZ"/>
              </w:rPr>
              <w:t>±</w:t>
            </w:r>
            <w:r w:rsidRPr="00070AC9">
              <w:rPr>
                <w:rFonts w:eastAsia="Calibri"/>
                <w:color w:val="000000"/>
                <w:kern w:val="24"/>
                <w:sz w:val="28"/>
                <w:szCs w:val="28"/>
                <w:lang w:val="en-US"/>
              </w:rPr>
              <w:t>5,0</w:t>
            </w:r>
          </w:p>
        </w:tc>
      </w:tr>
      <w:tr w:rsidR="00E43393" w:rsidRPr="00070AC9" w:rsidTr="00A6709A">
        <w:trPr>
          <w:trHeight w:val="417"/>
        </w:trPr>
        <w:tc>
          <w:tcPr>
            <w:tcW w:w="2649" w:type="dxa"/>
          </w:tcPr>
          <w:p w:rsidR="00E43393" w:rsidRPr="00070AC9" w:rsidRDefault="00E43393" w:rsidP="00E43393">
            <w:pPr>
              <w:pStyle w:val="aa"/>
              <w:rPr>
                <w:rFonts w:ascii="Times New Roman" w:hAnsi="Times New Roman" w:cs="Times New Roman"/>
                <w:i w:val="0"/>
                <w:sz w:val="28"/>
                <w:szCs w:val="28"/>
                <w:lang w:val="ru-RU"/>
              </w:rPr>
            </w:pPr>
            <w:r w:rsidRPr="00070AC9">
              <w:rPr>
                <w:rFonts w:ascii="Times New Roman" w:hAnsi="Times New Roman" w:cs="Times New Roman"/>
                <w:i w:val="0"/>
                <w:sz w:val="28"/>
                <w:szCs w:val="28"/>
                <w:lang w:val="ru-RU"/>
              </w:rPr>
              <w:t>Систолалық қан қысымы (мм рт.)</w:t>
            </w:r>
          </w:p>
        </w:tc>
        <w:tc>
          <w:tcPr>
            <w:tcW w:w="2393" w:type="dxa"/>
            <w:vAlign w:val="center"/>
          </w:tcPr>
          <w:p w:rsidR="00E43393" w:rsidRPr="00070AC9" w:rsidRDefault="00E43393" w:rsidP="00E43393">
            <w:pPr>
              <w:pStyle w:val="afd"/>
              <w:spacing w:before="0" w:beforeAutospacing="0" w:after="0" w:afterAutospacing="0"/>
              <w:jc w:val="center"/>
              <w:rPr>
                <w:sz w:val="28"/>
                <w:szCs w:val="28"/>
                <w:lang w:val="en-US"/>
              </w:rPr>
            </w:pPr>
            <w:r w:rsidRPr="00070AC9">
              <w:rPr>
                <w:rFonts w:eastAsia="Calibri"/>
                <w:color w:val="000000"/>
                <w:kern w:val="24"/>
                <w:sz w:val="28"/>
                <w:szCs w:val="28"/>
                <w:lang w:val="en-US"/>
              </w:rPr>
              <w:t>133,2</w:t>
            </w:r>
            <w:r w:rsidRPr="00070AC9">
              <w:rPr>
                <w:rFonts w:eastAsia="Calibri"/>
                <w:color w:val="000000"/>
                <w:kern w:val="24"/>
                <w:sz w:val="28"/>
                <w:szCs w:val="28"/>
                <w:lang w:val="kk-KZ"/>
              </w:rPr>
              <w:t>,7±1</w:t>
            </w:r>
            <w:r w:rsidRPr="00070AC9">
              <w:rPr>
                <w:rFonts w:eastAsia="Calibri"/>
                <w:color w:val="000000"/>
                <w:kern w:val="24"/>
                <w:sz w:val="28"/>
                <w:szCs w:val="28"/>
                <w:lang w:val="en-US"/>
              </w:rPr>
              <w:t>4,1</w:t>
            </w:r>
          </w:p>
        </w:tc>
        <w:tc>
          <w:tcPr>
            <w:tcW w:w="2662"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137,0±14,8</w:t>
            </w:r>
          </w:p>
        </w:tc>
        <w:tc>
          <w:tcPr>
            <w:tcW w:w="1806" w:type="dxa"/>
            <w:vAlign w:val="center"/>
          </w:tcPr>
          <w:p w:rsidR="00E43393" w:rsidRPr="00070AC9" w:rsidRDefault="00E43393" w:rsidP="00E43393">
            <w:pPr>
              <w:pStyle w:val="afd"/>
              <w:spacing w:before="0" w:beforeAutospacing="0" w:after="0" w:afterAutospacing="0"/>
              <w:jc w:val="center"/>
              <w:rPr>
                <w:sz w:val="28"/>
                <w:szCs w:val="28"/>
                <w:lang w:val="kk-KZ"/>
              </w:rPr>
            </w:pPr>
            <w:r w:rsidRPr="00070AC9">
              <w:rPr>
                <w:sz w:val="28"/>
                <w:szCs w:val="28"/>
                <w:lang w:val="kk-KZ"/>
              </w:rPr>
              <w:t>135,1</w:t>
            </w:r>
            <w:r w:rsidRPr="00070AC9">
              <w:rPr>
                <w:rFonts w:eastAsia="Calibri"/>
                <w:color w:val="000000"/>
                <w:kern w:val="24"/>
                <w:sz w:val="28"/>
                <w:szCs w:val="28"/>
                <w:lang w:val="kk-KZ"/>
              </w:rPr>
              <w:t>±14,5</w:t>
            </w:r>
          </w:p>
        </w:tc>
      </w:tr>
      <w:tr w:rsidR="00E43393" w:rsidRPr="00070AC9" w:rsidTr="00A6709A">
        <w:trPr>
          <w:trHeight w:val="417"/>
        </w:trPr>
        <w:tc>
          <w:tcPr>
            <w:tcW w:w="2649" w:type="dxa"/>
          </w:tcPr>
          <w:p w:rsidR="00E43393" w:rsidRPr="00070AC9" w:rsidRDefault="00E43393" w:rsidP="00E43393">
            <w:pPr>
              <w:pStyle w:val="aa"/>
              <w:rPr>
                <w:rFonts w:ascii="Times New Roman" w:hAnsi="Times New Roman" w:cs="Times New Roman"/>
                <w:i w:val="0"/>
                <w:sz w:val="28"/>
                <w:szCs w:val="28"/>
              </w:rPr>
            </w:pPr>
            <w:r w:rsidRPr="00070AC9">
              <w:rPr>
                <w:rFonts w:ascii="Times New Roman" w:hAnsi="Times New Roman" w:cs="Times New Roman"/>
                <w:i w:val="0"/>
                <w:sz w:val="28"/>
                <w:szCs w:val="28"/>
              </w:rPr>
              <w:t>Диастолалық қан қысымы (мм рт.)</w:t>
            </w:r>
          </w:p>
        </w:tc>
        <w:tc>
          <w:tcPr>
            <w:tcW w:w="2393"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83,5±7,5</w:t>
            </w:r>
          </w:p>
        </w:tc>
        <w:tc>
          <w:tcPr>
            <w:tcW w:w="2662"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83,8±7,5</w:t>
            </w:r>
          </w:p>
        </w:tc>
        <w:tc>
          <w:tcPr>
            <w:tcW w:w="1806" w:type="dxa"/>
            <w:vAlign w:val="center"/>
          </w:tcPr>
          <w:p w:rsidR="00E43393" w:rsidRPr="00070AC9" w:rsidRDefault="00E43393" w:rsidP="00E43393">
            <w:pPr>
              <w:pStyle w:val="afd"/>
              <w:spacing w:before="0" w:beforeAutospacing="0" w:after="0" w:afterAutospacing="0"/>
              <w:jc w:val="center"/>
              <w:rPr>
                <w:sz w:val="28"/>
                <w:szCs w:val="28"/>
                <w:lang w:val="kk-KZ"/>
              </w:rPr>
            </w:pPr>
            <w:r w:rsidRPr="00070AC9">
              <w:rPr>
                <w:sz w:val="28"/>
                <w:szCs w:val="28"/>
                <w:lang w:val="kk-KZ"/>
              </w:rPr>
              <w:t>83,7</w:t>
            </w:r>
            <w:r w:rsidRPr="00070AC9">
              <w:rPr>
                <w:rFonts w:eastAsia="Calibri"/>
                <w:color w:val="000000"/>
                <w:kern w:val="24"/>
                <w:sz w:val="28"/>
                <w:szCs w:val="28"/>
                <w:lang w:val="kk-KZ"/>
              </w:rPr>
              <w:t>±7,5</w:t>
            </w:r>
          </w:p>
        </w:tc>
      </w:tr>
      <w:tr w:rsidR="00E43393" w:rsidRPr="00070AC9" w:rsidTr="00A6709A">
        <w:trPr>
          <w:trHeight w:val="417"/>
        </w:trPr>
        <w:tc>
          <w:tcPr>
            <w:tcW w:w="2649" w:type="dxa"/>
          </w:tcPr>
          <w:p w:rsidR="00E43393" w:rsidRPr="00070AC9" w:rsidRDefault="00E43393" w:rsidP="00E43393">
            <w:pPr>
              <w:pStyle w:val="aa"/>
              <w:rPr>
                <w:rFonts w:ascii="Times New Roman" w:hAnsi="Times New Roman" w:cs="Times New Roman"/>
                <w:i w:val="0"/>
                <w:sz w:val="28"/>
                <w:szCs w:val="28"/>
              </w:rPr>
            </w:pPr>
            <w:r w:rsidRPr="00070AC9">
              <w:rPr>
                <w:rFonts w:ascii="Times New Roman" w:hAnsi="Times New Roman" w:cs="Times New Roman"/>
                <w:i w:val="0"/>
                <w:sz w:val="28"/>
                <w:szCs w:val="28"/>
              </w:rPr>
              <w:t>ТТЛП (ммоль/л)</w:t>
            </w:r>
          </w:p>
        </w:tc>
        <w:tc>
          <w:tcPr>
            <w:tcW w:w="2393"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4,0±1,1</w:t>
            </w:r>
          </w:p>
        </w:tc>
        <w:tc>
          <w:tcPr>
            <w:tcW w:w="2662"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3,8±1,0</w:t>
            </w:r>
          </w:p>
        </w:tc>
        <w:tc>
          <w:tcPr>
            <w:tcW w:w="1806" w:type="dxa"/>
            <w:vAlign w:val="center"/>
          </w:tcPr>
          <w:p w:rsidR="00E43393" w:rsidRPr="00070AC9" w:rsidRDefault="00E43393" w:rsidP="00E43393">
            <w:pPr>
              <w:pStyle w:val="afd"/>
              <w:spacing w:before="0" w:beforeAutospacing="0" w:after="0" w:afterAutospacing="0"/>
              <w:jc w:val="center"/>
              <w:rPr>
                <w:sz w:val="28"/>
                <w:szCs w:val="28"/>
                <w:lang w:val="kk-KZ"/>
              </w:rPr>
            </w:pPr>
            <w:r w:rsidRPr="00070AC9">
              <w:rPr>
                <w:sz w:val="28"/>
                <w:szCs w:val="28"/>
                <w:lang w:val="kk-KZ"/>
              </w:rPr>
              <w:t>3,9</w:t>
            </w:r>
            <w:r w:rsidRPr="00070AC9">
              <w:rPr>
                <w:rFonts w:eastAsia="Calibri"/>
                <w:color w:val="000000"/>
                <w:kern w:val="24"/>
                <w:sz w:val="28"/>
                <w:szCs w:val="28"/>
                <w:lang w:val="kk-KZ"/>
              </w:rPr>
              <w:t>±1,1</w:t>
            </w:r>
          </w:p>
        </w:tc>
      </w:tr>
      <w:tr w:rsidR="00E43393" w:rsidRPr="00070AC9" w:rsidTr="00A6709A">
        <w:trPr>
          <w:trHeight w:val="417"/>
        </w:trPr>
        <w:tc>
          <w:tcPr>
            <w:tcW w:w="2649" w:type="dxa"/>
          </w:tcPr>
          <w:p w:rsidR="00E43393" w:rsidRPr="00070AC9" w:rsidRDefault="00E43393" w:rsidP="00E43393">
            <w:pPr>
              <w:pStyle w:val="aa"/>
              <w:rPr>
                <w:rFonts w:ascii="Times New Roman" w:hAnsi="Times New Roman" w:cs="Times New Roman"/>
                <w:i w:val="0"/>
                <w:sz w:val="28"/>
                <w:szCs w:val="28"/>
                <w:lang w:val="ru-RU"/>
              </w:rPr>
            </w:pPr>
            <w:r w:rsidRPr="00070AC9">
              <w:rPr>
                <w:rFonts w:ascii="Times New Roman" w:hAnsi="Times New Roman" w:cs="Times New Roman"/>
                <w:i w:val="0"/>
                <w:sz w:val="28"/>
                <w:szCs w:val="28"/>
              </w:rPr>
              <w:t xml:space="preserve">Гликирленген гемоглобин (HbA1C) </w:t>
            </w:r>
          </w:p>
        </w:tc>
        <w:tc>
          <w:tcPr>
            <w:tcW w:w="2393"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8,5±2,1</w:t>
            </w:r>
          </w:p>
        </w:tc>
        <w:tc>
          <w:tcPr>
            <w:tcW w:w="2662" w:type="dxa"/>
            <w:vAlign w:val="center"/>
          </w:tcPr>
          <w:p w:rsidR="00E43393" w:rsidRPr="00070AC9" w:rsidRDefault="00E43393" w:rsidP="00E43393">
            <w:pPr>
              <w:pStyle w:val="afd"/>
              <w:spacing w:before="0" w:beforeAutospacing="0" w:after="0" w:afterAutospacing="0"/>
              <w:jc w:val="center"/>
              <w:rPr>
                <w:sz w:val="28"/>
                <w:szCs w:val="28"/>
              </w:rPr>
            </w:pPr>
            <w:r w:rsidRPr="00070AC9">
              <w:rPr>
                <w:rFonts w:eastAsia="Calibri"/>
                <w:color w:val="000000"/>
                <w:kern w:val="24"/>
                <w:sz w:val="28"/>
                <w:szCs w:val="28"/>
                <w:lang w:val="kk-KZ"/>
              </w:rPr>
              <w:t>8,7±2,1</w:t>
            </w:r>
          </w:p>
        </w:tc>
        <w:tc>
          <w:tcPr>
            <w:tcW w:w="1806" w:type="dxa"/>
            <w:vAlign w:val="center"/>
          </w:tcPr>
          <w:p w:rsidR="00E43393" w:rsidRPr="00070AC9" w:rsidRDefault="00E43393" w:rsidP="00E43393">
            <w:pPr>
              <w:pStyle w:val="afd"/>
              <w:spacing w:before="0" w:beforeAutospacing="0" w:after="0" w:afterAutospacing="0"/>
              <w:jc w:val="center"/>
              <w:rPr>
                <w:sz w:val="28"/>
                <w:szCs w:val="28"/>
                <w:lang w:val="kk-KZ"/>
              </w:rPr>
            </w:pPr>
            <w:r w:rsidRPr="00070AC9">
              <w:rPr>
                <w:sz w:val="28"/>
                <w:szCs w:val="28"/>
                <w:lang w:val="kk-KZ"/>
              </w:rPr>
              <w:t>8,6</w:t>
            </w:r>
            <w:r w:rsidRPr="00070AC9">
              <w:rPr>
                <w:rFonts w:eastAsia="Calibri"/>
                <w:color w:val="000000"/>
                <w:kern w:val="24"/>
                <w:sz w:val="28"/>
                <w:szCs w:val="28"/>
                <w:lang w:val="kk-KZ"/>
              </w:rPr>
              <w:t>±2,1</w:t>
            </w:r>
          </w:p>
        </w:tc>
      </w:tr>
    </w:tbl>
    <w:p w:rsidR="00A6709A"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Қант диабетін басқару </w:t>
      </w:r>
      <w:r w:rsidRPr="005140CE">
        <w:rPr>
          <w:rFonts w:ascii="Times New Roman" w:hAnsi="Times New Roman" w:cs="Times New Roman"/>
          <w:i w:val="0"/>
          <w:sz w:val="28"/>
          <w:szCs w:val="28"/>
        </w:rPr>
        <w:t xml:space="preserve">бағдарламасының жұмысын бағалау критерийі суррогаттық және соңғы нәтижелерді қамтиды. </w:t>
      </w:r>
      <w:r>
        <w:rPr>
          <w:rFonts w:ascii="Times New Roman" w:hAnsi="Times New Roman" w:cs="Times New Roman"/>
          <w:i w:val="0"/>
          <w:sz w:val="28"/>
          <w:szCs w:val="28"/>
        </w:rPr>
        <w:t xml:space="preserve">Суррогатты нәтижелер – науқастардың физикалық және лабораториялық көрсеткіштерінің (физиологиялық көрсеткіштер) нәтижесі. </w:t>
      </w:r>
      <w:r w:rsidRPr="00031EE3">
        <w:rPr>
          <w:rFonts w:ascii="Times New Roman" w:hAnsi="Times New Roman" w:cs="Times New Roman"/>
          <w:i w:val="0"/>
          <w:sz w:val="28"/>
          <w:szCs w:val="28"/>
        </w:rPr>
        <w:t>Біздің зерттеуімізге екі топтағы науқастардың мынадай физиологиялық көрсеткіштері алынды:</w:t>
      </w:r>
    </w:p>
    <w:p w:rsidR="00A6709A" w:rsidRPr="00031EE3" w:rsidRDefault="00A6709A" w:rsidP="00A6709A">
      <w:pPr>
        <w:pStyle w:val="aa"/>
        <w:numPr>
          <w:ilvl w:val="0"/>
          <w:numId w:val="37"/>
        </w:numPr>
        <w:jc w:val="both"/>
        <w:rPr>
          <w:rFonts w:ascii="Times New Roman" w:hAnsi="Times New Roman" w:cs="Times New Roman"/>
          <w:i w:val="0"/>
          <w:sz w:val="28"/>
          <w:szCs w:val="28"/>
        </w:rPr>
      </w:pPr>
      <w:r>
        <w:rPr>
          <w:rFonts w:ascii="Times New Roman" w:hAnsi="Times New Roman" w:cs="Times New Roman"/>
          <w:i w:val="0"/>
          <w:sz w:val="28"/>
          <w:szCs w:val="28"/>
        </w:rPr>
        <w:t>гликирленген гемоглобин;</w:t>
      </w:r>
    </w:p>
    <w:p w:rsidR="00A6709A" w:rsidRPr="00031EE3" w:rsidRDefault="00A6709A" w:rsidP="00A6709A">
      <w:pPr>
        <w:pStyle w:val="aa"/>
        <w:numPr>
          <w:ilvl w:val="0"/>
          <w:numId w:val="37"/>
        </w:numPr>
        <w:jc w:val="both"/>
        <w:rPr>
          <w:rFonts w:ascii="Times New Roman" w:hAnsi="Times New Roman" w:cs="Times New Roman"/>
          <w:i w:val="0"/>
          <w:sz w:val="28"/>
          <w:szCs w:val="28"/>
        </w:rPr>
      </w:pPr>
      <w:r>
        <w:rPr>
          <w:rFonts w:ascii="Times New Roman" w:hAnsi="Times New Roman" w:cs="Times New Roman"/>
          <w:i w:val="0"/>
          <w:sz w:val="28"/>
          <w:szCs w:val="28"/>
        </w:rPr>
        <w:t>артериялық қысым;</w:t>
      </w:r>
    </w:p>
    <w:p w:rsidR="00A6709A" w:rsidRPr="00031EE3" w:rsidRDefault="00A6709A" w:rsidP="00A6709A">
      <w:pPr>
        <w:pStyle w:val="aa"/>
        <w:numPr>
          <w:ilvl w:val="0"/>
          <w:numId w:val="37"/>
        </w:numPr>
        <w:jc w:val="both"/>
        <w:rPr>
          <w:rFonts w:ascii="Times New Roman" w:hAnsi="Times New Roman" w:cs="Times New Roman"/>
          <w:i w:val="0"/>
          <w:sz w:val="28"/>
          <w:szCs w:val="28"/>
        </w:rPr>
      </w:pPr>
      <w:r w:rsidRPr="00031EE3">
        <w:rPr>
          <w:rFonts w:ascii="Times New Roman" w:hAnsi="Times New Roman" w:cs="Times New Roman"/>
          <w:i w:val="0"/>
          <w:sz w:val="28"/>
          <w:szCs w:val="28"/>
        </w:rPr>
        <w:t>дене салмағының индексі</w:t>
      </w:r>
      <w:r>
        <w:rPr>
          <w:rFonts w:ascii="Times New Roman" w:hAnsi="Times New Roman" w:cs="Times New Roman"/>
          <w:i w:val="0"/>
          <w:sz w:val="28"/>
          <w:szCs w:val="28"/>
        </w:rPr>
        <w:t xml:space="preserve">; </w:t>
      </w:r>
    </w:p>
    <w:p w:rsidR="00A6709A" w:rsidRPr="00031EE3" w:rsidRDefault="00A6709A" w:rsidP="00A6709A">
      <w:pPr>
        <w:pStyle w:val="aa"/>
        <w:numPr>
          <w:ilvl w:val="0"/>
          <w:numId w:val="37"/>
        </w:numPr>
        <w:jc w:val="both"/>
        <w:rPr>
          <w:rFonts w:ascii="Times New Roman" w:hAnsi="Times New Roman" w:cs="Times New Roman"/>
          <w:i w:val="0"/>
          <w:sz w:val="28"/>
          <w:szCs w:val="28"/>
        </w:rPr>
      </w:pPr>
      <w:r w:rsidRPr="00031EE3">
        <w:rPr>
          <w:rFonts w:ascii="Times New Roman" w:hAnsi="Times New Roman" w:cs="Times New Roman"/>
          <w:i w:val="0"/>
          <w:sz w:val="28"/>
          <w:szCs w:val="28"/>
        </w:rPr>
        <w:t>төмен</w:t>
      </w:r>
      <w:r>
        <w:rPr>
          <w:rFonts w:ascii="Times New Roman" w:hAnsi="Times New Roman" w:cs="Times New Roman"/>
          <w:i w:val="0"/>
          <w:sz w:val="28"/>
          <w:szCs w:val="28"/>
        </w:rPr>
        <w:t xml:space="preserve"> тығыздықтағы липопротеидтер </w:t>
      </w:r>
      <w:r w:rsidRPr="00031EE3">
        <w:rPr>
          <w:rFonts w:ascii="Times New Roman" w:hAnsi="Times New Roman" w:cs="Times New Roman"/>
          <w:i w:val="0"/>
          <w:sz w:val="28"/>
          <w:szCs w:val="28"/>
        </w:rPr>
        <w:t>[14].</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Н</w:t>
      </w:r>
      <w:r w:rsidRPr="00031EE3">
        <w:rPr>
          <w:rFonts w:ascii="Times New Roman" w:hAnsi="Times New Roman" w:cs="Times New Roman"/>
          <w:i w:val="0"/>
          <w:sz w:val="28"/>
          <w:szCs w:val="28"/>
        </w:rPr>
        <w:t xml:space="preserve">ауқас туралы </w:t>
      </w:r>
      <w:r>
        <w:rPr>
          <w:rFonts w:ascii="Times New Roman" w:hAnsi="Times New Roman" w:cs="Times New Roman"/>
          <w:i w:val="0"/>
          <w:sz w:val="28"/>
          <w:szCs w:val="28"/>
        </w:rPr>
        <w:t>мәліметтерді</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м</w:t>
      </w:r>
      <w:r w:rsidRPr="00031EE3">
        <w:rPr>
          <w:rFonts w:ascii="Times New Roman" w:hAnsi="Times New Roman" w:cs="Times New Roman"/>
          <w:i w:val="0"/>
          <w:sz w:val="28"/>
          <w:szCs w:val="28"/>
        </w:rPr>
        <w:t>едбикелер ауруларды басқару бағдарламасының электронды тіркеліміне енгізеді, тіркелімге мониторинг жүргізеді, сондай ақ, 3 айда 1 рет</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антропометриялық өлшеулер жүргізеді. Сонымен қатар, медбикелер 3 айда 1 рет HbA1c және (ТТЛП) анықтау үшін қан сынамасын алады.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Жалпы практика дәрігерлері</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науқастарды қабылдап, оларға тағайындаулар жасайды, электронды тіркелімге мониторинг жүргізеді [12].</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Біздің зерттеуімізде алынған физиологиялық нәтижелер </w:t>
      </w:r>
      <w:r>
        <w:rPr>
          <w:rFonts w:ascii="Times New Roman" w:hAnsi="Times New Roman" w:cs="Times New Roman"/>
          <w:i w:val="0"/>
          <w:sz w:val="28"/>
          <w:szCs w:val="28"/>
        </w:rPr>
        <w:t>бастапқы деңгейде және 3,6,9 ай көлемінде 3 айлық</w:t>
      </w:r>
      <w:r w:rsidRPr="00031EE3">
        <w:rPr>
          <w:rFonts w:ascii="Times New Roman" w:hAnsi="Times New Roman" w:cs="Times New Roman"/>
          <w:i w:val="0"/>
          <w:sz w:val="28"/>
          <w:szCs w:val="28"/>
        </w:rPr>
        <w:t xml:space="preserve"> тағайындаулар бойынша жүргізілді. Соңғы негізгі нәтиже 9 айдан кейінгі деңгейлерді бағалайды (сурет 5)  [</w:t>
      </w:r>
      <w:r>
        <w:rPr>
          <w:rFonts w:ascii="Times New Roman" w:hAnsi="Times New Roman" w:cs="Times New Roman"/>
          <w:i w:val="0"/>
          <w:sz w:val="28"/>
          <w:szCs w:val="28"/>
        </w:rPr>
        <w:t>124</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Соңғы нәтижелер – бұл негізгі және бақылау тобындағы қант диабетімен ауыратын науқастардың госпитализациялау, өлім-жітім және асқыну көрсеткіштері. </w:t>
      </w:r>
    </w:p>
    <w:p w:rsidR="00A6709A" w:rsidRPr="00685A8E" w:rsidRDefault="00A6709A" w:rsidP="00A6709A">
      <w:pPr>
        <w:pStyle w:val="aa"/>
        <w:ind w:firstLine="708"/>
        <w:jc w:val="both"/>
        <w:rPr>
          <w:rFonts w:ascii="Times New Roman" w:hAnsi="Times New Roman" w:cs="Times New Roman"/>
          <w:i w:val="0"/>
          <w:sz w:val="28"/>
          <w:szCs w:val="28"/>
        </w:rPr>
      </w:pPr>
      <w:r w:rsidRPr="00685A8E">
        <w:rPr>
          <w:rFonts w:ascii="Times New Roman" w:eastAsia="Times New Roman" w:hAnsi="Times New Roman" w:cs="Times New Roman"/>
          <w:sz w:val="28"/>
          <w:szCs w:val="28"/>
          <w:lang w:eastAsia="ru-RU" w:bidi="ar-SA"/>
        </w:rPr>
        <w:t>Зерттеудің б</w:t>
      </w:r>
      <w:r w:rsidRPr="00685A8E">
        <w:rPr>
          <w:rFonts w:ascii="Times New Roman" w:hAnsi="Times New Roman" w:cs="Times New Roman"/>
          <w:sz w:val="28"/>
          <w:szCs w:val="28"/>
        </w:rPr>
        <w:t>есінші кезеңінде</w:t>
      </w:r>
      <w:r w:rsidRPr="00685A8E">
        <w:rPr>
          <w:rFonts w:ascii="Times New Roman" w:hAnsi="Times New Roman" w:cs="Times New Roman"/>
          <w:i w:val="0"/>
          <w:sz w:val="28"/>
          <w:szCs w:val="28"/>
        </w:rPr>
        <w:t xml:space="preserve"> науқастардың қант диабеті бойынша ауруларды басқару бағдарламасына қатысуға қанағаттанушылығын анықтау үшін Ақтөбе қаласы №4 қалалық емханада 2 типті </w:t>
      </w:r>
      <w:r w:rsidRPr="00DD50EB">
        <w:rPr>
          <w:rFonts w:ascii="Times New Roman" w:hAnsi="Times New Roman" w:cs="Times New Roman"/>
          <w:i w:val="0"/>
          <w:sz w:val="28"/>
          <w:szCs w:val="28"/>
        </w:rPr>
        <w:t>қант диабеті</w:t>
      </w:r>
      <w:r w:rsidRPr="00685A8E">
        <w:rPr>
          <w:rFonts w:ascii="Times New Roman" w:hAnsi="Times New Roman" w:cs="Times New Roman"/>
          <w:i w:val="0"/>
          <w:sz w:val="28"/>
          <w:szCs w:val="28"/>
        </w:rPr>
        <w:t xml:space="preserve"> бойынша </w:t>
      </w:r>
      <w:r w:rsidRPr="00685A8E">
        <w:rPr>
          <w:rFonts w:ascii="Times New Roman" w:hAnsi="Times New Roman" w:cs="Times New Roman"/>
          <w:i w:val="0"/>
          <w:sz w:val="28"/>
          <w:szCs w:val="28"/>
        </w:rPr>
        <w:lastRenderedPageBreak/>
        <w:t xml:space="preserve">ауруларды басқару бағдарламасына қатысатын науқастарға сауалнама жүргізілді. </w:t>
      </w:r>
    </w:p>
    <w:p w:rsidR="00A6709A" w:rsidRPr="00685A8E" w:rsidRDefault="00A6709A" w:rsidP="00A6709A">
      <w:pPr>
        <w:pStyle w:val="aa"/>
        <w:ind w:firstLine="708"/>
        <w:jc w:val="both"/>
        <w:rPr>
          <w:rFonts w:ascii="Times New Roman" w:hAnsi="Times New Roman" w:cs="Times New Roman"/>
          <w:i w:val="0"/>
          <w:sz w:val="28"/>
          <w:szCs w:val="28"/>
        </w:rPr>
      </w:pPr>
      <w:r w:rsidRPr="00685A8E">
        <w:rPr>
          <w:rFonts w:ascii="Times New Roman" w:hAnsi="Times New Roman" w:cs="Times New Roman"/>
          <w:b/>
          <w:i w:val="0"/>
          <w:sz w:val="28"/>
          <w:szCs w:val="28"/>
        </w:rPr>
        <w:t>Зерттеу дизайны –</w:t>
      </w:r>
      <w:r w:rsidRPr="00685A8E">
        <w:rPr>
          <w:rFonts w:ascii="Times New Roman" w:hAnsi="Times New Roman" w:cs="Times New Roman"/>
          <w:i w:val="0"/>
          <w:sz w:val="28"/>
          <w:szCs w:val="28"/>
        </w:rPr>
        <w:t xml:space="preserve"> </w:t>
      </w:r>
      <w:r w:rsidRPr="00685A8E">
        <w:rPr>
          <w:rFonts w:ascii="Times New Roman" w:hAnsi="Times New Roman" w:cs="Times New Roman"/>
          <w:sz w:val="28"/>
          <w:szCs w:val="28"/>
        </w:rPr>
        <w:t>бір уақытты, көлденең зерттеу.</w:t>
      </w:r>
    </w:p>
    <w:p w:rsidR="00A6709A" w:rsidRPr="00685A8E" w:rsidRDefault="00A6709A" w:rsidP="00A6709A">
      <w:pPr>
        <w:pStyle w:val="aa"/>
        <w:ind w:firstLine="708"/>
        <w:jc w:val="both"/>
        <w:rPr>
          <w:rFonts w:ascii="Times New Roman" w:eastAsia="Times New Roman" w:hAnsi="Times New Roman" w:cs="Times New Roman"/>
          <w:i w:val="0"/>
          <w:sz w:val="28"/>
          <w:szCs w:val="28"/>
        </w:rPr>
      </w:pPr>
      <w:r w:rsidRPr="00685A8E">
        <w:rPr>
          <w:rFonts w:ascii="Times New Roman" w:eastAsia="Times New Roman" w:hAnsi="Times New Roman" w:cs="Times New Roman"/>
          <w:i w:val="0"/>
          <w:sz w:val="28"/>
          <w:szCs w:val="28"/>
        </w:rPr>
        <w:t>Бұл зерттеуге Ақтөбе қаласының №4 қалалық емханасында 2 типті қант диабеті бойынша ауруларды басқару бағдарламасына қатысатын 114 науқас қатысты.</w:t>
      </w:r>
    </w:p>
    <w:p w:rsidR="00A6709A" w:rsidRDefault="00A6709A" w:rsidP="00A6709A">
      <w:pPr>
        <w:pStyle w:val="aa"/>
        <w:ind w:firstLine="708"/>
        <w:jc w:val="both"/>
        <w:rPr>
          <w:rFonts w:ascii="Times New Roman" w:hAnsi="Times New Roman" w:cs="Times New Roman"/>
          <w:i w:val="0"/>
          <w:sz w:val="28"/>
          <w:szCs w:val="28"/>
        </w:rPr>
      </w:pPr>
      <w:r w:rsidRPr="00685A8E">
        <w:rPr>
          <w:rFonts w:ascii="Times New Roman" w:hAnsi="Times New Roman" w:cs="Times New Roman"/>
          <w:i w:val="0"/>
          <w:sz w:val="28"/>
          <w:szCs w:val="28"/>
        </w:rPr>
        <w:t xml:space="preserve">Ауруларды басқару бағдарламасына қатысатын қант диабетімен ауыратын науқастарға сауалнама жүргізу үшін арнайы әзірленген </w:t>
      </w:r>
      <w:r>
        <w:rPr>
          <w:rFonts w:ascii="Times New Roman" w:hAnsi="Times New Roman" w:cs="Times New Roman"/>
          <w:i w:val="0"/>
          <w:sz w:val="28"/>
          <w:szCs w:val="28"/>
        </w:rPr>
        <w:t>авторлық сауалнама</w:t>
      </w:r>
      <w:r w:rsidRPr="00685A8E">
        <w:rPr>
          <w:rFonts w:ascii="Times New Roman" w:hAnsi="Times New Roman" w:cs="Times New Roman"/>
          <w:i w:val="0"/>
          <w:sz w:val="28"/>
          <w:szCs w:val="28"/>
        </w:rPr>
        <w:t xml:space="preserve"> қолданылды. </w:t>
      </w:r>
      <w:r>
        <w:rPr>
          <w:rFonts w:ascii="Times New Roman" w:hAnsi="Times New Roman" w:cs="Times New Roman"/>
          <w:i w:val="0"/>
          <w:sz w:val="28"/>
          <w:szCs w:val="28"/>
        </w:rPr>
        <w:t xml:space="preserve">Сауалнама авторы </w:t>
      </w:r>
      <w:r w:rsidRPr="00685A8E">
        <w:rPr>
          <w:rFonts w:ascii="Times New Roman" w:hAnsi="Times New Roman" w:cs="Times New Roman"/>
          <w:i w:val="0"/>
          <w:sz w:val="28"/>
          <w:szCs w:val="28"/>
          <w:lang w:eastAsia="ru-RU"/>
        </w:rPr>
        <w:t>Калмаханов С.Б, соавтор</w:t>
      </w:r>
      <w:r>
        <w:rPr>
          <w:rFonts w:ascii="Times New Roman" w:hAnsi="Times New Roman" w:cs="Times New Roman"/>
          <w:i w:val="0"/>
          <w:sz w:val="28"/>
          <w:szCs w:val="28"/>
          <w:lang w:eastAsia="ru-RU"/>
        </w:rPr>
        <w:t>лар</w:t>
      </w:r>
      <w:r w:rsidRPr="00685A8E">
        <w:rPr>
          <w:rFonts w:ascii="Times New Roman" w:hAnsi="Times New Roman" w:cs="Times New Roman"/>
          <w:i w:val="0"/>
          <w:sz w:val="28"/>
          <w:szCs w:val="28"/>
          <w:lang w:eastAsia="ru-RU"/>
        </w:rPr>
        <w:t xml:space="preserve">  Кошербаева Л.К., Текебаева С.У., Жумакожаева М.М, Бектасова А., Берикханова Б. </w:t>
      </w:r>
      <w:r>
        <w:rPr>
          <w:rFonts w:ascii="Times New Roman" w:hAnsi="Times New Roman" w:cs="Times New Roman"/>
          <w:i w:val="0"/>
          <w:sz w:val="28"/>
          <w:szCs w:val="28"/>
          <w:lang w:eastAsia="ru-RU"/>
        </w:rPr>
        <w:t>((2018) (Әл</w:t>
      </w:r>
      <w:r w:rsidRPr="00685A8E">
        <w:rPr>
          <w:rFonts w:ascii="Times New Roman" w:hAnsi="Times New Roman" w:cs="Times New Roman"/>
          <w:i w:val="0"/>
          <w:sz w:val="28"/>
          <w:szCs w:val="28"/>
          <w:lang w:eastAsia="ru-RU"/>
        </w:rPr>
        <w:t xml:space="preserve"> Фараби</w:t>
      </w:r>
      <w:r>
        <w:rPr>
          <w:rFonts w:ascii="Times New Roman" w:hAnsi="Times New Roman" w:cs="Times New Roman"/>
          <w:i w:val="0"/>
          <w:sz w:val="28"/>
          <w:szCs w:val="28"/>
          <w:lang w:eastAsia="ru-RU"/>
        </w:rPr>
        <w:t xml:space="preserve"> атындағы ҚазҰ</w:t>
      </w:r>
      <w:r w:rsidRPr="00685A8E">
        <w:rPr>
          <w:rFonts w:ascii="Times New Roman" w:hAnsi="Times New Roman" w:cs="Times New Roman"/>
          <w:i w:val="0"/>
          <w:sz w:val="28"/>
          <w:szCs w:val="28"/>
          <w:lang w:eastAsia="ru-RU"/>
        </w:rPr>
        <w:t>У))</w:t>
      </w:r>
      <w:r w:rsidRPr="00685A8E">
        <w:rPr>
          <w:rFonts w:ascii="Times New Roman" w:hAnsi="Times New Roman" w:cs="Times New Roman"/>
          <w:i w:val="0"/>
          <w:color w:val="000000" w:themeColor="text1"/>
          <w:sz w:val="28"/>
          <w:szCs w:val="28"/>
          <w:lang w:eastAsia="ru-RU"/>
        </w:rPr>
        <w:t>.</w:t>
      </w:r>
      <w:r w:rsidRPr="00685A8E">
        <w:rPr>
          <w:rFonts w:ascii="Times New Roman" w:hAnsi="Times New Roman" w:cs="Times New Roman"/>
          <w:i w:val="0"/>
          <w:color w:val="000000" w:themeColor="text1"/>
          <w:sz w:val="24"/>
          <w:szCs w:val="24"/>
          <w:lang w:eastAsia="ru-RU"/>
        </w:rPr>
        <w:t xml:space="preserve"> </w:t>
      </w:r>
      <w:r w:rsidRPr="00685A8E">
        <w:rPr>
          <w:rFonts w:ascii="Times New Roman" w:hAnsi="Times New Roman" w:cs="Times New Roman"/>
          <w:i w:val="0"/>
          <w:sz w:val="28"/>
          <w:szCs w:val="28"/>
        </w:rPr>
        <w:t>Авторлық сауалнама қазақ және орыс тілдерінде дайындал</w:t>
      </w:r>
      <w:r>
        <w:rPr>
          <w:rFonts w:ascii="Times New Roman" w:hAnsi="Times New Roman" w:cs="Times New Roman"/>
          <w:i w:val="0"/>
          <w:sz w:val="28"/>
          <w:szCs w:val="28"/>
        </w:rPr>
        <w:t xml:space="preserve">ған, негізгі үш бөлімнен тұрады. </w:t>
      </w:r>
      <w:r w:rsidRPr="00685A8E">
        <w:rPr>
          <w:rFonts w:ascii="Times New Roman" w:eastAsia="Times New Roman" w:hAnsi="Times New Roman" w:cs="Times New Roman"/>
          <w:i w:val="0"/>
          <w:sz w:val="28"/>
          <w:szCs w:val="28"/>
        </w:rPr>
        <w:t>Сауалнаманың паспорттық бөлімінде науқастың жасы, жынысы, білімі, әлеуметтік статусы және отбасылық жағдайы туралы мәліметтер қарастырылған. Сауалнаманың негізгі бөлімінде науқастардың бағдарламаға, бағдарламаның нәтижелеріне қанағаттануы және өз ауруын басқаруы бойынша сұрақтар қарастырылған</w:t>
      </w:r>
      <w:r>
        <w:rPr>
          <w:rFonts w:ascii="Times New Roman" w:eastAsia="Times New Roman" w:hAnsi="Times New Roman" w:cs="Times New Roman"/>
          <w:i w:val="0"/>
          <w:sz w:val="28"/>
          <w:szCs w:val="28"/>
        </w:rPr>
        <w:t xml:space="preserve"> </w:t>
      </w:r>
      <w:r w:rsidRPr="005E73DC">
        <w:rPr>
          <w:rFonts w:ascii="Times New Roman" w:hAnsi="Times New Roman" w:cs="Times New Roman"/>
          <w:i w:val="0"/>
          <w:sz w:val="28"/>
          <w:szCs w:val="28"/>
        </w:rPr>
        <w:t>[125].</w:t>
      </w:r>
      <w:r w:rsidRPr="00C83D55">
        <w:rPr>
          <w:rFonts w:ascii="Times New Roman" w:hAnsi="Times New Roman" w:cs="Times New Roman"/>
          <w:i w:val="0"/>
          <w:sz w:val="28"/>
          <w:szCs w:val="28"/>
        </w:rPr>
        <w:t xml:space="preserve"> </w:t>
      </w:r>
    </w:p>
    <w:p w:rsidR="00A6709A" w:rsidRPr="00307C7E" w:rsidRDefault="00A6709A" w:rsidP="00A6709A">
      <w:pPr>
        <w:pStyle w:val="aa"/>
        <w:ind w:firstLine="708"/>
        <w:jc w:val="both"/>
        <w:rPr>
          <w:rFonts w:ascii="Times New Roman" w:hAnsi="Times New Roman" w:cs="Times New Roman"/>
          <w:i w:val="0"/>
          <w:sz w:val="28"/>
          <w:szCs w:val="28"/>
        </w:rPr>
      </w:pPr>
      <w:r w:rsidRPr="00685A8E">
        <w:rPr>
          <w:rFonts w:ascii="Times New Roman" w:eastAsia="Times New Roman" w:hAnsi="Times New Roman" w:cs="Times New Roman"/>
          <w:i w:val="0"/>
          <w:sz w:val="28"/>
          <w:szCs w:val="28"/>
        </w:rPr>
        <w:t xml:space="preserve">Сауалнамадағы негізгі сұрақтар «иә» немесе «жоқ» деген жауаптарды ұсынады. Сауалнамаға қатысу анонимді және ерікті түрде жүргізілді. Алынған мәліметтер бойынша талдау жасалып, статистикалық өңделді </w:t>
      </w:r>
    </w:p>
    <w:p w:rsidR="00A6709A" w:rsidRPr="00031EE3" w:rsidRDefault="00A6709A" w:rsidP="00A6709A">
      <w:pPr>
        <w:pStyle w:val="aa"/>
        <w:ind w:firstLine="708"/>
        <w:rPr>
          <w:rFonts w:ascii="Times New Roman" w:hAnsi="Times New Roman" w:cs="Times New Roman"/>
          <w:sz w:val="28"/>
          <w:szCs w:val="28"/>
        </w:rPr>
      </w:pPr>
      <w:r w:rsidRPr="00031EE3">
        <w:rPr>
          <w:rFonts w:ascii="Times New Roman" w:hAnsi="Times New Roman" w:cs="Times New Roman"/>
          <w:sz w:val="28"/>
          <w:szCs w:val="28"/>
        </w:rPr>
        <w:t>Сауалнамаға қатысушылардың бастапқы сипаттамалары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eastAsia="Times New Roman" w:hAnsi="Times New Roman" w:cs="Times New Roman"/>
          <w:i w:val="0"/>
          <w:sz w:val="28"/>
          <w:szCs w:val="28"/>
        </w:rPr>
        <w:t xml:space="preserve">Сауалнамаға қатысатын 114 науқастың ішінде </w:t>
      </w:r>
      <w:r w:rsidRPr="00031EE3">
        <w:rPr>
          <w:rFonts w:ascii="Times New Roman" w:hAnsi="Times New Roman" w:cs="Times New Roman"/>
          <w:i w:val="0"/>
          <w:sz w:val="28"/>
          <w:szCs w:val="28"/>
        </w:rPr>
        <w:t xml:space="preserve">49%-н ерлер, 51%-н әйел адамдар құрады (сурет 6). </w:t>
      </w:r>
    </w:p>
    <w:p w:rsidR="00A6709A" w:rsidRPr="00031EE3" w:rsidRDefault="00A6709A" w:rsidP="00A6709A">
      <w:pPr>
        <w:pStyle w:val="aa"/>
        <w:ind w:firstLine="360"/>
        <w:jc w:val="both"/>
        <w:rPr>
          <w:rFonts w:ascii="Times New Roman" w:hAnsi="Times New Roman" w:cs="Times New Roman"/>
          <w:i w:val="0"/>
          <w:sz w:val="28"/>
          <w:szCs w:val="28"/>
        </w:rPr>
      </w:pPr>
    </w:p>
    <w:p w:rsidR="00A6709A" w:rsidRPr="009F5904"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4D074B7E" wp14:editId="2BE80C13">
            <wp:extent cx="5438474" cy="1973179"/>
            <wp:effectExtent l="0" t="0" r="10160" b="2730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709A" w:rsidRDefault="00A6709A" w:rsidP="00A6709A">
      <w:pPr>
        <w:pStyle w:val="aa"/>
        <w:jc w:val="both"/>
        <w:rPr>
          <w:rFonts w:ascii="Times New Roman" w:eastAsia="Times New Roman" w:hAnsi="Times New Roman" w:cs="Times New Roman"/>
          <w:i w:val="0"/>
          <w:sz w:val="28"/>
          <w:szCs w:val="28"/>
        </w:rPr>
      </w:pPr>
    </w:p>
    <w:p w:rsidR="00A6709A" w:rsidRDefault="00A6709A" w:rsidP="00A6709A">
      <w:pPr>
        <w:pStyle w:val="aa"/>
        <w:jc w:val="center"/>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Сурет 6 - Сауалнамаға қатысушылардың жыныст</w:t>
      </w:r>
      <w:r>
        <w:rPr>
          <w:rFonts w:ascii="Times New Roman" w:eastAsia="Times New Roman" w:hAnsi="Times New Roman" w:cs="Times New Roman"/>
          <w:i w:val="0"/>
          <w:sz w:val="28"/>
          <w:szCs w:val="28"/>
        </w:rPr>
        <w:t>ық ерекшеліктері (%)</w:t>
      </w:r>
    </w:p>
    <w:p w:rsidR="00A6709A" w:rsidRPr="00031EE3" w:rsidRDefault="00A6709A" w:rsidP="00A6709A">
      <w:pPr>
        <w:pStyle w:val="aa"/>
        <w:jc w:val="center"/>
        <w:rPr>
          <w:rFonts w:ascii="Times New Roman" w:eastAsia="Times New Roman" w:hAnsi="Times New Roman" w:cs="Times New Roman"/>
          <w:i w:val="0"/>
          <w:sz w:val="28"/>
          <w:szCs w:val="28"/>
        </w:rPr>
      </w:pPr>
    </w:p>
    <w:p w:rsidR="00A6709A" w:rsidRPr="00115095" w:rsidRDefault="00A6709A" w:rsidP="00A6709A">
      <w:pPr>
        <w:pStyle w:val="aa"/>
        <w:ind w:firstLine="708"/>
        <w:jc w:val="both"/>
        <w:rPr>
          <w:rFonts w:ascii="Times New Roman" w:hAnsi="Times New Roman" w:cs="Times New Roman"/>
          <w:i w:val="0"/>
          <w:sz w:val="28"/>
          <w:szCs w:val="28"/>
        </w:rPr>
      </w:pPr>
      <w:r w:rsidRPr="00115095">
        <w:rPr>
          <w:rFonts w:ascii="Times New Roman" w:hAnsi="Times New Roman" w:cs="Times New Roman"/>
          <w:i w:val="0"/>
          <w:sz w:val="28"/>
          <w:szCs w:val="28"/>
        </w:rPr>
        <w:t>Жас ерекшеліктері бойынша 30-39 жастағылар – 1,8%, 40-49 жастағылар – 21,0%, 50-59 жастағылар – 35,1%, 60-69 жастағылар – 39,5%, 70 жастан жоғары жаст</w:t>
      </w:r>
      <w:r>
        <w:rPr>
          <w:rFonts w:ascii="Times New Roman" w:hAnsi="Times New Roman" w:cs="Times New Roman"/>
          <w:i w:val="0"/>
          <w:sz w:val="28"/>
          <w:szCs w:val="28"/>
        </w:rPr>
        <w:t>ағылар – 2,6%-ды құрады (сурет 7</w:t>
      </w:r>
      <w:r w:rsidRPr="00115095">
        <w:rPr>
          <w:rFonts w:ascii="Times New Roman" w:hAnsi="Times New Roman" w:cs="Times New Roman"/>
          <w:i w:val="0"/>
          <w:sz w:val="28"/>
          <w:szCs w:val="28"/>
        </w:rPr>
        <w:t>).</w:t>
      </w:r>
    </w:p>
    <w:p w:rsidR="00A6709A" w:rsidRPr="00115095" w:rsidRDefault="00A6709A" w:rsidP="00A6709A">
      <w:pPr>
        <w:pStyle w:val="aa"/>
        <w:ind w:firstLine="708"/>
        <w:jc w:val="both"/>
        <w:rPr>
          <w:rFonts w:ascii="Times New Roman" w:eastAsia="Times New Roman" w:hAnsi="Times New Roman" w:cs="Times New Roman"/>
          <w:i w:val="0"/>
          <w:sz w:val="28"/>
          <w:szCs w:val="28"/>
        </w:rPr>
      </w:pPr>
    </w:p>
    <w:p w:rsidR="00A6709A" w:rsidRPr="00115095" w:rsidRDefault="00A6709A" w:rsidP="00A6709A">
      <w:pPr>
        <w:pStyle w:val="aa"/>
        <w:jc w:val="center"/>
        <w:rPr>
          <w:rFonts w:ascii="Times New Roman" w:eastAsia="Times New Roman" w:hAnsi="Times New Roman" w:cs="Times New Roman"/>
          <w:i w:val="0"/>
          <w:sz w:val="28"/>
          <w:szCs w:val="28"/>
        </w:rPr>
      </w:pPr>
      <w:r w:rsidRPr="00115095">
        <w:rPr>
          <w:rFonts w:ascii="Times New Roman" w:eastAsia="Times New Roman" w:hAnsi="Times New Roman" w:cs="Times New Roman"/>
          <w:i w:val="0"/>
          <w:noProof/>
          <w:sz w:val="28"/>
          <w:szCs w:val="28"/>
          <w:lang w:val="ru-RU" w:eastAsia="ru-RU" w:bidi="ar-SA"/>
        </w:rPr>
        <w:lastRenderedPageBreak/>
        <w:drawing>
          <wp:inline distT="0" distB="0" distL="0" distR="0" wp14:anchorId="0023EC94" wp14:editId="7D379BAA">
            <wp:extent cx="5619750" cy="22098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709A"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7 - Сауалнамаға қатысушылардың жастық ерекшеліктері (</w:t>
      </w:r>
      <w:r w:rsidRPr="00031EE3">
        <w:rPr>
          <w:rFonts w:ascii="Calibri" w:hAnsi="Calibri" w:cs="Times New Roman"/>
          <w:i w:val="0"/>
          <w:sz w:val="28"/>
          <w:szCs w:val="28"/>
        </w:rPr>
        <w:t>%</w:t>
      </w:r>
      <w:r>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Сауалнамаға қатысушылардың арасында білім деңгейі – 51,7% жоғары, 19,3% арнайы орта және 29% орта білімді құрады (сурет 8).</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595BC7E9" wp14:editId="3111272A">
            <wp:extent cx="5486802" cy="2252311"/>
            <wp:effectExtent l="0" t="0" r="1905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8 - Сауалнамаға қ</w:t>
      </w:r>
      <w:r>
        <w:rPr>
          <w:rFonts w:ascii="Times New Roman" w:hAnsi="Times New Roman" w:cs="Times New Roman"/>
          <w:i w:val="0"/>
          <w:sz w:val="28"/>
          <w:szCs w:val="28"/>
        </w:rPr>
        <w:t>атысушылардың білім деңгейі (%)</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Сауалнамаға қатысушылардың әлеуметтік статусы бойынша зейнеткерлер - 43%, жұмысшылар – 22,8%, қызметкерлер – 15,7%, жұмыссыздар – 11,4%, үй шаруасындағы әйелдер 3,5%, кәсіпкерлер – 2,6-ды құрады (сурет 9). </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lastRenderedPageBreak/>
        <w:drawing>
          <wp:inline distT="0" distB="0" distL="0" distR="0" wp14:anchorId="7A1830D9" wp14:editId="0D16F6B0">
            <wp:extent cx="5487437" cy="3773103"/>
            <wp:effectExtent l="0" t="0" r="18415" b="1841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9 - Сауалнамаға қатысушылардың әлеуметтік статусы (</w:t>
      </w:r>
      <w:r w:rsidRPr="00031EE3">
        <w:rPr>
          <w:rFonts w:ascii="Calibri" w:hAnsi="Calibri" w:cs="Times New Roman"/>
          <w:i w:val="0"/>
          <w:sz w:val="28"/>
          <w:szCs w:val="28"/>
        </w:rPr>
        <w:t>%</w:t>
      </w:r>
      <w:r>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Сауалнамаға қатысушылардың 90,3%-ы отбасылы, 4,4%-ы жесір және 5,3%-ы ажырасқан (сурет 10).</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4502692C" wp14:editId="08898F69">
            <wp:extent cx="5486400" cy="29718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709A"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10 – Сауалнамаға қатыс</w:t>
      </w:r>
      <w:r>
        <w:rPr>
          <w:rFonts w:ascii="Times New Roman" w:hAnsi="Times New Roman" w:cs="Times New Roman"/>
          <w:i w:val="0"/>
          <w:sz w:val="28"/>
          <w:szCs w:val="28"/>
        </w:rPr>
        <w:t>ушылардың отбасылық жағдайы (%)</w:t>
      </w: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 xml:space="preserve">Зерттеудің </w:t>
      </w:r>
      <w:r w:rsidRPr="00031EE3">
        <w:rPr>
          <w:rFonts w:ascii="Times New Roman" w:hAnsi="Times New Roman" w:cs="Times New Roman"/>
          <w:sz w:val="28"/>
          <w:szCs w:val="28"/>
        </w:rPr>
        <w:t>соңғы кезеңінде</w:t>
      </w:r>
      <w:r w:rsidRPr="00031EE3">
        <w:rPr>
          <w:rFonts w:ascii="Times New Roman" w:hAnsi="Times New Roman" w:cs="Times New Roman"/>
          <w:i w:val="0"/>
          <w:sz w:val="28"/>
          <w:szCs w:val="28"/>
        </w:rPr>
        <w:t xml:space="preserve"> Ақтөбе қаласы №4 қалалық емхана</w:t>
      </w:r>
      <w:r>
        <w:rPr>
          <w:rFonts w:ascii="Times New Roman" w:hAnsi="Times New Roman" w:cs="Times New Roman"/>
          <w:i w:val="0"/>
          <w:sz w:val="28"/>
          <w:szCs w:val="28"/>
        </w:rPr>
        <w:t>да</w:t>
      </w:r>
      <w:r w:rsidRPr="00031EE3">
        <w:rPr>
          <w:rFonts w:ascii="Times New Roman" w:hAnsi="Times New Roman" w:cs="Times New Roman"/>
          <w:i w:val="0"/>
          <w:sz w:val="28"/>
          <w:szCs w:val="28"/>
        </w:rPr>
        <w:t xml:space="preserve"> қант диабеті бойынша ауруларды басқару бағдарламасының ұйымдастырушылық аспектілеріне сараптамалық баға берілді. </w:t>
      </w:r>
    </w:p>
    <w:p w:rsidR="00A6709A" w:rsidRPr="00E87268" w:rsidRDefault="00A6709A" w:rsidP="00A6709A">
      <w:pPr>
        <w:pStyle w:val="aa"/>
        <w:ind w:left="708"/>
        <w:jc w:val="both"/>
        <w:rPr>
          <w:rFonts w:ascii="Times New Roman" w:eastAsia="Times New Roman" w:hAnsi="Times New Roman" w:cs="Times New Roman"/>
          <w:sz w:val="28"/>
          <w:szCs w:val="28"/>
        </w:rPr>
      </w:pPr>
      <w:r w:rsidRPr="00FD4BA1">
        <w:rPr>
          <w:rFonts w:ascii="Times New Roman" w:eastAsia="Times New Roman" w:hAnsi="Times New Roman" w:cs="Times New Roman"/>
          <w:b/>
          <w:i w:val="0"/>
          <w:sz w:val="28"/>
          <w:szCs w:val="28"/>
        </w:rPr>
        <w:t>Зерттеу дизайны –</w:t>
      </w:r>
      <w:r w:rsidRPr="009F5904">
        <w:rPr>
          <w:rFonts w:ascii="Times New Roman" w:eastAsia="Times New Roman" w:hAnsi="Times New Roman" w:cs="Times New Roman"/>
          <w:sz w:val="28"/>
          <w:szCs w:val="28"/>
        </w:rPr>
        <w:t xml:space="preserve"> бір уақытты, көлденең зерттеу.</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Сараптамалық бағалау </w:t>
      </w:r>
      <w:r>
        <w:rPr>
          <w:rFonts w:ascii="Times New Roman" w:hAnsi="Times New Roman" w:cs="Times New Roman"/>
          <w:i w:val="0"/>
          <w:sz w:val="28"/>
          <w:szCs w:val="28"/>
        </w:rPr>
        <w:t>біз дайындаған а</w:t>
      </w:r>
      <w:r w:rsidRPr="00031EE3">
        <w:rPr>
          <w:rFonts w:ascii="Times New Roman" w:hAnsi="Times New Roman" w:cs="Times New Roman"/>
          <w:i w:val="0"/>
          <w:sz w:val="28"/>
          <w:szCs w:val="28"/>
        </w:rPr>
        <w:t>уруларды басқару бағдарламасы бойынша шаралардың көлемі мен сапасын тексеру картасы</w:t>
      </w:r>
      <w:r>
        <w:rPr>
          <w:rFonts w:ascii="Times New Roman" w:hAnsi="Times New Roman" w:cs="Times New Roman"/>
          <w:i w:val="0"/>
          <w:sz w:val="28"/>
          <w:szCs w:val="28"/>
        </w:rPr>
        <w:t xml:space="preserve"> бойынша жүргізілді. Сараптамаға</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емханадағы ауруларды басқару бағдарламасының 10 орындаушысы</w:t>
      </w:r>
      <w:r w:rsidRPr="00031EE3">
        <w:rPr>
          <w:rFonts w:ascii="Times New Roman" w:hAnsi="Times New Roman" w:cs="Times New Roman"/>
          <w:i w:val="0"/>
          <w:sz w:val="28"/>
          <w:szCs w:val="28"/>
        </w:rPr>
        <w:t xml:space="preserve"> алынды. </w:t>
      </w:r>
      <w:r>
        <w:rPr>
          <w:rFonts w:ascii="Times New Roman" w:hAnsi="Times New Roman" w:cs="Times New Roman"/>
          <w:i w:val="0"/>
          <w:sz w:val="28"/>
          <w:szCs w:val="28"/>
        </w:rPr>
        <w:t xml:space="preserve">Емханадағы ауруларды басқару бағдарламаны орындаушылар </w:t>
      </w:r>
      <w:r w:rsidRPr="00031EE3">
        <w:rPr>
          <w:rFonts w:ascii="Times New Roman" w:hAnsi="Times New Roman" w:cs="Times New Roman"/>
          <w:i w:val="0"/>
          <w:sz w:val="28"/>
          <w:szCs w:val="28"/>
        </w:rPr>
        <w:t>Ақтөбе қаласы № 4 қалалық емханасының 5 дәрігері және Марат Оспанов атындағы БҚМУ клиникалық пәндерінің 5 оқытушысы болды.</w:t>
      </w:r>
      <w:r>
        <w:rPr>
          <w:rFonts w:ascii="Times New Roman" w:hAnsi="Times New Roman" w:cs="Times New Roman"/>
          <w:i w:val="0"/>
          <w:sz w:val="28"/>
          <w:szCs w:val="28"/>
        </w:rPr>
        <w:t xml:space="preserve"> Зерттеуге қатысушыларды іріктеу талаптары:</w:t>
      </w:r>
    </w:p>
    <w:p w:rsidR="00A6709A" w:rsidRPr="00D30B3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w:t>
      </w:r>
      <w:r w:rsidRPr="00D30B3A">
        <w:rPr>
          <w:rFonts w:ascii="Times New Roman" w:hAnsi="Times New Roman" w:cs="Times New Roman"/>
          <w:i w:val="0"/>
          <w:sz w:val="28"/>
          <w:szCs w:val="28"/>
        </w:rPr>
        <w:t xml:space="preserve"> </w:t>
      </w:r>
      <w:r>
        <w:rPr>
          <w:rFonts w:ascii="Times New Roman" w:hAnsi="Times New Roman" w:cs="Times New Roman"/>
          <w:i w:val="0"/>
          <w:sz w:val="28"/>
          <w:szCs w:val="28"/>
        </w:rPr>
        <w:t>БМСК</w:t>
      </w:r>
      <w:r w:rsidRPr="00D30B3A">
        <w:rPr>
          <w:rFonts w:ascii="Times New Roman" w:hAnsi="Times New Roman" w:cs="Times New Roman"/>
          <w:i w:val="0"/>
          <w:sz w:val="28"/>
          <w:szCs w:val="28"/>
        </w:rPr>
        <w:t xml:space="preserve"> ұйымдарында кемінде 5 жыл </w:t>
      </w:r>
      <w:r>
        <w:rPr>
          <w:rFonts w:ascii="Times New Roman" w:hAnsi="Times New Roman" w:cs="Times New Roman"/>
          <w:i w:val="0"/>
          <w:sz w:val="28"/>
          <w:szCs w:val="28"/>
        </w:rPr>
        <w:t>тәжірибелік</w:t>
      </w:r>
      <w:r w:rsidRPr="00D30B3A">
        <w:rPr>
          <w:rFonts w:ascii="Times New Roman" w:hAnsi="Times New Roman" w:cs="Times New Roman"/>
          <w:i w:val="0"/>
          <w:sz w:val="28"/>
          <w:szCs w:val="28"/>
        </w:rPr>
        <w:t xml:space="preserve"> жұмыс </w:t>
      </w:r>
      <w:r>
        <w:rPr>
          <w:rFonts w:ascii="Times New Roman" w:hAnsi="Times New Roman" w:cs="Times New Roman"/>
          <w:i w:val="0"/>
          <w:sz w:val="28"/>
          <w:szCs w:val="28"/>
        </w:rPr>
        <w:t>өтіл</w:t>
      </w:r>
      <w:r w:rsidRPr="00D30B3A">
        <w:rPr>
          <w:rFonts w:ascii="Times New Roman" w:hAnsi="Times New Roman" w:cs="Times New Roman"/>
          <w:i w:val="0"/>
          <w:sz w:val="28"/>
          <w:szCs w:val="28"/>
        </w:rPr>
        <w:t>і</w:t>
      </w:r>
      <w:r>
        <w:rPr>
          <w:rFonts w:ascii="Times New Roman" w:hAnsi="Times New Roman" w:cs="Times New Roman"/>
          <w:i w:val="0"/>
          <w:sz w:val="28"/>
          <w:szCs w:val="28"/>
        </w:rPr>
        <w:t>нің болуы</w:t>
      </w:r>
      <w:r w:rsidRPr="00D30B3A">
        <w:rPr>
          <w:rFonts w:ascii="Times New Roman" w:hAnsi="Times New Roman" w:cs="Times New Roman"/>
          <w:i w:val="0"/>
          <w:sz w:val="28"/>
          <w:szCs w:val="28"/>
        </w:rPr>
        <w:t>;</w:t>
      </w:r>
    </w:p>
    <w:p w:rsidR="00A6709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w:t>
      </w:r>
      <w:r w:rsidRPr="00D30B3A">
        <w:rPr>
          <w:rFonts w:ascii="Times New Roman" w:hAnsi="Times New Roman" w:cs="Times New Roman"/>
          <w:i w:val="0"/>
          <w:sz w:val="28"/>
          <w:szCs w:val="28"/>
        </w:rPr>
        <w:t xml:space="preserve"> ғылыми-педагогикалық қызмет</w:t>
      </w:r>
      <w:r>
        <w:rPr>
          <w:rFonts w:ascii="Times New Roman" w:hAnsi="Times New Roman" w:cs="Times New Roman"/>
          <w:i w:val="0"/>
          <w:sz w:val="28"/>
          <w:szCs w:val="28"/>
        </w:rPr>
        <w:t>те</w:t>
      </w:r>
      <w:r w:rsidRPr="00D30B3A">
        <w:rPr>
          <w:rFonts w:ascii="Times New Roman" w:hAnsi="Times New Roman" w:cs="Times New Roman"/>
          <w:i w:val="0"/>
          <w:sz w:val="28"/>
          <w:szCs w:val="28"/>
        </w:rPr>
        <w:t xml:space="preserve"> кемінде 5 жыл тәжірибесінің болуы.</w:t>
      </w:r>
    </w:p>
    <w:p w:rsidR="00A6709A" w:rsidRPr="00031EE3" w:rsidRDefault="00A6709A" w:rsidP="00A6709A">
      <w:pPr>
        <w:pStyle w:val="aa"/>
        <w:ind w:firstLine="708"/>
        <w:rPr>
          <w:rFonts w:ascii="Times New Roman" w:hAnsi="Times New Roman" w:cs="Times New Roman"/>
          <w:sz w:val="28"/>
          <w:szCs w:val="28"/>
        </w:rPr>
      </w:pPr>
      <w:r w:rsidRPr="00031EE3">
        <w:rPr>
          <w:rFonts w:ascii="Times New Roman" w:hAnsi="Times New Roman" w:cs="Times New Roman"/>
          <w:sz w:val="28"/>
          <w:szCs w:val="28"/>
        </w:rPr>
        <w:t>Сараптам</w:t>
      </w:r>
      <w:r>
        <w:rPr>
          <w:rFonts w:ascii="Times New Roman" w:hAnsi="Times New Roman" w:cs="Times New Roman"/>
          <w:sz w:val="28"/>
          <w:szCs w:val="28"/>
        </w:rPr>
        <w:t>алық бағалауға</w:t>
      </w:r>
      <w:r w:rsidRPr="00031EE3">
        <w:rPr>
          <w:rFonts w:ascii="Times New Roman" w:hAnsi="Times New Roman" w:cs="Times New Roman"/>
          <w:sz w:val="28"/>
          <w:szCs w:val="28"/>
        </w:rPr>
        <w:t xml:space="preserve"> қатысушылардың бастапқы сипаттамалары</w:t>
      </w:r>
    </w:p>
    <w:p w:rsidR="00A6709A" w:rsidRDefault="00A6709A" w:rsidP="00A6709A">
      <w:pPr>
        <w:pStyle w:val="aa"/>
        <w:ind w:firstLine="708"/>
        <w:jc w:val="both"/>
        <w:rPr>
          <w:rFonts w:ascii="Times New Roman" w:hAnsi="Times New Roman" w:cs="Times New Roman"/>
          <w:i w:val="0"/>
          <w:sz w:val="28"/>
          <w:szCs w:val="28"/>
        </w:rPr>
      </w:pPr>
      <w:r>
        <w:rPr>
          <w:rFonts w:ascii="Times New Roman" w:eastAsia="Times New Roman" w:hAnsi="Times New Roman" w:cs="Times New Roman"/>
          <w:i w:val="0"/>
          <w:sz w:val="28"/>
          <w:szCs w:val="28"/>
        </w:rPr>
        <w:t xml:space="preserve">Сараптамалық бағалауға қатысушылардың </w:t>
      </w:r>
      <w:r w:rsidRPr="00031EE3">
        <w:rPr>
          <w:rFonts w:ascii="Times New Roman" w:eastAsia="Times New Roman" w:hAnsi="Times New Roman" w:cs="Times New Roman"/>
          <w:i w:val="0"/>
          <w:sz w:val="28"/>
          <w:szCs w:val="28"/>
        </w:rPr>
        <w:t>90</w:t>
      </w:r>
      <w:r w:rsidRPr="00031EE3">
        <w:rPr>
          <w:rFonts w:ascii="Times New Roman" w:hAnsi="Times New Roman" w:cs="Times New Roman"/>
          <w:i w:val="0"/>
          <w:sz w:val="28"/>
          <w:szCs w:val="28"/>
        </w:rPr>
        <w:t>%-н әйелдер, 10%-н ерлер құрады (сурет 11).</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204F5B21" wp14:editId="1F67CC5E">
            <wp:extent cx="4991100" cy="203835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709A"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w:t>
      </w:r>
    </w:p>
    <w:p w:rsidR="00A6709A" w:rsidRDefault="00A6709A" w:rsidP="00A6709A">
      <w:pPr>
        <w:pStyle w:val="aa"/>
        <w:jc w:val="center"/>
        <w:rPr>
          <w:rFonts w:ascii="Times New Roman" w:eastAsia="Times New Roman" w:hAnsi="Times New Roman" w:cs="Times New Roman"/>
          <w:i w:val="0"/>
          <w:sz w:val="28"/>
          <w:szCs w:val="28"/>
        </w:rPr>
      </w:pPr>
      <w:r w:rsidRPr="00031EE3">
        <w:rPr>
          <w:rFonts w:ascii="Times New Roman" w:hAnsi="Times New Roman" w:cs="Times New Roman"/>
          <w:i w:val="0"/>
          <w:sz w:val="28"/>
          <w:szCs w:val="28"/>
        </w:rPr>
        <w:t xml:space="preserve">Сурет 11 – </w:t>
      </w:r>
      <w:r w:rsidRPr="00031EE3">
        <w:rPr>
          <w:rFonts w:ascii="Times New Roman" w:eastAsia="Times New Roman" w:hAnsi="Times New Roman" w:cs="Times New Roman"/>
          <w:i w:val="0"/>
          <w:sz w:val="28"/>
          <w:szCs w:val="28"/>
        </w:rPr>
        <w:t>Сарап</w:t>
      </w:r>
      <w:r>
        <w:rPr>
          <w:rFonts w:ascii="Times New Roman" w:eastAsia="Times New Roman" w:hAnsi="Times New Roman" w:cs="Times New Roman"/>
          <w:i w:val="0"/>
          <w:sz w:val="28"/>
          <w:szCs w:val="28"/>
        </w:rPr>
        <w:t>тамалық бағалауға қатысушылардың жыныстық ерекшеліктері (%)</w:t>
      </w:r>
    </w:p>
    <w:p w:rsidR="00A6709A" w:rsidRPr="00031EE3" w:rsidRDefault="00A6709A" w:rsidP="00A6709A">
      <w:pPr>
        <w:pStyle w:val="aa"/>
        <w:jc w:val="both"/>
        <w:rPr>
          <w:rFonts w:ascii="Times New Roman" w:hAnsi="Times New Roman" w:cs="Times New Roman"/>
          <w:i w:val="0"/>
          <w:sz w:val="28"/>
          <w:szCs w:val="28"/>
        </w:rPr>
      </w:pPr>
    </w:p>
    <w:p w:rsidR="00A6709A" w:rsidRPr="00B02E15"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Сараптамалық бағалауға қатысушы № 4 қалалық емхана</w:t>
      </w:r>
      <w:r w:rsidRPr="00031EE3">
        <w:rPr>
          <w:rFonts w:ascii="Times New Roman" w:hAnsi="Times New Roman" w:cs="Times New Roman"/>
          <w:i w:val="0"/>
          <w:sz w:val="28"/>
          <w:szCs w:val="28"/>
        </w:rPr>
        <w:t>ның 5 дәрігерінің орташа жасы 45,2 жасты, ал БҚМУ клиникалық пәндерінің 5 оқытушысы</w:t>
      </w:r>
      <w:r>
        <w:rPr>
          <w:rFonts w:ascii="Times New Roman" w:hAnsi="Times New Roman" w:cs="Times New Roman"/>
          <w:i w:val="0"/>
          <w:sz w:val="28"/>
          <w:szCs w:val="28"/>
        </w:rPr>
        <w:t>ның орташа жасы 50,4 жасты құра</w:t>
      </w:r>
      <w:r w:rsidRPr="00031EE3">
        <w:rPr>
          <w:rFonts w:ascii="Times New Roman" w:hAnsi="Times New Roman" w:cs="Times New Roman"/>
          <w:i w:val="0"/>
          <w:sz w:val="28"/>
          <w:szCs w:val="28"/>
        </w:rPr>
        <w:t>ды (сурет 12).</w:t>
      </w:r>
    </w:p>
    <w:p w:rsidR="00A6709A" w:rsidRPr="00B02E15"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lastRenderedPageBreak/>
        <w:drawing>
          <wp:inline distT="0" distB="0" distL="0" distR="0" wp14:anchorId="6C1801A5" wp14:editId="70040C6D">
            <wp:extent cx="5486400" cy="320040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6709A"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Сурет 12 – </w:t>
      </w:r>
      <w:r>
        <w:rPr>
          <w:rFonts w:ascii="Times New Roman" w:eastAsia="Times New Roman" w:hAnsi="Times New Roman" w:cs="Times New Roman"/>
          <w:i w:val="0"/>
          <w:sz w:val="28"/>
          <w:szCs w:val="28"/>
        </w:rPr>
        <w:t>Сараптамалық бағалауға қатысушылардың</w:t>
      </w:r>
      <w:r w:rsidRPr="00031EE3">
        <w:rPr>
          <w:rFonts w:ascii="Times New Roman" w:eastAsia="Times New Roman" w:hAnsi="Times New Roman" w:cs="Times New Roman"/>
          <w:i w:val="0"/>
          <w:sz w:val="28"/>
          <w:szCs w:val="28"/>
        </w:rPr>
        <w:t xml:space="preserve"> орташа жасы (орта шама)</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 xml:space="preserve">Сараптамалық бағалау 4 кезеңде жүргізілді (кесте 4). </w:t>
      </w:r>
      <w:r w:rsidRPr="00031EE3">
        <w:rPr>
          <w:rFonts w:ascii="Times New Roman" w:hAnsi="Times New Roman" w:cs="Times New Roman"/>
          <w:i w:val="0"/>
          <w:sz w:val="28"/>
          <w:szCs w:val="28"/>
        </w:rPr>
        <w:t>Әр кезең бойынша баллдық бағалау критерийлері</w:t>
      </w:r>
      <w:r>
        <w:rPr>
          <w:rFonts w:ascii="Times New Roman" w:hAnsi="Times New Roman" w:cs="Times New Roman"/>
          <w:i w:val="0"/>
          <w:sz w:val="28"/>
          <w:szCs w:val="28"/>
        </w:rPr>
        <w:t xml:space="preserve"> қолданылды</w:t>
      </w:r>
      <w:r w:rsidRPr="00031EE3">
        <w:rPr>
          <w:rFonts w:ascii="Times New Roman" w:hAnsi="Times New Roman" w:cs="Times New Roman"/>
          <w:i w:val="0"/>
          <w:sz w:val="28"/>
          <w:szCs w:val="28"/>
        </w:rPr>
        <w:t xml:space="preserve">: </w:t>
      </w:r>
    </w:p>
    <w:p w:rsidR="00A6709A" w:rsidRDefault="00A6709A" w:rsidP="00A6709A">
      <w:pPr>
        <w:pStyle w:val="aa"/>
        <w:numPr>
          <w:ilvl w:val="0"/>
          <w:numId w:val="43"/>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Орындау толықтығы/қамту; </w:t>
      </w:r>
      <w:r>
        <w:rPr>
          <w:rFonts w:ascii="Times New Roman" w:hAnsi="Times New Roman" w:cs="Times New Roman"/>
          <w:i w:val="0"/>
          <w:sz w:val="28"/>
          <w:szCs w:val="28"/>
        </w:rPr>
        <w:t xml:space="preserve"> </w:t>
      </w:r>
    </w:p>
    <w:p w:rsidR="00A6709A" w:rsidRDefault="00A6709A" w:rsidP="00A6709A">
      <w:pPr>
        <w:pStyle w:val="aa"/>
        <w:numPr>
          <w:ilvl w:val="0"/>
          <w:numId w:val="43"/>
        </w:numPr>
        <w:jc w:val="both"/>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p w:rsidR="00A6709A" w:rsidRDefault="00A6709A" w:rsidP="00A6709A">
      <w:pPr>
        <w:pStyle w:val="aa"/>
        <w:numPr>
          <w:ilvl w:val="0"/>
          <w:numId w:val="43"/>
        </w:numPr>
        <w:jc w:val="both"/>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r>
        <w:rPr>
          <w:rFonts w:ascii="Times New Roman" w:hAnsi="Times New Roman" w:cs="Times New Roman"/>
          <w:i w:val="0"/>
          <w:sz w:val="28"/>
          <w:szCs w:val="28"/>
        </w:rPr>
        <w:t xml:space="preserve"> </w:t>
      </w:r>
    </w:p>
    <w:p w:rsidR="00A6709A" w:rsidRPr="00E87268" w:rsidRDefault="00A6709A" w:rsidP="00A6709A">
      <w:pPr>
        <w:pStyle w:val="aa"/>
        <w:numPr>
          <w:ilvl w:val="0"/>
          <w:numId w:val="43"/>
        </w:numPr>
        <w:jc w:val="both"/>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p w:rsidR="00A6709A" w:rsidRPr="00E87268" w:rsidRDefault="00A6709A" w:rsidP="00A6709A">
      <w:pPr>
        <w:pStyle w:val="aa"/>
        <w:ind w:left="1491"/>
        <w:jc w:val="both"/>
        <w:rPr>
          <w:rFonts w:ascii="Times New Roman" w:hAnsi="Times New Roman" w:cs="Times New Roman"/>
          <w:i w:val="0"/>
          <w:sz w:val="28"/>
          <w:szCs w:val="28"/>
        </w:rPr>
      </w:pPr>
    </w:p>
    <w:p w:rsidR="00A6709A" w:rsidRPr="00A2712C" w:rsidRDefault="00A6709A" w:rsidP="00A6709A">
      <w:pPr>
        <w:pStyle w:val="aa"/>
        <w:ind w:firstLine="708"/>
        <w:jc w:val="both"/>
        <w:rPr>
          <w:rFonts w:ascii="Times New Roman" w:hAnsi="Times New Roman" w:cs="Times New Roman"/>
          <w:b/>
          <w:i w:val="0"/>
          <w:sz w:val="28"/>
          <w:szCs w:val="28"/>
          <w:lang w:val="ru-RU"/>
        </w:rPr>
      </w:pPr>
      <w:r w:rsidRPr="00031EE3">
        <w:rPr>
          <w:rFonts w:ascii="Times New Roman" w:hAnsi="Times New Roman" w:cs="Times New Roman"/>
          <w:b/>
          <w:i w:val="0"/>
          <w:sz w:val="28"/>
          <w:szCs w:val="28"/>
        </w:rPr>
        <w:t>2.3 Статистикалық талдау</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Зерттеу жұмысы барысында алынған көрсеткіш параметрлері  MS Exsel форматында электрондық кестеге енгізілді. Мәліметтерді статистикалық өңдеу Statistica 10 және Rv 3.5.1 бағдарламалық қамтамасыз етуді пайдалану арқылы жүргізілді.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Ақтөбе облысы мен Ақтөбе қаласы тұрғындарының 2015-2019 жылдар аралығындағы қант диабетімен біріншілік аурушаңдығын зерттеу үшін аурушаңдық тренді (динамикасы) жасалды.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Зерттелетін құбылыстың өзгерісін (динамикасын) дәл сапалы бағалау үшін ең кіші квадраттар әдісі қолданылады. Есептеу келесі реттілікпен жүргізіледі: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1. Динамикалық қатардың нақты деңгейлерін (YX)  көрсетеміз.</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2. Қатардың нақты деңгейлерін жинақтап, Y</w:t>
      </w:r>
      <w:r w:rsidRPr="00031EE3">
        <w:rPr>
          <w:rFonts w:ascii="Times New Roman" w:hAnsi="Times New Roman" w:cs="Times New Roman"/>
          <w:i w:val="0"/>
          <w:sz w:val="22"/>
          <w:szCs w:val="22"/>
        </w:rPr>
        <w:t xml:space="preserve">факт </w:t>
      </w:r>
      <w:r w:rsidRPr="00031EE3">
        <w:rPr>
          <w:rFonts w:ascii="Times New Roman" w:hAnsi="Times New Roman" w:cs="Times New Roman"/>
          <w:i w:val="0"/>
          <w:sz w:val="28"/>
          <w:szCs w:val="28"/>
        </w:rPr>
        <w:t>қосындысын аламыз.</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3. X қосындысының шартты (теориялық) уақыт нүктелерін олардың қосындысы (ΣX) 0-ге тең болатындай етіп табамыз.</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4. Теориялық уақыт нүктелерін квадраттап, олардың</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ΣX²қосындысын табамыз.</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5. X және Y көбейтіндісін есептеп, ΣΧΥ қосындысын табамыз.</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6. Түзудің параметрлерін есептейміз:</w:t>
      </w:r>
    </w:p>
    <w:p w:rsidR="00A6709A" w:rsidRPr="00031EE3" w:rsidRDefault="00A6709A" w:rsidP="00A6709A">
      <w:pPr>
        <w:pStyle w:val="aa"/>
        <w:ind w:firstLine="708"/>
        <w:jc w:val="both"/>
        <w:rPr>
          <w:rFonts w:ascii="Times New Roman" w:hAnsi="Times New Roman" w:cs="Times New Roman"/>
          <w:sz w:val="28"/>
          <w:szCs w:val="28"/>
          <w:lang w:val="ru-RU"/>
        </w:rPr>
      </w:pPr>
      <w:r w:rsidRPr="00031EE3">
        <w:rPr>
          <w:rFonts w:ascii="Times New Roman" w:hAnsi="Times New Roman" w:cs="Times New Roman"/>
          <w:i w:val="0"/>
          <w:sz w:val="28"/>
          <w:szCs w:val="28"/>
        </w:rPr>
        <w:tab/>
      </w:r>
      <w:r w:rsidRPr="00031EE3">
        <w:rPr>
          <w:rFonts w:ascii="Times New Roman" w:hAnsi="Times New Roman" w:cs="Times New Roman"/>
          <w:sz w:val="28"/>
          <w:szCs w:val="28"/>
          <w:lang w:val="ru-RU"/>
        </w:rPr>
        <w:t>а = ΣΥфакт./n                       в = Σ(Х Уфакт.)/ΣХ²</w:t>
      </w:r>
    </w:p>
    <w:p w:rsidR="00A6709A" w:rsidRPr="00031EE3" w:rsidRDefault="00A6709A" w:rsidP="00A6709A">
      <w:pPr>
        <w:pStyle w:val="aa"/>
        <w:ind w:firstLine="708"/>
        <w:jc w:val="both"/>
        <w:rPr>
          <w:rFonts w:ascii="Times New Roman" w:hAnsi="Times New Roman" w:cs="Times New Roman"/>
          <w:i w:val="0"/>
          <w:sz w:val="28"/>
          <w:szCs w:val="28"/>
          <w:lang w:val="ru-RU"/>
        </w:rPr>
      </w:pPr>
      <w:r w:rsidRPr="00031EE3">
        <w:rPr>
          <w:rFonts w:ascii="Times New Roman" w:hAnsi="Times New Roman" w:cs="Times New Roman"/>
          <w:sz w:val="28"/>
          <w:szCs w:val="28"/>
          <w:lang w:val="ru-RU"/>
        </w:rPr>
        <w:t>а –</w:t>
      </w:r>
      <w:r w:rsidRPr="00031EE3">
        <w:rPr>
          <w:rFonts w:ascii="Times New Roman" w:hAnsi="Times New Roman" w:cs="Times New Roman"/>
          <w:i w:val="0"/>
          <w:sz w:val="28"/>
          <w:szCs w:val="28"/>
        </w:rPr>
        <w:t>қатар деңгейінің орташа арифметикалық көрсеткіші;</w:t>
      </w:r>
    </w:p>
    <w:p w:rsidR="00A6709A" w:rsidRPr="00031EE3" w:rsidRDefault="00A6709A" w:rsidP="00A6709A">
      <w:pPr>
        <w:pStyle w:val="aa"/>
        <w:ind w:firstLine="708"/>
        <w:jc w:val="both"/>
        <w:rPr>
          <w:rFonts w:ascii="Times New Roman" w:hAnsi="Times New Roman" w:cs="Times New Roman"/>
          <w:i w:val="0"/>
          <w:sz w:val="28"/>
          <w:szCs w:val="28"/>
          <w:lang w:val="ru-RU"/>
        </w:rPr>
      </w:pPr>
      <w:r w:rsidRPr="00031EE3">
        <w:rPr>
          <w:rFonts w:ascii="Times New Roman" w:hAnsi="Times New Roman" w:cs="Times New Roman"/>
          <w:sz w:val="28"/>
          <w:szCs w:val="28"/>
          <w:lang w:val="ru-RU"/>
        </w:rPr>
        <w:t xml:space="preserve">в – </w:t>
      </w:r>
      <w:r w:rsidRPr="00031EE3">
        <w:rPr>
          <w:rFonts w:ascii="Times New Roman" w:hAnsi="Times New Roman" w:cs="Times New Roman"/>
          <w:i w:val="0"/>
          <w:sz w:val="28"/>
          <w:szCs w:val="28"/>
          <w:lang w:val="ru-RU"/>
        </w:rPr>
        <w:t>іргелес кезеңдер үшін қатардың теориялық деңгейлері арасындағы айырмашылықты көрсететін тікелей коэффициент.</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7. Ух теңестірілген деңгейді есептейміз Ух = а + вХ.</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Динамикалық қатардың тенденцияларын жалпыланған сандық бағалау үшін орташа өсу қарқыны қолданылады:</w:t>
      </w:r>
    </w:p>
    <w:p w:rsidR="00A6709A" w:rsidRPr="00031EE3" w:rsidRDefault="00A6709A" w:rsidP="00A6709A">
      <w:pPr>
        <w:pStyle w:val="aa"/>
        <w:ind w:firstLine="708"/>
        <w:jc w:val="both"/>
        <w:rPr>
          <w:rFonts w:ascii="Times New Roman" w:hAnsi="Times New Roman" w:cs="Times New Roman"/>
          <w:i w:val="0"/>
          <w:sz w:val="28"/>
          <w:szCs w:val="28"/>
          <w:u w:val="single"/>
        </w:rPr>
      </w:pPr>
    </w:p>
    <w:p w:rsidR="00A6709A" w:rsidRPr="00031EE3" w:rsidRDefault="00A6709A" w:rsidP="00A6709A">
      <w:pPr>
        <w:pStyle w:val="aa"/>
        <w:ind w:firstLine="708"/>
        <w:jc w:val="both"/>
        <w:rPr>
          <w:rFonts w:ascii="Times New Roman" w:hAnsi="Times New Roman" w:cs="Times New Roman"/>
          <w:i w:val="0"/>
          <w:sz w:val="28"/>
          <w:szCs w:val="28"/>
          <w:lang w:val="ru-RU"/>
        </w:rPr>
      </w:pPr>
      <w:r w:rsidRPr="00031EE3">
        <w:rPr>
          <w:rFonts w:ascii="Times New Roman" w:hAnsi="Times New Roman" w:cs="Times New Roman"/>
          <w:i w:val="0"/>
          <w:sz w:val="28"/>
          <w:szCs w:val="28"/>
        </w:rPr>
        <w:tab/>
        <w:t>Т</w:t>
      </w:r>
      <w:r w:rsidRPr="00031EE3">
        <w:rPr>
          <w:rFonts w:ascii="Times New Roman" w:hAnsi="Times New Roman" w:cs="Times New Roman"/>
          <w:i w:val="0"/>
        </w:rPr>
        <w:t xml:space="preserve">өсу </w:t>
      </w:r>
      <m:oMath>
        <m:f>
          <m:fPr>
            <m:ctrlPr>
              <w:rPr>
                <w:rFonts w:ascii="Cambria Math" w:hAnsi="Cambria Math" w:cs="Times New Roman"/>
                <w:sz w:val="32"/>
                <w:szCs w:val="32"/>
                <w:lang w:val="ru-RU"/>
              </w:rPr>
            </m:ctrlPr>
          </m:fPr>
          <m:num>
            <m:r>
              <w:rPr>
                <w:rFonts w:ascii="Cambria Math" w:hAnsi="Cambria Math" w:cs="Times New Roman"/>
                <w:sz w:val="32"/>
                <w:szCs w:val="32"/>
                <w:lang w:val="ru-RU"/>
              </w:rPr>
              <m:t>в х К</m:t>
            </m:r>
          </m:num>
          <m:den>
            <m:r>
              <w:rPr>
                <w:rFonts w:ascii="Cambria Math" w:hAnsi="Cambria Math" w:cs="Times New Roman"/>
                <w:sz w:val="32"/>
                <w:szCs w:val="32"/>
              </w:rPr>
              <m:t>а</m:t>
            </m:r>
          </m:den>
        </m:f>
      </m:oMath>
      <w:r w:rsidRPr="00031EE3">
        <w:rPr>
          <w:rFonts w:ascii="Times New Roman" w:hAnsi="Times New Roman" w:cs="Times New Roman"/>
          <w:i w:val="0"/>
          <w:sz w:val="28"/>
          <w:szCs w:val="28"/>
          <w:lang w:val="ru-RU"/>
        </w:rPr>
        <w:t>= х 100</w:t>
      </w:r>
    </w:p>
    <w:p w:rsidR="00A6709A" w:rsidRPr="00031EE3" w:rsidRDefault="00A6709A" w:rsidP="00A6709A">
      <w:pPr>
        <w:pStyle w:val="aa"/>
        <w:ind w:firstLine="708"/>
        <w:jc w:val="both"/>
        <w:rPr>
          <w:rFonts w:ascii="Times New Roman" w:hAnsi="Times New Roman" w:cs="Times New Roman"/>
          <w:i w:val="0"/>
          <w:sz w:val="28"/>
          <w:szCs w:val="28"/>
          <w:lang w:val="ru-RU"/>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К – 1 қатар деңгейінің саны тақ болғанда</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К – 2 қатар деңгейінің саны жұп болғанда [</w:t>
      </w:r>
      <w:r>
        <w:rPr>
          <w:rFonts w:ascii="Times New Roman" w:hAnsi="Times New Roman" w:cs="Times New Roman"/>
          <w:i w:val="0"/>
          <w:sz w:val="28"/>
          <w:szCs w:val="28"/>
        </w:rPr>
        <w:t>126</w:t>
      </w:r>
      <w:r w:rsidRPr="00031EE3">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i w:val="0"/>
          <w:sz w:val="28"/>
          <w:szCs w:val="28"/>
        </w:rPr>
      </w:pPr>
      <w:r>
        <w:rPr>
          <w:rFonts w:ascii="Times New Roman" w:hAnsi="Times New Roman" w:cs="Times New Roman"/>
          <w:i w:val="0"/>
          <w:color w:val="000000"/>
          <w:sz w:val="28"/>
          <w:szCs w:val="28"/>
        </w:rPr>
        <w:t xml:space="preserve">2. </w:t>
      </w:r>
      <w:r w:rsidRPr="00031EE3">
        <w:rPr>
          <w:rFonts w:ascii="Times New Roman" w:hAnsi="Times New Roman" w:cs="Times New Roman"/>
          <w:i w:val="0"/>
          <w:color w:val="000000"/>
          <w:sz w:val="28"/>
          <w:szCs w:val="28"/>
        </w:rPr>
        <w:t xml:space="preserve">Қант диабеті бойынша </w:t>
      </w:r>
      <w:r>
        <w:rPr>
          <w:rFonts w:ascii="Times New Roman" w:hAnsi="Times New Roman" w:cs="Times New Roman"/>
          <w:i w:val="0"/>
          <w:color w:val="000000"/>
          <w:sz w:val="28"/>
          <w:szCs w:val="28"/>
        </w:rPr>
        <w:t>а</w:t>
      </w:r>
      <w:r w:rsidRPr="00031EE3">
        <w:rPr>
          <w:rFonts w:ascii="Times New Roman" w:hAnsi="Times New Roman" w:cs="Times New Roman"/>
          <w:i w:val="0"/>
          <w:color w:val="000000"/>
          <w:sz w:val="28"/>
          <w:szCs w:val="28"/>
        </w:rPr>
        <w:t>уруларды басқару бағдарл</w:t>
      </w:r>
      <w:r>
        <w:rPr>
          <w:rFonts w:ascii="Times New Roman" w:hAnsi="Times New Roman" w:cs="Times New Roman"/>
          <w:i w:val="0"/>
          <w:color w:val="000000"/>
          <w:sz w:val="28"/>
          <w:szCs w:val="28"/>
        </w:rPr>
        <w:t xml:space="preserve">амасының жұмысын бағалауда науқастардың физиологиялық көрсеткіштер </w:t>
      </w:r>
      <w:r w:rsidRPr="00031EE3">
        <w:rPr>
          <w:rFonts w:ascii="Times New Roman" w:hAnsi="Times New Roman" w:cs="Times New Roman"/>
          <w:i w:val="0"/>
          <w:sz w:val="28"/>
          <w:szCs w:val="28"/>
        </w:rPr>
        <w:t xml:space="preserve">үшін сипаттау статистикасын пайдаландық. Үздіксіз айнымалылар </w:t>
      </w:r>
      <w:r>
        <w:rPr>
          <w:rFonts w:ascii="Times New Roman" w:hAnsi="Times New Roman" w:cs="Times New Roman"/>
          <w:i w:val="0"/>
          <w:sz w:val="28"/>
          <w:szCs w:val="28"/>
        </w:rPr>
        <w:t>(жасы, аурудың ұзақтығы, бойы, салмағы, дене салмағының индексі, систолалық қан қысымы, диастолалық қан қысымы, ТТЛП, г</w:t>
      </w:r>
      <w:r w:rsidRPr="00E87268">
        <w:rPr>
          <w:rFonts w:ascii="Times New Roman" w:hAnsi="Times New Roman" w:cs="Times New Roman"/>
          <w:i w:val="0"/>
          <w:sz w:val="28"/>
          <w:szCs w:val="28"/>
        </w:rPr>
        <w:t>ликирленген гемоглобин (HbA1C)</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орташа және стандартты ауытқу ретінде көрсетілген; категориялық айнымалылар </w:t>
      </w:r>
      <w:r>
        <w:rPr>
          <w:rFonts w:ascii="Times New Roman" w:hAnsi="Times New Roman" w:cs="Times New Roman"/>
          <w:i w:val="0"/>
          <w:sz w:val="28"/>
          <w:szCs w:val="28"/>
        </w:rPr>
        <w:t xml:space="preserve">(жынысы) абсолюттік </w:t>
      </w:r>
      <w:r w:rsidRPr="00031EE3">
        <w:rPr>
          <w:rFonts w:ascii="Times New Roman" w:hAnsi="Times New Roman" w:cs="Times New Roman"/>
          <w:i w:val="0"/>
          <w:sz w:val="28"/>
          <w:szCs w:val="28"/>
        </w:rPr>
        <w:t xml:space="preserve">сандар мен пайыздар ретінде көрсетілген. Бағдарламаның </w:t>
      </w:r>
      <w:r>
        <w:rPr>
          <w:rFonts w:ascii="Times New Roman" w:hAnsi="Times New Roman" w:cs="Times New Roman"/>
          <w:i w:val="0"/>
          <w:sz w:val="28"/>
          <w:szCs w:val="28"/>
        </w:rPr>
        <w:t>жұмысын</w:t>
      </w:r>
      <w:r w:rsidRPr="00031EE3">
        <w:rPr>
          <w:rFonts w:ascii="Times New Roman" w:hAnsi="Times New Roman" w:cs="Times New Roman"/>
          <w:i w:val="0"/>
          <w:sz w:val="28"/>
          <w:szCs w:val="28"/>
        </w:rPr>
        <w:t xml:space="preserve"> бағалау үшін мәліметтер талданып, негізгі топ пен бақылау тобының негізгі параметрлері арасында салыстырмалы статистика жүргізілді. </w:t>
      </w:r>
      <w:r>
        <w:rPr>
          <w:rFonts w:ascii="Times New Roman" w:hAnsi="Times New Roman" w:cs="Times New Roman"/>
          <w:i w:val="0"/>
          <w:sz w:val="28"/>
          <w:szCs w:val="28"/>
        </w:rPr>
        <w:t xml:space="preserve">Екі топта </w:t>
      </w:r>
      <w:r w:rsidR="0002261A">
        <w:rPr>
          <w:rFonts w:ascii="Times New Roman" w:hAnsi="Times New Roman" w:cs="Times New Roman"/>
          <w:i w:val="0"/>
          <w:sz w:val="28"/>
          <w:szCs w:val="28"/>
        </w:rPr>
        <w:t>қ</w:t>
      </w:r>
      <w:r w:rsidRPr="00031EE3">
        <w:rPr>
          <w:rFonts w:ascii="Times New Roman" w:hAnsi="Times New Roman" w:cs="Times New Roman"/>
          <w:i w:val="0"/>
          <w:sz w:val="28"/>
          <w:szCs w:val="28"/>
        </w:rPr>
        <w:t xml:space="preserve">алыпты бөлу туралы гипотезаны анықтау үшін Шапиро-Уилк критерийін қолдандық. Белгіленген өлшемдер p&lt;0,05 деңгейінде маңызды болып табылады. </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Шапиро мен Уилктің критериі W іріктеме мөлшері аз болған кезде (n-50) жалпы популяцияның қалыпты таралу гипотезасын тексеруге арналған. Сынақ процедурасы келесідей: жалпы популяцияның қалыпты таралуы туралы нөлдік гипотеза ұсынылады. Шапиро мен Уилк сынамасының бақыланатын мәні W</w:t>
      </w:r>
      <w:r w:rsidRPr="00031EE3">
        <w:rPr>
          <w:rFonts w:ascii="Times New Roman" w:hAnsi="Times New Roman" w:cs="Times New Roman"/>
          <w:i w:val="0"/>
          <w:sz w:val="24"/>
          <w:szCs w:val="24"/>
        </w:rPr>
        <w:t>бақ</w:t>
      </w:r>
      <w:r w:rsidRPr="00031EE3">
        <w:rPr>
          <w:rFonts w:ascii="Times New Roman" w:hAnsi="Times New Roman" w:cs="Times New Roman"/>
          <w:i w:val="0"/>
          <w:sz w:val="28"/>
          <w:szCs w:val="28"/>
        </w:rPr>
        <w:t xml:space="preserve"> есептеліп, сынамалық мәні критикалық W</w:t>
      </w:r>
      <w:r w:rsidRPr="00031EE3">
        <w:rPr>
          <w:rFonts w:ascii="Times New Roman" w:hAnsi="Times New Roman" w:cs="Times New Roman"/>
          <w:i w:val="0"/>
          <w:sz w:val="24"/>
          <w:szCs w:val="24"/>
        </w:rPr>
        <w:t>крит</w:t>
      </w:r>
      <w:r w:rsidRPr="00031EE3">
        <w:rPr>
          <w:rFonts w:ascii="Times New Roman" w:hAnsi="Times New Roman" w:cs="Times New Roman"/>
          <w:i w:val="0"/>
          <w:sz w:val="28"/>
          <w:szCs w:val="28"/>
        </w:rPr>
        <w:t xml:space="preserve"> салыстырылады, ол үлгі өлшемі мен маңыздылық деңгейіне байланысты Шапиро мен Уилк тестінің критикалық нүктелері кестесіне сәйкес табылған.</w:t>
      </w:r>
    </w:p>
    <w:p w:rsidR="00A6709A" w:rsidRPr="005E73DC"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Егер W</w:t>
      </w:r>
      <w:r w:rsidRPr="00031EE3">
        <w:rPr>
          <w:rFonts w:ascii="Times New Roman" w:hAnsi="Times New Roman" w:cs="Times New Roman"/>
          <w:i w:val="0"/>
          <w:sz w:val="24"/>
          <w:szCs w:val="24"/>
        </w:rPr>
        <w:t>бақ</w:t>
      </w:r>
      <w:r w:rsidRPr="00031EE3">
        <w:rPr>
          <w:rFonts w:ascii="Times New Roman" w:hAnsi="Times New Roman" w:cs="Times New Roman"/>
          <w:i w:val="0"/>
          <w:sz w:val="28"/>
          <w:szCs w:val="28"/>
        </w:rPr>
        <w:t xml:space="preserve"> ≥ W</w:t>
      </w:r>
      <w:r w:rsidRPr="00031EE3">
        <w:rPr>
          <w:rFonts w:ascii="Times New Roman" w:hAnsi="Times New Roman" w:cs="Times New Roman"/>
          <w:i w:val="0"/>
          <w:sz w:val="24"/>
          <w:szCs w:val="24"/>
        </w:rPr>
        <w:t xml:space="preserve">крит </w:t>
      </w:r>
      <w:r w:rsidRPr="00031EE3">
        <w:rPr>
          <w:rFonts w:ascii="Times New Roman" w:hAnsi="Times New Roman" w:cs="Times New Roman"/>
          <w:i w:val="0"/>
          <w:sz w:val="28"/>
          <w:szCs w:val="28"/>
        </w:rPr>
        <w:t>болса, нәтижелердің қалыпты таралуының нөлдік гипотезасы қабылданады. W</w:t>
      </w:r>
      <w:r w:rsidRPr="00031EE3">
        <w:rPr>
          <w:rFonts w:ascii="Times New Roman" w:hAnsi="Times New Roman" w:cs="Times New Roman"/>
          <w:i w:val="0"/>
          <w:sz w:val="24"/>
          <w:szCs w:val="24"/>
        </w:rPr>
        <w:t>бақ</w:t>
      </w:r>
      <w:r w:rsidRPr="00031EE3">
        <w:rPr>
          <w:rFonts w:ascii="Times New Roman" w:hAnsi="Times New Roman" w:cs="Times New Roman"/>
          <w:i w:val="0"/>
          <w:sz w:val="28"/>
          <w:szCs w:val="28"/>
        </w:rPr>
        <w:t>&lt;W</w:t>
      </w:r>
      <w:r w:rsidRPr="00031EE3">
        <w:rPr>
          <w:rFonts w:ascii="Times New Roman" w:hAnsi="Times New Roman" w:cs="Times New Roman"/>
          <w:i w:val="0"/>
          <w:sz w:val="24"/>
          <w:szCs w:val="24"/>
        </w:rPr>
        <w:t>крит</w:t>
      </w:r>
      <w:r w:rsidRPr="00031EE3">
        <w:rPr>
          <w:rFonts w:ascii="Times New Roman" w:hAnsi="Times New Roman" w:cs="Times New Roman"/>
          <w:i w:val="0"/>
          <w:sz w:val="28"/>
          <w:szCs w:val="28"/>
        </w:rPr>
        <w:t xml:space="preserve"> ол қабылданбайды [</w:t>
      </w:r>
      <w:r>
        <w:rPr>
          <w:rFonts w:ascii="Times New Roman" w:hAnsi="Times New Roman" w:cs="Times New Roman"/>
          <w:i w:val="0"/>
          <w:sz w:val="28"/>
          <w:szCs w:val="28"/>
        </w:rPr>
        <w:t>127</w:t>
      </w:r>
      <w:r w:rsidRPr="00031EE3">
        <w:rPr>
          <w:rFonts w:ascii="Times New Roman" w:hAnsi="Times New Roman" w:cs="Times New Roman"/>
          <w:i w:val="0"/>
          <w:sz w:val="28"/>
          <w:szCs w:val="28"/>
        </w:rPr>
        <w:t>].</w:t>
      </w:r>
    </w:p>
    <w:p w:rsidR="00A6709A" w:rsidRPr="005B296A" w:rsidRDefault="00A6709A" w:rsidP="00A6709A">
      <w:pPr>
        <w:pStyle w:val="aa"/>
        <w:ind w:firstLine="708"/>
        <w:jc w:val="both"/>
        <w:rPr>
          <w:rFonts w:ascii="Times New Roman" w:hAnsi="Times New Roman" w:cs="Times New Roman"/>
          <w:i w:val="0"/>
          <w:sz w:val="28"/>
          <w:szCs w:val="28"/>
        </w:rPr>
      </w:pPr>
      <w:r w:rsidRPr="005B296A">
        <w:rPr>
          <w:rFonts w:ascii="Times New Roman" w:hAnsi="Times New Roman" w:cs="Times New Roman"/>
          <w:i w:val="0"/>
          <w:sz w:val="28"/>
          <w:szCs w:val="28"/>
        </w:rPr>
        <w:t>3. Ауруларды басқару бағдарламасына қатысатын науқастарға сауалнама жүргізу барысында алынған  нәтижелер пайызбен көрсетілді. Мәліметтер талданды және статистикалық өңделді.</w:t>
      </w:r>
    </w:p>
    <w:p w:rsidR="00A6709A" w:rsidRPr="00031EE3" w:rsidRDefault="00A6709A" w:rsidP="00A6709A">
      <w:pPr>
        <w:pStyle w:val="aa"/>
        <w:ind w:firstLine="708"/>
        <w:jc w:val="both"/>
        <w:rPr>
          <w:rFonts w:ascii="Times New Roman" w:hAnsi="Times New Roman" w:cs="Times New Roman"/>
          <w:i w:val="0"/>
          <w:sz w:val="28"/>
          <w:szCs w:val="28"/>
        </w:rPr>
      </w:pPr>
      <w:r w:rsidRPr="005B296A">
        <w:rPr>
          <w:rFonts w:ascii="Times New Roman" w:hAnsi="Times New Roman" w:cs="Times New Roman"/>
          <w:i w:val="0"/>
          <w:sz w:val="28"/>
          <w:szCs w:val="28"/>
        </w:rPr>
        <w:t>4. Сараптамалық бағалау кезінде көрсетілген мәндер баллмен белгіленді. Сараптамалық бағалау нәтижелері бойынша орташа мәндер есептелді.</w:t>
      </w:r>
      <w:r w:rsidRPr="00CD22BF">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Сараптау картасындағы бағалау критерийлері 100 балдық шкала бойынша берілді. 100 балдық шкаланың өлшемдері: </w:t>
      </w:r>
    </w:p>
    <w:p w:rsidR="00A6709A" w:rsidRPr="00031EE3" w:rsidRDefault="00A6709A" w:rsidP="00A6709A">
      <w:pPr>
        <w:pStyle w:val="aa"/>
        <w:numPr>
          <w:ilvl w:val="0"/>
          <w:numId w:val="39"/>
        </w:numPr>
        <w:jc w:val="both"/>
        <w:rPr>
          <w:rFonts w:ascii="Times New Roman" w:hAnsi="Times New Roman" w:cs="Times New Roman"/>
          <w:i w:val="0"/>
          <w:sz w:val="28"/>
          <w:szCs w:val="28"/>
        </w:rPr>
      </w:pPr>
      <w:r w:rsidRPr="00031EE3">
        <w:rPr>
          <w:rFonts w:ascii="Times New Roman" w:hAnsi="Times New Roman" w:cs="Times New Roman"/>
          <w:i w:val="0"/>
          <w:sz w:val="28"/>
          <w:szCs w:val="28"/>
        </w:rPr>
        <w:t>100-81</w:t>
      </w:r>
      <w:r>
        <w:rPr>
          <w:rFonts w:ascii="Times New Roman" w:hAnsi="Times New Roman" w:cs="Times New Roman"/>
          <w:i w:val="0"/>
          <w:sz w:val="28"/>
          <w:szCs w:val="28"/>
        </w:rPr>
        <w:t xml:space="preserve"> балл</w:t>
      </w:r>
      <w:r w:rsidRPr="00031EE3">
        <w:rPr>
          <w:rFonts w:ascii="Times New Roman" w:hAnsi="Times New Roman" w:cs="Times New Roman"/>
          <w:i w:val="0"/>
          <w:sz w:val="28"/>
          <w:szCs w:val="28"/>
        </w:rPr>
        <w:t xml:space="preserve"> – өте жақсы;</w:t>
      </w:r>
    </w:p>
    <w:p w:rsidR="00A6709A" w:rsidRPr="00031EE3" w:rsidRDefault="00A6709A" w:rsidP="00A6709A">
      <w:pPr>
        <w:pStyle w:val="aa"/>
        <w:numPr>
          <w:ilvl w:val="0"/>
          <w:numId w:val="39"/>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61-80 </w:t>
      </w:r>
      <w:r>
        <w:rPr>
          <w:rFonts w:ascii="Times New Roman" w:hAnsi="Times New Roman" w:cs="Times New Roman"/>
          <w:i w:val="0"/>
          <w:sz w:val="28"/>
          <w:szCs w:val="28"/>
        </w:rPr>
        <w:t xml:space="preserve">балл </w:t>
      </w:r>
      <w:r w:rsidRPr="00031EE3">
        <w:rPr>
          <w:rFonts w:ascii="Times New Roman" w:hAnsi="Times New Roman" w:cs="Times New Roman"/>
          <w:i w:val="0"/>
          <w:sz w:val="28"/>
          <w:szCs w:val="28"/>
        </w:rPr>
        <w:t>– жақсы;</w:t>
      </w:r>
    </w:p>
    <w:p w:rsidR="00A6709A" w:rsidRPr="00031EE3" w:rsidRDefault="00A6709A" w:rsidP="00A6709A">
      <w:pPr>
        <w:pStyle w:val="aa"/>
        <w:numPr>
          <w:ilvl w:val="0"/>
          <w:numId w:val="39"/>
        </w:numPr>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 xml:space="preserve">41-60 </w:t>
      </w:r>
      <w:r>
        <w:rPr>
          <w:rFonts w:ascii="Times New Roman" w:hAnsi="Times New Roman" w:cs="Times New Roman"/>
          <w:i w:val="0"/>
          <w:sz w:val="28"/>
          <w:szCs w:val="28"/>
        </w:rPr>
        <w:t xml:space="preserve">балл </w:t>
      </w:r>
      <w:r w:rsidRPr="00031EE3">
        <w:rPr>
          <w:rFonts w:ascii="Times New Roman" w:hAnsi="Times New Roman" w:cs="Times New Roman"/>
          <w:i w:val="0"/>
          <w:sz w:val="28"/>
          <w:szCs w:val="28"/>
        </w:rPr>
        <w:t>– орташа;</w:t>
      </w:r>
    </w:p>
    <w:p w:rsidR="00A6709A" w:rsidRPr="00031EE3" w:rsidRDefault="00A6709A" w:rsidP="00A6709A">
      <w:pPr>
        <w:pStyle w:val="aa"/>
        <w:numPr>
          <w:ilvl w:val="0"/>
          <w:numId w:val="39"/>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21-40 </w:t>
      </w:r>
      <w:r>
        <w:rPr>
          <w:rFonts w:ascii="Times New Roman" w:hAnsi="Times New Roman" w:cs="Times New Roman"/>
          <w:i w:val="0"/>
          <w:sz w:val="28"/>
          <w:szCs w:val="28"/>
        </w:rPr>
        <w:t xml:space="preserve">балл </w:t>
      </w:r>
      <w:r w:rsidRPr="00031EE3">
        <w:rPr>
          <w:rFonts w:ascii="Times New Roman" w:hAnsi="Times New Roman" w:cs="Times New Roman"/>
          <w:i w:val="0"/>
          <w:sz w:val="28"/>
          <w:szCs w:val="28"/>
        </w:rPr>
        <w:t>– орташадан төмен;</w:t>
      </w:r>
    </w:p>
    <w:p w:rsidR="00A6709A" w:rsidRDefault="00A6709A" w:rsidP="00A6709A">
      <w:pPr>
        <w:pStyle w:val="aa"/>
        <w:numPr>
          <w:ilvl w:val="0"/>
          <w:numId w:val="39"/>
        </w:numPr>
        <w:jc w:val="both"/>
        <w:rPr>
          <w:rFonts w:ascii="Times New Roman" w:hAnsi="Times New Roman" w:cs="Times New Roman"/>
          <w:i w:val="0"/>
          <w:sz w:val="28"/>
          <w:szCs w:val="28"/>
        </w:rPr>
      </w:pPr>
      <w:r w:rsidRPr="00031EE3">
        <w:rPr>
          <w:rFonts w:ascii="Times New Roman" w:hAnsi="Times New Roman" w:cs="Times New Roman"/>
          <w:i w:val="0"/>
          <w:sz w:val="28"/>
          <w:szCs w:val="28"/>
        </w:rPr>
        <w:t>20-ға дейін</w:t>
      </w:r>
      <w:r>
        <w:rPr>
          <w:rFonts w:ascii="Times New Roman" w:hAnsi="Times New Roman" w:cs="Times New Roman"/>
          <w:i w:val="0"/>
          <w:sz w:val="28"/>
          <w:szCs w:val="28"/>
        </w:rPr>
        <w:t>гі</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 xml:space="preserve">балл </w:t>
      </w:r>
      <w:r w:rsidRPr="00031EE3">
        <w:rPr>
          <w:rFonts w:ascii="Times New Roman" w:hAnsi="Times New Roman" w:cs="Times New Roman"/>
          <w:i w:val="0"/>
          <w:sz w:val="28"/>
          <w:szCs w:val="28"/>
        </w:rPr>
        <w:t>– нашар.</w:t>
      </w: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Pr="00A2712C" w:rsidRDefault="00A6709A" w:rsidP="00A6709A">
      <w:pPr>
        <w:pStyle w:val="aa"/>
        <w:jc w:val="both"/>
        <w:rPr>
          <w:rFonts w:ascii="Times New Roman" w:hAnsi="Times New Roman" w:cs="Times New Roman"/>
          <w:i w:val="0"/>
          <w:sz w:val="28"/>
          <w:szCs w:val="28"/>
          <w:lang w:val="ru-RU"/>
        </w:rPr>
      </w:pPr>
    </w:p>
    <w:p w:rsidR="00A6709A" w:rsidRPr="00031EE3" w:rsidRDefault="00A6709A" w:rsidP="00A6709A">
      <w:pPr>
        <w:spacing w:line="240" w:lineRule="auto"/>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3 АҚТӨБЕ ОБЛЫСЫНДА ҚАНТ ДИАБЕТІ АУРУШАҢДЫҒЫНЫҢ ДИНАМИКАСЫ</w:t>
      </w:r>
    </w:p>
    <w:p w:rsidR="00A6709A" w:rsidRPr="00031EE3" w:rsidRDefault="00A6709A" w:rsidP="00A6709A">
      <w:pPr>
        <w:pStyle w:val="aa"/>
        <w:ind w:firstLine="708"/>
        <w:jc w:val="both"/>
        <w:rPr>
          <w:rFonts w:ascii="Times New Roman" w:hAnsi="Times New Roman" w:cs="Times New Roman"/>
          <w:b/>
          <w:i w:val="0"/>
          <w:sz w:val="28"/>
          <w:szCs w:val="28"/>
        </w:rPr>
      </w:pPr>
      <w:r w:rsidRPr="00070AC9">
        <w:rPr>
          <w:rFonts w:ascii="Times New Roman" w:hAnsi="Times New Roman" w:cs="Times New Roman"/>
          <w:b/>
          <w:i w:val="0"/>
          <w:sz w:val="28"/>
          <w:szCs w:val="28"/>
        </w:rPr>
        <w:t>3.1</w:t>
      </w:r>
      <w:r w:rsidRPr="00031EE3">
        <w:rPr>
          <w:rFonts w:ascii="Times New Roman" w:hAnsi="Times New Roman" w:cs="Times New Roman"/>
          <w:b/>
          <w:i w:val="0"/>
          <w:sz w:val="28"/>
          <w:szCs w:val="28"/>
        </w:rPr>
        <w:t xml:space="preserve"> Ақтөбе облысында қант диабетімен біріншілік аурушаңдығына сипаттама</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Ақтөбе облысы бойынша қант диабеті аурушаңдығы және өлім </w:t>
      </w:r>
      <w:r w:rsidRPr="00031EE3">
        <w:rPr>
          <w:rFonts w:ascii="Times New Roman" w:hAnsi="Times New Roman" w:cs="Times New Roman"/>
          <w:i w:val="0"/>
          <w:color w:val="000000"/>
          <w:sz w:val="28"/>
          <w:szCs w:val="28"/>
        </w:rPr>
        <w:t xml:space="preserve">себептері </w:t>
      </w:r>
      <w:r w:rsidRPr="00031EE3">
        <w:rPr>
          <w:rFonts w:ascii="Times New Roman" w:hAnsi="Times New Roman" w:cs="Times New Roman"/>
          <w:i w:val="0"/>
          <w:sz w:val="28"/>
          <w:szCs w:val="28"/>
        </w:rPr>
        <w:t xml:space="preserve">туралы мәліметтер Ақтөбе облысы халқының денсаулығы және денсаулық сақтау ұйымдарының қызметі туралы статистикалық жинақтарынан алынды. </w:t>
      </w:r>
      <w:r w:rsidRPr="007D05D2">
        <w:rPr>
          <w:rFonts w:ascii="Times New Roman" w:hAnsi="Times New Roman" w:cs="Times New Roman"/>
          <w:i w:val="0"/>
          <w:sz w:val="28"/>
          <w:szCs w:val="28"/>
        </w:rPr>
        <w:t>Алынған</w:t>
      </w:r>
      <w:r w:rsidRPr="00031EE3">
        <w:rPr>
          <w:rFonts w:ascii="Times New Roman" w:hAnsi="Times New Roman" w:cs="Times New Roman"/>
          <w:i w:val="0"/>
          <w:sz w:val="28"/>
          <w:szCs w:val="28"/>
        </w:rPr>
        <w:t xml:space="preserve"> мәлімер бойынша ретроспективті талдау жүргізілді. </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Зерттеу барысында Ақтөбе облысында қант диабетімен 2015 жылы – 1167, 2016 жылы – 1212, 2017 жылы – 1275, 2018 жылы – 1402 және 2019 жылы – 1696 жағдай, ал Ақтөбе қаласы бойынша қант диабетімен 2015 жылы – 774, 2016 жылы – 689, 2017 жылы – 769, 2018 жылы – 910 және 2019 жылы – 1090 жағдай тіркелген (кесте </w:t>
      </w:r>
      <w:r>
        <w:rPr>
          <w:rFonts w:ascii="Times New Roman" w:hAnsi="Times New Roman" w:cs="Times New Roman"/>
          <w:i w:val="0"/>
          <w:sz w:val="28"/>
          <w:szCs w:val="28"/>
        </w:rPr>
        <w:t>4</w:t>
      </w:r>
      <w:r w:rsidRPr="00031EE3">
        <w:rPr>
          <w:rFonts w:ascii="Times New Roman" w:hAnsi="Times New Roman" w:cs="Times New Roman"/>
          <w:i w:val="0"/>
          <w:sz w:val="28"/>
          <w:szCs w:val="28"/>
        </w:rPr>
        <w:t xml:space="preserve">). 2015 жылы Ақтөбе облысында қант диабетімен біріншілік аурушаңдық көрсеткіші 100 000 тұрғынға есептегенде 140,8-ден 2019 жылы  193,7-ге дейін өсті.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bCs/>
          <w:i w:val="0"/>
          <w:sz w:val="28"/>
          <w:szCs w:val="28"/>
        </w:rPr>
        <w:t xml:space="preserve">Ақтөбе облысының аудандары арасында 100 000 тұрғынға шаққанда қант диабеті аурушаңдығы Алға, Мәртөк және Хромтау аудандарында жоғары, ал Байғанин, Ойыл аудандарында көрсеткіш төмен болып отыр. </w:t>
      </w:r>
      <w:r w:rsidRPr="00031EE3">
        <w:rPr>
          <w:rFonts w:ascii="Times New Roman" w:hAnsi="Times New Roman" w:cs="Times New Roman"/>
          <w:i w:val="0"/>
          <w:sz w:val="28"/>
          <w:szCs w:val="28"/>
        </w:rPr>
        <w:t xml:space="preserve">Зерттелетін жылдар аралығында </w:t>
      </w:r>
      <w:r w:rsidRPr="00031EE3">
        <w:rPr>
          <w:rFonts w:ascii="Times New Roman" w:hAnsi="Times New Roman" w:cs="Times New Roman"/>
          <w:bCs/>
          <w:i w:val="0"/>
          <w:sz w:val="28"/>
          <w:szCs w:val="28"/>
        </w:rPr>
        <w:t xml:space="preserve">Ақтөбе облысы бойынша </w:t>
      </w:r>
      <w:r w:rsidRPr="00031EE3">
        <w:rPr>
          <w:rFonts w:ascii="Times New Roman" w:hAnsi="Times New Roman" w:cs="Times New Roman"/>
          <w:i w:val="0"/>
          <w:sz w:val="28"/>
          <w:szCs w:val="28"/>
        </w:rPr>
        <w:t xml:space="preserve">қант диабетімен біріншілік аурушаңдық көрсеткішінің жоғарылағанын көруімізге болады (кесте </w:t>
      </w:r>
      <w:r>
        <w:rPr>
          <w:rFonts w:ascii="Times New Roman" w:hAnsi="Times New Roman" w:cs="Times New Roman"/>
          <w:i w:val="0"/>
          <w:sz w:val="28"/>
          <w:szCs w:val="28"/>
        </w:rPr>
        <w:t>4</w:t>
      </w:r>
      <w:r w:rsidRPr="00031EE3">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Кесте 4</w:t>
      </w:r>
      <w:r w:rsidRPr="00031EE3">
        <w:rPr>
          <w:rFonts w:ascii="Times New Roman" w:hAnsi="Times New Roman" w:cs="Times New Roman"/>
          <w:i w:val="0"/>
          <w:sz w:val="28"/>
          <w:szCs w:val="28"/>
        </w:rPr>
        <w:t xml:space="preserve"> – 2015-2019 жж. Ақтөбе облысы барлық тұрғындарының қант диа</w:t>
      </w:r>
      <w:r>
        <w:rPr>
          <w:rFonts w:ascii="Times New Roman" w:hAnsi="Times New Roman" w:cs="Times New Roman"/>
          <w:i w:val="0"/>
          <w:sz w:val="28"/>
          <w:szCs w:val="28"/>
        </w:rPr>
        <w:t xml:space="preserve">бетімен біріншілік </w:t>
      </w:r>
      <w:r w:rsidRPr="00031EE3">
        <w:rPr>
          <w:rFonts w:ascii="Times New Roman" w:hAnsi="Times New Roman" w:cs="Times New Roman"/>
          <w:i w:val="0"/>
          <w:sz w:val="28"/>
          <w:szCs w:val="28"/>
        </w:rPr>
        <w:t>аурушаңдығы (абс. және 100 мың тұрғынға шаққанда)</w:t>
      </w:r>
    </w:p>
    <w:p w:rsidR="00A6709A" w:rsidRPr="00031EE3" w:rsidRDefault="00A6709A" w:rsidP="00A6709A">
      <w:pPr>
        <w:pStyle w:val="aa"/>
        <w:jc w:val="both"/>
        <w:rPr>
          <w:rFonts w:ascii="Times New Roman" w:hAnsi="Times New Roman" w:cs="Times New Roman"/>
          <w:i w:val="0"/>
          <w:sz w:val="28"/>
          <w:szCs w:val="28"/>
        </w:rPr>
      </w:pPr>
    </w:p>
    <w:tbl>
      <w:tblPr>
        <w:tblStyle w:val="afc"/>
        <w:tblW w:w="0" w:type="auto"/>
        <w:tblInd w:w="108" w:type="dxa"/>
        <w:tblLook w:val="04A0" w:firstRow="1" w:lastRow="0" w:firstColumn="1" w:lastColumn="0" w:noHBand="0" w:noVBand="1"/>
      </w:tblPr>
      <w:tblGrid>
        <w:gridCol w:w="1636"/>
        <w:gridCol w:w="776"/>
        <w:gridCol w:w="776"/>
        <w:gridCol w:w="776"/>
        <w:gridCol w:w="776"/>
        <w:gridCol w:w="776"/>
        <w:gridCol w:w="846"/>
        <w:gridCol w:w="846"/>
        <w:gridCol w:w="846"/>
        <w:gridCol w:w="846"/>
        <w:gridCol w:w="846"/>
      </w:tblGrid>
      <w:tr w:rsidR="00A6709A" w:rsidRPr="00031EE3" w:rsidTr="00A6709A">
        <w:trPr>
          <w:trHeight w:val="273"/>
        </w:trPr>
        <w:tc>
          <w:tcPr>
            <w:tcW w:w="1636" w:type="dxa"/>
            <w:vMerge w:val="restart"/>
          </w:tcPr>
          <w:p w:rsidR="00A6709A" w:rsidRPr="00031EE3" w:rsidRDefault="00A6709A" w:rsidP="00A6709A">
            <w:pPr>
              <w:pStyle w:val="aa"/>
              <w:rPr>
                <w:rFonts w:ascii="Times New Roman" w:hAnsi="Times New Roman" w:cs="Times New Roman"/>
                <w:i w:val="0"/>
                <w:sz w:val="28"/>
                <w:szCs w:val="28"/>
              </w:rPr>
            </w:pPr>
            <w:r>
              <w:rPr>
                <w:rFonts w:ascii="Times New Roman" w:hAnsi="Times New Roman" w:cs="Times New Roman"/>
                <w:i w:val="0"/>
                <w:sz w:val="28"/>
                <w:szCs w:val="28"/>
              </w:rPr>
              <w:t xml:space="preserve">Аудандар </w:t>
            </w:r>
          </w:p>
        </w:tc>
        <w:tc>
          <w:tcPr>
            <w:tcW w:w="8003" w:type="dxa"/>
            <w:gridSpan w:val="10"/>
            <w:tcBorders>
              <w:right w:val="single" w:sz="4" w:space="0" w:color="auto"/>
            </w:tcBorders>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r>
      <w:tr w:rsidR="00A6709A" w:rsidRPr="00031EE3" w:rsidTr="00A6709A">
        <w:trPr>
          <w:trHeight w:val="146"/>
        </w:trPr>
        <w:tc>
          <w:tcPr>
            <w:tcW w:w="1636" w:type="dxa"/>
            <w:vMerge/>
          </w:tcPr>
          <w:p w:rsidR="00A6709A" w:rsidRPr="00031EE3" w:rsidRDefault="00A6709A" w:rsidP="00A6709A">
            <w:pPr>
              <w:pStyle w:val="aa"/>
              <w:rPr>
                <w:rFonts w:ascii="Times New Roman" w:hAnsi="Times New Roman" w:cs="Times New Roman"/>
                <w:i w:val="0"/>
                <w:sz w:val="28"/>
                <w:szCs w:val="28"/>
              </w:rPr>
            </w:pPr>
          </w:p>
        </w:tc>
        <w:tc>
          <w:tcPr>
            <w:tcW w:w="3880" w:type="dxa"/>
            <w:gridSpan w:val="5"/>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Абс.сан</w:t>
            </w:r>
          </w:p>
        </w:tc>
        <w:tc>
          <w:tcPr>
            <w:tcW w:w="4123" w:type="dxa"/>
            <w:gridSpan w:val="5"/>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100 000 тұрғынға шаққанда</w:t>
            </w:r>
          </w:p>
        </w:tc>
      </w:tr>
      <w:tr w:rsidR="00A6709A" w:rsidRPr="00031EE3" w:rsidTr="00A6709A">
        <w:trPr>
          <w:trHeight w:val="146"/>
        </w:trPr>
        <w:tc>
          <w:tcPr>
            <w:tcW w:w="1636" w:type="dxa"/>
            <w:vMerge/>
          </w:tcPr>
          <w:p w:rsidR="00A6709A" w:rsidRPr="00031EE3" w:rsidRDefault="00A6709A" w:rsidP="00A6709A">
            <w:pPr>
              <w:pStyle w:val="aa"/>
              <w:rPr>
                <w:rFonts w:ascii="Times New Roman" w:hAnsi="Times New Roman" w:cs="Times New Roman"/>
                <w:i w:val="0"/>
                <w:sz w:val="28"/>
                <w:szCs w:val="28"/>
              </w:rPr>
            </w:pPr>
          </w:p>
        </w:tc>
        <w:tc>
          <w:tcPr>
            <w:tcW w:w="77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2015</w:t>
            </w:r>
          </w:p>
        </w:tc>
        <w:tc>
          <w:tcPr>
            <w:tcW w:w="77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2016</w:t>
            </w:r>
          </w:p>
        </w:tc>
        <w:tc>
          <w:tcPr>
            <w:tcW w:w="77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2017</w:t>
            </w:r>
          </w:p>
        </w:tc>
        <w:tc>
          <w:tcPr>
            <w:tcW w:w="77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2018</w:t>
            </w:r>
          </w:p>
        </w:tc>
        <w:tc>
          <w:tcPr>
            <w:tcW w:w="77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2019</w:t>
            </w:r>
          </w:p>
        </w:tc>
        <w:tc>
          <w:tcPr>
            <w:tcW w:w="84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2015</w:t>
            </w:r>
          </w:p>
        </w:tc>
        <w:tc>
          <w:tcPr>
            <w:tcW w:w="84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2016</w:t>
            </w:r>
          </w:p>
        </w:tc>
        <w:tc>
          <w:tcPr>
            <w:tcW w:w="84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2017</w:t>
            </w:r>
          </w:p>
        </w:tc>
        <w:tc>
          <w:tcPr>
            <w:tcW w:w="84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2018</w:t>
            </w:r>
          </w:p>
        </w:tc>
        <w:tc>
          <w:tcPr>
            <w:tcW w:w="73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2019</w:t>
            </w:r>
          </w:p>
        </w:tc>
      </w:tr>
      <w:tr w:rsidR="00A6709A" w:rsidRPr="00031EE3" w:rsidTr="00A6709A">
        <w:trPr>
          <w:trHeight w:val="312"/>
        </w:trPr>
        <w:tc>
          <w:tcPr>
            <w:tcW w:w="1636" w:type="dxa"/>
            <w:vAlign w:val="center"/>
          </w:tcPr>
          <w:p w:rsidR="00A6709A" w:rsidRPr="00031EE3" w:rsidRDefault="00A6709A" w:rsidP="00A6709A">
            <w:pPr>
              <w:pStyle w:val="aa"/>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Ақтөбе обл</w:t>
            </w:r>
          </w:p>
        </w:tc>
        <w:tc>
          <w:tcPr>
            <w:tcW w:w="77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1167</w:t>
            </w:r>
          </w:p>
        </w:tc>
        <w:tc>
          <w:tcPr>
            <w:tcW w:w="77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1212</w:t>
            </w:r>
          </w:p>
        </w:tc>
        <w:tc>
          <w:tcPr>
            <w:tcW w:w="77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1275</w:t>
            </w:r>
          </w:p>
        </w:tc>
        <w:tc>
          <w:tcPr>
            <w:tcW w:w="776" w:type="dxa"/>
            <w:vAlign w:val="center"/>
          </w:tcPr>
          <w:p w:rsidR="00A6709A" w:rsidRPr="00031EE3" w:rsidRDefault="00A6709A" w:rsidP="00A6709A">
            <w:pPr>
              <w:pStyle w:val="aa"/>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1402</w:t>
            </w:r>
          </w:p>
        </w:tc>
        <w:tc>
          <w:tcPr>
            <w:tcW w:w="776" w:type="dxa"/>
            <w:vAlign w:val="center"/>
          </w:tcPr>
          <w:p w:rsidR="00A6709A" w:rsidRPr="00031EE3" w:rsidRDefault="00A6709A" w:rsidP="00A6709A">
            <w:pPr>
              <w:pStyle w:val="aa"/>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1696</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140,8</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144,2</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149,6</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162,3</w:t>
            </w:r>
          </w:p>
        </w:tc>
        <w:tc>
          <w:tcPr>
            <w:tcW w:w="739"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193,7</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Ақтөбе қ.</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774</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689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769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910</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1090</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174,1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151,1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163,8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188,6</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217,7</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Әйтеке би</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18</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20</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25</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36</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31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68,3</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76,1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97,8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144,0</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127,3</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Алға</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49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84</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65</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82</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128,9</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121,6</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209,0</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161,2</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200,9</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Байғанин</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30</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14</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14</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130,4</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52,1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61,3</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61,5</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26,3</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Ырғыз</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5</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78,8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46,1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53,0</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33,3</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113,7</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Қарғалы</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26</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27</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23</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21</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151,8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156,8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133,8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122,7</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158,9</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Мәртөк</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20</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46</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54</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58</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69</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65,1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150,7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178,4</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193,1</w:t>
            </w:r>
          </w:p>
        </w:tc>
        <w:tc>
          <w:tcPr>
            <w:tcW w:w="739" w:type="dxa"/>
            <w:vAlign w:val="center"/>
          </w:tcPr>
          <w:p w:rsidR="00A6709A" w:rsidRPr="007E2758" w:rsidRDefault="00A6709A" w:rsidP="00A6709A">
            <w:pPr>
              <w:pStyle w:val="aa"/>
              <w:jc w:val="center"/>
              <w:rPr>
                <w:rFonts w:ascii="Times New Roman" w:eastAsia="Times New Roman" w:hAnsi="Times New Roman" w:cs="Times New Roman"/>
                <w:i w:val="0"/>
                <w:color w:val="000000"/>
                <w:sz w:val="28"/>
                <w:szCs w:val="28"/>
                <w:lang w:eastAsia="ru-RU"/>
              </w:rPr>
            </w:pPr>
            <w:r w:rsidRPr="007E2758">
              <w:rPr>
                <w:rFonts w:ascii="Times New Roman" w:eastAsia="Times New Roman" w:hAnsi="Times New Roman" w:cs="Times New Roman"/>
                <w:i w:val="0"/>
                <w:color w:val="000000"/>
                <w:sz w:val="28"/>
                <w:szCs w:val="28"/>
                <w:lang w:eastAsia="ru-RU"/>
              </w:rPr>
              <w:t>231,3</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Мұғалжар</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102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109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125</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137,5</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191,7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151,7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162,0</w:t>
            </w:r>
          </w:p>
        </w:tc>
        <w:tc>
          <w:tcPr>
            <w:tcW w:w="739" w:type="dxa"/>
            <w:vAlign w:val="center"/>
          </w:tcPr>
          <w:p w:rsidR="00A6709A" w:rsidRPr="007E2758" w:rsidRDefault="00A6709A" w:rsidP="00A6709A">
            <w:pPr>
              <w:pStyle w:val="aa"/>
              <w:jc w:val="center"/>
              <w:rPr>
                <w:rFonts w:ascii="Times New Roman" w:eastAsia="Times New Roman" w:hAnsi="Times New Roman" w:cs="Times New Roman"/>
                <w:i w:val="0"/>
                <w:color w:val="000000"/>
                <w:sz w:val="28"/>
                <w:szCs w:val="28"/>
                <w:lang w:eastAsia="ru-RU"/>
              </w:rPr>
            </w:pPr>
            <w:r w:rsidRPr="007E2758">
              <w:rPr>
                <w:rFonts w:ascii="Times New Roman" w:eastAsia="Times New Roman" w:hAnsi="Times New Roman" w:cs="Times New Roman"/>
                <w:i w:val="0"/>
                <w:color w:val="000000"/>
                <w:sz w:val="28"/>
                <w:szCs w:val="28"/>
                <w:lang w:eastAsia="ru-RU"/>
              </w:rPr>
              <w:t>186,0</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Темір</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45</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54</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31</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46</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119,8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143,1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82,1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122,1</w:t>
            </w:r>
          </w:p>
        </w:tc>
        <w:tc>
          <w:tcPr>
            <w:tcW w:w="739" w:type="dxa"/>
            <w:vAlign w:val="center"/>
          </w:tcPr>
          <w:p w:rsidR="00A6709A" w:rsidRPr="007E2758" w:rsidRDefault="00A6709A" w:rsidP="00A6709A">
            <w:pPr>
              <w:pStyle w:val="aa"/>
              <w:jc w:val="center"/>
              <w:rPr>
                <w:rFonts w:ascii="Times New Roman" w:eastAsia="Times New Roman" w:hAnsi="Times New Roman" w:cs="Times New Roman"/>
                <w:i w:val="0"/>
                <w:color w:val="000000"/>
                <w:sz w:val="28"/>
                <w:szCs w:val="28"/>
                <w:lang w:eastAsia="ru-RU"/>
              </w:rPr>
            </w:pPr>
            <w:r w:rsidRPr="007E2758">
              <w:rPr>
                <w:rFonts w:ascii="Times New Roman" w:eastAsia="Times New Roman" w:hAnsi="Times New Roman" w:cs="Times New Roman"/>
                <w:i w:val="0"/>
                <w:color w:val="000000"/>
                <w:sz w:val="28"/>
                <w:szCs w:val="28"/>
                <w:lang w:eastAsia="ru-RU"/>
              </w:rPr>
              <w:t>124,0</w:t>
            </w:r>
          </w:p>
        </w:tc>
      </w:tr>
      <w:tr w:rsidR="00A6709A" w:rsidRPr="00031EE3" w:rsidTr="00A6709A">
        <w:trPr>
          <w:trHeight w:val="288"/>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Ойыл</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13</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13</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13</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68,4</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47,4</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58,5</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69,6</w:t>
            </w:r>
          </w:p>
        </w:tc>
        <w:tc>
          <w:tcPr>
            <w:tcW w:w="739" w:type="dxa"/>
            <w:vAlign w:val="center"/>
          </w:tcPr>
          <w:p w:rsidR="00A6709A" w:rsidRPr="007E2758" w:rsidRDefault="00A6709A" w:rsidP="00A6709A">
            <w:pPr>
              <w:pStyle w:val="aa"/>
              <w:jc w:val="center"/>
              <w:rPr>
                <w:rFonts w:ascii="Times New Roman" w:eastAsia="Times New Roman" w:hAnsi="Times New Roman" w:cs="Times New Roman"/>
                <w:i w:val="0"/>
                <w:color w:val="000000"/>
                <w:sz w:val="28"/>
                <w:szCs w:val="28"/>
                <w:lang w:eastAsia="ru-RU"/>
              </w:rPr>
            </w:pPr>
            <w:r w:rsidRPr="007E2758">
              <w:rPr>
                <w:rFonts w:ascii="Times New Roman" w:eastAsia="Times New Roman" w:hAnsi="Times New Roman" w:cs="Times New Roman"/>
                <w:i w:val="0"/>
                <w:color w:val="000000"/>
                <w:sz w:val="28"/>
                <w:szCs w:val="28"/>
                <w:lang w:eastAsia="ru-RU"/>
              </w:rPr>
              <w:t>70,3</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Хобда</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32</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21</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21</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113,6</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166,6</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100,7</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112,7</w:t>
            </w:r>
          </w:p>
        </w:tc>
        <w:tc>
          <w:tcPr>
            <w:tcW w:w="739" w:type="dxa"/>
            <w:vAlign w:val="center"/>
          </w:tcPr>
          <w:p w:rsidR="00A6709A" w:rsidRPr="007E2758" w:rsidRDefault="00A6709A" w:rsidP="00A6709A">
            <w:pPr>
              <w:pStyle w:val="aa"/>
              <w:jc w:val="center"/>
              <w:rPr>
                <w:rFonts w:ascii="Times New Roman" w:eastAsia="Times New Roman" w:hAnsi="Times New Roman" w:cs="Times New Roman"/>
                <w:i w:val="0"/>
                <w:color w:val="000000"/>
                <w:sz w:val="28"/>
                <w:szCs w:val="28"/>
                <w:lang w:eastAsia="ru-RU"/>
              </w:rPr>
            </w:pPr>
            <w:r w:rsidRPr="007E2758">
              <w:rPr>
                <w:rFonts w:ascii="Times New Roman" w:eastAsia="Times New Roman" w:hAnsi="Times New Roman" w:cs="Times New Roman"/>
                <w:i w:val="0"/>
                <w:color w:val="000000"/>
                <w:sz w:val="28"/>
                <w:szCs w:val="28"/>
                <w:lang w:eastAsia="ru-RU"/>
              </w:rPr>
              <w:t>114,4</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Хромтау</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26</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77</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76</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57</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110</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62,2</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182,9</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179,5</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133,5</w:t>
            </w:r>
          </w:p>
        </w:tc>
        <w:tc>
          <w:tcPr>
            <w:tcW w:w="739" w:type="dxa"/>
            <w:vAlign w:val="center"/>
          </w:tcPr>
          <w:p w:rsidR="00A6709A" w:rsidRPr="007E2758" w:rsidRDefault="00A6709A" w:rsidP="00A6709A">
            <w:pPr>
              <w:pStyle w:val="aa"/>
              <w:jc w:val="center"/>
              <w:rPr>
                <w:rFonts w:ascii="Times New Roman" w:eastAsia="Times New Roman" w:hAnsi="Times New Roman" w:cs="Times New Roman"/>
                <w:i w:val="0"/>
                <w:color w:val="000000"/>
                <w:sz w:val="28"/>
                <w:szCs w:val="28"/>
                <w:lang w:eastAsia="ru-RU"/>
              </w:rPr>
            </w:pPr>
            <w:r w:rsidRPr="007E2758">
              <w:rPr>
                <w:rFonts w:ascii="Times New Roman" w:eastAsia="Times New Roman" w:hAnsi="Times New Roman" w:cs="Times New Roman"/>
                <w:i w:val="0"/>
                <w:color w:val="000000"/>
                <w:sz w:val="28"/>
                <w:szCs w:val="28"/>
                <w:lang w:eastAsia="ru-RU"/>
              </w:rPr>
              <w:t>253,6</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Шалқар</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37</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61</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59</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47</w:t>
            </w:r>
          </w:p>
        </w:tc>
        <w:tc>
          <w:tcPr>
            <w:tcW w:w="77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58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79,5</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131,2</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127,8</w:t>
            </w:r>
          </w:p>
        </w:tc>
        <w:tc>
          <w:tcPr>
            <w:tcW w:w="846" w:type="dxa"/>
            <w:vAlign w:val="center"/>
          </w:tcPr>
          <w:p w:rsidR="00A6709A" w:rsidRPr="00031EE3" w:rsidRDefault="00A6709A" w:rsidP="00A6709A">
            <w:pPr>
              <w:pStyle w:val="aa"/>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102,2</w:t>
            </w:r>
          </w:p>
        </w:tc>
        <w:tc>
          <w:tcPr>
            <w:tcW w:w="739" w:type="dxa"/>
            <w:vAlign w:val="center"/>
          </w:tcPr>
          <w:p w:rsidR="00A6709A" w:rsidRPr="00031EE3" w:rsidRDefault="00A6709A" w:rsidP="00A6709A">
            <w:pPr>
              <w:pStyle w:val="aa"/>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126,6</w:t>
            </w:r>
          </w:p>
        </w:tc>
      </w:tr>
      <w:tr w:rsidR="00A6709A" w:rsidRPr="00031EE3" w:rsidTr="00A6709A">
        <w:trPr>
          <w:trHeight w:val="273"/>
        </w:trPr>
        <w:tc>
          <w:tcPr>
            <w:tcW w:w="1636" w:type="dxa"/>
            <w:vAlign w:val="center"/>
          </w:tcPr>
          <w:p w:rsidR="00A6709A" w:rsidRPr="00031EE3" w:rsidRDefault="00A6709A" w:rsidP="00A6709A">
            <w:pPr>
              <w:pStyle w:val="aa"/>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ҚР</w:t>
            </w:r>
          </w:p>
        </w:tc>
        <w:tc>
          <w:tcPr>
            <w:tcW w:w="776" w:type="dxa"/>
            <w:vAlign w:val="center"/>
          </w:tcPr>
          <w:p w:rsidR="00A6709A" w:rsidRPr="00031EE3" w:rsidRDefault="00B63ECE" w:rsidP="00A6709A">
            <w:pPr>
              <w:pStyle w:val="aa"/>
              <w:jc w:val="center"/>
              <w:rPr>
                <w:rFonts w:ascii="Times New Roman" w:eastAsia="Times New Roman" w:hAnsi="Times New Roman" w:cs="Times New Roman"/>
                <w:bCs/>
                <w:i w:val="0"/>
                <w:color w:val="000000"/>
                <w:sz w:val="28"/>
                <w:szCs w:val="28"/>
                <w:lang w:eastAsia="ru-RU"/>
              </w:rPr>
            </w:pPr>
            <w:r>
              <w:rPr>
                <w:rFonts w:ascii="Times New Roman" w:eastAsia="Times New Roman" w:hAnsi="Times New Roman" w:cs="Times New Roman"/>
                <w:bCs/>
                <w:i w:val="0"/>
                <w:color w:val="000000"/>
                <w:sz w:val="28"/>
                <w:szCs w:val="28"/>
                <w:lang w:eastAsia="ru-RU"/>
              </w:rPr>
              <w:t>-</w:t>
            </w:r>
          </w:p>
        </w:tc>
        <w:tc>
          <w:tcPr>
            <w:tcW w:w="776" w:type="dxa"/>
            <w:vAlign w:val="center"/>
          </w:tcPr>
          <w:p w:rsidR="00A6709A" w:rsidRPr="00031EE3" w:rsidRDefault="00B63ECE" w:rsidP="00A6709A">
            <w:pPr>
              <w:pStyle w:val="aa"/>
              <w:jc w:val="center"/>
              <w:rPr>
                <w:rFonts w:ascii="Times New Roman" w:eastAsia="Times New Roman" w:hAnsi="Times New Roman" w:cs="Times New Roman"/>
                <w:bCs/>
                <w:i w:val="0"/>
                <w:color w:val="000000"/>
                <w:sz w:val="28"/>
                <w:szCs w:val="28"/>
                <w:lang w:eastAsia="ru-RU"/>
              </w:rPr>
            </w:pPr>
            <w:r>
              <w:rPr>
                <w:rFonts w:ascii="Times New Roman" w:eastAsia="Times New Roman" w:hAnsi="Times New Roman" w:cs="Times New Roman"/>
                <w:bCs/>
                <w:i w:val="0"/>
                <w:color w:val="000000"/>
                <w:sz w:val="28"/>
                <w:szCs w:val="28"/>
                <w:lang w:eastAsia="ru-RU"/>
              </w:rPr>
              <w:t>-</w:t>
            </w:r>
          </w:p>
        </w:tc>
        <w:tc>
          <w:tcPr>
            <w:tcW w:w="776" w:type="dxa"/>
            <w:vAlign w:val="center"/>
          </w:tcPr>
          <w:p w:rsidR="00A6709A" w:rsidRPr="00031EE3" w:rsidRDefault="00B63ECE" w:rsidP="00A6709A">
            <w:pPr>
              <w:pStyle w:val="aa"/>
              <w:jc w:val="center"/>
              <w:rPr>
                <w:rFonts w:ascii="Times New Roman" w:eastAsia="Times New Roman" w:hAnsi="Times New Roman" w:cs="Times New Roman"/>
                <w:bCs/>
                <w:i w:val="0"/>
                <w:color w:val="000000"/>
                <w:sz w:val="28"/>
                <w:szCs w:val="28"/>
                <w:lang w:eastAsia="ru-RU"/>
              </w:rPr>
            </w:pPr>
            <w:r>
              <w:rPr>
                <w:rFonts w:ascii="Times New Roman" w:eastAsia="Times New Roman" w:hAnsi="Times New Roman" w:cs="Times New Roman"/>
                <w:bCs/>
                <w:i w:val="0"/>
                <w:color w:val="000000"/>
                <w:sz w:val="28"/>
                <w:szCs w:val="28"/>
                <w:lang w:eastAsia="ru-RU"/>
              </w:rPr>
              <w:t>-</w:t>
            </w:r>
          </w:p>
        </w:tc>
        <w:tc>
          <w:tcPr>
            <w:tcW w:w="776" w:type="dxa"/>
            <w:vAlign w:val="center"/>
          </w:tcPr>
          <w:p w:rsidR="00A6709A" w:rsidRPr="00031EE3" w:rsidRDefault="00B63ECE" w:rsidP="00A6709A">
            <w:pPr>
              <w:pStyle w:val="aa"/>
              <w:jc w:val="center"/>
              <w:rPr>
                <w:rFonts w:ascii="Times New Roman" w:eastAsia="Times New Roman" w:hAnsi="Times New Roman" w:cs="Times New Roman"/>
                <w:bCs/>
                <w:i w:val="0"/>
                <w:color w:val="000000"/>
                <w:sz w:val="28"/>
                <w:szCs w:val="28"/>
                <w:lang w:eastAsia="ru-RU"/>
              </w:rPr>
            </w:pPr>
            <w:r>
              <w:rPr>
                <w:rFonts w:ascii="Times New Roman" w:eastAsia="Times New Roman" w:hAnsi="Times New Roman" w:cs="Times New Roman"/>
                <w:bCs/>
                <w:i w:val="0"/>
                <w:color w:val="000000"/>
                <w:sz w:val="28"/>
                <w:szCs w:val="28"/>
                <w:lang w:eastAsia="ru-RU"/>
              </w:rPr>
              <w:t>-</w:t>
            </w:r>
          </w:p>
        </w:tc>
        <w:tc>
          <w:tcPr>
            <w:tcW w:w="776" w:type="dxa"/>
            <w:vAlign w:val="center"/>
          </w:tcPr>
          <w:p w:rsidR="00A6709A" w:rsidRPr="00031EE3" w:rsidRDefault="00B63ECE" w:rsidP="00A6709A">
            <w:pPr>
              <w:pStyle w:val="aa"/>
              <w:jc w:val="center"/>
              <w:rPr>
                <w:rFonts w:ascii="Times New Roman" w:eastAsia="Times New Roman" w:hAnsi="Times New Roman" w:cs="Times New Roman"/>
                <w:bCs/>
                <w:i w:val="0"/>
                <w:color w:val="000000"/>
                <w:sz w:val="28"/>
                <w:szCs w:val="28"/>
                <w:lang w:eastAsia="ru-RU"/>
              </w:rPr>
            </w:pPr>
            <w:r>
              <w:rPr>
                <w:rFonts w:ascii="Times New Roman" w:eastAsia="Times New Roman" w:hAnsi="Times New Roman" w:cs="Times New Roman"/>
                <w:bCs/>
                <w:i w:val="0"/>
                <w:color w:val="000000"/>
                <w:sz w:val="28"/>
                <w:szCs w:val="28"/>
                <w:lang w:eastAsia="ru-RU"/>
              </w:rPr>
              <w:t>-</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172,7</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200,4</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204,2</w:t>
            </w:r>
          </w:p>
        </w:tc>
        <w:tc>
          <w:tcPr>
            <w:tcW w:w="846"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210,1</w:t>
            </w:r>
          </w:p>
        </w:tc>
        <w:tc>
          <w:tcPr>
            <w:tcW w:w="739" w:type="dxa"/>
            <w:vAlign w:val="center"/>
          </w:tcPr>
          <w:p w:rsidR="00A6709A" w:rsidRPr="00031EE3" w:rsidRDefault="00A6709A" w:rsidP="00A6709A">
            <w:pPr>
              <w:pStyle w:val="aa"/>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251,0</w:t>
            </w:r>
          </w:p>
        </w:tc>
      </w:tr>
    </w:tbl>
    <w:p w:rsidR="00A6709A" w:rsidRPr="00031EE3" w:rsidRDefault="00A6709A" w:rsidP="00A6709A">
      <w:pPr>
        <w:spacing w:line="240" w:lineRule="auto"/>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Ақтөбе облысында 2015-2019 зерттеу жылдары аралығында қант диабеті бойынша біріншілік аурушаңдық тренді анықталды. Нәтижесінде көрсеткішті теңестіру бойынша өсу тенденциясы анықталды. Ақтөбе облысында қант диабеті бойынша біріншілік аурушаңдықтың орташа жылдық өсу</w:t>
      </w:r>
      <w:r>
        <w:rPr>
          <w:rFonts w:ascii="Times New Roman" w:hAnsi="Times New Roman" w:cs="Times New Roman"/>
          <w:i w:val="0"/>
          <w:sz w:val="28"/>
          <w:szCs w:val="28"/>
        </w:rPr>
        <w:t xml:space="preserve"> қарқыны 7,8% құрады (кесте 5</w:t>
      </w:r>
      <w:r w:rsidRPr="00031EE3">
        <w:rPr>
          <w:rFonts w:ascii="Times New Roman" w:hAnsi="Times New Roman" w:cs="Times New Roman"/>
          <w:i w:val="0"/>
          <w:sz w:val="28"/>
          <w:szCs w:val="28"/>
        </w:rPr>
        <w:t xml:space="preserve">, сурет 13). </w:t>
      </w:r>
    </w:p>
    <w:p w:rsidR="00A6709A" w:rsidRPr="00031EE3" w:rsidRDefault="00A6709A" w:rsidP="00A6709A">
      <w:pPr>
        <w:pStyle w:val="aa"/>
        <w:jc w:val="both"/>
        <w:rPr>
          <w:rFonts w:ascii="Times New Roman" w:hAnsi="Times New Roman" w:cs="Times New Roman"/>
          <w:bCs/>
          <w:i w:val="0"/>
          <w:sz w:val="28"/>
          <w:szCs w:val="28"/>
        </w:rPr>
      </w:pPr>
      <w:r>
        <w:rPr>
          <w:rFonts w:ascii="Times New Roman" w:hAnsi="Times New Roman" w:cs="Times New Roman"/>
          <w:bCs/>
          <w:i w:val="0"/>
          <w:sz w:val="28"/>
          <w:szCs w:val="28"/>
        </w:rPr>
        <w:t>Кесте 5</w:t>
      </w:r>
      <w:r w:rsidRPr="00031EE3">
        <w:rPr>
          <w:rFonts w:ascii="Times New Roman" w:hAnsi="Times New Roman" w:cs="Times New Roman"/>
          <w:bCs/>
          <w:i w:val="0"/>
          <w:sz w:val="28"/>
          <w:szCs w:val="28"/>
        </w:rPr>
        <w:t xml:space="preserve"> – Ақтөбе облысы бойынша қант диабетімен біріншілік аурушаңдық динамикасы</w:t>
      </w:r>
    </w:p>
    <w:p w:rsidR="00A6709A" w:rsidRPr="00031EE3" w:rsidRDefault="00A6709A" w:rsidP="00A6709A">
      <w:pPr>
        <w:pStyle w:val="aa"/>
        <w:jc w:val="both"/>
        <w:rPr>
          <w:rFonts w:ascii="Times New Roman" w:hAnsi="Times New Roman" w:cs="Times New Roman"/>
          <w:bCs/>
          <w:i w:val="0"/>
          <w:sz w:val="28"/>
          <w:szCs w:val="28"/>
        </w:rPr>
      </w:pPr>
    </w:p>
    <w:tbl>
      <w:tblPr>
        <w:tblW w:w="9611" w:type="dxa"/>
        <w:jc w:val="center"/>
        <w:tblInd w:w="243" w:type="dxa"/>
        <w:tblLook w:val="04A0" w:firstRow="1" w:lastRow="0" w:firstColumn="1" w:lastColumn="0" w:noHBand="0" w:noVBand="1"/>
      </w:tblPr>
      <w:tblGrid>
        <w:gridCol w:w="1120"/>
        <w:gridCol w:w="1071"/>
        <w:gridCol w:w="1244"/>
        <w:gridCol w:w="804"/>
        <w:gridCol w:w="1338"/>
        <w:gridCol w:w="1396"/>
        <w:gridCol w:w="1072"/>
        <w:gridCol w:w="928"/>
        <w:gridCol w:w="638"/>
      </w:tblGrid>
      <w:tr w:rsidR="00A6709A" w:rsidRPr="00031EE3" w:rsidTr="00A6709A">
        <w:trPr>
          <w:cantSplit/>
          <w:trHeight w:val="1034"/>
          <w:jc w:val="center"/>
        </w:trPr>
        <w:tc>
          <w:tcPr>
            <w:tcW w:w="10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Ақтөбе облысы</w:t>
            </w:r>
          </w:p>
        </w:tc>
        <w:tc>
          <w:tcPr>
            <w:tcW w:w="1089" w:type="dxa"/>
            <w:tcBorders>
              <w:top w:val="single" w:sz="4" w:space="0" w:color="auto"/>
              <w:left w:val="single" w:sz="4" w:space="0" w:color="auto"/>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У</w:t>
            </w:r>
            <w:r w:rsidRPr="00031EE3">
              <w:rPr>
                <w:rFonts w:ascii="Times New Roman" w:eastAsia="Times New Roman" w:hAnsi="Times New Roman" w:cs="Times New Roman"/>
                <w:i w:val="0"/>
                <w:lang w:eastAsia="ru-RU"/>
              </w:rPr>
              <w:t xml:space="preserve">ф </w:t>
            </w:r>
            <w:r w:rsidRPr="00031EE3">
              <w:rPr>
                <w:rFonts w:ascii="Times New Roman" w:eastAsia="Times New Roman" w:hAnsi="Times New Roman" w:cs="Times New Roman"/>
                <w:i w:val="0"/>
                <w:sz w:val="28"/>
                <w:szCs w:val="28"/>
                <w:lang w:eastAsia="ru-RU"/>
              </w:rPr>
              <w:t>нақты деңгей</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1248" w:type="dxa"/>
            <w:tcBorders>
              <w:top w:val="single" w:sz="4" w:space="0" w:color="auto"/>
              <w:left w:val="nil"/>
              <w:bottom w:val="single" w:sz="4" w:space="0" w:color="auto"/>
              <w:right w:val="single" w:sz="4" w:space="0" w:color="auto"/>
            </w:tcBorders>
            <w:shd w:val="clear" w:color="auto" w:fill="auto"/>
            <w:noWrap/>
            <w:hideMark/>
          </w:tcPr>
          <w:p w:rsidR="00A6709A" w:rsidRPr="00FC7C6A" w:rsidRDefault="00A6709A" w:rsidP="00A6709A">
            <w:pPr>
              <w:spacing w:after="0" w:line="240" w:lineRule="auto"/>
              <w:jc w:val="center"/>
              <w:rPr>
                <w:rFonts w:ascii="Times New Roman" w:eastAsia="Times New Roman" w:hAnsi="Times New Roman" w:cs="Times New Roman"/>
                <w:i w:val="0"/>
                <w:sz w:val="28"/>
                <w:szCs w:val="28"/>
                <w:lang w:val="ru-RU" w:eastAsia="ru-RU"/>
              </w:rPr>
            </w:pPr>
            <w:r w:rsidRPr="00031EE3">
              <w:rPr>
                <w:rFonts w:ascii="Times New Roman" w:eastAsia="Times New Roman" w:hAnsi="Times New Roman" w:cs="Times New Roman"/>
                <w:i w:val="0"/>
                <w:sz w:val="28"/>
                <w:szCs w:val="28"/>
                <w:lang w:eastAsia="ru-RU"/>
              </w:rPr>
              <w:t>X уақытша нүкте</w:t>
            </w:r>
          </w:p>
        </w:tc>
        <w:tc>
          <w:tcPr>
            <w:tcW w:w="817"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X²</w:t>
            </w:r>
          </w:p>
        </w:tc>
        <w:tc>
          <w:tcPr>
            <w:tcW w:w="1363"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16"/>
                <w:szCs w:val="16"/>
                <w:lang w:val="en-US" w:eastAsia="ru-RU"/>
              </w:rPr>
            </w:pPr>
            <w:r w:rsidRPr="00031EE3">
              <w:rPr>
                <w:rFonts w:ascii="Times New Roman" w:eastAsia="Times New Roman" w:hAnsi="Times New Roman" w:cs="Times New Roman"/>
                <w:i w:val="0"/>
                <w:sz w:val="28"/>
                <w:szCs w:val="28"/>
                <w:lang w:eastAsia="ru-RU"/>
              </w:rPr>
              <w:t>Y</w:t>
            </w:r>
            <w:r w:rsidRPr="00031EE3">
              <w:rPr>
                <w:rFonts w:ascii="Times New Roman" w:eastAsia="Times New Roman" w:hAnsi="Times New Roman" w:cs="Times New Roman"/>
                <w:i w:val="0"/>
                <w:sz w:val="16"/>
                <w:szCs w:val="16"/>
                <w:lang w:eastAsia="ru-RU"/>
              </w:rPr>
              <w:t>X</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теңест. деңгей</w:t>
            </w:r>
          </w:p>
        </w:tc>
        <w:tc>
          <w:tcPr>
            <w:tcW w:w="1401"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a</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қатар.орт. ариф.көрс</w:t>
            </w:r>
          </w:p>
        </w:tc>
        <w:tc>
          <w:tcPr>
            <w:tcW w:w="1080"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b</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тікелей коэф.</w:t>
            </w:r>
          </w:p>
          <w:p w:rsidR="00A6709A" w:rsidRPr="00031EE3" w:rsidRDefault="00A6709A" w:rsidP="00A6709A">
            <w:pPr>
              <w:rPr>
                <w:rFonts w:ascii="Times New Roman" w:eastAsia="Times New Roman" w:hAnsi="Times New Roman" w:cs="Times New Roman"/>
                <w:sz w:val="28"/>
                <w:szCs w:val="28"/>
                <w:lang w:eastAsia="ru-RU"/>
              </w:rPr>
            </w:pPr>
          </w:p>
        </w:tc>
        <w:tc>
          <w:tcPr>
            <w:tcW w:w="931"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Тренд</w:t>
            </w:r>
          </w:p>
        </w:tc>
        <w:tc>
          <w:tcPr>
            <w:tcW w:w="639"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vertAlign w:val="subscript"/>
                <w:lang w:eastAsia="ru-RU"/>
              </w:rPr>
            </w:pPr>
            <w:r w:rsidRPr="00031EE3">
              <w:rPr>
                <w:rFonts w:ascii="Times New Roman" w:eastAsia="Times New Roman" w:hAnsi="Times New Roman" w:cs="Times New Roman"/>
                <w:i w:val="0"/>
                <w:sz w:val="28"/>
                <w:szCs w:val="28"/>
                <w:lang w:eastAsia="ru-RU"/>
              </w:rPr>
              <w:t>Т</w:t>
            </w:r>
            <w:r w:rsidRPr="00031EE3">
              <w:rPr>
                <w:rFonts w:ascii="Times New Roman" w:eastAsia="Times New Roman" w:hAnsi="Times New Roman" w:cs="Times New Roman"/>
                <w:i w:val="0"/>
                <w:sz w:val="28"/>
                <w:szCs w:val="28"/>
                <w:vertAlign w:val="subscript"/>
                <w:lang w:eastAsia="ru-RU"/>
              </w:rPr>
              <w:t>өсу</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vertAlign w:val="subscript"/>
                <w:lang w:eastAsia="ru-RU"/>
              </w:rPr>
              <w:t>(%)</w:t>
            </w:r>
          </w:p>
        </w:tc>
      </w:tr>
      <w:tr w:rsidR="00A6709A" w:rsidRPr="00031EE3" w:rsidTr="00A6709A">
        <w:trPr>
          <w:trHeight w:val="315"/>
          <w:jc w:val="center"/>
        </w:trPr>
        <w:tc>
          <w:tcPr>
            <w:tcW w:w="1043"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2015</w:t>
            </w:r>
          </w:p>
        </w:tc>
        <w:tc>
          <w:tcPr>
            <w:tcW w:w="1089"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140,8</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81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363"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-281,6</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158,12</w:t>
            </w:r>
          </w:p>
        </w:tc>
        <w:tc>
          <w:tcPr>
            <w:tcW w:w="108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12,39</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133,3</w:t>
            </w:r>
          </w:p>
        </w:tc>
        <w:tc>
          <w:tcPr>
            <w:tcW w:w="639"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7,8</w:t>
            </w:r>
          </w:p>
        </w:tc>
      </w:tr>
      <w:tr w:rsidR="00A6709A" w:rsidRPr="00031EE3" w:rsidTr="00A6709A">
        <w:trPr>
          <w:trHeight w:val="315"/>
          <w:jc w:val="center"/>
        </w:trPr>
        <w:tc>
          <w:tcPr>
            <w:tcW w:w="1043"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2016</w:t>
            </w:r>
          </w:p>
        </w:tc>
        <w:tc>
          <w:tcPr>
            <w:tcW w:w="1089"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144,2</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81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363"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-144,2</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158,12</w:t>
            </w:r>
          </w:p>
        </w:tc>
        <w:tc>
          <w:tcPr>
            <w:tcW w:w="108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12,39</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145,7</w:t>
            </w:r>
          </w:p>
        </w:tc>
        <w:tc>
          <w:tcPr>
            <w:tcW w:w="639"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43"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2017</w:t>
            </w:r>
          </w:p>
        </w:tc>
        <w:tc>
          <w:tcPr>
            <w:tcW w:w="1089"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149,6</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81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363"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158,12</w:t>
            </w:r>
          </w:p>
        </w:tc>
        <w:tc>
          <w:tcPr>
            <w:tcW w:w="108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12,39</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158,1</w:t>
            </w:r>
          </w:p>
        </w:tc>
        <w:tc>
          <w:tcPr>
            <w:tcW w:w="639"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43"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2018</w:t>
            </w:r>
          </w:p>
        </w:tc>
        <w:tc>
          <w:tcPr>
            <w:tcW w:w="1089"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162,3</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81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363"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162,3</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158,12</w:t>
            </w:r>
          </w:p>
        </w:tc>
        <w:tc>
          <w:tcPr>
            <w:tcW w:w="108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12,39</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170,5</w:t>
            </w:r>
          </w:p>
        </w:tc>
        <w:tc>
          <w:tcPr>
            <w:tcW w:w="639"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43"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2019</w:t>
            </w:r>
          </w:p>
        </w:tc>
        <w:tc>
          <w:tcPr>
            <w:tcW w:w="1089"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193,7</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81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363"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387,4</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158,12</w:t>
            </w:r>
          </w:p>
        </w:tc>
        <w:tc>
          <w:tcPr>
            <w:tcW w:w="108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12,39</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182,9</w:t>
            </w:r>
          </w:p>
        </w:tc>
        <w:tc>
          <w:tcPr>
            <w:tcW w:w="639"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bl>
    <w:p w:rsidR="00A6709A" w:rsidRPr="00031EE3"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center"/>
        <w:rPr>
          <w:rFonts w:ascii="Times New Roman" w:hAnsi="Times New Roman" w:cs="Times New Roman"/>
          <w:bCs/>
          <w:i w:val="0"/>
          <w:sz w:val="28"/>
          <w:szCs w:val="28"/>
        </w:rPr>
      </w:pPr>
      <w:r w:rsidRPr="00031EE3">
        <w:rPr>
          <w:i w:val="0"/>
          <w:noProof/>
          <w:sz w:val="28"/>
          <w:szCs w:val="28"/>
          <w:lang w:val="ru-RU" w:eastAsia="ru-RU" w:bidi="ar-SA"/>
        </w:rPr>
        <w:drawing>
          <wp:inline distT="0" distB="0" distL="0" distR="0" wp14:anchorId="0DC44AC8" wp14:editId="3E759494">
            <wp:extent cx="5554494" cy="3035029"/>
            <wp:effectExtent l="0" t="0" r="27305" b="133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709A" w:rsidRPr="00031EE3" w:rsidRDefault="00A6709A" w:rsidP="00A6709A">
      <w:pPr>
        <w:pStyle w:val="aa"/>
        <w:ind w:firstLine="708"/>
        <w:jc w:val="both"/>
        <w:rPr>
          <w:rFonts w:ascii="Times New Roman" w:hAnsi="Times New Roman" w:cs="Times New Roman"/>
          <w:bCs/>
          <w:i w:val="0"/>
          <w:sz w:val="28"/>
          <w:szCs w:val="28"/>
        </w:rPr>
      </w:pPr>
    </w:p>
    <w:p w:rsidR="00A6709A" w:rsidRPr="00031EE3" w:rsidRDefault="00A6709A" w:rsidP="00A6709A">
      <w:pPr>
        <w:pStyle w:val="aa"/>
        <w:ind w:firstLine="708"/>
        <w:jc w:val="center"/>
        <w:rPr>
          <w:rFonts w:ascii="Times New Roman" w:hAnsi="Times New Roman" w:cs="Times New Roman"/>
          <w:bCs/>
          <w:i w:val="0"/>
          <w:sz w:val="28"/>
          <w:szCs w:val="28"/>
        </w:rPr>
      </w:pPr>
      <w:r w:rsidRPr="00031EE3">
        <w:rPr>
          <w:rFonts w:ascii="Times New Roman" w:hAnsi="Times New Roman" w:cs="Times New Roman"/>
          <w:bCs/>
          <w:i w:val="0"/>
          <w:sz w:val="28"/>
          <w:szCs w:val="28"/>
        </w:rPr>
        <w:t>Сурет 13 – 2015-2019 жж. Ақтөбе облысында қант диабетімен біріншілік аурушаңдық тренді</w:t>
      </w:r>
    </w:p>
    <w:p w:rsidR="00A6709A" w:rsidRPr="00031EE3" w:rsidRDefault="00A6709A" w:rsidP="00A6709A">
      <w:pPr>
        <w:pStyle w:val="aa"/>
        <w:ind w:firstLine="708"/>
        <w:jc w:val="both"/>
        <w:rPr>
          <w:rFonts w:ascii="Times New Roman" w:hAnsi="Times New Roman" w:cs="Times New Roman"/>
          <w:bCs/>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Ақтөбе қаласында 2015 жылдан 2019 жыл аралығында қант диабетімен біріншілік  аурушаңдықтың орташа жылдық өсу қарқыны </w:t>
      </w:r>
      <w:r>
        <w:rPr>
          <w:rFonts w:ascii="Times New Roman" w:hAnsi="Times New Roman" w:cs="Times New Roman"/>
          <w:i w:val="0"/>
          <w:sz w:val="28"/>
          <w:szCs w:val="28"/>
        </w:rPr>
        <w:t>6,9%-ға жоғарылағаны анықталды (кесте 6</w:t>
      </w:r>
      <w:r w:rsidRPr="00031EE3">
        <w:rPr>
          <w:rFonts w:ascii="Times New Roman" w:hAnsi="Times New Roman" w:cs="Times New Roman"/>
          <w:i w:val="0"/>
          <w:sz w:val="28"/>
          <w:szCs w:val="28"/>
        </w:rPr>
        <w:t>, сурет 14).</w:t>
      </w:r>
    </w:p>
    <w:p w:rsidR="00A6709A" w:rsidRPr="00031EE3" w:rsidRDefault="00A6709A" w:rsidP="00A6709A">
      <w:pPr>
        <w:pStyle w:val="aa"/>
        <w:ind w:firstLine="708"/>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both"/>
        <w:rPr>
          <w:rFonts w:ascii="Times New Roman" w:hAnsi="Times New Roman" w:cs="Times New Roman"/>
          <w:bCs/>
          <w:i w:val="0"/>
          <w:sz w:val="28"/>
          <w:szCs w:val="28"/>
        </w:rPr>
      </w:pPr>
      <w:r>
        <w:rPr>
          <w:rFonts w:ascii="Times New Roman" w:hAnsi="Times New Roman" w:cs="Times New Roman"/>
          <w:bCs/>
          <w:i w:val="0"/>
          <w:sz w:val="28"/>
          <w:szCs w:val="28"/>
        </w:rPr>
        <w:t>Кесте 6</w:t>
      </w:r>
      <w:r w:rsidRPr="00031EE3">
        <w:rPr>
          <w:rFonts w:ascii="Times New Roman" w:hAnsi="Times New Roman" w:cs="Times New Roman"/>
          <w:bCs/>
          <w:i w:val="0"/>
          <w:sz w:val="28"/>
          <w:szCs w:val="28"/>
        </w:rPr>
        <w:t xml:space="preserve"> – Ақтөбе қаласы бойынша қант диабетімен біріншілік аурушаңдық динамикасы</w:t>
      </w:r>
    </w:p>
    <w:p w:rsidR="00A6709A" w:rsidRPr="00031EE3" w:rsidRDefault="00A6709A" w:rsidP="00A6709A">
      <w:pPr>
        <w:pStyle w:val="aa"/>
        <w:jc w:val="both"/>
        <w:rPr>
          <w:rFonts w:ascii="Times New Roman" w:hAnsi="Times New Roman" w:cs="Times New Roman"/>
          <w:bCs/>
          <w:i w:val="0"/>
          <w:sz w:val="28"/>
          <w:szCs w:val="28"/>
        </w:rPr>
      </w:pPr>
    </w:p>
    <w:tbl>
      <w:tblPr>
        <w:tblW w:w="9693" w:type="dxa"/>
        <w:jc w:val="center"/>
        <w:tblInd w:w="108" w:type="dxa"/>
        <w:tblLook w:val="04A0" w:firstRow="1" w:lastRow="0" w:firstColumn="1" w:lastColumn="0" w:noHBand="0" w:noVBand="1"/>
      </w:tblPr>
      <w:tblGrid>
        <w:gridCol w:w="1073"/>
        <w:gridCol w:w="1245"/>
        <w:gridCol w:w="1255"/>
        <w:gridCol w:w="950"/>
        <w:gridCol w:w="1156"/>
        <w:gridCol w:w="1408"/>
        <w:gridCol w:w="1081"/>
        <w:gridCol w:w="936"/>
        <w:gridCol w:w="642"/>
      </w:tblGrid>
      <w:tr w:rsidR="00A6709A" w:rsidRPr="00031EE3" w:rsidTr="00A6709A">
        <w:trPr>
          <w:trHeight w:val="315"/>
          <w:jc w:val="center"/>
        </w:trPr>
        <w:tc>
          <w:tcPr>
            <w:tcW w:w="1069"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Актөбе қ.</w:t>
            </w:r>
          </w:p>
        </w:tc>
        <w:tc>
          <w:tcPr>
            <w:tcW w:w="1257" w:type="dxa"/>
            <w:tcBorders>
              <w:top w:val="single" w:sz="4" w:space="0" w:color="auto"/>
              <w:left w:val="single" w:sz="4" w:space="0" w:color="auto"/>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У</w:t>
            </w:r>
            <w:r w:rsidRPr="00031EE3">
              <w:rPr>
                <w:rFonts w:ascii="Times New Roman" w:eastAsia="Times New Roman" w:hAnsi="Times New Roman" w:cs="Times New Roman"/>
                <w:i w:val="0"/>
                <w:lang w:eastAsia="ru-RU"/>
              </w:rPr>
              <w:t xml:space="preserve">ф </w:t>
            </w:r>
            <w:r w:rsidRPr="00031EE3">
              <w:rPr>
                <w:rFonts w:ascii="Times New Roman" w:eastAsia="Times New Roman" w:hAnsi="Times New Roman" w:cs="Times New Roman"/>
                <w:i w:val="0"/>
                <w:sz w:val="28"/>
                <w:szCs w:val="28"/>
                <w:lang w:eastAsia="ru-RU"/>
              </w:rPr>
              <w:t>нақты деңгей</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1248"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 уақытша нүкте</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959"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X²</w:t>
            </w:r>
          </w:p>
        </w:tc>
        <w:tc>
          <w:tcPr>
            <w:tcW w:w="1167"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16"/>
                <w:szCs w:val="16"/>
                <w:lang w:val="en-US" w:eastAsia="ru-RU"/>
              </w:rPr>
            </w:pPr>
            <w:r w:rsidRPr="00031EE3">
              <w:rPr>
                <w:rFonts w:ascii="Times New Roman" w:eastAsia="Times New Roman" w:hAnsi="Times New Roman" w:cs="Times New Roman"/>
                <w:i w:val="0"/>
                <w:sz w:val="28"/>
                <w:szCs w:val="28"/>
                <w:lang w:eastAsia="ru-RU"/>
              </w:rPr>
              <w:t>Y</w:t>
            </w:r>
            <w:r w:rsidRPr="00031EE3">
              <w:rPr>
                <w:rFonts w:ascii="Times New Roman" w:eastAsia="Times New Roman" w:hAnsi="Times New Roman" w:cs="Times New Roman"/>
                <w:i w:val="0"/>
                <w:sz w:val="16"/>
                <w:szCs w:val="16"/>
                <w:lang w:eastAsia="ru-RU"/>
              </w:rPr>
              <w:t>X</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теңест. деңгей</w:t>
            </w:r>
          </w:p>
        </w:tc>
        <w:tc>
          <w:tcPr>
            <w:tcW w:w="1401"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a</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қатар.орт. ариф.көрс</w:t>
            </w:r>
          </w:p>
        </w:tc>
        <w:tc>
          <w:tcPr>
            <w:tcW w:w="1075"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b</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тікелей коэф.</w:t>
            </w:r>
          </w:p>
          <w:p w:rsidR="00A6709A" w:rsidRPr="00031EE3" w:rsidRDefault="00A6709A" w:rsidP="00A6709A">
            <w:pPr>
              <w:rPr>
                <w:rFonts w:ascii="Times New Roman" w:eastAsia="Times New Roman" w:hAnsi="Times New Roman" w:cs="Times New Roman"/>
                <w:sz w:val="28"/>
                <w:szCs w:val="28"/>
                <w:lang w:eastAsia="ru-RU"/>
              </w:rPr>
            </w:pPr>
          </w:p>
        </w:tc>
        <w:tc>
          <w:tcPr>
            <w:tcW w:w="931"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Тренд</w:t>
            </w:r>
          </w:p>
        </w:tc>
        <w:tc>
          <w:tcPr>
            <w:tcW w:w="586"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vertAlign w:val="subscript"/>
                <w:lang w:eastAsia="ru-RU"/>
              </w:rPr>
            </w:pPr>
            <w:r w:rsidRPr="00031EE3">
              <w:rPr>
                <w:rFonts w:ascii="Times New Roman" w:eastAsia="Times New Roman" w:hAnsi="Times New Roman" w:cs="Times New Roman"/>
                <w:i w:val="0"/>
                <w:sz w:val="28"/>
                <w:szCs w:val="28"/>
                <w:lang w:eastAsia="ru-RU"/>
              </w:rPr>
              <w:t>Т</w:t>
            </w:r>
            <w:r w:rsidRPr="00031EE3">
              <w:rPr>
                <w:rFonts w:ascii="Times New Roman" w:eastAsia="Times New Roman" w:hAnsi="Times New Roman" w:cs="Times New Roman"/>
                <w:i w:val="0"/>
                <w:sz w:val="28"/>
                <w:szCs w:val="28"/>
                <w:vertAlign w:val="subscript"/>
                <w:lang w:eastAsia="ru-RU"/>
              </w:rPr>
              <w:t>өсу</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vertAlign w:val="subscript"/>
                <w:lang w:eastAsia="ru-RU"/>
              </w:rPr>
              <w:t>(%)</w:t>
            </w:r>
          </w:p>
        </w:tc>
      </w:tr>
      <w:tr w:rsidR="00A6709A" w:rsidRPr="00031EE3" w:rsidTr="00A6709A">
        <w:trPr>
          <w:trHeight w:val="315"/>
          <w:jc w:val="center"/>
        </w:trPr>
        <w:tc>
          <w:tcPr>
            <w:tcW w:w="1069"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2015</w:t>
            </w:r>
          </w:p>
        </w:tc>
        <w:tc>
          <w:tcPr>
            <w:tcW w:w="1257"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174,1</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959"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16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-348,2</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179,06</w:t>
            </w:r>
          </w:p>
        </w:tc>
        <w:tc>
          <w:tcPr>
            <w:tcW w:w="1075"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12,47</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154,1</w:t>
            </w:r>
          </w:p>
        </w:tc>
        <w:tc>
          <w:tcPr>
            <w:tcW w:w="586"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6,9</w:t>
            </w:r>
          </w:p>
        </w:tc>
      </w:tr>
      <w:tr w:rsidR="00A6709A" w:rsidRPr="00031EE3" w:rsidTr="00A6709A">
        <w:trPr>
          <w:trHeight w:val="315"/>
          <w:jc w:val="center"/>
        </w:trPr>
        <w:tc>
          <w:tcPr>
            <w:tcW w:w="1069"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2016</w:t>
            </w:r>
          </w:p>
        </w:tc>
        <w:tc>
          <w:tcPr>
            <w:tcW w:w="1257"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151,1</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959"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16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-151,1</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179,06</w:t>
            </w:r>
          </w:p>
        </w:tc>
        <w:tc>
          <w:tcPr>
            <w:tcW w:w="1075"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12,47</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val="en-US" w:eastAsia="ru-RU"/>
              </w:rPr>
            </w:pPr>
            <w:r w:rsidRPr="00031EE3">
              <w:rPr>
                <w:rFonts w:ascii="Times New Roman" w:eastAsia="Times New Roman" w:hAnsi="Times New Roman" w:cs="Times New Roman"/>
                <w:i w:val="0"/>
                <w:sz w:val="28"/>
                <w:szCs w:val="28"/>
                <w:lang w:eastAsia="ru-RU"/>
              </w:rPr>
              <w:t>166,</w:t>
            </w:r>
            <w:r w:rsidRPr="00031EE3">
              <w:rPr>
                <w:rFonts w:ascii="Times New Roman" w:eastAsia="Times New Roman" w:hAnsi="Times New Roman" w:cs="Times New Roman"/>
                <w:i w:val="0"/>
                <w:sz w:val="28"/>
                <w:szCs w:val="28"/>
                <w:lang w:val="en-US" w:eastAsia="ru-RU"/>
              </w:rPr>
              <w:t>6</w:t>
            </w:r>
          </w:p>
        </w:tc>
        <w:tc>
          <w:tcPr>
            <w:tcW w:w="586"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69"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2017</w:t>
            </w:r>
          </w:p>
        </w:tc>
        <w:tc>
          <w:tcPr>
            <w:tcW w:w="1257"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163,8</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959"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16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179,06</w:t>
            </w:r>
          </w:p>
        </w:tc>
        <w:tc>
          <w:tcPr>
            <w:tcW w:w="1075"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12,47</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val="en-US" w:eastAsia="ru-RU"/>
              </w:rPr>
            </w:pPr>
            <w:r w:rsidRPr="00031EE3">
              <w:rPr>
                <w:rFonts w:ascii="Times New Roman" w:eastAsia="Times New Roman" w:hAnsi="Times New Roman" w:cs="Times New Roman"/>
                <w:i w:val="0"/>
                <w:sz w:val="28"/>
                <w:szCs w:val="28"/>
                <w:lang w:eastAsia="ru-RU"/>
              </w:rPr>
              <w:t>179,</w:t>
            </w:r>
            <w:r w:rsidRPr="00031EE3">
              <w:rPr>
                <w:rFonts w:ascii="Times New Roman" w:eastAsia="Times New Roman" w:hAnsi="Times New Roman" w:cs="Times New Roman"/>
                <w:i w:val="0"/>
                <w:sz w:val="28"/>
                <w:szCs w:val="28"/>
                <w:lang w:val="en-US" w:eastAsia="ru-RU"/>
              </w:rPr>
              <w:t>1</w:t>
            </w:r>
          </w:p>
        </w:tc>
        <w:tc>
          <w:tcPr>
            <w:tcW w:w="586"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69"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2018</w:t>
            </w:r>
          </w:p>
        </w:tc>
        <w:tc>
          <w:tcPr>
            <w:tcW w:w="1257"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188,6</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959"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16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188,6</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179,06</w:t>
            </w:r>
          </w:p>
        </w:tc>
        <w:tc>
          <w:tcPr>
            <w:tcW w:w="1075"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12,47</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191,5</w:t>
            </w:r>
          </w:p>
        </w:tc>
        <w:tc>
          <w:tcPr>
            <w:tcW w:w="586"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69" w:type="dxa"/>
            <w:tcBorders>
              <w:top w:val="nil"/>
              <w:left w:val="single" w:sz="4" w:space="0" w:color="auto"/>
              <w:bottom w:val="single" w:sz="4"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2019</w:t>
            </w:r>
          </w:p>
        </w:tc>
        <w:tc>
          <w:tcPr>
            <w:tcW w:w="1257"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217,7</w:t>
            </w:r>
          </w:p>
        </w:tc>
        <w:tc>
          <w:tcPr>
            <w:tcW w:w="1248"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959"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167"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435,4</w:t>
            </w:r>
          </w:p>
        </w:tc>
        <w:tc>
          <w:tcPr>
            <w:tcW w:w="140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179,06</w:t>
            </w:r>
          </w:p>
        </w:tc>
        <w:tc>
          <w:tcPr>
            <w:tcW w:w="1075"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12,47</w:t>
            </w:r>
          </w:p>
        </w:tc>
        <w:tc>
          <w:tcPr>
            <w:tcW w:w="931"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204</w:t>
            </w:r>
          </w:p>
        </w:tc>
        <w:tc>
          <w:tcPr>
            <w:tcW w:w="586" w:type="dxa"/>
            <w:tcBorders>
              <w:top w:val="nil"/>
              <w:left w:val="nil"/>
              <w:bottom w:val="single" w:sz="4" w:space="0" w:color="auto"/>
              <w:right w:val="single" w:sz="4" w:space="0" w:color="auto"/>
            </w:tcBorders>
            <w:shd w:val="clear" w:color="auto" w:fill="auto"/>
            <w:noWrap/>
            <w:vAlign w:val="center"/>
            <w:hideMark/>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bl>
    <w:p w:rsidR="00A6709A" w:rsidRPr="00031EE3"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center"/>
        <w:rPr>
          <w:rFonts w:ascii="Times New Roman" w:hAnsi="Times New Roman" w:cs="Times New Roman"/>
          <w:bCs/>
          <w:i w:val="0"/>
          <w:sz w:val="28"/>
          <w:szCs w:val="28"/>
        </w:rPr>
      </w:pPr>
      <w:r w:rsidRPr="00031EE3">
        <w:rPr>
          <w:i w:val="0"/>
          <w:noProof/>
          <w:sz w:val="28"/>
          <w:szCs w:val="28"/>
          <w:lang w:val="ru-RU" w:eastAsia="ru-RU" w:bidi="ar-SA"/>
        </w:rPr>
        <w:drawing>
          <wp:inline distT="0" distB="0" distL="0" distR="0" wp14:anchorId="0BD6714F" wp14:editId="3CC59454">
            <wp:extent cx="5603132" cy="3093395"/>
            <wp:effectExtent l="0" t="0" r="1714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709A" w:rsidRPr="00031EE3" w:rsidRDefault="00A6709A" w:rsidP="00A6709A">
      <w:pPr>
        <w:pStyle w:val="aa"/>
        <w:ind w:firstLine="708"/>
        <w:jc w:val="both"/>
        <w:rPr>
          <w:rFonts w:ascii="Times New Roman" w:hAnsi="Times New Roman" w:cs="Times New Roman"/>
          <w:bCs/>
          <w:i w:val="0"/>
          <w:sz w:val="28"/>
          <w:szCs w:val="28"/>
        </w:rPr>
      </w:pPr>
    </w:p>
    <w:p w:rsidR="00A6709A" w:rsidRPr="00031EE3" w:rsidRDefault="00A6709A" w:rsidP="00A6709A">
      <w:pPr>
        <w:pStyle w:val="aa"/>
        <w:ind w:firstLine="708"/>
        <w:jc w:val="center"/>
        <w:rPr>
          <w:rFonts w:ascii="Times New Roman" w:hAnsi="Times New Roman" w:cs="Times New Roman"/>
          <w:bCs/>
          <w:i w:val="0"/>
          <w:sz w:val="28"/>
          <w:szCs w:val="28"/>
        </w:rPr>
      </w:pPr>
      <w:r w:rsidRPr="00031EE3">
        <w:rPr>
          <w:rFonts w:ascii="Times New Roman" w:hAnsi="Times New Roman" w:cs="Times New Roman"/>
          <w:bCs/>
          <w:i w:val="0"/>
          <w:sz w:val="28"/>
          <w:szCs w:val="28"/>
        </w:rPr>
        <w:t>Сурет  14  –  2015-2019 жж. Ақтөбе қаласында қант диабетімен біріншілік аурушаңдық тренді</w:t>
      </w:r>
    </w:p>
    <w:p w:rsidR="00A6709A" w:rsidRPr="00031EE3" w:rsidRDefault="00A6709A" w:rsidP="00A6709A">
      <w:pPr>
        <w:pStyle w:val="aa"/>
        <w:ind w:firstLine="708"/>
        <w:jc w:val="both"/>
        <w:rPr>
          <w:rFonts w:ascii="Times New Roman" w:hAnsi="Times New Roman" w:cs="Times New Roman"/>
          <w:bCs/>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Қант диабетінің</w:t>
      </w:r>
      <w:r>
        <w:rPr>
          <w:rFonts w:ascii="Times New Roman" w:hAnsi="Times New Roman" w:cs="Times New Roman"/>
          <w:i w:val="0"/>
          <w:sz w:val="28"/>
          <w:szCs w:val="28"/>
        </w:rPr>
        <w:t xml:space="preserve"> кең таралған түрі - 2 типті қант диабеті (инсулинге тәуелсіз қант диабеті), бұл жалпы қант диабетімен</w:t>
      </w:r>
      <w:r w:rsidRPr="00031EE3">
        <w:rPr>
          <w:rFonts w:ascii="Times New Roman" w:hAnsi="Times New Roman" w:cs="Times New Roman"/>
          <w:i w:val="0"/>
          <w:sz w:val="28"/>
          <w:szCs w:val="28"/>
        </w:rPr>
        <w:t xml:space="preserve"> ауыратындардың 90-95% -</w:t>
      </w:r>
      <w:r>
        <w:rPr>
          <w:rFonts w:ascii="Times New Roman" w:hAnsi="Times New Roman" w:cs="Times New Roman"/>
          <w:i w:val="0"/>
          <w:sz w:val="28"/>
          <w:szCs w:val="28"/>
        </w:rPr>
        <w:t>құрайды</w:t>
      </w:r>
      <w:r w:rsidRPr="00031EE3">
        <w:rPr>
          <w:rFonts w:ascii="Times New Roman" w:hAnsi="Times New Roman" w:cs="Times New Roman"/>
          <w:i w:val="0"/>
          <w:sz w:val="28"/>
          <w:szCs w:val="28"/>
        </w:rPr>
        <w:t xml:space="preserve">. Қант диабетінің 2 типімен көбіне ересек адамдар ауырады. </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Зерттеуімізде </w:t>
      </w:r>
      <w:r w:rsidRPr="00031EE3">
        <w:rPr>
          <w:rFonts w:ascii="Times New Roman" w:hAnsi="Times New Roman" w:cs="Times New Roman"/>
          <w:i w:val="0"/>
          <w:sz w:val="28"/>
          <w:szCs w:val="28"/>
        </w:rPr>
        <w:t>2015-2019 зерттеу жылдарында Ақтөбе облысындағы қант диабетімен ересектер арасындағы біріншілік аурушаңдық тренді анықталды. Нәтижесінде көрсеткішті теңестіру бойынша өсу тенденциясы анықталды.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Ақтөбе облысында қант диабетімен ересектер арасындағы  біріншілік аурушаңдықтың орташа жылдық өсу қарқыны 8,6%-ға жоғарылағанын көрсетті (кесте </w:t>
      </w:r>
      <w:r>
        <w:rPr>
          <w:rFonts w:ascii="Times New Roman" w:hAnsi="Times New Roman" w:cs="Times New Roman"/>
          <w:i w:val="0"/>
          <w:sz w:val="28"/>
          <w:szCs w:val="28"/>
        </w:rPr>
        <w:t>7</w:t>
      </w:r>
      <w:r w:rsidRPr="00031EE3">
        <w:rPr>
          <w:rFonts w:ascii="Times New Roman" w:hAnsi="Times New Roman" w:cs="Times New Roman"/>
          <w:i w:val="0"/>
          <w:sz w:val="28"/>
          <w:szCs w:val="28"/>
        </w:rPr>
        <w:t>, сурет 15).</w:t>
      </w:r>
    </w:p>
    <w:p w:rsidR="00A6709A"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r w:rsidRPr="00031EE3">
        <w:rPr>
          <w:rFonts w:ascii="Times New Roman" w:hAnsi="Times New Roman" w:cs="Times New Roman"/>
          <w:bCs/>
          <w:i w:val="0"/>
          <w:sz w:val="28"/>
          <w:szCs w:val="28"/>
        </w:rPr>
        <w:t xml:space="preserve">Кесте </w:t>
      </w:r>
      <w:r>
        <w:rPr>
          <w:rFonts w:ascii="Times New Roman" w:hAnsi="Times New Roman" w:cs="Times New Roman"/>
          <w:bCs/>
          <w:i w:val="0"/>
          <w:sz w:val="28"/>
          <w:szCs w:val="28"/>
        </w:rPr>
        <w:t>7</w:t>
      </w:r>
      <w:r w:rsidRPr="00031EE3">
        <w:rPr>
          <w:rFonts w:ascii="Times New Roman" w:hAnsi="Times New Roman" w:cs="Times New Roman"/>
          <w:bCs/>
          <w:i w:val="0"/>
          <w:sz w:val="28"/>
          <w:szCs w:val="28"/>
        </w:rPr>
        <w:t xml:space="preserve"> – Ақтөбе облысында ересектер арасындағы қант диабетімен б</w:t>
      </w:r>
      <w:r>
        <w:rPr>
          <w:rFonts w:ascii="Times New Roman" w:hAnsi="Times New Roman" w:cs="Times New Roman"/>
          <w:bCs/>
          <w:i w:val="0"/>
          <w:sz w:val="28"/>
          <w:szCs w:val="28"/>
        </w:rPr>
        <w:t>іріншілік аурушаңдық динамикасы</w:t>
      </w:r>
    </w:p>
    <w:p w:rsidR="00A6709A" w:rsidRPr="00031EE3" w:rsidRDefault="00A6709A" w:rsidP="00A6709A">
      <w:pPr>
        <w:pStyle w:val="aa"/>
        <w:jc w:val="both"/>
        <w:rPr>
          <w:rFonts w:ascii="Times New Roman" w:hAnsi="Times New Roman" w:cs="Times New Roman"/>
          <w:bCs/>
          <w:i w:val="0"/>
          <w:sz w:val="28"/>
          <w:szCs w:val="28"/>
        </w:rPr>
      </w:pPr>
    </w:p>
    <w:tbl>
      <w:tblPr>
        <w:tblW w:w="9639" w:type="dxa"/>
        <w:tblInd w:w="108" w:type="dxa"/>
        <w:tblLook w:val="04A0" w:firstRow="1" w:lastRow="0" w:firstColumn="1" w:lastColumn="0" w:noHBand="0" w:noVBand="1"/>
      </w:tblPr>
      <w:tblGrid>
        <w:gridCol w:w="1281"/>
        <w:gridCol w:w="1022"/>
        <w:gridCol w:w="1267"/>
        <w:gridCol w:w="530"/>
        <w:gridCol w:w="1054"/>
        <w:gridCol w:w="1422"/>
        <w:gridCol w:w="1091"/>
        <w:gridCol w:w="944"/>
        <w:gridCol w:w="1028"/>
      </w:tblGrid>
      <w:tr w:rsidR="00A6709A" w:rsidRPr="00031EE3" w:rsidTr="00A6709A">
        <w:trPr>
          <w:trHeight w:val="315"/>
        </w:trPr>
        <w:tc>
          <w:tcPr>
            <w:tcW w:w="128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Ақтөбе облысы</w:t>
            </w:r>
          </w:p>
        </w:tc>
        <w:tc>
          <w:tcPr>
            <w:tcW w:w="1022" w:type="dxa"/>
            <w:tcBorders>
              <w:top w:val="single" w:sz="4" w:space="0" w:color="auto"/>
              <w:left w:val="single" w:sz="4" w:space="0" w:color="auto"/>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У</w:t>
            </w:r>
            <w:r w:rsidRPr="00031EE3">
              <w:rPr>
                <w:rFonts w:ascii="Times New Roman" w:eastAsia="Times New Roman" w:hAnsi="Times New Roman" w:cs="Times New Roman"/>
                <w:i w:val="0"/>
                <w:lang w:eastAsia="ru-RU"/>
              </w:rPr>
              <w:t xml:space="preserve">ф </w:t>
            </w:r>
            <w:r w:rsidRPr="00031EE3">
              <w:rPr>
                <w:rFonts w:ascii="Times New Roman" w:eastAsia="Times New Roman" w:hAnsi="Times New Roman" w:cs="Times New Roman"/>
                <w:i w:val="0"/>
                <w:sz w:val="28"/>
                <w:szCs w:val="28"/>
                <w:lang w:eastAsia="ru-RU"/>
              </w:rPr>
              <w:t>нақты деңгей</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1267"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 уақытша нүкте</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530"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X²</w:t>
            </w:r>
          </w:p>
        </w:tc>
        <w:tc>
          <w:tcPr>
            <w:tcW w:w="1054"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16"/>
                <w:szCs w:val="16"/>
                <w:lang w:val="en-US" w:eastAsia="ru-RU"/>
              </w:rPr>
            </w:pPr>
            <w:r w:rsidRPr="00031EE3">
              <w:rPr>
                <w:rFonts w:ascii="Times New Roman" w:eastAsia="Times New Roman" w:hAnsi="Times New Roman" w:cs="Times New Roman"/>
                <w:i w:val="0"/>
                <w:sz w:val="28"/>
                <w:szCs w:val="28"/>
                <w:lang w:eastAsia="ru-RU"/>
              </w:rPr>
              <w:t>Y</w:t>
            </w:r>
            <w:r w:rsidRPr="00031EE3">
              <w:rPr>
                <w:rFonts w:ascii="Times New Roman" w:eastAsia="Times New Roman" w:hAnsi="Times New Roman" w:cs="Times New Roman"/>
                <w:i w:val="0"/>
                <w:sz w:val="16"/>
                <w:szCs w:val="16"/>
                <w:lang w:eastAsia="ru-RU"/>
              </w:rPr>
              <w:t>X</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теңест. деңгей</w:t>
            </w:r>
          </w:p>
        </w:tc>
        <w:tc>
          <w:tcPr>
            <w:tcW w:w="1422"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a</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қатар.орт. ариф.көрс</w:t>
            </w:r>
          </w:p>
        </w:tc>
        <w:tc>
          <w:tcPr>
            <w:tcW w:w="1091"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b</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тікелей коэф.</w:t>
            </w:r>
          </w:p>
          <w:p w:rsidR="00A6709A" w:rsidRPr="00031EE3" w:rsidRDefault="00A6709A" w:rsidP="00A6709A">
            <w:pPr>
              <w:rPr>
                <w:rFonts w:ascii="Times New Roman" w:eastAsia="Times New Roman" w:hAnsi="Times New Roman" w:cs="Times New Roman"/>
                <w:sz w:val="28"/>
                <w:szCs w:val="28"/>
                <w:lang w:eastAsia="ru-RU"/>
              </w:rPr>
            </w:pPr>
          </w:p>
        </w:tc>
        <w:tc>
          <w:tcPr>
            <w:tcW w:w="944"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Тренд</w:t>
            </w:r>
          </w:p>
        </w:tc>
        <w:tc>
          <w:tcPr>
            <w:tcW w:w="1028"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vertAlign w:val="subscript"/>
                <w:lang w:eastAsia="ru-RU"/>
              </w:rPr>
            </w:pPr>
            <w:r w:rsidRPr="00031EE3">
              <w:rPr>
                <w:rFonts w:ascii="Times New Roman" w:eastAsia="Times New Roman" w:hAnsi="Times New Roman" w:cs="Times New Roman"/>
                <w:i w:val="0"/>
                <w:sz w:val="28"/>
                <w:szCs w:val="28"/>
                <w:lang w:eastAsia="ru-RU"/>
              </w:rPr>
              <w:t>Т</w:t>
            </w:r>
            <w:r w:rsidRPr="00031EE3">
              <w:rPr>
                <w:rFonts w:ascii="Times New Roman" w:eastAsia="Times New Roman" w:hAnsi="Times New Roman" w:cs="Times New Roman"/>
                <w:i w:val="0"/>
                <w:sz w:val="28"/>
                <w:szCs w:val="28"/>
                <w:vertAlign w:val="subscript"/>
                <w:lang w:eastAsia="ru-RU"/>
              </w:rPr>
              <w:t>өсу</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vertAlign w:val="subscript"/>
                <w:lang w:eastAsia="ru-RU"/>
              </w:rPr>
              <w:t>(%)</w:t>
            </w:r>
          </w:p>
        </w:tc>
      </w:tr>
      <w:tr w:rsidR="00A6709A" w:rsidRPr="00031EE3" w:rsidTr="00A6709A">
        <w:trPr>
          <w:trHeight w:val="315"/>
        </w:trPr>
        <w:tc>
          <w:tcPr>
            <w:tcW w:w="1281"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2015</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199,8</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53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-399,6</w:t>
            </w:r>
          </w:p>
        </w:tc>
        <w:tc>
          <w:tcPr>
            <w:tcW w:w="1422"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226,7</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19,5</w:t>
            </w:r>
          </w:p>
        </w:tc>
        <w:tc>
          <w:tcPr>
            <w:tcW w:w="944"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187,8</w:t>
            </w:r>
          </w:p>
        </w:tc>
        <w:tc>
          <w:tcPr>
            <w:tcW w:w="1028"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8,6</w:t>
            </w:r>
          </w:p>
        </w:tc>
      </w:tr>
      <w:tr w:rsidR="00A6709A" w:rsidRPr="00031EE3" w:rsidTr="00A6709A">
        <w:trPr>
          <w:trHeight w:val="315"/>
        </w:trPr>
        <w:tc>
          <w:tcPr>
            <w:tcW w:w="1281"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2016</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203,8</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53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-203,8</w:t>
            </w:r>
          </w:p>
        </w:tc>
        <w:tc>
          <w:tcPr>
            <w:tcW w:w="1422"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226,7</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19,5</w:t>
            </w:r>
          </w:p>
        </w:tc>
        <w:tc>
          <w:tcPr>
            <w:tcW w:w="944"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207,3</w:t>
            </w:r>
          </w:p>
        </w:tc>
        <w:tc>
          <w:tcPr>
            <w:tcW w:w="1028"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trPr>
        <w:tc>
          <w:tcPr>
            <w:tcW w:w="1281"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2017</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214,0</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53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422"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226,7</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19,5</w:t>
            </w:r>
          </w:p>
        </w:tc>
        <w:tc>
          <w:tcPr>
            <w:tcW w:w="944"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226,3</w:t>
            </w:r>
          </w:p>
        </w:tc>
        <w:tc>
          <w:tcPr>
            <w:tcW w:w="1028"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trPr>
        <w:tc>
          <w:tcPr>
            <w:tcW w:w="1281"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2018</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234,1</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53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234,1</w:t>
            </w:r>
          </w:p>
        </w:tc>
        <w:tc>
          <w:tcPr>
            <w:tcW w:w="1422"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226,7</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19,5</w:t>
            </w:r>
          </w:p>
        </w:tc>
        <w:tc>
          <w:tcPr>
            <w:tcW w:w="944"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246,1</w:t>
            </w:r>
          </w:p>
        </w:tc>
        <w:tc>
          <w:tcPr>
            <w:tcW w:w="1028"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trPr>
        <w:tc>
          <w:tcPr>
            <w:tcW w:w="1281"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2019</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281,9</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530"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563,8</w:t>
            </w:r>
          </w:p>
        </w:tc>
        <w:tc>
          <w:tcPr>
            <w:tcW w:w="1422"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226,7</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19,5</w:t>
            </w:r>
          </w:p>
        </w:tc>
        <w:tc>
          <w:tcPr>
            <w:tcW w:w="944"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265,6</w:t>
            </w:r>
          </w:p>
        </w:tc>
        <w:tc>
          <w:tcPr>
            <w:tcW w:w="1028"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bl>
    <w:p w:rsidR="00A6709A" w:rsidRPr="00031EE3"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center"/>
        <w:rPr>
          <w:rFonts w:ascii="Times New Roman" w:hAnsi="Times New Roman" w:cs="Times New Roman"/>
          <w:bCs/>
          <w:i w:val="0"/>
          <w:sz w:val="28"/>
          <w:szCs w:val="28"/>
        </w:rPr>
      </w:pPr>
      <w:r w:rsidRPr="00031EE3">
        <w:rPr>
          <w:noProof/>
          <w:sz w:val="28"/>
          <w:szCs w:val="28"/>
          <w:lang w:val="ru-RU" w:eastAsia="ru-RU" w:bidi="ar-SA"/>
        </w:rPr>
        <mc:AlternateContent>
          <mc:Choice Requires="wps">
            <w:drawing>
              <wp:anchor distT="0" distB="0" distL="114300" distR="114300" simplePos="0" relativeHeight="251659264" behindDoc="0" locked="0" layoutInCell="1" allowOverlap="1" wp14:anchorId="6CFD8AF8" wp14:editId="55C94148">
                <wp:simplePos x="0" y="0"/>
                <wp:positionH relativeFrom="column">
                  <wp:posOffset>4423410</wp:posOffset>
                </wp:positionH>
                <wp:positionV relativeFrom="paragraph">
                  <wp:posOffset>1194435</wp:posOffset>
                </wp:positionV>
                <wp:extent cx="1076325" cy="314325"/>
                <wp:effectExtent l="0" t="0" r="28575" b="2857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14325"/>
                        </a:xfrm>
                        <a:prstGeom prst="rect">
                          <a:avLst/>
                        </a:prstGeom>
                        <a:solidFill>
                          <a:schemeClr val="bg1">
                            <a:lumMod val="95000"/>
                          </a:schemeClr>
                        </a:solidFill>
                        <a:ln w="9525">
                          <a:solidFill>
                            <a:srgbClr val="000000"/>
                          </a:solidFill>
                          <a:miter lim="800000"/>
                          <a:headEnd/>
                          <a:tailEnd/>
                        </a:ln>
                      </wps:spPr>
                      <wps:txbx>
                        <w:txbxContent>
                          <w:p w:rsidR="0002261A" w:rsidRPr="00DD459C" w:rsidRDefault="0002261A" w:rsidP="00A6709A">
                            <w:pPr>
                              <w:rPr>
                                <w:rFonts w:ascii="Times New Roman" w:hAnsi="Times New Roman" w:cs="Times New Roman"/>
                                <w:i w:val="0"/>
                                <w:sz w:val="28"/>
                                <w:szCs w:val="28"/>
                              </w:rPr>
                            </w:pPr>
                            <w:r w:rsidRPr="00DD459C">
                              <w:rPr>
                                <w:rFonts w:ascii="Times New Roman" w:hAnsi="Times New Roman" w:cs="Times New Roman"/>
                                <w:i w:val="0"/>
                                <w:sz w:val="28"/>
                                <w:szCs w:val="28"/>
                              </w:rPr>
                              <w:t>Т</w:t>
                            </w:r>
                            <w:r w:rsidRPr="00DD459C">
                              <w:rPr>
                                <w:rFonts w:ascii="Times New Roman" w:hAnsi="Times New Roman" w:cs="Times New Roman"/>
                                <w:i w:val="0"/>
                                <w:sz w:val="28"/>
                                <w:szCs w:val="28"/>
                                <w:vertAlign w:val="subscript"/>
                              </w:rPr>
                              <w:t>өсу</w:t>
                            </w:r>
                            <w:r w:rsidRPr="00DD459C">
                              <w:rPr>
                                <w:rFonts w:ascii="Times New Roman" w:hAnsi="Times New Roman" w:cs="Times New Roman"/>
                                <w:i w:val="0"/>
                                <w:sz w:val="28"/>
                                <w:szCs w:val="28"/>
                                <w:lang w:val="en-US"/>
                              </w:rPr>
                              <w:t>=</w:t>
                            </w:r>
                            <w:r w:rsidRPr="00DD459C">
                              <w:rPr>
                                <w:rFonts w:ascii="Times New Roman" w:hAnsi="Times New Roman" w:cs="Times New Roman"/>
                                <w:i w:val="0"/>
                                <w:sz w:val="28"/>
                                <w:szCs w:val="28"/>
                              </w:rPr>
                              <w:t>8,6%</w:t>
                            </w:r>
                          </w:p>
                          <w:p w:rsidR="0002261A" w:rsidRPr="001B1A14" w:rsidRDefault="0002261A" w:rsidP="00A6709A">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left:0;text-align:left;margin-left:348.3pt;margin-top:94.05pt;width:84.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RQRAIAAGkEAAAOAAAAZHJzL2Uyb0RvYy54bWysVF1u2zAMfh+wOwh6X+ykSdsYcYouXYcB&#10;3Q/Q7QCyLNvCJFGTlNjdZXaKPQ3YGXKkUXKaZevbsBeBEumPHz+SXl0NWpGdcF6CKel0klMiDIda&#10;mraknz7evrikxAdmaqbAiJI+CE+v1s+frXpbiBl0oGrhCIIYX/S2pF0ItsgyzzuhmZ+AFQadDTjN&#10;Al5dm9WO9YiuVTbL8/OsB1dbB1x4j683o5OuE37TCB7eN40XgaiSIreQTpfOKp7ZesWK1jHbSX6g&#10;wf6BhWbSYNIj1A0LjGydfAKlJXfgoQkTDjqDppFcpBqwmmn+VzX3HbMi1YLieHuUyf8/WP5u98ER&#10;WZd0NqXEMI092n/b/9z/2H8n+IT69NYXGHZvMTAML2HAPqdavb0D/tkTA5uOmVZcOwd9J1iN/NKX&#10;2cmnI46PIFX/FmrMw7YBEtDQOB3FQzkIomOfHo69EUMgPKbML87PZgtKOPrOpvNoI7mMFY9fW+fD&#10;awGaRKOkDnuf0Nnuzocx9DEkJvOgZH0rlUqXOG9ioxzZMZyUqh0rVFuNVMe35SLP07xgyjSeMTwR&#10;+ANJGdKXdLlAek+zuLY65kC0E8BTMloG3AkldUkvj0GsiMq+MnWa2MCkGm1kowzSiFJHdUedw1AN&#10;h9ZVUD+g6A7G2cddRaMD95WSHue+pP7LljlBiXpjsHHL6XweFyVd5ouLGV7cqac69TDDEaqkgZLR&#10;3IS0XLF0A9fY4EYm7SO9kcmBK85zEu+we3FhTu8p6vcfYv0LAAD//wMAUEsDBBQABgAIAAAAIQAj&#10;lVK13wAAAAsBAAAPAAAAZHJzL2Rvd25yZXYueG1sTI/BTsMwDIbvSLxDZCRuLN2QQtc1nRCIyySE&#10;2ODALW28tlrjVEm6lbfHnOBm6//0+3O5nd0gzhhi70nDcpGBQGq87anV8HF4uctBxGTImsETavjG&#10;CNvq+qo0hfUXesfzPrWCSygWRkOX0lhIGZsOnYkLPyJxdvTBmcRraKUN5sLlbpCrLFPSmZ74QmdG&#10;fOqwOe0np8G91rT7op23djqE56TePnF91Pr2Zn7cgEg4pz8YfvVZHSp2qv1ENopBg1orxSgHeb4E&#10;wUSuFA+1htX9gwJZlfL/D9UPAAAA//8DAFBLAQItABQABgAIAAAAIQC2gziS/gAAAOEBAAATAAAA&#10;AAAAAAAAAAAAAAAAAABbQ29udGVudF9UeXBlc10ueG1sUEsBAi0AFAAGAAgAAAAhADj9If/WAAAA&#10;lAEAAAsAAAAAAAAAAAAAAAAALwEAAF9yZWxzLy5yZWxzUEsBAi0AFAAGAAgAAAAhAKq2tFBEAgAA&#10;aQQAAA4AAAAAAAAAAAAAAAAALgIAAGRycy9lMm9Eb2MueG1sUEsBAi0AFAAGAAgAAAAhACOVUrXf&#10;AAAACwEAAA8AAAAAAAAAAAAAAAAAngQAAGRycy9kb3ducmV2LnhtbFBLBQYAAAAABAAEAPMAAACq&#10;BQAAAAA=&#10;" fillcolor="#f2f2f2 [3052]">
                <v:textbox>
                  <w:txbxContent>
                    <w:p w:rsidR="0002261A" w:rsidRPr="00DD459C" w:rsidRDefault="0002261A" w:rsidP="00A6709A">
                      <w:pPr>
                        <w:rPr>
                          <w:rFonts w:ascii="Times New Roman" w:hAnsi="Times New Roman" w:cs="Times New Roman"/>
                          <w:i w:val="0"/>
                          <w:sz w:val="28"/>
                          <w:szCs w:val="28"/>
                        </w:rPr>
                      </w:pPr>
                      <w:r w:rsidRPr="00DD459C">
                        <w:rPr>
                          <w:rFonts w:ascii="Times New Roman" w:hAnsi="Times New Roman" w:cs="Times New Roman"/>
                          <w:i w:val="0"/>
                          <w:sz w:val="28"/>
                          <w:szCs w:val="28"/>
                        </w:rPr>
                        <w:t>Т</w:t>
                      </w:r>
                      <w:r w:rsidRPr="00DD459C">
                        <w:rPr>
                          <w:rFonts w:ascii="Times New Roman" w:hAnsi="Times New Roman" w:cs="Times New Roman"/>
                          <w:i w:val="0"/>
                          <w:sz w:val="28"/>
                          <w:szCs w:val="28"/>
                          <w:vertAlign w:val="subscript"/>
                        </w:rPr>
                        <w:t>өсу</w:t>
                      </w:r>
                      <w:r w:rsidRPr="00DD459C">
                        <w:rPr>
                          <w:rFonts w:ascii="Times New Roman" w:hAnsi="Times New Roman" w:cs="Times New Roman"/>
                          <w:i w:val="0"/>
                          <w:sz w:val="28"/>
                          <w:szCs w:val="28"/>
                          <w:lang w:val="en-US"/>
                        </w:rPr>
                        <w:t>=</w:t>
                      </w:r>
                      <w:r w:rsidRPr="00DD459C">
                        <w:rPr>
                          <w:rFonts w:ascii="Times New Roman" w:hAnsi="Times New Roman" w:cs="Times New Roman"/>
                          <w:i w:val="0"/>
                          <w:sz w:val="28"/>
                          <w:szCs w:val="28"/>
                        </w:rPr>
                        <w:t>8,6%</w:t>
                      </w:r>
                    </w:p>
                    <w:p w:rsidR="0002261A" w:rsidRPr="001B1A14" w:rsidRDefault="0002261A" w:rsidP="00A6709A">
                      <w:pPr>
                        <w:rPr>
                          <w:rFonts w:ascii="Times New Roman" w:hAnsi="Times New Roman" w:cs="Times New Roman"/>
                          <w:sz w:val="28"/>
                          <w:szCs w:val="28"/>
                        </w:rPr>
                      </w:pPr>
                    </w:p>
                  </w:txbxContent>
                </v:textbox>
              </v:shape>
            </w:pict>
          </mc:Fallback>
        </mc:AlternateContent>
      </w:r>
      <w:r w:rsidRPr="00031EE3">
        <w:rPr>
          <w:i w:val="0"/>
          <w:noProof/>
          <w:sz w:val="28"/>
          <w:szCs w:val="28"/>
          <w:lang w:val="ru-RU" w:eastAsia="ru-RU" w:bidi="ar-SA"/>
        </w:rPr>
        <w:drawing>
          <wp:inline distT="0" distB="0" distL="0" distR="0" wp14:anchorId="24DA444B" wp14:editId="647AC29E">
            <wp:extent cx="5612860" cy="2840476"/>
            <wp:effectExtent l="0" t="0" r="26035" b="171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709A"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center"/>
        <w:rPr>
          <w:rFonts w:ascii="Times New Roman" w:hAnsi="Times New Roman" w:cs="Times New Roman"/>
          <w:bCs/>
          <w:i w:val="0"/>
          <w:sz w:val="28"/>
          <w:szCs w:val="28"/>
        </w:rPr>
      </w:pPr>
      <w:r w:rsidRPr="00031EE3">
        <w:rPr>
          <w:rFonts w:ascii="Times New Roman" w:hAnsi="Times New Roman" w:cs="Times New Roman"/>
          <w:bCs/>
          <w:i w:val="0"/>
          <w:sz w:val="28"/>
          <w:szCs w:val="28"/>
        </w:rPr>
        <w:t>Сурет – 15 Ақтөбе облысында ересектер арасындағы қант диабетімен біріншілік аурушаңдық тренді  (100 мың тұрғынға шаққанда)</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қаласында 2015 жылдан 2019 жыл аралығында қант диабетімен ересектер арасындағы біріншілік  аурушаңдықтың орташа жылдық өсу қарқыны</w:t>
      </w:r>
      <w:r>
        <w:rPr>
          <w:rFonts w:ascii="Times New Roman" w:hAnsi="Times New Roman" w:cs="Times New Roman"/>
          <w:i w:val="0"/>
          <w:sz w:val="28"/>
          <w:szCs w:val="28"/>
        </w:rPr>
        <w:t xml:space="preserve"> 7,7%-ға жоғарылағаны анықталды</w:t>
      </w:r>
      <w:r w:rsidRPr="00031EE3">
        <w:rPr>
          <w:rFonts w:ascii="Times New Roman" w:hAnsi="Times New Roman" w:cs="Times New Roman"/>
          <w:i w:val="0"/>
          <w:sz w:val="28"/>
          <w:szCs w:val="28"/>
        </w:rPr>
        <w:t xml:space="preserve"> (кесте </w:t>
      </w:r>
      <w:r>
        <w:rPr>
          <w:rFonts w:ascii="Times New Roman" w:hAnsi="Times New Roman" w:cs="Times New Roman"/>
          <w:i w:val="0"/>
          <w:sz w:val="28"/>
          <w:szCs w:val="28"/>
        </w:rPr>
        <w:t>8</w:t>
      </w:r>
      <w:r w:rsidRPr="00031EE3">
        <w:rPr>
          <w:rFonts w:ascii="Times New Roman" w:hAnsi="Times New Roman" w:cs="Times New Roman"/>
          <w:i w:val="0"/>
          <w:sz w:val="28"/>
          <w:szCs w:val="28"/>
        </w:rPr>
        <w:t>, сурет 16).</w:t>
      </w: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p>
    <w:p w:rsidR="00A6709A" w:rsidRDefault="00A6709A" w:rsidP="00A6709A">
      <w:pPr>
        <w:pStyle w:val="aa"/>
        <w:jc w:val="both"/>
        <w:rPr>
          <w:rFonts w:ascii="Times New Roman" w:hAnsi="Times New Roman" w:cs="Times New Roman"/>
          <w:bCs/>
          <w:i w:val="0"/>
          <w:sz w:val="28"/>
          <w:szCs w:val="28"/>
        </w:rPr>
      </w:pPr>
      <w:r>
        <w:rPr>
          <w:rFonts w:ascii="Times New Roman" w:hAnsi="Times New Roman" w:cs="Times New Roman"/>
          <w:bCs/>
          <w:i w:val="0"/>
          <w:sz w:val="28"/>
          <w:szCs w:val="28"/>
        </w:rPr>
        <w:lastRenderedPageBreak/>
        <w:t>Кесте 8</w:t>
      </w:r>
      <w:r w:rsidRPr="00031EE3">
        <w:rPr>
          <w:rFonts w:ascii="Times New Roman" w:hAnsi="Times New Roman" w:cs="Times New Roman"/>
          <w:bCs/>
          <w:i w:val="0"/>
          <w:sz w:val="28"/>
          <w:szCs w:val="28"/>
        </w:rPr>
        <w:t xml:space="preserve"> - Ақтөбе қаласында ересектер арасындағы қант диабетімен б</w:t>
      </w:r>
      <w:r>
        <w:rPr>
          <w:rFonts w:ascii="Times New Roman" w:hAnsi="Times New Roman" w:cs="Times New Roman"/>
          <w:bCs/>
          <w:i w:val="0"/>
          <w:sz w:val="28"/>
          <w:szCs w:val="28"/>
        </w:rPr>
        <w:t>іріншілік аурушаңдық динамикасы</w:t>
      </w:r>
    </w:p>
    <w:p w:rsidR="00A6709A" w:rsidRPr="00031EE3" w:rsidRDefault="00A6709A" w:rsidP="00A6709A">
      <w:pPr>
        <w:pStyle w:val="aa"/>
        <w:jc w:val="both"/>
        <w:rPr>
          <w:rFonts w:ascii="Times New Roman" w:hAnsi="Times New Roman" w:cs="Times New Roman"/>
          <w:bCs/>
          <w:i w:val="0"/>
          <w:sz w:val="28"/>
          <w:szCs w:val="28"/>
        </w:rPr>
      </w:pPr>
    </w:p>
    <w:tbl>
      <w:tblPr>
        <w:tblW w:w="9453" w:type="dxa"/>
        <w:jc w:val="center"/>
        <w:tblLook w:val="04A0" w:firstRow="1" w:lastRow="0" w:firstColumn="1" w:lastColumn="0" w:noHBand="0" w:noVBand="1"/>
      </w:tblPr>
      <w:tblGrid>
        <w:gridCol w:w="1084"/>
        <w:gridCol w:w="1022"/>
        <w:gridCol w:w="1267"/>
        <w:gridCol w:w="594"/>
        <w:gridCol w:w="1054"/>
        <w:gridCol w:w="1422"/>
        <w:gridCol w:w="1091"/>
        <w:gridCol w:w="1163"/>
        <w:gridCol w:w="756"/>
      </w:tblGrid>
      <w:tr w:rsidR="00A6709A" w:rsidRPr="00031EE3" w:rsidTr="00A6709A">
        <w:trPr>
          <w:trHeight w:val="315"/>
          <w:jc w:val="center"/>
        </w:trPr>
        <w:tc>
          <w:tcPr>
            <w:tcW w:w="108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Ақтөбе қаласы</w:t>
            </w:r>
          </w:p>
        </w:tc>
        <w:tc>
          <w:tcPr>
            <w:tcW w:w="1022" w:type="dxa"/>
            <w:tcBorders>
              <w:top w:val="single" w:sz="4" w:space="0" w:color="auto"/>
              <w:left w:val="single" w:sz="4" w:space="0" w:color="auto"/>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У</w:t>
            </w:r>
            <w:r w:rsidRPr="00031EE3">
              <w:rPr>
                <w:rFonts w:ascii="Times New Roman" w:eastAsia="Times New Roman" w:hAnsi="Times New Roman" w:cs="Times New Roman"/>
                <w:i w:val="0"/>
                <w:lang w:eastAsia="ru-RU"/>
              </w:rPr>
              <w:t xml:space="preserve">ф </w:t>
            </w:r>
            <w:r w:rsidRPr="00031EE3">
              <w:rPr>
                <w:rFonts w:ascii="Times New Roman" w:eastAsia="Times New Roman" w:hAnsi="Times New Roman" w:cs="Times New Roman"/>
                <w:i w:val="0"/>
                <w:sz w:val="28"/>
                <w:szCs w:val="28"/>
                <w:lang w:eastAsia="ru-RU"/>
              </w:rPr>
              <w:t>нақты деңгей</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1267"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 уақытша нүкте</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p>
        </w:tc>
        <w:tc>
          <w:tcPr>
            <w:tcW w:w="594"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X²</w:t>
            </w:r>
          </w:p>
        </w:tc>
        <w:tc>
          <w:tcPr>
            <w:tcW w:w="1054"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16"/>
                <w:szCs w:val="16"/>
                <w:lang w:val="en-US" w:eastAsia="ru-RU"/>
              </w:rPr>
            </w:pPr>
            <w:r w:rsidRPr="00031EE3">
              <w:rPr>
                <w:rFonts w:ascii="Times New Roman" w:eastAsia="Times New Roman" w:hAnsi="Times New Roman" w:cs="Times New Roman"/>
                <w:i w:val="0"/>
                <w:sz w:val="28"/>
                <w:szCs w:val="28"/>
                <w:lang w:eastAsia="ru-RU"/>
              </w:rPr>
              <w:t>Y</w:t>
            </w:r>
            <w:r w:rsidRPr="00031EE3">
              <w:rPr>
                <w:rFonts w:ascii="Times New Roman" w:eastAsia="Times New Roman" w:hAnsi="Times New Roman" w:cs="Times New Roman"/>
                <w:i w:val="0"/>
                <w:sz w:val="16"/>
                <w:szCs w:val="16"/>
                <w:lang w:eastAsia="ru-RU"/>
              </w:rPr>
              <w:t>X</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теңест. деңгей</w:t>
            </w:r>
          </w:p>
        </w:tc>
        <w:tc>
          <w:tcPr>
            <w:tcW w:w="1422"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a</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қатар.орт. ариф.көрс</w:t>
            </w:r>
          </w:p>
        </w:tc>
        <w:tc>
          <w:tcPr>
            <w:tcW w:w="1091"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b</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тікелей коэф.</w:t>
            </w:r>
          </w:p>
          <w:p w:rsidR="00A6709A" w:rsidRPr="00031EE3" w:rsidRDefault="00A6709A" w:rsidP="00A6709A">
            <w:pPr>
              <w:rPr>
                <w:rFonts w:ascii="Times New Roman" w:eastAsia="Times New Roman" w:hAnsi="Times New Roman" w:cs="Times New Roman"/>
                <w:sz w:val="28"/>
                <w:szCs w:val="28"/>
                <w:lang w:eastAsia="ru-RU"/>
              </w:rPr>
            </w:pPr>
          </w:p>
        </w:tc>
        <w:tc>
          <w:tcPr>
            <w:tcW w:w="1163"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Тренд</w:t>
            </w:r>
          </w:p>
        </w:tc>
        <w:tc>
          <w:tcPr>
            <w:tcW w:w="756" w:type="dxa"/>
            <w:tcBorders>
              <w:top w:val="single" w:sz="4" w:space="0" w:color="auto"/>
              <w:left w:val="nil"/>
              <w:bottom w:val="single" w:sz="4" w:space="0" w:color="auto"/>
              <w:right w:val="single" w:sz="4" w:space="0" w:color="auto"/>
            </w:tcBorders>
            <w:shd w:val="clear" w:color="auto" w:fill="auto"/>
            <w:noWrap/>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vertAlign w:val="subscript"/>
                <w:lang w:eastAsia="ru-RU"/>
              </w:rPr>
            </w:pPr>
            <w:r w:rsidRPr="00031EE3">
              <w:rPr>
                <w:rFonts w:ascii="Times New Roman" w:eastAsia="Times New Roman" w:hAnsi="Times New Roman" w:cs="Times New Roman"/>
                <w:i w:val="0"/>
                <w:sz w:val="28"/>
                <w:szCs w:val="28"/>
                <w:lang w:eastAsia="ru-RU"/>
              </w:rPr>
              <w:t>Т</w:t>
            </w:r>
            <w:r w:rsidRPr="00031EE3">
              <w:rPr>
                <w:rFonts w:ascii="Times New Roman" w:eastAsia="Times New Roman" w:hAnsi="Times New Roman" w:cs="Times New Roman"/>
                <w:i w:val="0"/>
                <w:sz w:val="28"/>
                <w:szCs w:val="28"/>
                <w:vertAlign w:val="subscript"/>
                <w:lang w:eastAsia="ru-RU"/>
              </w:rPr>
              <w:t>өсу</w:t>
            </w:r>
          </w:p>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vertAlign w:val="subscript"/>
                <w:lang w:eastAsia="ru-RU"/>
              </w:rPr>
              <w:t>(%)</w:t>
            </w:r>
          </w:p>
        </w:tc>
      </w:tr>
      <w:tr w:rsidR="00A6709A" w:rsidRPr="00031EE3" w:rsidTr="00A6709A">
        <w:trPr>
          <w:trHeight w:val="315"/>
          <w:jc w:val="center"/>
        </w:trPr>
        <w:tc>
          <w:tcPr>
            <w:tcW w:w="1084" w:type="dxa"/>
            <w:tcBorders>
              <w:top w:val="single" w:sz="4" w:space="0" w:color="auto"/>
              <w:left w:val="single" w:sz="8" w:space="0" w:color="auto"/>
              <w:bottom w:val="single" w:sz="8" w:space="0" w:color="auto"/>
              <w:right w:val="single" w:sz="8"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1</w:t>
            </w:r>
          </w:p>
        </w:tc>
        <w:tc>
          <w:tcPr>
            <w:tcW w:w="1022" w:type="dxa"/>
            <w:tcBorders>
              <w:top w:val="single" w:sz="4" w:space="0" w:color="auto"/>
              <w:left w:val="single" w:sz="4" w:space="0" w:color="auto"/>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2</w:t>
            </w:r>
          </w:p>
        </w:tc>
        <w:tc>
          <w:tcPr>
            <w:tcW w:w="1267"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3</w:t>
            </w:r>
          </w:p>
        </w:tc>
        <w:tc>
          <w:tcPr>
            <w:tcW w:w="594"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4</w:t>
            </w:r>
          </w:p>
        </w:tc>
        <w:tc>
          <w:tcPr>
            <w:tcW w:w="1054"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5</w:t>
            </w:r>
          </w:p>
        </w:tc>
        <w:tc>
          <w:tcPr>
            <w:tcW w:w="1422"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6</w:t>
            </w:r>
          </w:p>
        </w:tc>
        <w:tc>
          <w:tcPr>
            <w:tcW w:w="1091"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7</w:t>
            </w:r>
          </w:p>
        </w:tc>
        <w:tc>
          <w:tcPr>
            <w:tcW w:w="1163"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8</w:t>
            </w:r>
          </w:p>
        </w:tc>
        <w:tc>
          <w:tcPr>
            <w:tcW w:w="756" w:type="dxa"/>
            <w:tcBorders>
              <w:top w:val="single" w:sz="4" w:space="0" w:color="auto"/>
              <w:left w:val="nil"/>
              <w:bottom w:val="single" w:sz="4" w:space="0" w:color="auto"/>
              <w:right w:val="single" w:sz="4" w:space="0" w:color="auto"/>
            </w:tcBorders>
            <w:shd w:val="clear" w:color="auto" w:fill="auto"/>
            <w:noWrap/>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9</w:t>
            </w:r>
          </w:p>
        </w:tc>
      </w:tr>
      <w:tr w:rsidR="00A6709A" w:rsidRPr="00031EE3" w:rsidTr="00A6709A">
        <w:trPr>
          <w:trHeight w:val="315"/>
          <w:jc w:val="center"/>
        </w:trPr>
        <w:tc>
          <w:tcPr>
            <w:tcW w:w="1084"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2015</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242,1</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5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-484,2</w:t>
            </w:r>
          </w:p>
        </w:tc>
        <w:tc>
          <w:tcPr>
            <w:tcW w:w="1422"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252,6</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19,6</w:t>
            </w:r>
          </w:p>
        </w:tc>
        <w:tc>
          <w:tcPr>
            <w:tcW w:w="1163"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213,3</w:t>
            </w:r>
          </w:p>
        </w:tc>
        <w:tc>
          <w:tcPr>
            <w:tcW w:w="756"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7,7</w:t>
            </w:r>
          </w:p>
        </w:tc>
      </w:tr>
      <w:tr w:rsidR="00A6709A" w:rsidRPr="00031EE3" w:rsidTr="00A6709A">
        <w:trPr>
          <w:trHeight w:val="315"/>
          <w:jc w:val="center"/>
        </w:trPr>
        <w:tc>
          <w:tcPr>
            <w:tcW w:w="1084"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2016</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209,9</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5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-209,9</w:t>
            </w:r>
          </w:p>
        </w:tc>
        <w:tc>
          <w:tcPr>
            <w:tcW w:w="1422"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252,6</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19,6</w:t>
            </w:r>
          </w:p>
        </w:tc>
        <w:tc>
          <w:tcPr>
            <w:tcW w:w="1163"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232,9</w:t>
            </w:r>
          </w:p>
        </w:tc>
        <w:tc>
          <w:tcPr>
            <w:tcW w:w="756"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84"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2017</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231,3</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5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0</w:t>
            </w:r>
          </w:p>
        </w:tc>
        <w:tc>
          <w:tcPr>
            <w:tcW w:w="1422"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252,6</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19,6</w:t>
            </w:r>
          </w:p>
        </w:tc>
        <w:tc>
          <w:tcPr>
            <w:tcW w:w="1163"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252,6</w:t>
            </w:r>
          </w:p>
        </w:tc>
        <w:tc>
          <w:tcPr>
            <w:tcW w:w="756"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84"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2018</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268,8</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5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268,8</w:t>
            </w:r>
          </w:p>
        </w:tc>
        <w:tc>
          <w:tcPr>
            <w:tcW w:w="1422"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252,6</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19,6</w:t>
            </w:r>
          </w:p>
        </w:tc>
        <w:tc>
          <w:tcPr>
            <w:tcW w:w="1163"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272,2</w:t>
            </w:r>
          </w:p>
        </w:tc>
        <w:tc>
          <w:tcPr>
            <w:tcW w:w="756"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r w:rsidR="00A6709A" w:rsidRPr="00031EE3" w:rsidTr="00A6709A">
        <w:trPr>
          <w:trHeight w:val="315"/>
          <w:jc w:val="center"/>
        </w:trPr>
        <w:tc>
          <w:tcPr>
            <w:tcW w:w="1084" w:type="dxa"/>
            <w:tcBorders>
              <w:top w:val="nil"/>
              <w:left w:val="single" w:sz="4" w:space="0" w:color="auto"/>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2019</w:t>
            </w:r>
          </w:p>
        </w:tc>
        <w:tc>
          <w:tcPr>
            <w:tcW w:w="1022" w:type="dxa"/>
            <w:tcBorders>
              <w:top w:val="nil"/>
              <w:left w:val="nil"/>
              <w:bottom w:val="single" w:sz="8" w:space="0" w:color="auto"/>
              <w:right w:val="single" w:sz="8"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sz w:val="28"/>
                <w:szCs w:val="28"/>
                <w:lang w:eastAsia="ru-RU"/>
              </w:rPr>
            </w:pPr>
            <w:r w:rsidRPr="00031EE3">
              <w:rPr>
                <w:rFonts w:ascii="Times New Roman" w:eastAsia="Times New Roman" w:hAnsi="Times New Roman" w:cs="Times New Roman"/>
                <w:bCs/>
                <w:i w:val="0"/>
                <w:sz w:val="28"/>
                <w:szCs w:val="28"/>
                <w:lang w:eastAsia="ru-RU"/>
              </w:rPr>
              <w:t>310,8</w:t>
            </w:r>
          </w:p>
        </w:tc>
        <w:tc>
          <w:tcPr>
            <w:tcW w:w="1267" w:type="dxa"/>
            <w:tcBorders>
              <w:top w:val="nil"/>
              <w:left w:val="single" w:sz="4" w:space="0" w:color="auto"/>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w:t>
            </w:r>
          </w:p>
        </w:tc>
        <w:tc>
          <w:tcPr>
            <w:tcW w:w="5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4</w:t>
            </w:r>
          </w:p>
        </w:tc>
        <w:tc>
          <w:tcPr>
            <w:tcW w:w="105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621,6</w:t>
            </w:r>
          </w:p>
        </w:tc>
        <w:tc>
          <w:tcPr>
            <w:tcW w:w="1422"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252,6</w:t>
            </w:r>
          </w:p>
        </w:tc>
        <w:tc>
          <w:tcPr>
            <w:tcW w:w="1091"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19,6</w:t>
            </w:r>
          </w:p>
        </w:tc>
        <w:tc>
          <w:tcPr>
            <w:tcW w:w="1163" w:type="dxa"/>
            <w:tcBorders>
              <w:top w:val="nil"/>
              <w:left w:val="nil"/>
              <w:bottom w:val="single" w:sz="4" w:space="0" w:color="auto"/>
              <w:right w:val="single" w:sz="4" w:space="0" w:color="auto"/>
            </w:tcBorders>
            <w:shd w:val="clear" w:color="auto" w:fill="auto"/>
            <w:noWrap/>
            <w:vAlign w:val="center"/>
          </w:tcPr>
          <w:p w:rsidR="00A6709A" w:rsidRPr="00031EE3" w:rsidRDefault="00A6709A" w:rsidP="00A6709A">
            <w:pPr>
              <w:spacing w:after="0" w:line="240" w:lineRule="auto"/>
              <w:jc w:val="center"/>
              <w:rPr>
                <w:rFonts w:ascii="Times New Roman" w:eastAsia="Times New Roman" w:hAnsi="Times New Roman" w:cs="Times New Roman"/>
                <w:i w:val="0"/>
                <w:sz w:val="28"/>
                <w:szCs w:val="28"/>
                <w:lang w:eastAsia="ru-RU"/>
              </w:rPr>
            </w:pPr>
            <w:r w:rsidRPr="00031EE3">
              <w:rPr>
                <w:rFonts w:ascii="Times New Roman" w:eastAsia="Times New Roman" w:hAnsi="Times New Roman" w:cs="Times New Roman"/>
                <w:i w:val="0"/>
                <w:sz w:val="28"/>
                <w:szCs w:val="28"/>
                <w:lang w:eastAsia="ru-RU"/>
              </w:rPr>
              <w:t>291,8</w:t>
            </w:r>
          </w:p>
        </w:tc>
        <w:tc>
          <w:tcPr>
            <w:tcW w:w="756" w:type="dxa"/>
            <w:tcBorders>
              <w:top w:val="nil"/>
              <w:left w:val="nil"/>
              <w:bottom w:val="single" w:sz="4" w:space="0" w:color="auto"/>
              <w:right w:val="single" w:sz="4" w:space="0" w:color="auto"/>
            </w:tcBorders>
            <w:shd w:val="clear" w:color="auto" w:fill="auto"/>
            <w:noWrap/>
            <w:vAlign w:val="center"/>
          </w:tcPr>
          <w:p w:rsidR="00A6709A" w:rsidRPr="00031EE3" w:rsidRDefault="00B63ECE" w:rsidP="00A6709A">
            <w:pPr>
              <w:spacing w:after="0" w:line="240" w:lineRule="auto"/>
              <w:jc w:val="center"/>
              <w:rPr>
                <w:rFonts w:ascii="Times New Roman" w:eastAsia="Times New Roman" w:hAnsi="Times New Roman" w:cs="Times New Roman"/>
                <w:i w:val="0"/>
                <w:sz w:val="28"/>
                <w:szCs w:val="28"/>
                <w:lang w:eastAsia="ru-RU"/>
              </w:rPr>
            </w:pPr>
            <w:r>
              <w:rPr>
                <w:rFonts w:ascii="Times New Roman" w:eastAsia="Times New Roman" w:hAnsi="Times New Roman" w:cs="Times New Roman"/>
                <w:i w:val="0"/>
                <w:sz w:val="28"/>
                <w:szCs w:val="28"/>
                <w:lang w:eastAsia="ru-RU"/>
              </w:rPr>
              <w:t>-</w:t>
            </w:r>
          </w:p>
        </w:tc>
      </w:tr>
    </w:tbl>
    <w:p w:rsidR="00A6709A" w:rsidRPr="00031EE3"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center"/>
        <w:rPr>
          <w:rFonts w:ascii="Times New Roman" w:hAnsi="Times New Roman" w:cs="Times New Roman"/>
          <w:bCs/>
          <w:i w:val="0"/>
          <w:sz w:val="28"/>
          <w:szCs w:val="28"/>
        </w:rPr>
      </w:pPr>
      <w:r w:rsidRPr="00031EE3">
        <w:rPr>
          <w:noProof/>
          <w:sz w:val="28"/>
          <w:szCs w:val="28"/>
          <w:lang w:val="ru-RU" w:eastAsia="ru-RU" w:bidi="ar-SA"/>
        </w:rPr>
        <mc:AlternateContent>
          <mc:Choice Requires="wps">
            <w:drawing>
              <wp:anchor distT="0" distB="0" distL="114300" distR="114300" simplePos="0" relativeHeight="251660288" behindDoc="0" locked="0" layoutInCell="1" allowOverlap="1" wp14:anchorId="1EF49CC7" wp14:editId="292F366A">
                <wp:simplePos x="0" y="0"/>
                <wp:positionH relativeFrom="column">
                  <wp:posOffset>4347210</wp:posOffset>
                </wp:positionH>
                <wp:positionV relativeFrom="paragraph">
                  <wp:posOffset>813435</wp:posOffset>
                </wp:positionV>
                <wp:extent cx="971550" cy="361950"/>
                <wp:effectExtent l="0" t="0" r="19050" b="1905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61950"/>
                        </a:xfrm>
                        <a:prstGeom prst="rect">
                          <a:avLst/>
                        </a:prstGeom>
                        <a:solidFill>
                          <a:schemeClr val="bg1">
                            <a:lumMod val="95000"/>
                          </a:schemeClr>
                        </a:solidFill>
                        <a:ln w="9525">
                          <a:solidFill>
                            <a:srgbClr val="000000"/>
                          </a:solidFill>
                          <a:miter lim="800000"/>
                          <a:headEnd/>
                          <a:tailEnd/>
                        </a:ln>
                      </wps:spPr>
                      <wps:txbx>
                        <w:txbxContent>
                          <w:p w:rsidR="0002261A" w:rsidRPr="00DD459C" w:rsidRDefault="0002261A" w:rsidP="00A6709A">
                            <w:pPr>
                              <w:rPr>
                                <w:i w:val="0"/>
                              </w:rPr>
                            </w:pPr>
                            <w:r w:rsidRPr="00DD459C">
                              <w:rPr>
                                <w:rFonts w:ascii="Times New Roman" w:hAnsi="Times New Roman" w:cs="Times New Roman"/>
                                <w:i w:val="0"/>
                                <w:sz w:val="28"/>
                                <w:szCs w:val="28"/>
                              </w:rPr>
                              <w:t>Т</w:t>
                            </w:r>
                            <w:r w:rsidRPr="00DD459C">
                              <w:rPr>
                                <w:rFonts w:ascii="Times New Roman" w:hAnsi="Times New Roman" w:cs="Times New Roman"/>
                                <w:i w:val="0"/>
                                <w:sz w:val="28"/>
                                <w:szCs w:val="28"/>
                                <w:vertAlign w:val="subscript"/>
                              </w:rPr>
                              <w:t>өсу</w:t>
                            </w:r>
                            <w:r w:rsidRPr="00DD459C">
                              <w:rPr>
                                <w:rFonts w:ascii="Times New Roman" w:hAnsi="Times New Roman" w:cs="Times New Roman"/>
                                <w:i w:val="0"/>
                                <w:sz w:val="28"/>
                                <w:szCs w:val="28"/>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0" o:spid="_x0000_s1027" type="#_x0000_t202" style="position:absolute;left:0;text-align:left;margin-left:342.3pt;margin-top:64.05pt;width:76.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ieRAIAAG8EAAAOAAAAZHJzL2Uyb0RvYy54bWysVF2O0zAQfkfiDpbfaZrS7m6jpqulyyKk&#10;5UdaOIDjOImF7Qm226RchlPwhMQZeiTGTtvNwhvixRp7Jt98881MVte9VmQnrJNgcppOppQIw6GU&#10;ps7p5093L64ocZ6ZkikwIqd74ej1+vmzVddmYgYNqFJYgiDGZV2b08b7NksSxxuhmZtAKww6K7Ca&#10;ebzaOikt6xBdq2Q2nV4kHdiytcCFc/h6OzjpOuJXleD+Q1U54YnKKXLz8bTxLMKZrFcsqy1rG8mP&#10;NNg/sNBMGkx6hrplnpGtlX9BacktOKj8hINOoKokF7EGrCad/lHNQ8NaEWtBcVx7lsn9P1j+fvfR&#10;ElnmdIbyGKaxR4fvh1+Hn4cfBJ9Qn651GYY9tBjo+1fQY59jra69B/7FEQObhpla3FgLXSNYifzS&#10;8GUy+nTAcQGk6N5BiXnY1kME6iurg3goB0F0JLI/90b0nnB8XF6miwV6OLpeXqRLtEMGlp0+bq3z&#10;bwRoEoycWmx9BGe7e+eH0FNIyOVAyfJOKhUvYdzERlmyYzgoRT0UqLYamQ5vmHB6ShmnM4RHAk+Q&#10;lCEdkl3MFoNET7LYujjnQLQR4DhMS48roaTO6dU5iGVB2NemxEpY5plUg40CKHNUOog7yOz7oo9N&#10;jW0IXSig3KP0FoYNwI1FowH7jZIOpz+n7uuWWUGJemuwfct0Pg/rEi/zxWUYDjv2FGMPMxyhcuop&#10;GcyNjysWqBq4wTZXMrbgkcmRMk511PC4gWFtxvcY9fifWP8GAAD//wMAUEsDBBQABgAIAAAAIQCh&#10;sVGT3wAAAAsBAAAPAAAAZHJzL2Rvd25yZXYueG1sTI/BTsMwEETvSPyDtUjcqJMCIYQ4FQJxqYQq&#10;WnrozYm3SUS8jmynDX/PcoLjzjzNzpSr2Q7ihD70jhSkiwQEUuNMT62Cz93bTQ4iRE1GD45QwTcG&#10;WFWXF6UujDvTB562sRUcQqHQCroYx0LK0HRodVi4EYm9o/NWRz59K43XZw63g1wmSSat7ok/dHrE&#10;lw6br+1kFdj3mtYHWjtjpp1/jdlmj49Hpa6v5ucnEBHn+AfDb32uDhV3qt1EJohBQZbfZYyyscxT&#10;EEzktw+s1Kzk9ynIqpT/N1Q/AAAA//8DAFBLAQItABQABgAIAAAAIQC2gziS/gAAAOEBAAATAAAA&#10;AAAAAAAAAAAAAAAAAABbQ29udGVudF9UeXBlc10ueG1sUEsBAi0AFAAGAAgAAAAhADj9If/WAAAA&#10;lAEAAAsAAAAAAAAAAAAAAAAALwEAAF9yZWxzLy5yZWxzUEsBAi0AFAAGAAgAAAAhABgjeJ5EAgAA&#10;bwQAAA4AAAAAAAAAAAAAAAAALgIAAGRycy9lMm9Eb2MueG1sUEsBAi0AFAAGAAgAAAAhAKGxUZPf&#10;AAAACwEAAA8AAAAAAAAAAAAAAAAAngQAAGRycy9kb3ducmV2LnhtbFBLBQYAAAAABAAEAPMAAACq&#10;BQAAAAA=&#10;" fillcolor="#f2f2f2 [3052]">
                <v:textbox>
                  <w:txbxContent>
                    <w:p w:rsidR="0002261A" w:rsidRPr="00DD459C" w:rsidRDefault="0002261A" w:rsidP="00A6709A">
                      <w:pPr>
                        <w:rPr>
                          <w:i w:val="0"/>
                        </w:rPr>
                      </w:pPr>
                      <w:r w:rsidRPr="00DD459C">
                        <w:rPr>
                          <w:rFonts w:ascii="Times New Roman" w:hAnsi="Times New Roman" w:cs="Times New Roman"/>
                          <w:i w:val="0"/>
                          <w:sz w:val="28"/>
                          <w:szCs w:val="28"/>
                        </w:rPr>
                        <w:t>Т</w:t>
                      </w:r>
                      <w:r w:rsidRPr="00DD459C">
                        <w:rPr>
                          <w:rFonts w:ascii="Times New Roman" w:hAnsi="Times New Roman" w:cs="Times New Roman"/>
                          <w:i w:val="0"/>
                          <w:sz w:val="28"/>
                          <w:szCs w:val="28"/>
                          <w:vertAlign w:val="subscript"/>
                        </w:rPr>
                        <w:t>өсу</w:t>
                      </w:r>
                      <w:r w:rsidRPr="00DD459C">
                        <w:rPr>
                          <w:rFonts w:ascii="Times New Roman" w:hAnsi="Times New Roman" w:cs="Times New Roman"/>
                          <w:i w:val="0"/>
                          <w:sz w:val="28"/>
                          <w:szCs w:val="28"/>
                        </w:rPr>
                        <w:t>=7,7%</w:t>
                      </w:r>
                    </w:p>
                  </w:txbxContent>
                </v:textbox>
              </v:shape>
            </w:pict>
          </mc:Fallback>
        </mc:AlternateContent>
      </w:r>
      <w:r w:rsidRPr="00031EE3">
        <w:rPr>
          <w:i w:val="0"/>
          <w:noProof/>
          <w:sz w:val="28"/>
          <w:szCs w:val="28"/>
          <w:lang w:val="ru-RU" w:eastAsia="ru-RU" w:bidi="ar-SA"/>
        </w:rPr>
        <w:drawing>
          <wp:inline distT="0" distB="0" distL="0" distR="0" wp14:anchorId="13475C39" wp14:editId="33A9B6C6">
            <wp:extent cx="5416061" cy="2662813"/>
            <wp:effectExtent l="0" t="0" r="13335" b="234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709A" w:rsidRDefault="00A6709A" w:rsidP="00A6709A">
      <w:pPr>
        <w:pStyle w:val="aa"/>
        <w:jc w:val="both"/>
        <w:rPr>
          <w:rFonts w:ascii="Times New Roman" w:hAnsi="Times New Roman" w:cs="Times New Roman"/>
          <w:bCs/>
          <w:i w:val="0"/>
          <w:sz w:val="28"/>
          <w:szCs w:val="28"/>
        </w:rPr>
      </w:pPr>
    </w:p>
    <w:p w:rsidR="00A6709A" w:rsidRPr="00031EE3" w:rsidRDefault="00A6709A" w:rsidP="00A6709A">
      <w:pPr>
        <w:pStyle w:val="aa"/>
        <w:jc w:val="center"/>
        <w:rPr>
          <w:rFonts w:ascii="Times New Roman" w:hAnsi="Times New Roman" w:cs="Times New Roman"/>
          <w:bCs/>
          <w:i w:val="0"/>
          <w:sz w:val="28"/>
          <w:szCs w:val="28"/>
        </w:rPr>
      </w:pPr>
      <w:r w:rsidRPr="00031EE3">
        <w:rPr>
          <w:rFonts w:ascii="Times New Roman" w:hAnsi="Times New Roman" w:cs="Times New Roman"/>
          <w:bCs/>
          <w:i w:val="0"/>
          <w:sz w:val="28"/>
          <w:szCs w:val="28"/>
        </w:rPr>
        <w:t>Сурет – 16 Ақтөбе қаласында ересектер арасындағы қант диабетімен біріншілік аурушаңдық тренді (100 мың тұрғынға шаққанда)</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bCs/>
          <w:i w:val="0"/>
          <w:sz w:val="28"/>
          <w:szCs w:val="28"/>
        </w:rPr>
      </w:pPr>
      <w:r>
        <w:rPr>
          <w:rFonts w:ascii="Times New Roman" w:hAnsi="Times New Roman" w:cs="Times New Roman"/>
          <w:bCs/>
          <w:i w:val="0"/>
          <w:sz w:val="28"/>
          <w:szCs w:val="28"/>
        </w:rPr>
        <w:t>Ақтөбе облысынд</w:t>
      </w:r>
      <w:r w:rsidRPr="00031EE3">
        <w:rPr>
          <w:rFonts w:ascii="Times New Roman" w:hAnsi="Times New Roman" w:cs="Times New Roman"/>
          <w:bCs/>
          <w:i w:val="0"/>
          <w:sz w:val="28"/>
          <w:szCs w:val="28"/>
        </w:rPr>
        <w:t xml:space="preserve">а </w:t>
      </w:r>
      <w:r>
        <w:rPr>
          <w:rFonts w:ascii="Times New Roman" w:hAnsi="Times New Roman" w:cs="Times New Roman"/>
          <w:bCs/>
          <w:i w:val="0"/>
          <w:sz w:val="28"/>
          <w:szCs w:val="28"/>
        </w:rPr>
        <w:t>қ</w:t>
      </w:r>
      <w:r w:rsidRPr="00031EE3">
        <w:rPr>
          <w:rFonts w:ascii="Times New Roman" w:hAnsi="Times New Roman" w:cs="Times New Roman"/>
          <w:bCs/>
          <w:i w:val="0"/>
          <w:sz w:val="28"/>
          <w:szCs w:val="28"/>
        </w:rPr>
        <w:t xml:space="preserve">ант диабетінен болатын өлімнің себебі бойынша </w:t>
      </w:r>
      <w:r>
        <w:rPr>
          <w:rFonts w:ascii="Times New Roman" w:hAnsi="Times New Roman" w:cs="Times New Roman"/>
          <w:bCs/>
          <w:i w:val="0"/>
          <w:sz w:val="28"/>
          <w:szCs w:val="28"/>
        </w:rPr>
        <w:t>2015 жылы 14</w:t>
      </w:r>
      <w:r w:rsidRPr="00031EE3">
        <w:rPr>
          <w:rFonts w:ascii="Times New Roman" w:hAnsi="Times New Roman" w:cs="Times New Roman"/>
          <w:bCs/>
          <w:i w:val="0"/>
          <w:sz w:val="28"/>
          <w:szCs w:val="28"/>
        </w:rPr>
        <w:t>1</w:t>
      </w:r>
      <w:r>
        <w:rPr>
          <w:rFonts w:ascii="Times New Roman" w:hAnsi="Times New Roman" w:cs="Times New Roman"/>
          <w:bCs/>
          <w:i w:val="0"/>
          <w:sz w:val="28"/>
          <w:szCs w:val="28"/>
        </w:rPr>
        <w:t xml:space="preserve"> (100 000 тұрғынға шаққанда – 17</w:t>
      </w:r>
      <w:r w:rsidRPr="00031EE3">
        <w:rPr>
          <w:rFonts w:ascii="Times New Roman" w:hAnsi="Times New Roman" w:cs="Times New Roman"/>
          <w:bCs/>
          <w:i w:val="0"/>
          <w:sz w:val="28"/>
          <w:szCs w:val="28"/>
        </w:rPr>
        <w:t>,</w:t>
      </w:r>
      <w:r>
        <w:rPr>
          <w:rFonts w:ascii="Times New Roman" w:hAnsi="Times New Roman" w:cs="Times New Roman"/>
          <w:bCs/>
          <w:i w:val="0"/>
          <w:sz w:val="28"/>
          <w:szCs w:val="28"/>
        </w:rPr>
        <w:t>8</w:t>
      </w:r>
      <w:r w:rsidRPr="00031EE3">
        <w:rPr>
          <w:rFonts w:ascii="Times New Roman" w:hAnsi="Times New Roman" w:cs="Times New Roman"/>
          <w:bCs/>
          <w:i w:val="0"/>
          <w:sz w:val="28"/>
          <w:szCs w:val="28"/>
        </w:rPr>
        <w:t>),</w:t>
      </w:r>
      <w:r w:rsidRPr="00660E80">
        <w:rPr>
          <w:rFonts w:ascii="Times New Roman" w:hAnsi="Times New Roman" w:cs="Times New Roman"/>
          <w:bCs/>
          <w:i w:val="0"/>
          <w:sz w:val="28"/>
          <w:szCs w:val="28"/>
        </w:rPr>
        <w:t xml:space="preserve"> </w:t>
      </w:r>
      <w:r>
        <w:rPr>
          <w:rFonts w:ascii="Times New Roman" w:hAnsi="Times New Roman" w:cs="Times New Roman"/>
          <w:bCs/>
          <w:i w:val="0"/>
          <w:sz w:val="28"/>
          <w:szCs w:val="28"/>
        </w:rPr>
        <w:t xml:space="preserve">2016 жылы </w:t>
      </w:r>
      <w:r w:rsidRPr="00031EE3">
        <w:rPr>
          <w:rFonts w:ascii="Times New Roman" w:hAnsi="Times New Roman" w:cs="Times New Roman"/>
          <w:bCs/>
          <w:i w:val="0"/>
          <w:sz w:val="28"/>
          <w:szCs w:val="28"/>
        </w:rPr>
        <w:t>1</w:t>
      </w:r>
      <w:r>
        <w:rPr>
          <w:rFonts w:ascii="Times New Roman" w:hAnsi="Times New Roman" w:cs="Times New Roman"/>
          <w:bCs/>
          <w:i w:val="0"/>
          <w:sz w:val="28"/>
          <w:szCs w:val="28"/>
        </w:rPr>
        <w:t>29 (100 000 тұрғынға шаққанда – 15</w:t>
      </w:r>
      <w:r w:rsidRPr="00031EE3">
        <w:rPr>
          <w:rFonts w:ascii="Times New Roman" w:hAnsi="Times New Roman" w:cs="Times New Roman"/>
          <w:bCs/>
          <w:i w:val="0"/>
          <w:sz w:val="28"/>
          <w:szCs w:val="28"/>
        </w:rPr>
        <w:t>,</w:t>
      </w:r>
      <w:r>
        <w:rPr>
          <w:rFonts w:ascii="Times New Roman" w:hAnsi="Times New Roman" w:cs="Times New Roman"/>
          <w:bCs/>
          <w:i w:val="0"/>
          <w:sz w:val="28"/>
          <w:szCs w:val="28"/>
        </w:rPr>
        <w:t>7</w:t>
      </w:r>
      <w:r w:rsidRPr="00031EE3">
        <w:rPr>
          <w:rFonts w:ascii="Times New Roman" w:hAnsi="Times New Roman" w:cs="Times New Roman"/>
          <w:bCs/>
          <w:i w:val="0"/>
          <w:sz w:val="28"/>
          <w:szCs w:val="28"/>
        </w:rPr>
        <w:t>),</w:t>
      </w:r>
      <w:r>
        <w:rPr>
          <w:rFonts w:ascii="Times New Roman" w:hAnsi="Times New Roman" w:cs="Times New Roman"/>
          <w:bCs/>
          <w:i w:val="0"/>
          <w:sz w:val="28"/>
          <w:szCs w:val="28"/>
        </w:rPr>
        <w:t xml:space="preserve"> </w:t>
      </w:r>
      <w:r w:rsidRPr="00031EE3">
        <w:rPr>
          <w:rFonts w:ascii="Times New Roman" w:hAnsi="Times New Roman" w:cs="Times New Roman"/>
          <w:bCs/>
          <w:i w:val="0"/>
          <w:sz w:val="28"/>
          <w:szCs w:val="28"/>
        </w:rPr>
        <w:t xml:space="preserve">2017 жылы 121 (100 000 тұрғынға шаққанда – 14,2), 2018 жылы 112 (100 000 тұрғынға шаққанда – 13,0) және 2019 жылы 122 (100 000 тұрғынға шаққанда – 13,8) жағдай тіркелді. </w:t>
      </w:r>
      <w:r w:rsidRPr="00A776AA">
        <w:rPr>
          <w:rFonts w:ascii="Times New Roman" w:hAnsi="Times New Roman" w:cs="Times New Roman"/>
          <w:bCs/>
          <w:i w:val="0"/>
          <w:sz w:val="28"/>
          <w:szCs w:val="28"/>
        </w:rPr>
        <w:t xml:space="preserve">Ақтөбе қаласында </w:t>
      </w:r>
      <w:r>
        <w:rPr>
          <w:rFonts w:ascii="Times New Roman" w:hAnsi="Times New Roman" w:cs="Times New Roman"/>
          <w:bCs/>
          <w:i w:val="0"/>
          <w:sz w:val="28"/>
          <w:szCs w:val="28"/>
        </w:rPr>
        <w:t>қ</w:t>
      </w:r>
      <w:r w:rsidRPr="00A776AA">
        <w:rPr>
          <w:rFonts w:ascii="Times New Roman" w:hAnsi="Times New Roman" w:cs="Times New Roman"/>
          <w:bCs/>
          <w:i w:val="0"/>
          <w:sz w:val="28"/>
          <w:szCs w:val="28"/>
        </w:rPr>
        <w:t>ант диабетінен болатын өлімнің себебі бойынша 2015 жылы 113 (100 000 тұрғынға шаққанда 23,7 ), 2016 жылы 101 (100 000 тұрғынға шаққанда 21,8), 2017 жылы 94 (100 000 тұрғынға шаққанда – 20,0), 2018 жылы 84 (100 000 тұрғынға шаққанда – 17,4) және 2019 жылы 87 (100 000 тұрғынға шаққанда – 13,8) жағдай болды.</w:t>
      </w:r>
      <w:r w:rsidRPr="00031EE3">
        <w:rPr>
          <w:rFonts w:ascii="Times New Roman" w:hAnsi="Times New Roman" w:cs="Times New Roman"/>
          <w:bCs/>
          <w:i w:val="0"/>
          <w:sz w:val="28"/>
          <w:szCs w:val="28"/>
        </w:rPr>
        <w:t xml:space="preserve"> Қант диабетінен болатын өлім себебі бойынша көрсеткіштің жыл сайын азайып отырғ</w:t>
      </w:r>
      <w:r>
        <w:rPr>
          <w:rFonts w:ascii="Times New Roman" w:hAnsi="Times New Roman" w:cs="Times New Roman"/>
          <w:bCs/>
          <w:i w:val="0"/>
          <w:sz w:val="28"/>
          <w:szCs w:val="28"/>
        </w:rPr>
        <w:t>анын көрсетті (сурет 17</w:t>
      </w:r>
      <w:r w:rsidRPr="00031EE3">
        <w:rPr>
          <w:rFonts w:ascii="Times New Roman" w:hAnsi="Times New Roman" w:cs="Times New Roman"/>
          <w:bCs/>
          <w:i w:val="0"/>
          <w:sz w:val="28"/>
          <w:szCs w:val="28"/>
        </w:rPr>
        <w:t>).</w:t>
      </w:r>
    </w:p>
    <w:p w:rsidR="00A6709A" w:rsidRDefault="00A6709A" w:rsidP="00A6709A">
      <w:pPr>
        <w:pStyle w:val="aa"/>
        <w:ind w:firstLine="708"/>
        <w:jc w:val="both"/>
        <w:rPr>
          <w:rFonts w:ascii="Times New Roman" w:hAnsi="Times New Roman" w:cs="Times New Roman"/>
          <w:bCs/>
          <w:i w:val="0"/>
          <w:sz w:val="28"/>
          <w:szCs w:val="28"/>
        </w:rPr>
      </w:pPr>
    </w:p>
    <w:p w:rsidR="00A6709A" w:rsidRPr="00031EE3" w:rsidRDefault="00A6709A" w:rsidP="00A6709A">
      <w:pPr>
        <w:pStyle w:val="aa"/>
        <w:jc w:val="both"/>
        <w:rPr>
          <w:rFonts w:ascii="Times New Roman" w:hAnsi="Times New Roman" w:cs="Times New Roman"/>
          <w:bCs/>
          <w:i w:val="0"/>
          <w:sz w:val="28"/>
          <w:szCs w:val="28"/>
        </w:rPr>
      </w:pPr>
      <w:r>
        <w:rPr>
          <w:rFonts w:ascii="Times New Roman" w:hAnsi="Times New Roman" w:cs="Times New Roman"/>
          <w:bCs/>
          <w:i w:val="0"/>
          <w:noProof/>
          <w:sz w:val="28"/>
          <w:szCs w:val="28"/>
          <w:lang w:val="ru-RU" w:eastAsia="ru-RU" w:bidi="ar-SA"/>
        </w:rPr>
        <w:lastRenderedPageBreak/>
        <w:drawing>
          <wp:inline distT="0" distB="0" distL="0" distR="0" wp14:anchorId="10D58906" wp14:editId="6AF65C68">
            <wp:extent cx="5878285" cy="2120202"/>
            <wp:effectExtent l="0" t="0" r="27305"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709A" w:rsidRDefault="00A6709A" w:rsidP="00A6709A">
      <w:pPr>
        <w:pStyle w:val="aa"/>
        <w:jc w:val="both"/>
        <w:rPr>
          <w:rFonts w:ascii="Times New Roman" w:hAnsi="Times New Roman" w:cs="Times New Roman"/>
          <w:bCs/>
          <w:i w:val="0"/>
          <w:sz w:val="28"/>
          <w:szCs w:val="28"/>
        </w:rPr>
      </w:pPr>
    </w:p>
    <w:p w:rsidR="00A6709A" w:rsidRDefault="00A6709A" w:rsidP="004766C0">
      <w:pPr>
        <w:pStyle w:val="aa"/>
        <w:jc w:val="center"/>
        <w:rPr>
          <w:rFonts w:ascii="Times New Roman" w:hAnsi="Times New Roman" w:cs="Times New Roman"/>
          <w:bCs/>
          <w:i w:val="0"/>
          <w:sz w:val="28"/>
          <w:szCs w:val="28"/>
        </w:rPr>
      </w:pPr>
      <w:r>
        <w:rPr>
          <w:rFonts w:ascii="Times New Roman" w:hAnsi="Times New Roman" w:cs="Times New Roman"/>
          <w:bCs/>
          <w:i w:val="0"/>
          <w:sz w:val="28"/>
          <w:szCs w:val="28"/>
        </w:rPr>
        <w:t>Сурет 17</w:t>
      </w:r>
      <w:r w:rsidRPr="00031EE3">
        <w:rPr>
          <w:rFonts w:ascii="Times New Roman" w:hAnsi="Times New Roman" w:cs="Times New Roman"/>
          <w:bCs/>
          <w:i w:val="0"/>
          <w:sz w:val="28"/>
          <w:szCs w:val="28"/>
        </w:rPr>
        <w:t xml:space="preserve"> – 201</w:t>
      </w:r>
      <w:r>
        <w:rPr>
          <w:rFonts w:ascii="Times New Roman" w:hAnsi="Times New Roman" w:cs="Times New Roman"/>
          <w:bCs/>
          <w:i w:val="0"/>
          <w:sz w:val="28"/>
          <w:szCs w:val="28"/>
        </w:rPr>
        <w:t>5</w:t>
      </w:r>
      <w:r w:rsidRPr="00031EE3">
        <w:rPr>
          <w:rFonts w:ascii="Times New Roman" w:hAnsi="Times New Roman" w:cs="Times New Roman"/>
          <w:bCs/>
          <w:i w:val="0"/>
          <w:sz w:val="28"/>
          <w:szCs w:val="28"/>
        </w:rPr>
        <w:t>-2019 жж. Ақтөбе облысында қант диабетінен болатын өлімнің себебі (100 мың тұрғынға шаққанда)</w:t>
      </w:r>
    </w:p>
    <w:p w:rsidR="00A6709A" w:rsidRPr="00A919F9" w:rsidRDefault="00A6709A" w:rsidP="00A6709A">
      <w:pPr>
        <w:pStyle w:val="aa"/>
        <w:jc w:val="both"/>
        <w:rPr>
          <w:rFonts w:ascii="Times New Roman" w:hAnsi="Times New Roman" w:cs="Times New Roman"/>
          <w:bCs/>
          <w:i w:val="0"/>
          <w:sz w:val="28"/>
          <w:szCs w:val="28"/>
        </w:rPr>
      </w:pPr>
    </w:p>
    <w:p w:rsidR="00A6709A" w:rsidRPr="00031EE3" w:rsidRDefault="00A6709A" w:rsidP="00A6709A">
      <w:pPr>
        <w:spacing w:line="240" w:lineRule="auto"/>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Осылайша, зерттеуіміздің нәтижесінде 2015-2019 жылдар аралығында Ақтөбе облысы бойынша қант диабетімен біріншілік аурушаңдық жыл сайын артып және қант диабетінен болатын өлім себебі бойынша көрсеткіштің төмендеп жатқаны анықталды. </w:t>
      </w:r>
      <w:r>
        <w:rPr>
          <w:rFonts w:ascii="Times New Roman" w:hAnsi="Times New Roman" w:cs="Times New Roman"/>
          <w:i w:val="0"/>
          <w:sz w:val="28"/>
          <w:szCs w:val="28"/>
        </w:rPr>
        <w:t xml:space="preserve">Қант диабетінен аурушаңдық деңгейінің артуы </w:t>
      </w:r>
      <w:r w:rsidRPr="00DD4200">
        <w:rPr>
          <w:rFonts w:ascii="Times New Roman" w:hAnsi="Times New Roman" w:cs="Times New Roman"/>
          <w:i w:val="0"/>
          <w:sz w:val="28"/>
          <w:szCs w:val="28"/>
        </w:rPr>
        <w:t xml:space="preserve">онымен байланысты қауіп факторларының өсуіне байланысты. </w:t>
      </w:r>
      <w:r w:rsidRPr="00031EE3">
        <w:rPr>
          <w:rFonts w:ascii="Times New Roman" w:hAnsi="Times New Roman" w:cs="Times New Roman"/>
          <w:i w:val="0"/>
          <w:color w:val="000000"/>
          <w:sz w:val="28"/>
          <w:szCs w:val="28"/>
        </w:rPr>
        <w:t xml:space="preserve">2 типті қант диабетінің  дамуына артериалдық қан қысымының жоғары болуы, артық салмақ, қандағы қант пен холестерин мөлшерінің жоғары болуы, ішімдікті пайдалану, физикалық белсенділіктің төмендігі және т.б. көптеген факторлар әсер етеді. </w:t>
      </w:r>
      <w:r w:rsidRPr="00DD4200">
        <w:rPr>
          <w:rFonts w:ascii="Times New Roman" w:hAnsi="Times New Roman" w:cs="Times New Roman"/>
          <w:i w:val="0"/>
          <w:sz w:val="28"/>
          <w:szCs w:val="28"/>
        </w:rPr>
        <w:t>Бүгінгі таңда қауіп факторларының алдын алудың ең тиімді әдістерінің бірі созылмалы ауруларды басқару бағдарламасы болып табылады.</w:t>
      </w:r>
    </w:p>
    <w:p w:rsidR="00A6709A" w:rsidRDefault="00A6709A" w:rsidP="00A6709A">
      <w:pPr>
        <w:pStyle w:val="aa"/>
        <w:ind w:firstLine="708"/>
        <w:jc w:val="both"/>
        <w:rPr>
          <w:rFonts w:ascii="Times New Roman" w:hAnsi="Times New Roman" w:cs="Times New Roman"/>
          <w:b/>
          <w:i w:val="0"/>
          <w:sz w:val="28"/>
          <w:szCs w:val="28"/>
        </w:rPr>
      </w:pP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3.2 Ақтөбе қаласы №4 қалалық емханасындағы қант диабеті аурушаңдығына сипаттама</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Зерттеу барысында №4 қалалық емханадағы қант диабеті аурушаңдығына 2015-2019 жылдар аралығында ретроспективті талдау жүргізілді. Аурушаңдық туралы мәліметтер емханада қолданылатын бірыңғай ақпараттық жүйесінен алынды. Жалпы, емханада 2015 жылы - 77082, 2016 жылы – 74166, 2017 – 71512, 2018 жылы – 70331 және 2019 жылы – 70032 тұрғын тіркелген.</w:t>
      </w:r>
    </w:p>
    <w:p w:rsidR="00A6709A" w:rsidRPr="001865E5"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Зерттеу жылдары аралығындағы №4 қалалық емханадағы қант диабетімен аурушаңдық көрсеткіштеріне талдау жасайтын болсақ, емханада қант</w:t>
      </w:r>
      <w:r>
        <w:rPr>
          <w:rFonts w:ascii="Times New Roman" w:hAnsi="Times New Roman" w:cs="Times New Roman"/>
          <w:i w:val="0"/>
          <w:sz w:val="28"/>
          <w:szCs w:val="28"/>
        </w:rPr>
        <w:t xml:space="preserve"> диабетімен 2015 жылы – 1</w:t>
      </w:r>
      <w:r w:rsidRPr="008D5BFA">
        <w:rPr>
          <w:rFonts w:ascii="Times New Roman" w:hAnsi="Times New Roman" w:cs="Times New Roman"/>
          <w:i w:val="0"/>
          <w:sz w:val="28"/>
          <w:szCs w:val="28"/>
        </w:rPr>
        <w:t>117</w:t>
      </w:r>
      <w:r>
        <w:rPr>
          <w:rFonts w:ascii="Times New Roman" w:hAnsi="Times New Roman" w:cs="Times New Roman"/>
          <w:i w:val="0"/>
          <w:sz w:val="28"/>
          <w:szCs w:val="28"/>
        </w:rPr>
        <w:t>, 2016 жылы – 13</w:t>
      </w:r>
      <w:r w:rsidRPr="008D5BFA">
        <w:rPr>
          <w:rFonts w:ascii="Times New Roman" w:hAnsi="Times New Roman" w:cs="Times New Roman"/>
          <w:i w:val="0"/>
          <w:sz w:val="28"/>
          <w:szCs w:val="28"/>
        </w:rPr>
        <w:t>18</w:t>
      </w:r>
      <w:r>
        <w:rPr>
          <w:rFonts w:ascii="Times New Roman" w:hAnsi="Times New Roman" w:cs="Times New Roman"/>
          <w:i w:val="0"/>
          <w:sz w:val="28"/>
          <w:szCs w:val="28"/>
        </w:rPr>
        <w:t>, 2017 жылы – 1</w:t>
      </w:r>
      <w:r w:rsidRPr="008D5BFA">
        <w:rPr>
          <w:rFonts w:ascii="Times New Roman" w:hAnsi="Times New Roman" w:cs="Times New Roman"/>
          <w:i w:val="0"/>
          <w:sz w:val="28"/>
          <w:szCs w:val="28"/>
        </w:rPr>
        <w:t>491</w:t>
      </w:r>
      <w:r>
        <w:rPr>
          <w:rFonts w:ascii="Times New Roman" w:hAnsi="Times New Roman" w:cs="Times New Roman"/>
          <w:i w:val="0"/>
          <w:sz w:val="28"/>
          <w:szCs w:val="28"/>
        </w:rPr>
        <w:t>, 2018 жылы – 1</w:t>
      </w:r>
      <w:r w:rsidRPr="008D5BFA">
        <w:rPr>
          <w:rFonts w:ascii="Times New Roman" w:hAnsi="Times New Roman" w:cs="Times New Roman"/>
          <w:i w:val="0"/>
          <w:sz w:val="28"/>
          <w:szCs w:val="28"/>
        </w:rPr>
        <w:t>542</w:t>
      </w:r>
      <w:r w:rsidRPr="00031EE3">
        <w:rPr>
          <w:rFonts w:ascii="Times New Roman" w:hAnsi="Times New Roman" w:cs="Times New Roman"/>
          <w:i w:val="0"/>
          <w:sz w:val="28"/>
          <w:szCs w:val="28"/>
        </w:rPr>
        <w:t xml:space="preserve"> және 2019</w:t>
      </w:r>
      <w:r>
        <w:rPr>
          <w:rFonts w:ascii="Times New Roman" w:hAnsi="Times New Roman" w:cs="Times New Roman"/>
          <w:i w:val="0"/>
          <w:sz w:val="28"/>
          <w:szCs w:val="28"/>
        </w:rPr>
        <w:t xml:space="preserve"> жылы – 1</w:t>
      </w:r>
      <w:r w:rsidRPr="008D5BFA">
        <w:rPr>
          <w:rFonts w:ascii="Times New Roman" w:hAnsi="Times New Roman" w:cs="Times New Roman"/>
          <w:i w:val="0"/>
          <w:sz w:val="28"/>
          <w:szCs w:val="28"/>
        </w:rPr>
        <w:t>612</w:t>
      </w:r>
      <w:r>
        <w:rPr>
          <w:rFonts w:ascii="Times New Roman" w:hAnsi="Times New Roman" w:cs="Times New Roman"/>
          <w:i w:val="0"/>
          <w:sz w:val="28"/>
          <w:szCs w:val="28"/>
        </w:rPr>
        <w:t xml:space="preserve"> жағдай тіркелген (</w:t>
      </w:r>
      <w:r w:rsidRPr="001865E5">
        <w:rPr>
          <w:rFonts w:ascii="Times New Roman" w:hAnsi="Times New Roman" w:cs="Times New Roman"/>
          <w:i w:val="0"/>
          <w:sz w:val="28"/>
          <w:szCs w:val="28"/>
        </w:rPr>
        <w:t>кесте</w:t>
      </w:r>
      <w:r>
        <w:rPr>
          <w:rFonts w:ascii="Times New Roman" w:hAnsi="Times New Roman" w:cs="Times New Roman"/>
          <w:i w:val="0"/>
          <w:sz w:val="28"/>
          <w:szCs w:val="28"/>
        </w:rPr>
        <w:t xml:space="preserve"> 9</w:t>
      </w:r>
      <w:r w:rsidRPr="001865E5">
        <w:rPr>
          <w:rFonts w:ascii="Times New Roman" w:hAnsi="Times New Roman" w:cs="Times New Roman"/>
          <w:i w:val="0"/>
          <w:sz w:val="28"/>
          <w:szCs w:val="28"/>
        </w:rPr>
        <w:t>). 2015 жылы тіркелген қант диабе</w:t>
      </w:r>
      <w:r>
        <w:rPr>
          <w:rFonts w:ascii="Times New Roman" w:hAnsi="Times New Roman" w:cs="Times New Roman"/>
          <w:i w:val="0"/>
          <w:sz w:val="28"/>
          <w:szCs w:val="28"/>
        </w:rPr>
        <w:t>тімен ауыратындардың ішінен 10</w:t>
      </w:r>
      <w:r w:rsidRPr="008D5BFA">
        <w:rPr>
          <w:rFonts w:ascii="Times New Roman" w:hAnsi="Times New Roman" w:cs="Times New Roman"/>
          <w:i w:val="0"/>
          <w:sz w:val="28"/>
          <w:szCs w:val="28"/>
        </w:rPr>
        <w:t>65</w:t>
      </w:r>
      <w:r w:rsidRPr="001865E5">
        <w:rPr>
          <w:rFonts w:ascii="Times New Roman" w:hAnsi="Times New Roman" w:cs="Times New Roman"/>
          <w:i w:val="0"/>
          <w:sz w:val="28"/>
          <w:szCs w:val="28"/>
        </w:rPr>
        <w:t xml:space="preserve"> жағдай (</w:t>
      </w:r>
      <w:r w:rsidRPr="008D5BFA">
        <w:rPr>
          <w:rFonts w:ascii="Times New Roman" w:hAnsi="Times New Roman" w:cs="Times New Roman"/>
          <w:i w:val="0"/>
          <w:sz w:val="28"/>
          <w:szCs w:val="28"/>
        </w:rPr>
        <w:t>95,3</w:t>
      </w:r>
      <w:r w:rsidRPr="001865E5">
        <w:rPr>
          <w:rFonts w:ascii="Times New Roman" w:hAnsi="Times New Roman" w:cs="Times New Roman"/>
          <w:i w:val="0"/>
          <w:sz w:val="28"/>
          <w:szCs w:val="28"/>
        </w:rPr>
        <w:t xml:space="preserve">%) – инсулинге тәуелді емес қант диабеті, </w:t>
      </w:r>
      <w:r w:rsidRPr="008D5BFA">
        <w:rPr>
          <w:rFonts w:ascii="Times New Roman" w:hAnsi="Times New Roman" w:cs="Times New Roman"/>
          <w:i w:val="0"/>
          <w:sz w:val="28"/>
          <w:szCs w:val="28"/>
        </w:rPr>
        <w:t>52</w:t>
      </w:r>
      <w:r w:rsidRPr="001865E5">
        <w:rPr>
          <w:rFonts w:ascii="Times New Roman" w:hAnsi="Times New Roman" w:cs="Times New Roman"/>
          <w:i w:val="0"/>
          <w:sz w:val="28"/>
          <w:szCs w:val="28"/>
        </w:rPr>
        <w:t xml:space="preserve"> жағдай (</w:t>
      </w:r>
      <w:r w:rsidRPr="008D5BFA">
        <w:rPr>
          <w:rFonts w:ascii="Times New Roman" w:hAnsi="Times New Roman" w:cs="Times New Roman"/>
          <w:i w:val="0"/>
          <w:sz w:val="28"/>
          <w:szCs w:val="28"/>
        </w:rPr>
        <w:t>4,7</w:t>
      </w:r>
      <w:r w:rsidRPr="001865E5">
        <w:rPr>
          <w:rFonts w:ascii="Times New Roman" w:hAnsi="Times New Roman" w:cs="Times New Roman"/>
          <w:i w:val="0"/>
          <w:sz w:val="28"/>
          <w:szCs w:val="28"/>
        </w:rPr>
        <w:t>%) – инсулинге тәуелді қант</w:t>
      </w:r>
      <w:r>
        <w:rPr>
          <w:rFonts w:ascii="Times New Roman" w:hAnsi="Times New Roman" w:cs="Times New Roman"/>
          <w:i w:val="0"/>
          <w:sz w:val="28"/>
          <w:szCs w:val="28"/>
        </w:rPr>
        <w:t xml:space="preserve"> диабеті тіркелген,</w:t>
      </w:r>
      <w:r w:rsidRPr="001865E5">
        <w:rPr>
          <w:rFonts w:ascii="Times New Roman" w:hAnsi="Times New Roman" w:cs="Times New Roman"/>
          <w:i w:val="0"/>
          <w:sz w:val="28"/>
          <w:szCs w:val="28"/>
        </w:rPr>
        <w:t xml:space="preserve"> ал 2019 жылы инсулинге тәуелді қант диабеті </w:t>
      </w:r>
      <w:r w:rsidRPr="008D5BFA">
        <w:rPr>
          <w:rFonts w:ascii="Times New Roman" w:hAnsi="Times New Roman" w:cs="Times New Roman"/>
          <w:i w:val="0"/>
          <w:sz w:val="28"/>
          <w:szCs w:val="28"/>
        </w:rPr>
        <w:t>1539</w:t>
      </w:r>
      <w:r w:rsidRPr="001865E5">
        <w:rPr>
          <w:rFonts w:ascii="Times New Roman" w:hAnsi="Times New Roman" w:cs="Times New Roman"/>
          <w:i w:val="0"/>
          <w:sz w:val="28"/>
          <w:szCs w:val="28"/>
        </w:rPr>
        <w:t xml:space="preserve"> жағдайға (</w:t>
      </w:r>
      <w:r w:rsidRPr="008D5BFA">
        <w:rPr>
          <w:rFonts w:ascii="Times New Roman" w:hAnsi="Times New Roman" w:cs="Times New Roman"/>
          <w:i w:val="0"/>
          <w:sz w:val="28"/>
          <w:szCs w:val="28"/>
        </w:rPr>
        <w:t>95,5</w:t>
      </w:r>
      <w:r w:rsidRPr="001865E5">
        <w:rPr>
          <w:rFonts w:ascii="Times New Roman" w:hAnsi="Times New Roman" w:cs="Times New Roman"/>
          <w:i w:val="0"/>
          <w:sz w:val="28"/>
          <w:szCs w:val="28"/>
        </w:rPr>
        <w:t xml:space="preserve">% - ға) өсті, ал инсулинге тәуелді емес қант диабеті </w:t>
      </w:r>
      <w:r w:rsidRPr="008D5BFA">
        <w:rPr>
          <w:rFonts w:ascii="Times New Roman" w:hAnsi="Times New Roman" w:cs="Times New Roman"/>
          <w:i w:val="0"/>
          <w:sz w:val="28"/>
          <w:szCs w:val="28"/>
        </w:rPr>
        <w:t>73</w:t>
      </w:r>
      <w:r w:rsidRPr="001865E5">
        <w:rPr>
          <w:rFonts w:ascii="Times New Roman" w:hAnsi="Times New Roman" w:cs="Times New Roman"/>
          <w:i w:val="0"/>
          <w:sz w:val="28"/>
          <w:szCs w:val="28"/>
        </w:rPr>
        <w:t xml:space="preserve"> жағдайға</w:t>
      </w:r>
      <w:r>
        <w:rPr>
          <w:rFonts w:ascii="Times New Roman" w:hAnsi="Times New Roman" w:cs="Times New Roman"/>
          <w:i w:val="0"/>
          <w:sz w:val="28"/>
          <w:szCs w:val="28"/>
        </w:rPr>
        <w:t xml:space="preserve"> (</w:t>
      </w:r>
      <w:r w:rsidRPr="008D5BFA">
        <w:rPr>
          <w:rFonts w:ascii="Times New Roman" w:hAnsi="Times New Roman" w:cs="Times New Roman"/>
          <w:i w:val="0"/>
          <w:sz w:val="28"/>
          <w:szCs w:val="28"/>
        </w:rPr>
        <w:t>4</w:t>
      </w:r>
      <w:r>
        <w:rPr>
          <w:rFonts w:ascii="Times New Roman" w:hAnsi="Times New Roman" w:cs="Times New Roman"/>
          <w:i w:val="0"/>
          <w:sz w:val="28"/>
          <w:szCs w:val="28"/>
        </w:rPr>
        <w:t>,5% - ға) төмендеді (</w:t>
      </w:r>
      <w:r w:rsidRPr="001865E5">
        <w:rPr>
          <w:rFonts w:ascii="Times New Roman" w:hAnsi="Times New Roman" w:cs="Times New Roman"/>
          <w:i w:val="0"/>
          <w:sz w:val="28"/>
          <w:szCs w:val="28"/>
        </w:rPr>
        <w:t>кесте</w:t>
      </w:r>
      <w:r>
        <w:rPr>
          <w:rFonts w:ascii="Times New Roman" w:hAnsi="Times New Roman" w:cs="Times New Roman"/>
          <w:i w:val="0"/>
          <w:sz w:val="28"/>
          <w:szCs w:val="28"/>
        </w:rPr>
        <w:t xml:space="preserve"> 9</w:t>
      </w:r>
      <w:r w:rsidRPr="001865E5">
        <w:rPr>
          <w:rFonts w:ascii="Times New Roman" w:hAnsi="Times New Roman" w:cs="Times New Roman"/>
          <w:i w:val="0"/>
          <w:sz w:val="28"/>
          <w:szCs w:val="28"/>
        </w:rPr>
        <w:t>).</w:t>
      </w:r>
    </w:p>
    <w:p w:rsidR="00A6709A" w:rsidRDefault="00A6709A" w:rsidP="00A6709A">
      <w:pPr>
        <w:pStyle w:val="aa"/>
        <w:jc w:val="both"/>
        <w:rPr>
          <w:rFonts w:ascii="Times New Roman" w:hAnsi="Times New Roman" w:cs="Times New Roman"/>
          <w:i w:val="0"/>
          <w:sz w:val="28"/>
          <w:szCs w:val="28"/>
        </w:rPr>
      </w:pPr>
    </w:p>
    <w:p w:rsidR="00A6709A" w:rsidRPr="001865E5" w:rsidRDefault="00A6709A" w:rsidP="00A6709A">
      <w:pPr>
        <w:pStyle w:val="aa"/>
        <w:jc w:val="both"/>
        <w:rPr>
          <w:rFonts w:ascii="Times New Roman" w:hAnsi="Times New Roman" w:cs="Times New Roman"/>
          <w:i w:val="0"/>
          <w:sz w:val="28"/>
          <w:szCs w:val="28"/>
        </w:rPr>
      </w:pPr>
      <w:r w:rsidRPr="001865E5">
        <w:rPr>
          <w:rFonts w:ascii="Times New Roman" w:hAnsi="Times New Roman" w:cs="Times New Roman"/>
          <w:i w:val="0"/>
          <w:sz w:val="28"/>
          <w:szCs w:val="28"/>
        </w:rPr>
        <w:tab/>
      </w:r>
    </w:p>
    <w:p w:rsidR="00A6709A" w:rsidRDefault="00A6709A" w:rsidP="00A6709A">
      <w:pPr>
        <w:pStyle w:val="aa"/>
        <w:jc w:val="both"/>
        <w:rPr>
          <w:rFonts w:ascii="Times New Roman" w:hAnsi="Times New Roman" w:cs="Times New Roman"/>
          <w:i w:val="0"/>
          <w:sz w:val="28"/>
          <w:szCs w:val="28"/>
        </w:rPr>
      </w:pPr>
      <w:r w:rsidRPr="00494496">
        <w:rPr>
          <w:rFonts w:ascii="Times New Roman" w:hAnsi="Times New Roman" w:cs="Times New Roman"/>
          <w:i w:val="0"/>
          <w:sz w:val="28"/>
          <w:szCs w:val="28"/>
        </w:rPr>
        <w:lastRenderedPageBreak/>
        <w:t>К</w:t>
      </w:r>
      <w:r w:rsidRPr="001865E5">
        <w:rPr>
          <w:rFonts w:ascii="Times New Roman" w:hAnsi="Times New Roman" w:cs="Times New Roman"/>
          <w:i w:val="0"/>
          <w:sz w:val="28"/>
          <w:szCs w:val="28"/>
        </w:rPr>
        <w:t>есте</w:t>
      </w:r>
      <w:r w:rsidRPr="00494496">
        <w:rPr>
          <w:rFonts w:ascii="Times New Roman" w:hAnsi="Times New Roman" w:cs="Times New Roman"/>
          <w:i w:val="0"/>
          <w:sz w:val="28"/>
          <w:szCs w:val="28"/>
        </w:rPr>
        <w:t xml:space="preserve"> 9 </w:t>
      </w:r>
      <w:r>
        <w:rPr>
          <w:rFonts w:ascii="Times New Roman" w:hAnsi="Times New Roman" w:cs="Times New Roman"/>
          <w:i w:val="0"/>
          <w:sz w:val="28"/>
          <w:szCs w:val="28"/>
        </w:rPr>
        <w:t>–</w:t>
      </w:r>
      <w:r w:rsidRPr="00494496">
        <w:rPr>
          <w:rFonts w:ascii="Times New Roman" w:hAnsi="Times New Roman" w:cs="Times New Roman"/>
          <w:i w:val="0"/>
          <w:sz w:val="28"/>
          <w:szCs w:val="28"/>
        </w:rPr>
        <w:t xml:space="preserve"> </w:t>
      </w:r>
      <w:r w:rsidRPr="001865E5">
        <w:rPr>
          <w:rFonts w:ascii="Times New Roman" w:hAnsi="Times New Roman" w:cs="Times New Roman"/>
          <w:i w:val="0"/>
          <w:sz w:val="28"/>
          <w:szCs w:val="28"/>
        </w:rPr>
        <w:t xml:space="preserve">2015-2019 жылдары Ақтөбе қаласының №4 </w:t>
      </w:r>
      <w:r>
        <w:rPr>
          <w:rFonts w:ascii="Times New Roman" w:hAnsi="Times New Roman" w:cs="Times New Roman"/>
          <w:i w:val="0"/>
          <w:sz w:val="28"/>
          <w:szCs w:val="28"/>
        </w:rPr>
        <w:t>қалалық емханасында</w:t>
      </w:r>
      <w:r w:rsidRPr="001865E5">
        <w:rPr>
          <w:rFonts w:ascii="Times New Roman" w:hAnsi="Times New Roman" w:cs="Times New Roman"/>
          <w:i w:val="0"/>
          <w:sz w:val="28"/>
          <w:szCs w:val="28"/>
        </w:rPr>
        <w:t xml:space="preserve"> қант диабетімен </w:t>
      </w:r>
      <w:r>
        <w:rPr>
          <w:rFonts w:ascii="Times New Roman" w:hAnsi="Times New Roman" w:cs="Times New Roman"/>
          <w:i w:val="0"/>
          <w:sz w:val="28"/>
          <w:szCs w:val="28"/>
        </w:rPr>
        <w:t xml:space="preserve">тіркелген науқастардың саны </w:t>
      </w:r>
    </w:p>
    <w:p w:rsidR="00A6709A" w:rsidRPr="00495F35" w:rsidRDefault="00A6709A" w:rsidP="00A6709A">
      <w:pPr>
        <w:pStyle w:val="aa"/>
        <w:jc w:val="both"/>
        <w:rPr>
          <w:rFonts w:ascii="Times New Roman" w:hAnsi="Times New Roman" w:cs="Times New Roman"/>
          <w:i w:val="0"/>
          <w:sz w:val="28"/>
          <w:szCs w:val="28"/>
        </w:rPr>
      </w:pPr>
    </w:p>
    <w:tbl>
      <w:tblPr>
        <w:tblStyle w:val="afc"/>
        <w:tblW w:w="0" w:type="auto"/>
        <w:tblInd w:w="108" w:type="dxa"/>
        <w:tblLayout w:type="fixed"/>
        <w:tblLook w:val="04A0" w:firstRow="1" w:lastRow="0" w:firstColumn="1" w:lastColumn="0" w:noHBand="0" w:noVBand="1"/>
      </w:tblPr>
      <w:tblGrid>
        <w:gridCol w:w="1434"/>
        <w:gridCol w:w="1639"/>
        <w:gridCol w:w="1677"/>
        <w:gridCol w:w="1537"/>
        <w:gridCol w:w="1677"/>
        <w:gridCol w:w="1675"/>
      </w:tblGrid>
      <w:tr w:rsidR="00A6709A" w:rsidRPr="001865E5" w:rsidTr="00A6709A">
        <w:trPr>
          <w:trHeight w:val="187"/>
        </w:trPr>
        <w:tc>
          <w:tcPr>
            <w:tcW w:w="14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709A" w:rsidRPr="001865E5" w:rsidRDefault="00A6709A" w:rsidP="00A6709A">
            <w:pPr>
              <w:pStyle w:val="aa"/>
              <w:spacing w:line="360" w:lineRule="auto"/>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Жылдар</w:t>
            </w:r>
          </w:p>
        </w:tc>
        <w:tc>
          <w:tcPr>
            <w:tcW w:w="16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rPr>
            </w:pPr>
            <w:r>
              <w:rPr>
                <w:rFonts w:ascii="Times New Roman" w:hAnsi="Times New Roman" w:cs="Times New Roman"/>
                <w:i w:val="0"/>
                <w:sz w:val="28"/>
                <w:szCs w:val="28"/>
                <w:lang w:val="ru-RU"/>
              </w:rPr>
              <w:t>Жалпы</w:t>
            </w:r>
          </w:p>
          <w:p w:rsidR="00A6709A" w:rsidRPr="001865E5" w:rsidRDefault="00A6709A" w:rsidP="00A6709A">
            <w:pPr>
              <w:pStyle w:val="aa"/>
              <w:spacing w:line="360" w:lineRule="auto"/>
              <w:jc w:val="center"/>
              <w:rPr>
                <w:rFonts w:ascii="Times New Roman" w:hAnsi="Times New Roman" w:cs="Times New Roman"/>
                <w:i w:val="0"/>
                <w:sz w:val="28"/>
                <w:szCs w:val="28"/>
              </w:rPr>
            </w:pPr>
            <w:r>
              <w:rPr>
                <w:rFonts w:ascii="Times New Roman" w:hAnsi="Times New Roman" w:cs="Times New Roman"/>
                <w:i w:val="0"/>
                <w:sz w:val="28"/>
                <w:szCs w:val="28"/>
              </w:rPr>
              <w:t>(абс.сан</w:t>
            </w:r>
            <w:r w:rsidRPr="001865E5">
              <w:rPr>
                <w:rFonts w:ascii="Times New Roman" w:hAnsi="Times New Roman" w:cs="Times New Roman"/>
                <w:i w:val="0"/>
                <w:sz w:val="28"/>
                <w:szCs w:val="28"/>
              </w:rPr>
              <w:t>)</w:t>
            </w:r>
          </w:p>
        </w:tc>
        <w:tc>
          <w:tcPr>
            <w:tcW w:w="65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Оның ішінде</w:t>
            </w:r>
          </w:p>
        </w:tc>
      </w:tr>
      <w:tr w:rsidR="00A6709A" w:rsidRPr="001865E5" w:rsidTr="00A6709A">
        <w:trPr>
          <w:trHeight w:val="193"/>
        </w:trPr>
        <w:tc>
          <w:tcPr>
            <w:tcW w:w="14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709A" w:rsidRPr="001865E5" w:rsidRDefault="00A6709A" w:rsidP="00A6709A">
            <w:pPr>
              <w:spacing w:line="240" w:lineRule="auto"/>
              <w:rPr>
                <w:rFonts w:ascii="Times New Roman" w:hAnsi="Times New Roman" w:cs="Times New Roman"/>
                <w:i w:val="0"/>
                <w:sz w:val="28"/>
                <w:szCs w:val="28"/>
                <w:lang w:val="ru-RU"/>
              </w:rPr>
            </w:pPr>
          </w:p>
        </w:tc>
        <w:tc>
          <w:tcPr>
            <w:tcW w:w="16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709A" w:rsidRPr="001865E5" w:rsidRDefault="00A6709A" w:rsidP="00A6709A">
            <w:pPr>
              <w:spacing w:line="240" w:lineRule="auto"/>
              <w:rPr>
                <w:rFonts w:ascii="Times New Roman" w:hAnsi="Times New Roman" w:cs="Times New Roman"/>
                <w:i w:val="0"/>
                <w:sz w:val="28"/>
                <w:szCs w:val="28"/>
              </w:rPr>
            </w:pPr>
          </w:p>
        </w:tc>
        <w:tc>
          <w:tcPr>
            <w:tcW w:w="3214" w:type="dxa"/>
            <w:gridSpan w:val="2"/>
            <w:tcBorders>
              <w:top w:val="single" w:sz="4" w:space="0" w:color="auto"/>
              <w:left w:val="single" w:sz="4" w:space="0" w:color="000000" w:themeColor="text1"/>
              <w:bottom w:val="single" w:sz="4" w:space="0" w:color="000000" w:themeColor="text1"/>
              <w:right w:val="single" w:sz="4" w:space="0" w:color="auto"/>
            </w:tcBorders>
            <w:hideMark/>
          </w:tcPr>
          <w:p w:rsidR="00A6709A" w:rsidRPr="001865E5" w:rsidRDefault="00A6709A" w:rsidP="00A6709A">
            <w:pPr>
              <w:spacing w:line="360" w:lineRule="auto"/>
              <w:jc w:val="center"/>
              <w:rPr>
                <w:rFonts w:ascii="Times New Roman" w:hAnsi="Times New Roman" w:cs="Times New Roman"/>
                <w:i w:val="0"/>
                <w:sz w:val="28"/>
                <w:szCs w:val="28"/>
              </w:rPr>
            </w:pPr>
            <w:r>
              <w:rPr>
                <w:rFonts w:ascii="Times New Roman" w:hAnsi="Times New Roman" w:cs="Times New Roman"/>
                <w:i w:val="0"/>
                <w:sz w:val="28"/>
                <w:szCs w:val="28"/>
              </w:rPr>
              <w:t>Инсулинге тәуелді</w:t>
            </w:r>
          </w:p>
        </w:tc>
        <w:tc>
          <w:tcPr>
            <w:tcW w:w="3352" w:type="dxa"/>
            <w:gridSpan w:val="2"/>
            <w:tcBorders>
              <w:top w:val="single" w:sz="4" w:space="0" w:color="auto"/>
              <w:left w:val="single" w:sz="4" w:space="0" w:color="auto"/>
              <w:bottom w:val="single" w:sz="4" w:space="0" w:color="000000" w:themeColor="text1"/>
              <w:right w:val="single" w:sz="4" w:space="0" w:color="000000" w:themeColor="text1"/>
            </w:tcBorders>
            <w:hideMark/>
          </w:tcPr>
          <w:p w:rsidR="00A6709A" w:rsidRPr="001865E5" w:rsidRDefault="00A6709A" w:rsidP="00A6709A">
            <w:pPr>
              <w:spacing w:line="360" w:lineRule="auto"/>
              <w:jc w:val="center"/>
              <w:rPr>
                <w:rFonts w:ascii="Times New Roman" w:hAnsi="Times New Roman" w:cs="Times New Roman"/>
                <w:i w:val="0"/>
                <w:sz w:val="28"/>
                <w:szCs w:val="28"/>
              </w:rPr>
            </w:pPr>
            <w:r>
              <w:rPr>
                <w:rFonts w:ascii="Times New Roman" w:hAnsi="Times New Roman" w:cs="Times New Roman"/>
                <w:i w:val="0"/>
                <w:sz w:val="28"/>
                <w:szCs w:val="28"/>
              </w:rPr>
              <w:t>Инсулинге тәуелсіз</w:t>
            </w:r>
          </w:p>
        </w:tc>
      </w:tr>
      <w:tr w:rsidR="00A6709A" w:rsidRPr="001865E5" w:rsidTr="00A6709A">
        <w:trPr>
          <w:trHeight w:val="142"/>
        </w:trPr>
        <w:tc>
          <w:tcPr>
            <w:tcW w:w="14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709A" w:rsidRPr="001865E5" w:rsidRDefault="00A6709A" w:rsidP="00A6709A">
            <w:pPr>
              <w:spacing w:line="240" w:lineRule="auto"/>
              <w:rPr>
                <w:rFonts w:ascii="Times New Roman" w:hAnsi="Times New Roman" w:cs="Times New Roman"/>
                <w:i w:val="0"/>
                <w:sz w:val="28"/>
                <w:szCs w:val="28"/>
                <w:lang w:val="ru-RU"/>
              </w:rPr>
            </w:pPr>
          </w:p>
        </w:tc>
        <w:tc>
          <w:tcPr>
            <w:tcW w:w="163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709A" w:rsidRPr="001865E5" w:rsidRDefault="00A6709A" w:rsidP="00A6709A">
            <w:pPr>
              <w:spacing w:line="240" w:lineRule="auto"/>
              <w:rPr>
                <w:rFonts w:ascii="Times New Roman" w:hAnsi="Times New Roman" w:cs="Times New Roman"/>
                <w:i w:val="0"/>
                <w:sz w:val="28"/>
                <w:szCs w:val="28"/>
              </w:rPr>
            </w:pP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spacing w:line="360" w:lineRule="auto"/>
              <w:jc w:val="center"/>
              <w:rPr>
                <w:rFonts w:ascii="Times New Roman" w:hAnsi="Times New Roman" w:cs="Times New Roman"/>
                <w:i w:val="0"/>
                <w:sz w:val="28"/>
                <w:szCs w:val="28"/>
              </w:rPr>
            </w:pPr>
            <w:r>
              <w:rPr>
                <w:rFonts w:ascii="Times New Roman" w:hAnsi="Times New Roman" w:cs="Times New Roman"/>
                <w:i w:val="0"/>
                <w:sz w:val="28"/>
                <w:szCs w:val="28"/>
              </w:rPr>
              <w:t>абс.сан</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w:t>
            </w:r>
          </w:p>
        </w:tc>
        <w:tc>
          <w:tcPr>
            <w:tcW w:w="1677" w:type="dxa"/>
            <w:tcBorders>
              <w:top w:val="single" w:sz="4" w:space="0" w:color="000000" w:themeColor="text1"/>
              <w:left w:val="single" w:sz="4" w:space="0" w:color="auto"/>
              <w:bottom w:val="single" w:sz="4" w:space="0" w:color="000000" w:themeColor="text1"/>
              <w:right w:val="single" w:sz="4" w:space="0" w:color="auto"/>
            </w:tcBorders>
            <w:hideMark/>
          </w:tcPr>
          <w:p w:rsidR="00A6709A" w:rsidRPr="001865E5" w:rsidRDefault="00A6709A" w:rsidP="00A6709A">
            <w:pPr>
              <w:spacing w:line="360" w:lineRule="auto"/>
              <w:jc w:val="center"/>
              <w:rPr>
                <w:rFonts w:ascii="Times New Roman" w:hAnsi="Times New Roman" w:cs="Times New Roman"/>
                <w:i w:val="0"/>
                <w:sz w:val="28"/>
                <w:szCs w:val="28"/>
              </w:rPr>
            </w:pPr>
            <w:r>
              <w:rPr>
                <w:rFonts w:ascii="Times New Roman" w:hAnsi="Times New Roman" w:cs="Times New Roman"/>
                <w:i w:val="0"/>
                <w:sz w:val="28"/>
                <w:szCs w:val="28"/>
              </w:rPr>
              <w:t>абс.сан</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w:t>
            </w:r>
          </w:p>
        </w:tc>
      </w:tr>
      <w:tr w:rsidR="00A6709A" w:rsidRPr="001865E5" w:rsidTr="00A6709A">
        <w:trPr>
          <w:trHeight w:val="393"/>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2015</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1117</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52</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7C2E56"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4,7</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1065</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7C2E56"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95,3</w:t>
            </w:r>
          </w:p>
        </w:tc>
      </w:tr>
      <w:tr w:rsidR="00A6709A" w:rsidRPr="001865E5" w:rsidTr="00A6709A">
        <w:trPr>
          <w:trHeight w:val="409"/>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2016</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1318</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60</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7C2E56"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4,6</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1258</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7C2E56"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95,4</w:t>
            </w:r>
          </w:p>
        </w:tc>
      </w:tr>
      <w:tr w:rsidR="00A6709A" w:rsidRPr="001865E5" w:rsidTr="00A6709A">
        <w:trPr>
          <w:trHeight w:val="409"/>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2017</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1491</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67</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8D5BFA"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4,5</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1424</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8D5BFA"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95,5</w:t>
            </w:r>
          </w:p>
        </w:tc>
      </w:tr>
      <w:tr w:rsidR="00A6709A" w:rsidRPr="001865E5" w:rsidTr="00A6709A">
        <w:trPr>
          <w:trHeight w:val="393"/>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2018</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1542</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66</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8D5BFA"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4,3</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1476</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8D5BFA"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95,7</w:t>
            </w:r>
          </w:p>
        </w:tc>
      </w:tr>
      <w:tr w:rsidR="00A6709A" w:rsidRPr="001865E5" w:rsidTr="00A6709A">
        <w:trPr>
          <w:trHeight w:val="423"/>
        </w:trPr>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1865E5" w:rsidRDefault="00A6709A" w:rsidP="00A6709A">
            <w:pPr>
              <w:pStyle w:val="aa"/>
              <w:spacing w:line="360" w:lineRule="auto"/>
              <w:jc w:val="center"/>
              <w:rPr>
                <w:rFonts w:ascii="Times New Roman" w:hAnsi="Times New Roman" w:cs="Times New Roman"/>
                <w:i w:val="0"/>
                <w:sz w:val="28"/>
                <w:szCs w:val="28"/>
              </w:rPr>
            </w:pPr>
            <w:r w:rsidRPr="001865E5">
              <w:rPr>
                <w:rFonts w:ascii="Times New Roman" w:hAnsi="Times New Roman" w:cs="Times New Roman"/>
                <w:i w:val="0"/>
                <w:sz w:val="28"/>
                <w:szCs w:val="28"/>
              </w:rPr>
              <w:t>2019</w:t>
            </w:r>
          </w:p>
        </w:tc>
        <w:tc>
          <w:tcPr>
            <w:tcW w:w="1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1612</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73</w:t>
            </w:r>
          </w:p>
        </w:tc>
        <w:tc>
          <w:tcPr>
            <w:tcW w:w="1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8D5BFA"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4,5</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494496" w:rsidRDefault="00A6709A" w:rsidP="00A6709A">
            <w:pPr>
              <w:jc w:val="center"/>
              <w:rPr>
                <w:rFonts w:ascii="Times New Roman" w:hAnsi="Times New Roman" w:cs="Times New Roman"/>
                <w:i w:val="0"/>
                <w:sz w:val="28"/>
                <w:szCs w:val="28"/>
              </w:rPr>
            </w:pPr>
            <w:r w:rsidRPr="00494496">
              <w:rPr>
                <w:rFonts w:ascii="Times New Roman" w:hAnsi="Times New Roman" w:cs="Times New Roman"/>
                <w:i w:val="0"/>
                <w:sz w:val="28"/>
                <w:szCs w:val="28"/>
              </w:rPr>
              <w:t>1539</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709A" w:rsidRPr="008D5BFA" w:rsidRDefault="00A6709A" w:rsidP="00A6709A">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95,5</w:t>
            </w:r>
          </w:p>
        </w:tc>
      </w:tr>
    </w:tbl>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Жыныстық ерекшеліктерін талдайтын болсақ, ерлер арасында қант диабетімен ауырғандар саны 2015 жылы 4</w:t>
      </w:r>
      <w:r>
        <w:rPr>
          <w:rFonts w:ascii="Times New Roman" w:hAnsi="Times New Roman" w:cs="Times New Roman"/>
          <w:i w:val="0"/>
          <w:sz w:val="28"/>
          <w:szCs w:val="28"/>
        </w:rPr>
        <w:t>10</w:t>
      </w:r>
      <w:r w:rsidRPr="00031EE3">
        <w:rPr>
          <w:rFonts w:ascii="Times New Roman" w:hAnsi="Times New Roman" w:cs="Times New Roman"/>
          <w:i w:val="0"/>
          <w:sz w:val="28"/>
          <w:szCs w:val="28"/>
        </w:rPr>
        <w:t xml:space="preserve"> болса, 2019 жыл </w:t>
      </w:r>
      <w:r>
        <w:rPr>
          <w:rFonts w:ascii="Times New Roman" w:hAnsi="Times New Roman" w:cs="Times New Roman"/>
          <w:i w:val="0"/>
          <w:sz w:val="28"/>
          <w:szCs w:val="28"/>
        </w:rPr>
        <w:t>614</w:t>
      </w:r>
      <w:r w:rsidRPr="00031EE3">
        <w:rPr>
          <w:rFonts w:ascii="Times New Roman" w:hAnsi="Times New Roman" w:cs="Times New Roman"/>
          <w:i w:val="0"/>
          <w:sz w:val="28"/>
          <w:szCs w:val="28"/>
        </w:rPr>
        <w:t>-</w:t>
      </w:r>
      <w:r>
        <w:rPr>
          <w:rFonts w:ascii="Times New Roman" w:hAnsi="Times New Roman" w:cs="Times New Roman"/>
          <w:i w:val="0"/>
          <w:sz w:val="28"/>
          <w:szCs w:val="28"/>
        </w:rPr>
        <w:t>к</w:t>
      </w:r>
      <w:r w:rsidRPr="00031EE3">
        <w:rPr>
          <w:rFonts w:ascii="Times New Roman" w:hAnsi="Times New Roman" w:cs="Times New Roman"/>
          <w:i w:val="0"/>
          <w:sz w:val="28"/>
          <w:szCs w:val="28"/>
        </w:rPr>
        <w:t>е көбейген, ал әйелдер арасында қант диа</w:t>
      </w:r>
      <w:r>
        <w:rPr>
          <w:rFonts w:ascii="Times New Roman" w:hAnsi="Times New Roman" w:cs="Times New Roman"/>
          <w:i w:val="0"/>
          <w:sz w:val="28"/>
          <w:szCs w:val="28"/>
        </w:rPr>
        <w:t>бетімен ауырғандар 2015 жылы 707-ге жетіп</w:t>
      </w:r>
      <w:r w:rsidRPr="00031EE3">
        <w:rPr>
          <w:rFonts w:ascii="Times New Roman" w:hAnsi="Times New Roman" w:cs="Times New Roman"/>
          <w:i w:val="0"/>
          <w:sz w:val="28"/>
          <w:szCs w:val="28"/>
        </w:rPr>
        <w:t xml:space="preserve">, 2019 жылы </w:t>
      </w:r>
      <w:r>
        <w:rPr>
          <w:rFonts w:ascii="Times New Roman" w:hAnsi="Times New Roman" w:cs="Times New Roman"/>
          <w:i w:val="0"/>
          <w:sz w:val="28"/>
          <w:szCs w:val="28"/>
        </w:rPr>
        <w:t>998</w:t>
      </w:r>
      <w:r w:rsidRPr="00031EE3">
        <w:rPr>
          <w:rFonts w:ascii="Times New Roman" w:hAnsi="Times New Roman" w:cs="Times New Roman"/>
          <w:i w:val="0"/>
          <w:sz w:val="28"/>
          <w:szCs w:val="28"/>
        </w:rPr>
        <w:t xml:space="preserve"> науқасты құрады. Е</w:t>
      </w:r>
      <w:r>
        <w:rPr>
          <w:rFonts w:ascii="Times New Roman" w:hAnsi="Times New Roman" w:cs="Times New Roman"/>
          <w:i w:val="0"/>
          <w:sz w:val="28"/>
          <w:szCs w:val="28"/>
        </w:rPr>
        <w:t>мханада е</w:t>
      </w:r>
      <w:r w:rsidRPr="00031EE3">
        <w:rPr>
          <w:rFonts w:ascii="Times New Roman" w:hAnsi="Times New Roman" w:cs="Times New Roman"/>
          <w:i w:val="0"/>
          <w:sz w:val="28"/>
          <w:szCs w:val="28"/>
        </w:rPr>
        <w:t xml:space="preserve">рлермен </w:t>
      </w:r>
      <w:r>
        <w:rPr>
          <w:rFonts w:ascii="Times New Roman" w:hAnsi="Times New Roman" w:cs="Times New Roman"/>
          <w:i w:val="0"/>
          <w:sz w:val="28"/>
          <w:szCs w:val="28"/>
        </w:rPr>
        <w:t xml:space="preserve"> (орташа есеппен 37,4%) </w:t>
      </w:r>
      <w:r w:rsidRPr="00031EE3">
        <w:rPr>
          <w:rFonts w:ascii="Times New Roman" w:hAnsi="Times New Roman" w:cs="Times New Roman"/>
          <w:i w:val="0"/>
          <w:sz w:val="28"/>
          <w:szCs w:val="28"/>
        </w:rPr>
        <w:t>салыстырғанда қант диабеті жиі ә</w:t>
      </w:r>
      <w:r>
        <w:rPr>
          <w:rFonts w:ascii="Times New Roman" w:hAnsi="Times New Roman" w:cs="Times New Roman"/>
          <w:i w:val="0"/>
          <w:sz w:val="28"/>
          <w:szCs w:val="28"/>
        </w:rPr>
        <w:t>йел адамдарда (орташа есеппен 62,4</w:t>
      </w:r>
      <w:r w:rsidRPr="00031EE3">
        <w:rPr>
          <w:rFonts w:ascii="Times New Roman" w:hAnsi="Times New Roman" w:cs="Times New Roman"/>
          <w:i w:val="0"/>
          <w:sz w:val="28"/>
          <w:szCs w:val="28"/>
        </w:rPr>
        <w:t>%) кез</w:t>
      </w:r>
      <w:r>
        <w:rPr>
          <w:rFonts w:ascii="Times New Roman" w:hAnsi="Times New Roman" w:cs="Times New Roman"/>
          <w:i w:val="0"/>
          <w:sz w:val="28"/>
          <w:szCs w:val="28"/>
        </w:rPr>
        <w:t>деседі. 10</w:t>
      </w:r>
      <w:r w:rsidRPr="00031EE3">
        <w:rPr>
          <w:rFonts w:ascii="Times New Roman" w:hAnsi="Times New Roman" w:cs="Times New Roman"/>
          <w:i w:val="0"/>
          <w:sz w:val="28"/>
          <w:szCs w:val="28"/>
        </w:rPr>
        <w:t>-кестеде көрсетілгендей қант диабетімен аурушаңдық жыл сайын ерлерде де, сонымен қоса әйелдерде артып отырғанын байқаймыз.</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Кесте 10</w:t>
      </w:r>
      <w:r w:rsidRPr="00031EE3">
        <w:rPr>
          <w:rFonts w:ascii="Times New Roman" w:hAnsi="Times New Roman" w:cs="Times New Roman"/>
          <w:i w:val="0"/>
          <w:sz w:val="28"/>
          <w:szCs w:val="28"/>
        </w:rPr>
        <w:t xml:space="preserve"> – 2015-2019 жж. Ақтөбе қаласы №4 қалалық емханада жынысына байланысты қант диабетімен жалпы аурушаңдық құрылымы (%)</w:t>
      </w:r>
    </w:p>
    <w:p w:rsidR="00A6709A" w:rsidRDefault="00A6709A" w:rsidP="00A6709A">
      <w:pPr>
        <w:pStyle w:val="aa"/>
        <w:ind w:firstLine="708"/>
        <w:jc w:val="both"/>
        <w:rPr>
          <w:rFonts w:ascii="Times New Roman" w:eastAsia="Times New Roman" w:hAnsi="Times New Roman" w:cs="Times New Roman"/>
          <w:i w:val="0"/>
          <w:sz w:val="28"/>
          <w:szCs w:val="28"/>
        </w:rPr>
      </w:pPr>
    </w:p>
    <w:tbl>
      <w:tblPr>
        <w:tblStyle w:val="afc"/>
        <w:tblW w:w="0" w:type="auto"/>
        <w:tblInd w:w="108" w:type="dxa"/>
        <w:tblLook w:val="04A0" w:firstRow="1" w:lastRow="0" w:firstColumn="1" w:lastColumn="0" w:noHBand="0" w:noVBand="1"/>
      </w:tblPr>
      <w:tblGrid>
        <w:gridCol w:w="1517"/>
        <w:gridCol w:w="1627"/>
        <w:gridCol w:w="1627"/>
        <w:gridCol w:w="1628"/>
        <w:gridCol w:w="1627"/>
        <w:gridCol w:w="1628"/>
      </w:tblGrid>
      <w:tr w:rsidR="00A6709A" w:rsidRPr="00DD4BAC" w:rsidTr="00A6709A">
        <w:trPr>
          <w:trHeight w:val="326"/>
        </w:trPr>
        <w:tc>
          <w:tcPr>
            <w:tcW w:w="1517" w:type="dxa"/>
            <w:vMerge w:val="restart"/>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Жылдар</w:t>
            </w:r>
          </w:p>
        </w:tc>
        <w:tc>
          <w:tcPr>
            <w:tcW w:w="1627" w:type="dxa"/>
            <w:vMerge w:val="restart"/>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Жалпы</w:t>
            </w:r>
          </w:p>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Абс.сан</w:t>
            </w:r>
          </w:p>
        </w:tc>
        <w:tc>
          <w:tcPr>
            <w:tcW w:w="3255" w:type="dxa"/>
            <w:gridSpan w:val="2"/>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Ер</w:t>
            </w:r>
          </w:p>
        </w:tc>
        <w:tc>
          <w:tcPr>
            <w:tcW w:w="3255" w:type="dxa"/>
            <w:gridSpan w:val="2"/>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Әйел</w:t>
            </w:r>
          </w:p>
        </w:tc>
      </w:tr>
      <w:tr w:rsidR="00A6709A" w:rsidRPr="00DD4BAC" w:rsidTr="00A6709A">
        <w:trPr>
          <w:trHeight w:val="342"/>
        </w:trPr>
        <w:tc>
          <w:tcPr>
            <w:tcW w:w="1517" w:type="dxa"/>
            <w:vMerge/>
          </w:tcPr>
          <w:p w:rsidR="00A6709A" w:rsidRPr="00DD4BAC" w:rsidRDefault="00A6709A" w:rsidP="00A6709A">
            <w:pPr>
              <w:jc w:val="center"/>
              <w:rPr>
                <w:rFonts w:ascii="Times New Roman" w:hAnsi="Times New Roman" w:cs="Times New Roman"/>
                <w:i w:val="0"/>
                <w:sz w:val="28"/>
                <w:szCs w:val="28"/>
              </w:rPr>
            </w:pPr>
          </w:p>
        </w:tc>
        <w:tc>
          <w:tcPr>
            <w:tcW w:w="1627" w:type="dxa"/>
            <w:vMerge/>
          </w:tcPr>
          <w:p w:rsidR="00A6709A" w:rsidRPr="00DD4BAC" w:rsidRDefault="00A6709A" w:rsidP="00A6709A">
            <w:pPr>
              <w:jc w:val="center"/>
              <w:rPr>
                <w:rFonts w:ascii="Times New Roman" w:hAnsi="Times New Roman" w:cs="Times New Roman"/>
                <w:i w:val="0"/>
                <w:sz w:val="28"/>
                <w:szCs w:val="28"/>
              </w:rPr>
            </w:pPr>
          </w:p>
        </w:tc>
        <w:tc>
          <w:tcPr>
            <w:tcW w:w="162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Абс.сан</w:t>
            </w:r>
          </w:p>
        </w:tc>
        <w:tc>
          <w:tcPr>
            <w:tcW w:w="162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w:t>
            </w:r>
          </w:p>
        </w:tc>
        <w:tc>
          <w:tcPr>
            <w:tcW w:w="162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Абс.сан</w:t>
            </w:r>
          </w:p>
        </w:tc>
        <w:tc>
          <w:tcPr>
            <w:tcW w:w="162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w:t>
            </w:r>
          </w:p>
        </w:tc>
      </w:tr>
      <w:tr w:rsidR="00A6709A" w:rsidRPr="00DD4BAC" w:rsidTr="00A6709A">
        <w:trPr>
          <w:trHeight w:val="342"/>
        </w:trPr>
        <w:tc>
          <w:tcPr>
            <w:tcW w:w="151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2015</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1117</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410</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36,7</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707</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63,3</w:t>
            </w:r>
          </w:p>
        </w:tc>
      </w:tr>
      <w:tr w:rsidR="00A6709A" w:rsidRPr="00DD4BAC" w:rsidTr="00A6709A">
        <w:trPr>
          <w:trHeight w:val="326"/>
        </w:trPr>
        <w:tc>
          <w:tcPr>
            <w:tcW w:w="151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2016</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1318</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492</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37,3</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826</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62,7</w:t>
            </w:r>
          </w:p>
        </w:tc>
      </w:tr>
      <w:tr w:rsidR="00A6709A" w:rsidRPr="00DD4BAC" w:rsidTr="00A6709A">
        <w:trPr>
          <w:trHeight w:val="342"/>
        </w:trPr>
        <w:tc>
          <w:tcPr>
            <w:tcW w:w="151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2017</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1491</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548</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36,8</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943</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62,2</w:t>
            </w:r>
          </w:p>
        </w:tc>
      </w:tr>
      <w:tr w:rsidR="00A6709A" w:rsidRPr="00DD4BAC" w:rsidTr="00A6709A">
        <w:trPr>
          <w:trHeight w:val="342"/>
        </w:trPr>
        <w:tc>
          <w:tcPr>
            <w:tcW w:w="151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2018</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1542</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586</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38</w:t>
            </w:r>
            <w:r>
              <w:rPr>
                <w:rFonts w:ascii="Times New Roman" w:hAnsi="Times New Roman" w:cs="Times New Roman"/>
                <w:bCs/>
                <w:i w:val="0"/>
                <w:sz w:val="28"/>
                <w:szCs w:val="28"/>
              </w:rPr>
              <w:t>,0</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956</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62</w:t>
            </w:r>
            <w:r>
              <w:rPr>
                <w:rFonts w:ascii="Times New Roman" w:hAnsi="Times New Roman" w:cs="Times New Roman"/>
                <w:bCs/>
                <w:i w:val="0"/>
                <w:sz w:val="28"/>
                <w:szCs w:val="28"/>
              </w:rPr>
              <w:t>,0</w:t>
            </w:r>
          </w:p>
        </w:tc>
      </w:tr>
      <w:tr w:rsidR="00A6709A" w:rsidRPr="00DD4BAC" w:rsidTr="00A6709A">
        <w:trPr>
          <w:trHeight w:val="342"/>
        </w:trPr>
        <w:tc>
          <w:tcPr>
            <w:tcW w:w="1517" w:type="dxa"/>
          </w:tcPr>
          <w:p w:rsidR="00A6709A" w:rsidRPr="00DD4BAC" w:rsidRDefault="00A6709A" w:rsidP="00A6709A">
            <w:pPr>
              <w:jc w:val="center"/>
              <w:rPr>
                <w:rFonts w:ascii="Times New Roman" w:hAnsi="Times New Roman" w:cs="Times New Roman"/>
                <w:i w:val="0"/>
                <w:sz w:val="28"/>
                <w:szCs w:val="28"/>
              </w:rPr>
            </w:pPr>
            <w:r w:rsidRPr="00DD4BAC">
              <w:rPr>
                <w:rFonts w:ascii="Times New Roman" w:hAnsi="Times New Roman" w:cs="Times New Roman"/>
                <w:i w:val="0"/>
                <w:sz w:val="28"/>
                <w:szCs w:val="28"/>
              </w:rPr>
              <w:t>2019</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1612</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614</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38,1</w:t>
            </w:r>
          </w:p>
        </w:tc>
        <w:tc>
          <w:tcPr>
            <w:tcW w:w="1627" w:type="dxa"/>
            <w:vAlign w:val="center"/>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998</w:t>
            </w:r>
          </w:p>
        </w:tc>
        <w:tc>
          <w:tcPr>
            <w:tcW w:w="1627" w:type="dxa"/>
          </w:tcPr>
          <w:p w:rsidR="00A6709A" w:rsidRPr="00DD4BAC" w:rsidRDefault="00A6709A" w:rsidP="00A6709A">
            <w:pPr>
              <w:jc w:val="center"/>
              <w:rPr>
                <w:rFonts w:ascii="Times New Roman" w:hAnsi="Times New Roman" w:cs="Times New Roman"/>
                <w:bCs/>
                <w:i w:val="0"/>
                <w:sz w:val="28"/>
                <w:szCs w:val="28"/>
              </w:rPr>
            </w:pPr>
            <w:r w:rsidRPr="00DD4BAC">
              <w:rPr>
                <w:rFonts w:ascii="Times New Roman" w:hAnsi="Times New Roman" w:cs="Times New Roman"/>
                <w:bCs/>
                <w:i w:val="0"/>
                <w:sz w:val="28"/>
                <w:szCs w:val="28"/>
              </w:rPr>
              <w:t>61,9</w:t>
            </w:r>
          </w:p>
        </w:tc>
      </w:tr>
    </w:tbl>
    <w:p w:rsidR="00A6709A" w:rsidRDefault="00A6709A" w:rsidP="00A6709A">
      <w:pPr>
        <w:pStyle w:val="aa"/>
        <w:ind w:firstLine="708"/>
        <w:jc w:val="both"/>
        <w:rPr>
          <w:rFonts w:ascii="Times New Roman" w:eastAsia="Times New Roman" w:hAnsi="Times New Roman" w:cs="Times New Roman"/>
          <w:i w:val="0"/>
          <w:sz w:val="28"/>
          <w:szCs w:val="28"/>
          <w:lang w:val="ru-RU"/>
        </w:rPr>
      </w:pPr>
    </w:p>
    <w:p w:rsidR="00A6709A" w:rsidRPr="00031EE3" w:rsidRDefault="00A6709A" w:rsidP="00A6709A">
      <w:pPr>
        <w:pStyle w:val="aa"/>
        <w:ind w:firstLine="708"/>
        <w:jc w:val="both"/>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 xml:space="preserve">Емханада жүргізілген профилактикалық медициналық тексерілулер (скрининг) нәтижесінде қант диабеті анықталғандар 2015 жылы жалпы қаралғандардың 0,3%-н құраса, 2019 жылға қарай бұл көрсеткіш 1,19%-ға артқан. Жыл сайын профилактикалық медициналық тексерулер нәтижесінде қант диабетінің анықталуы артып келе жатқанын көруімізге болады (кесте </w:t>
      </w:r>
      <w:r>
        <w:rPr>
          <w:rFonts w:ascii="Times New Roman" w:eastAsia="Times New Roman" w:hAnsi="Times New Roman" w:cs="Times New Roman"/>
          <w:i w:val="0"/>
          <w:sz w:val="28"/>
          <w:szCs w:val="28"/>
        </w:rPr>
        <w:t>11</w:t>
      </w:r>
      <w:r w:rsidRPr="00031EE3">
        <w:rPr>
          <w:rFonts w:ascii="Times New Roman" w:eastAsia="Times New Roman" w:hAnsi="Times New Roman" w:cs="Times New Roman"/>
          <w:i w:val="0"/>
          <w:sz w:val="28"/>
          <w:szCs w:val="28"/>
        </w:rPr>
        <w:t>).</w:t>
      </w:r>
    </w:p>
    <w:p w:rsidR="00A6709A" w:rsidRPr="00031EE3" w:rsidRDefault="00A6709A" w:rsidP="00A6709A">
      <w:pPr>
        <w:pStyle w:val="aa"/>
        <w:rPr>
          <w:rFonts w:ascii="Times New Roman" w:eastAsia="Times New Roman" w:hAnsi="Times New Roman" w:cs="Times New Roman"/>
          <w:i w:val="0"/>
          <w:sz w:val="28"/>
          <w:szCs w:val="28"/>
        </w:rPr>
      </w:pPr>
    </w:p>
    <w:p w:rsidR="00A6709A" w:rsidRDefault="00A6709A" w:rsidP="00A6709A">
      <w:pPr>
        <w:pStyle w:val="aa"/>
        <w:jc w:val="both"/>
        <w:rPr>
          <w:rFonts w:ascii="Times New Roman" w:eastAsia="Times New Roman" w:hAnsi="Times New Roman" w:cs="Times New Roman"/>
          <w:i w:val="0"/>
          <w:sz w:val="28"/>
          <w:szCs w:val="28"/>
        </w:rPr>
      </w:pPr>
      <w:r>
        <w:rPr>
          <w:rFonts w:ascii="Times New Roman" w:eastAsia="Times New Roman" w:hAnsi="Times New Roman" w:cs="Times New Roman"/>
          <w:i w:val="0"/>
          <w:sz w:val="28"/>
          <w:szCs w:val="28"/>
        </w:rPr>
        <w:lastRenderedPageBreak/>
        <w:t>Кесте 11</w:t>
      </w:r>
      <w:r w:rsidRPr="00031EE3">
        <w:rPr>
          <w:rFonts w:ascii="Times New Roman" w:eastAsia="Times New Roman" w:hAnsi="Times New Roman" w:cs="Times New Roman"/>
          <w:i w:val="0"/>
          <w:sz w:val="28"/>
          <w:szCs w:val="28"/>
        </w:rPr>
        <w:t xml:space="preserve"> – 2015-2019 жж. Ақтөбе қаласы  №4 қалалық емханада профилактикалық медициналық тексерілуден қант диабетінің анықталуы (%)</w:t>
      </w:r>
    </w:p>
    <w:p w:rsidR="00A6709A" w:rsidRPr="00031EE3" w:rsidRDefault="00A6709A" w:rsidP="00A6709A">
      <w:pPr>
        <w:pStyle w:val="aa"/>
        <w:jc w:val="both"/>
        <w:rPr>
          <w:rFonts w:ascii="Times New Roman" w:eastAsia="Times New Roman" w:hAnsi="Times New Roman" w:cs="Times New Roman"/>
          <w:i w:val="0"/>
          <w:sz w:val="28"/>
          <w:szCs w:val="28"/>
        </w:rPr>
      </w:pPr>
    </w:p>
    <w:tbl>
      <w:tblPr>
        <w:tblStyle w:val="afc"/>
        <w:tblW w:w="0" w:type="auto"/>
        <w:tblInd w:w="108" w:type="dxa"/>
        <w:tblLook w:val="04A0" w:firstRow="1" w:lastRow="0" w:firstColumn="1" w:lastColumn="0" w:noHBand="0" w:noVBand="1"/>
      </w:tblPr>
      <w:tblGrid>
        <w:gridCol w:w="1779"/>
        <w:gridCol w:w="2018"/>
        <w:gridCol w:w="1931"/>
        <w:gridCol w:w="2004"/>
        <w:gridCol w:w="1927"/>
      </w:tblGrid>
      <w:tr w:rsidR="00A6709A" w:rsidRPr="00031EE3" w:rsidTr="00A6709A">
        <w:trPr>
          <w:trHeight w:val="319"/>
        </w:trPr>
        <w:tc>
          <w:tcPr>
            <w:tcW w:w="1779" w:type="dxa"/>
          </w:tcPr>
          <w:p w:rsidR="00A6709A" w:rsidRPr="00031EE3" w:rsidRDefault="00A6709A" w:rsidP="00A6709A">
            <w:pPr>
              <w:pStyle w:val="aa"/>
              <w:jc w:val="center"/>
              <w:rPr>
                <w:rFonts w:ascii="Times New Roman" w:eastAsia="Times New Roman" w:hAnsi="Times New Roman" w:cs="Times New Roman"/>
                <w:i w:val="0"/>
                <w:sz w:val="28"/>
                <w:szCs w:val="28"/>
              </w:rPr>
            </w:pPr>
            <w:r>
              <w:rPr>
                <w:rFonts w:ascii="Times New Roman" w:eastAsia="Times New Roman" w:hAnsi="Times New Roman" w:cs="Times New Roman"/>
                <w:i w:val="0"/>
                <w:sz w:val="28"/>
                <w:szCs w:val="28"/>
              </w:rPr>
              <w:t>Жылдар</w:t>
            </w:r>
          </w:p>
        </w:tc>
        <w:tc>
          <w:tcPr>
            <w:tcW w:w="2018" w:type="dxa"/>
          </w:tcPr>
          <w:p w:rsidR="00A6709A" w:rsidRPr="00031EE3" w:rsidRDefault="00A6709A" w:rsidP="00A6709A">
            <w:pPr>
              <w:pStyle w:val="aa"/>
              <w:jc w:val="center"/>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Жоспар</w:t>
            </w:r>
          </w:p>
        </w:tc>
        <w:tc>
          <w:tcPr>
            <w:tcW w:w="1931" w:type="dxa"/>
          </w:tcPr>
          <w:p w:rsidR="00A6709A" w:rsidRPr="00031EE3" w:rsidRDefault="00A6709A" w:rsidP="00A6709A">
            <w:pPr>
              <w:pStyle w:val="aa"/>
              <w:jc w:val="center"/>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Қаралды</w:t>
            </w:r>
          </w:p>
        </w:tc>
        <w:tc>
          <w:tcPr>
            <w:tcW w:w="2004" w:type="dxa"/>
          </w:tcPr>
          <w:p w:rsidR="00A6709A" w:rsidRPr="00031EE3" w:rsidRDefault="00A6709A" w:rsidP="00A6709A">
            <w:pPr>
              <w:pStyle w:val="aa"/>
              <w:jc w:val="center"/>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Анықталды</w:t>
            </w:r>
          </w:p>
        </w:tc>
        <w:tc>
          <w:tcPr>
            <w:tcW w:w="1927" w:type="dxa"/>
          </w:tcPr>
          <w:p w:rsidR="00A6709A" w:rsidRPr="00031EE3" w:rsidRDefault="00A6709A" w:rsidP="00A6709A">
            <w:pPr>
              <w:pStyle w:val="aa"/>
              <w:jc w:val="center"/>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w:t>
            </w:r>
          </w:p>
        </w:tc>
      </w:tr>
      <w:tr w:rsidR="00A6709A" w:rsidRPr="00031EE3" w:rsidTr="00A6709A">
        <w:trPr>
          <w:trHeight w:val="339"/>
        </w:trPr>
        <w:tc>
          <w:tcPr>
            <w:tcW w:w="1779"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2015</w:t>
            </w:r>
          </w:p>
        </w:tc>
        <w:tc>
          <w:tcPr>
            <w:tcW w:w="2018"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7540</w:t>
            </w:r>
          </w:p>
        </w:tc>
        <w:tc>
          <w:tcPr>
            <w:tcW w:w="1931"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7540</w:t>
            </w:r>
          </w:p>
        </w:tc>
        <w:tc>
          <w:tcPr>
            <w:tcW w:w="2004"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26</w:t>
            </w:r>
          </w:p>
        </w:tc>
        <w:tc>
          <w:tcPr>
            <w:tcW w:w="1927"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0,3</w:t>
            </w:r>
          </w:p>
        </w:tc>
      </w:tr>
      <w:tr w:rsidR="00A6709A" w:rsidRPr="00031EE3" w:rsidTr="00A6709A">
        <w:trPr>
          <w:trHeight w:val="319"/>
        </w:trPr>
        <w:tc>
          <w:tcPr>
            <w:tcW w:w="1779"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2016</w:t>
            </w:r>
          </w:p>
        </w:tc>
        <w:tc>
          <w:tcPr>
            <w:tcW w:w="2018"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7208</w:t>
            </w:r>
          </w:p>
        </w:tc>
        <w:tc>
          <w:tcPr>
            <w:tcW w:w="1931"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7208</w:t>
            </w:r>
          </w:p>
        </w:tc>
        <w:tc>
          <w:tcPr>
            <w:tcW w:w="2004"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11</w:t>
            </w:r>
          </w:p>
        </w:tc>
        <w:tc>
          <w:tcPr>
            <w:tcW w:w="1927"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0,15</w:t>
            </w:r>
          </w:p>
        </w:tc>
      </w:tr>
      <w:tr w:rsidR="00A6709A" w:rsidRPr="00031EE3" w:rsidTr="00A6709A">
        <w:trPr>
          <w:trHeight w:val="339"/>
        </w:trPr>
        <w:tc>
          <w:tcPr>
            <w:tcW w:w="1779"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2017</w:t>
            </w:r>
          </w:p>
        </w:tc>
        <w:tc>
          <w:tcPr>
            <w:tcW w:w="2018"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7200</w:t>
            </w:r>
          </w:p>
        </w:tc>
        <w:tc>
          <w:tcPr>
            <w:tcW w:w="1931"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7200</w:t>
            </w:r>
          </w:p>
        </w:tc>
        <w:tc>
          <w:tcPr>
            <w:tcW w:w="2004"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16</w:t>
            </w:r>
          </w:p>
        </w:tc>
        <w:tc>
          <w:tcPr>
            <w:tcW w:w="1927"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0,22</w:t>
            </w:r>
          </w:p>
        </w:tc>
      </w:tr>
      <w:tr w:rsidR="00A6709A" w:rsidRPr="00031EE3" w:rsidTr="00A6709A">
        <w:trPr>
          <w:trHeight w:val="319"/>
        </w:trPr>
        <w:tc>
          <w:tcPr>
            <w:tcW w:w="1779"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2018</w:t>
            </w:r>
          </w:p>
        </w:tc>
        <w:tc>
          <w:tcPr>
            <w:tcW w:w="2018"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6239</w:t>
            </w:r>
          </w:p>
        </w:tc>
        <w:tc>
          <w:tcPr>
            <w:tcW w:w="1931"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6239</w:t>
            </w:r>
          </w:p>
        </w:tc>
        <w:tc>
          <w:tcPr>
            <w:tcW w:w="2004"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53</w:t>
            </w:r>
          </w:p>
        </w:tc>
        <w:tc>
          <w:tcPr>
            <w:tcW w:w="1927"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0,85</w:t>
            </w:r>
          </w:p>
        </w:tc>
      </w:tr>
      <w:tr w:rsidR="00A6709A" w:rsidRPr="00031EE3" w:rsidTr="00A6709A">
        <w:trPr>
          <w:trHeight w:val="319"/>
        </w:trPr>
        <w:tc>
          <w:tcPr>
            <w:tcW w:w="1779"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2019</w:t>
            </w:r>
          </w:p>
        </w:tc>
        <w:tc>
          <w:tcPr>
            <w:tcW w:w="2018"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6005</w:t>
            </w:r>
          </w:p>
        </w:tc>
        <w:tc>
          <w:tcPr>
            <w:tcW w:w="1931"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6005</w:t>
            </w:r>
          </w:p>
        </w:tc>
        <w:tc>
          <w:tcPr>
            <w:tcW w:w="2004"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56</w:t>
            </w:r>
          </w:p>
        </w:tc>
        <w:tc>
          <w:tcPr>
            <w:tcW w:w="1927" w:type="dxa"/>
          </w:tcPr>
          <w:p w:rsidR="00A6709A" w:rsidRPr="00031EE3" w:rsidRDefault="00A6709A" w:rsidP="00A6709A">
            <w:pPr>
              <w:spacing w:before="100" w:beforeAutospacing="1" w:after="100" w:afterAutospacing="1"/>
              <w:jc w:val="center"/>
              <w:outlineLvl w:val="1"/>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1,19</w:t>
            </w:r>
          </w:p>
        </w:tc>
      </w:tr>
    </w:tbl>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2015-2019 жылдар аралығында қант диабеті бойынша ауруханаға жатқызылу көрсеткіштеріне талдау жасалды. Көрсетілген мәліметтер бойынша, емханада 2015 жылдан 2019 жылға қарай қант диабеті бойынша ауруханаға жатқызылғандар саны 1,7 есеге азайған.  Инсулинге тәуелді қант диабетімен салыстырған инсулинге тәуелсіз қант диабетімен ауруханаға </w:t>
      </w:r>
      <w:r>
        <w:rPr>
          <w:rFonts w:ascii="Times New Roman" w:hAnsi="Times New Roman" w:cs="Times New Roman"/>
          <w:i w:val="0"/>
          <w:sz w:val="28"/>
          <w:szCs w:val="28"/>
        </w:rPr>
        <w:t>жатқызылған науқастар саны көп (кесте 12</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Кесте 12</w:t>
      </w:r>
      <w:r w:rsidRPr="00031EE3">
        <w:rPr>
          <w:rFonts w:ascii="Times New Roman" w:hAnsi="Times New Roman" w:cs="Times New Roman"/>
          <w:i w:val="0"/>
          <w:sz w:val="28"/>
          <w:szCs w:val="28"/>
        </w:rPr>
        <w:t xml:space="preserve"> –2015-2019 жж. </w:t>
      </w:r>
      <w:r w:rsidRPr="00031EE3">
        <w:rPr>
          <w:rFonts w:ascii="Times New Roman" w:eastAsia="Times New Roman" w:hAnsi="Times New Roman" w:cs="Times New Roman"/>
          <w:i w:val="0"/>
          <w:sz w:val="28"/>
          <w:szCs w:val="28"/>
        </w:rPr>
        <w:t>Ақтөбе қаласы  №4 қалалық емханада</w:t>
      </w:r>
      <w:r w:rsidRPr="00031EE3">
        <w:rPr>
          <w:rFonts w:ascii="Times New Roman" w:hAnsi="Times New Roman" w:cs="Times New Roman"/>
          <w:i w:val="0"/>
          <w:sz w:val="28"/>
          <w:szCs w:val="28"/>
        </w:rPr>
        <w:t xml:space="preserve"> қант диабеті бойынша ауруханаға жатқызылу көрсеткіштері (абс.сан)</w:t>
      </w:r>
    </w:p>
    <w:p w:rsidR="00A6709A" w:rsidRPr="00031EE3" w:rsidRDefault="00A6709A" w:rsidP="00A6709A">
      <w:pPr>
        <w:pStyle w:val="aa"/>
        <w:jc w:val="both"/>
        <w:rPr>
          <w:rFonts w:ascii="Times New Roman" w:hAnsi="Times New Roman" w:cs="Times New Roman"/>
          <w:i w:val="0"/>
          <w:sz w:val="28"/>
          <w:szCs w:val="28"/>
        </w:rPr>
      </w:pPr>
    </w:p>
    <w:tbl>
      <w:tblPr>
        <w:tblStyle w:val="afc"/>
        <w:tblW w:w="9618" w:type="dxa"/>
        <w:tblInd w:w="108" w:type="dxa"/>
        <w:tblLayout w:type="fixed"/>
        <w:tblLook w:val="04A0" w:firstRow="1" w:lastRow="0" w:firstColumn="1" w:lastColumn="0" w:noHBand="0" w:noVBand="1"/>
      </w:tblPr>
      <w:tblGrid>
        <w:gridCol w:w="2344"/>
        <w:gridCol w:w="1399"/>
        <w:gridCol w:w="1077"/>
        <w:gridCol w:w="1134"/>
        <w:gridCol w:w="1984"/>
        <w:gridCol w:w="1680"/>
      </w:tblGrid>
      <w:tr w:rsidR="00A6709A" w:rsidRPr="00495F35" w:rsidTr="00A6709A">
        <w:trPr>
          <w:trHeight w:val="807"/>
        </w:trPr>
        <w:tc>
          <w:tcPr>
            <w:tcW w:w="2344" w:type="dxa"/>
            <w:vMerge w:val="restart"/>
          </w:tcPr>
          <w:p w:rsidR="00A6709A" w:rsidRPr="00495F35" w:rsidRDefault="00A6709A" w:rsidP="00A6709A">
            <w:pPr>
              <w:pStyle w:val="aa"/>
              <w:jc w:val="center"/>
              <w:rPr>
                <w:rFonts w:ascii="Times New Roman" w:hAnsi="Times New Roman" w:cs="Times New Roman"/>
                <w:i w:val="0"/>
                <w:sz w:val="28"/>
                <w:szCs w:val="28"/>
              </w:rPr>
            </w:pPr>
            <w:r w:rsidRPr="00495F35">
              <w:rPr>
                <w:rFonts w:ascii="Times New Roman" w:hAnsi="Times New Roman" w:cs="Times New Roman"/>
                <w:i w:val="0"/>
                <w:sz w:val="28"/>
                <w:szCs w:val="28"/>
              </w:rPr>
              <w:t>Жылдар</w:t>
            </w:r>
          </w:p>
        </w:tc>
        <w:tc>
          <w:tcPr>
            <w:tcW w:w="1399" w:type="dxa"/>
            <w:vMerge w:val="restart"/>
          </w:tcPr>
          <w:p w:rsidR="00A6709A" w:rsidRPr="00495F35" w:rsidRDefault="00A6709A" w:rsidP="00A6709A">
            <w:pPr>
              <w:pStyle w:val="aa"/>
              <w:jc w:val="center"/>
              <w:rPr>
                <w:rFonts w:ascii="Times New Roman" w:hAnsi="Times New Roman" w:cs="Times New Roman"/>
                <w:i w:val="0"/>
                <w:sz w:val="28"/>
                <w:szCs w:val="28"/>
              </w:rPr>
            </w:pPr>
            <w:r w:rsidRPr="00495F35">
              <w:rPr>
                <w:rFonts w:ascii="Times New Roman" w:hAnsi="Times New Roman" w:cs="Times New Roman"/>
                <w:i w:val="0"/>
                <w:sz w:val="28"/>
                <w:szCs w:val="28"/>
              </w:rPr>
              <w:t>Ауруханаға жатқандар саны</w:t>
            </w:r>
          </w:p>
        </w:tc>
        <w:tc>
          <w:tcPr>
            <w:tcW w:w="2211" w:type="dxa"/>
            <w:gridSpan w:val="2"/>
          </w:tcPr>
          <w:p w:rsidR="00A6709A" w:rsidRPr="00495F35" w:rsidRDefault="00A6709A" w:rsidP="00A6709A">
            <w:pPr>
              <w:pStyle w:val="aa"/>
              <w:jc w:val="center"/>
              <w:rPr>
                <w:rFonts w:ascii="Times New Roman" w:hAnsi="Times New Roman" w:cs="Times New Roman"/>
                <w:i w:val="0"/>
                <w:sz w:val="28"/>
                <w:szCs w:val="28"/>
              </w:rPr>
            </w:pPr>
            <w:r w:rsidRPr="00495F35">
              <w:rPr>
                <w:rFonts w:ascii="Times New Roman" w:hAnsi="Times New Roman" w:cs="Times New Roman"/>
                <w:i w:val="0"/>
                <w:sz w:val="28"/>
                <w:szCs w:val="28"/>
              </w:rPr>
              <w:t>Жынысы</w:t>
            </w:r>
          </w:p>
        </w:tc>
        <w:tc>
          <w:tcPr>
            <w:tcW w:w="3664" w:type="dxa"/>
            <w:gridSpan w:val="2"/>
          </w:tcPr>
          <w:p w:rsidR="00A6709A" w:rsidRPr="00495F35" w:rsidRDefault="00A6709A" w:rsidP="00A6709A">
            <w:pPr>
              <w:pStyle w:val="aa"/>
              <w:jc w:val="center"/>
              <w:rPr>
                <w:rFonts w:ascii="Times New Roman" w:hAnsi="Times New Roman" w:cs="Times New Roman"/>
                <w:i w:val="0"/>
                <w:sz w:val="28"/>
                <w:szCs w:val="28"/>
              </w:rPr>
            </w:pPr>
            <w:r w:rsidRPr="00495F35">
              <w:rPr>
                <w:rFonts w:ascii="Times New Roman" w:hAnsi="Times New Roman" w:cs="Times New Roman"/>
                <w:i w:val="0"/>
                <w:sz w:val="28"/>
                <w:szCs w:val="28"/>
              </w:rPr>
              <w:t>Қант диабеті</w:t>
            </w:r>
          </w:p>
        </w:tc>
      </w:tr>
      <w:tr w:rsidR="00A6709A" w:rsidRPr="00495F35" w:rsidTr="00A6709A">
        <w:trPr>
          <w:cantSplit/>
          <w:trHeight w:val="605"/>
        </w:trPr>
        <w:tc>
          <w:tcPr>
            <w:tcW w:w="2344" w:type="dxa"/>
            <w:vMerge/>
          </w:tcPr>
          <w:p w:rsidR="00A6709A" w:rsidRPr="00495F35" w:rsidRDefault="00A6709A" w:rsidP="00A6709A">
            <w:pPr>
              <w:jc w:val="center"/>
              <w:rPr>
                <w:rFonts w:ascii="Times New Roman" w:hAnsi="Times New Roman" w:cs="Times New Roman"/>
                <w:i w:val="0"/>
                <w:sz w:val="28"/>
                <w:szCs w:val="28"/>
              </w:rPr>
            </w:pPr>
          </w:p>
        </w:tc>
        <w:tc>
          <w:tcPr>
            <w:tcW w:w="1399" w:type="dxa"/>
            <w:vMerge/>
          </w:tcPr>
          <w:p w:rsidR="00A6709A" w:rsidRPr="00495F35" w:rsidRDefault="00A6709A" w:rsidP="00A6709A">
            <w:pPr>
              <w:jc w:val="center"/>
              <w:rPr>
                <w:rFonts w:ascii="Times New Roman" w:hAnsi="Times New Roman" w:cs="Times New Roman"/>
                <w:i w:val="0"/>
                <w:sz w:val="28"/>
                <w:szCs w:val="28"/>
              </w:rPr>
            </w:pPr>
          </w:p>
        </w:tc>
        <w:tc>
          <w:tcPr>
            <w:tcW w:w="1077"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Ер</w:t>
            </w:r>
          </w:p>
        </w:tc>
        <w:tc>
          <w:tcPr>
            <w:tcW w:w="113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Әйел</w:t>
            </w:r>
          </w:p>
        </w:tc>
        <w:tc>
          <w:tcPr>
            <w:tcW w:w="198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Инсулинге тәуелді</w:t>
            </w:r>
          </w:p>
        </w:tc>
        <w:tc>
          <w:tcPr>
            <w:tcW w:w="1680"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Инсулинге тәуелсіз</w:t>
            </w:r>
          </w:p>
        </w:tc>
      </w:tr>
      <w:tr w:rsidR="00A6709A" w:rsidRPr="00495F35" w:rsidTr="00A6709A">
        <w:trPr>
          <w:trHeight w:val="196"/>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2015</w:t>
            </w:r>
          </w:p>
        </w:tc>
        <w:tc>
          <w:tcPr>
            <w:tcW w:w="1399"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60</w:t>
            </w:r>
          </w:p>
        </w:tc>
        <w:tc>
          <w:tcPr>
            <w:tcW w:w="1077"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31</w:t>
            </w:r>
          </w:p>
        </w:tc>
        <w:tc>
          <w:tcPr>
            <w:tcW w:w="113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29</w:t>
            </w:r>
          </w:p>
        </w:tc>
        <w:tc>
          <w:tcPr>
            <w:tcW w:w="198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13</w:t>
            </w:r>
          </w:p>
        </w:tc>
        <w:tc>
          <w:tcPr>
            <w:tcW w:w="1680"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47</w:t>
            </w:r>
          </w:p>
        </w:tc>
      </w:tr>
      <w:tr w:rsidR="00A6709A" w:rsidRPr="00495F35" w:rsidTr="00A6709A">
        <w:trPr>
          <w:trHeight w:val="201"/>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2016</w:t>
            </w:r>
          </w:p>
        </w:tc>
        <w:tc>
          <w:tcPr>
            <w:tcW w:w="1399"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64</w:t>
            </w:r>
          </w:p>
        </w:tc>
        <w:tc>
          <w:tcPr>
            <w:tcW w:w="1077"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27</w:t>
            </w:r>
          </w:p>
        </w:tc>
        <w:tc>
          <w:tcPr>
            <w:tcW w:w="113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37</w:t>
            </w:r>
          </w:p>
        </w:tc>
        <w:tc>
          <w:tcPr>
            <w:tcW w:w="198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 xml:space="preserve">25  </w:t>
            </w:r>
          </w:p>
        </w:tc>
        <w:tc>
          <w:tcPr>
            <w:tcW w:w="1680"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39</w:t>
            </w:r>
          </w:p>
        </w:tc>
      </w:tr>
      <w:tr w:rsidR="00A6709A" w:rsidRPr="00495F35" w:rsidTr="00A6709A">
        <w:trPr>
          <w:trHeight w:val="268"/>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2017</w:t>
            </w:r>
          </w:p>
        </w:tc>
        <w:tc>
          <w:tcPr>
            <w:tcW w:w="1399"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29</w:t>
            </w:r>
          </w:p>
        </w:tc>
        <w:tc>
          <w:tcPr>
            <w:tcW w:w="1077"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13</w:t>
            </w:r>
          </w:p>
        </w:tc>
        <w:tc>
          <w:tcPr>
            <w:tcW w:w="113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16</w:t>
            </w:r>
          </w:p>
        </w:tc>
        <w:tc>
          <w:tcPr>
            <w:tcW w:w="198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10</w:t>
            </w:r>
          </w:p>
        </w:tc>
        <w:tc>
          <w:tcPr>
            <w:tcW w:w="1680"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19</w:t>
            </w:r>
          </w:p>
        </w:tc>
      </w:tr>
      <w:tr w:rsidR="00A6709A" w:rsidRPr="00495F35" w:rsidTr="00A6709A">
        <w:trPr>
          <w:trHeight w:val="181"/>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2018</w:t>
            </w:r>
          </w:p>
        </w:tc>
        <w:tc>
          <w:tcPr>
            <w:tcW w:w="1399"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66</w:t>
            </w:r>
          </w:p>
        </w:tc>
        <w:tc>
          <w:tcPr>
            <w:tcW w:w="1077"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20</w:t>
            </w:r>
          </w:p>
        </w:tc>
        <w:tc>
          <w:tcPr>
            <w:tcW w:w="113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46</w:t>
            </w:r>
          </w:p>
        </w:tc>
        <w:tc>
          <w:tcPr>
            <w:tcW w:w="198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24</w:t>
            </w:r>
          </w:p>
        </w:tc>
        <w:tc>
          <w:tcPr>
            <w:tcW w:w="1680"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42</w:t>
            </w:r>
          </w:p>
        </w:tc>
      </w:tr>
      <w:tr w:rsidR="00A6709A" w:rsidRPr="00495F35" w:rsidTr="00A6709A">
        <w:trPr>
          <w:trHeight w:val="283"/>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2019</w:t>
            </w:r>
          </w:p>
        </w:tc>
        <w:tc>
          <w:tcPr>
            <w:tcW w:w="1399"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35</w:t>
            </w:r>
          </w:p>
        </w:tc>
        <w:tc>
          <w:tcPr>
            <w:tcW w:w="1077"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12</w:t>
            </w:r>
          </w:p>
        </w:tc>
        <w:tc>
          <w:tcPr>
            <w:tcW w:w="113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23</w:t>
            </w:r>
          </w:p>
        </w:tc>
        <w:tc>
          <w:tcPr>
            <w:tcW w:w="198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13</w:t>
            </w:r>
          </w:p>
        </w:tc>
        <w:tc>
          <w:tcPr>
            <w:tcW w:w="1680"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17</w:t>
            </w:r>
          </w:p>
        </w:tc>
      </w:tr>
      <w:tr w:rsidR="00A6709A" w:rsidRPr="00495F35" w:rsidTr="00A6709A">
        <w:trPr>
          <w:trHeight w:val="283"/>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5 жылда барлығы</w:t>
            </w:r>
          </w:p>
        </w:tc>
        <w:tc>
          <w:tcPr>
            <w:tcW w:w="1399"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254</w:t>
            </w:r>
          </w:p>
        </w:tc>
        <w:tc>
          <w:tcPr>
            <w:tcW w:w="1077"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103</w:t>
            </w:r>
          </w:p>
        </w:tc>
        <w:tc>
          <w:tcPr>
            <w:tcW w:w="1134"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151</w:t>
            </w:r>
          </w:p>
        </w:tc>
        <w:tc>
          <w:tcPr>
            <w:tcW w:w="1984"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85</w:t>
            </w:r>
          </w:p>
        </w:tc>
        <w:tc>
          <w:tcPr>
            <w:tcW w:w="1680"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164</w:t>
            </w:r>
          </w:p>
        </w:tc>
      </w:tr>
      <w:tr w:rsidR="00A6709A" w:rsidRPr="00495F35" w:rsidTr="00A6709A">
        <w:trPr>
          <w:trHeight w:val="283"/>
        </w:trPr>
        <w:tc>
          <w:tcPr>
            <w:tcW w:w="2344" w:type="dxa"/>
          </w:tcPr>
          <w:p w:rsidR="00A6709A" w:rsidRPr="00495F35" w:rsidRDefault="00A6709A" w:rsidP="00A6709A">
            <w:pPr>
              <w:jc w:val="center"/>
              <w:rPr>
                <w:rFonts w:ascii="Times New Roman" w:hAnsi="Times New Roman" w:cs="Times New Roman"/>
                <w:i w:val="0"/>
                <w:sz w:val="28"/>
                <w:szCs w:val="28"/>
              </w:rPr>
            </w:pPr>
            <w:r w:rsidRPr="00495F35">
              <w:rPr>
                <w:rFonts w:ascii="Times New Roman" w:hAnsi="Times New Roman" w:cs="Times New Roman"/>
                <w:i w:val="0"/>
                <w:sz w:val="28"/>
                <w:szCs w:val="28"/>
              </w:rPr>
              <w:t xml:space="preserve"> 5 жылда орт. саны </w:t>
            </w:r>
          </w:p>
        </w:tc>
        <w:tc>
          <w:tcPr>
            <w:tcW w:w="1399"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50,8</w:t>
            </w:r>
          </w:p>
        </w:tc>
        <w:tc>
          <w:tcPr>
            <w:tcW w:w="1077"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20,6</w:t>
            </w:r>
          </w:p>
        </w:tc>
        <w:tc>
          <w:tcPr>
            <w:tcW w:w="1134"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30,2</w:t>
            </w:r>
          </w:p>
        </w:tc>
        <w:tc>
          <w:tcPr>
            <w:tcW w:w="1984"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17</w:t>
            </w:r>
          </w:p>
        </w:tc>
        <w:tc>
          <w:tcPr>
            <w:tcW w:w="1680" w:type="dxa"/>
          </w:tcPr>
          <w:p w:rsidR="00A6709A" w:rsidRPr="00495F35" w:rsidRDefault="00A6709A" w:rsidP="00A6709A">
            <w:pPr>
              <w:jc w:val="center"/>
              <w:rPr>
                <w:rFonts w:ascii="Times New Roman" w:hAnsi="Times New Roman" w:cs="Times New Roman"/>
                <w:color w:val="000000" w:themeColor="text1"/>
                <w:sz w:val="28"/>
                <w:szCs w:val="28"/>
              </w:rPr>
            </w:pPr>
            <w:r w:rsidRPr="00495F35">
              <w:rPr>
                <w:rFonts w:ascii="Times New Roman" w:hAnsi="Times New Roman" w:cs="Times New Roman"/>
                <w:color w:val="000000" w:themeColor="text1"/>
                <w:sz w:val="28"/>
                <w:szCs w:val="28"/>
              </w:rPr>
              <w:t>32,8</w:t>
            </w:r>
          </w:p>
        </w:tc>
      </w:tr>
    </w:tbl>
    <w:p w:rsidR="00A6709A" w:rsidRDefault="00A6709A" w:rsidP="00A6709A">
      <w:pPr>
        <w:pStyle w:val="aa"/>
      </w:pPr>
      <w:r>
        <w:t xml:space="preserve"> </w:t>
      </w:r>
    </w:p>
    <w:p w:rsidR="00A6709A" w:rsidRDefault="00A6709A" w:rsidP="00A6709A">
      <w:pPr>
        <w:pStyle w:val="aa"/>
        <w:ind w:firstLine="708"/>
        <w:jc w:val="both"/>
        <w:rPr>
          <w:rFonts w:ascii="Times New Roman" w:hAnsi="Times New Roman" w:cs="Times New Roman"/>
          <w:i w:val="0"/>
          <w:sz w:val="28"/>
          <w:szCs w:val="28"/>
        </w:rPr>
      </w:pPr>
      <w:r w:rsidRPr="00A919F9">
        <w:rPr>
          <w:rFonts w:ascii="Times New Roman" w:hAnsi="Times New Roman" w:cs="Times New Roman"/>
          <w:i w:val="0"/>
          <w:sz w:val="28"/>
          <w:szCs w:val="28"/>
        </w:rPr>
        <w:t xml:space="preserve">Зерттеу барысында емханадағы қант диабетінен өлген науқастардың 2015-2019 жылдар аралығындағы көрсеткіштеріне де талдау жасалды. Зерттеу жылдары аралығында емханада инсулинге тәуелді қант диабетінен болатын өліммен салыстырғанда инсулинге тәуелсіз қант диабетінен өлім саны жоғары екені анықталды (кесте 13).  </w:t>
      </w:r>
    </w:p>
    <w:p w:rsidR="00A6709A" w:rsidRDefault="00A6709A" w:rsidP="00A6709A">
      <w:pPr>
        <w:pStyle w:val="aa"/>
        <w:ind w:firstLine="708"/>
        <w:jc w:val="both"/>
        <w:rPr>
          <w:rFonts w:ascii="Times New Roman" w:hAnsi="Times New Roman" w:cs="Times New Roman"/>
          <w:i w:val="0"/>
          <w:sz w:val="28"/>
          <w:szCs w:val="28"/>
        </w:rPr>
      </w:pPr>
    </w:p>
    <w:p w:rsidR="00A6709A" w:rsidRPr="00A919F9"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lastRenderedPageBreak/>
        <w:t>Кесте 13</w:t>
      </w:r>
      <w:r w:rsidRPr="00031EE3">
        <w:rPr>
          <w:rFonts w:ascii="Times New Roman" w:hAnsi="Times New Roman" w:cs="Times New Roman"/>
          <w:i w:val="0"/>
          <w:sz w:val="28"/>
          <w:szCs w:val="28"/>
        </w:rPr>
        <w:t xml:space="preserve"> – 2015-2019 жж. </w:t>
      </w:r>
      <w:r w:rsidRPr="00031EE3">
        <w:rPr>
          <w:rFonts w:ascii="Times New Roman" w:eastAsia="Times New Roman" w:hAnsi="Times New Roman" w:cs="Times New Roman"/>
          <w:i w:val="0"/>
          <w:sz w:val="28"/>
          <w:szCs w:val="28"/>
        </w:rPr>
        <w:t>Ақтөбе қаласы  №4 қалалық емханада</w:t>
      </w:r>
      <w:r w:rsidRPr="00031EE3">
        <w:rPr>
          <w:rFonts w:ascii="Times New Roman" w:hAnsi="Times New Roman" w:cs="Times New Roman"/>
          <w:i w:val="0"/>
          <w:sz w:val="28"/>
          <w:szCs w:val="28"/>
        </w:rPr>
        <w:t xml:space="preserve"> қант диабетінен өлім-жітім (%)</w:t>
      </w:r>
    </w:p>
    <w:p w:rsidR="00A6709A" w:rsidRPr="00031EE3" w:rsidRDefault="00A6709A" w:rsidP="00A6709A">
      <w:pPr>
        <w:pStyle w:val="aa"/>
        <w:jc w:val="both"/>
        <w:rPr>
          <w:rFonts w:ascii="Times New Roman" w:hAnsi="Times New Roman" w:cs="Times New Roman"/>
          <w:i w:val="0"/>
          <w:sz w:val="28"/>
          <w:szCs w:val="28"/>
        </w:rPr>
      </w:pPr>
    </w:p>
    <w:tbl>
      <w:tblPr>
        <w:tblStyle w:val="afc"/>
        <w:tblW w:w="9560" w:type="dxa"/>
        <w:tblInd w:w="108" w:type="dxa"/>
        <w:tblLayout w:type="fixed"/>
        <w:tblLook w:val="04A0" w:firstRow="1" w:lastRow="0" w:firstColumn="1" w:lastColumn="0" w:noHBand="0" w:noVBand="1"/>
      </w:tblPr>
      <w:tblGrid>
        <w:gridCol w:w="2247"/>
        <w:gridCol w:w="1581"/>
        <w:gridCol w:w="850"/>
        <w:gridCol w:w="992"/>
        <w:gridCol w:w="1985"/>
        <w:gridCol w:w="1905"/>
      </w:tblGrid>
      <w:tr w:rsidR="00A6709A" w:rsidRPr="00031EE3" w:rsidTr="00A6709A">
        <w:trPr>
          <w:cantSplit/>
          <w:trHeight w:val="143"/>
        </w:trPr>
        <w:tc>
          <w:tcPr>
            <w:tcW w:w="2247" w:type="dxa"/>
            <w:vMerge w:val="restart"/>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Жылдар</w:t>
            </w:r>
          </w:p>
        </w:tc>
        <w:tc>
          <w:tcPr>
            <w:tcW w:w="1581" w:type="dxa"/>
            <w:vMerge w:val="restart"/>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850" w:type="dxa"/>
            <w:vMerge w:val="restart"/>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Ер</w:t>
            </w:r>
          </w:p>
        </w:tc>
        <w:tc>
          <w:tcPr>
            <w:tcW w:w="992" w:type="dxa"/>
            <w:vMerge w:val="restart"/>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Әйел</w:t>
            </w:r>
          </w:p>
        </w:tc>
        <w:tc>
          <w:tcPr>
            <w:tcW w:w="3890" w:type="dxa"/>
            <w:gridSpan w:val="2"/>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Қант диабеті</w:t>
            </w:r>
          </w:p>
        </w:tc>
      </w:tr>
      <w:tr w:rsidR="00A6709A" w:rsidRPr="00031EE3" w:rsidTr="00A6709A">
        <w:trPr>
          <w:cantSplit/>
          <w:trHeight w:val="988"/>
        </w:trPr>
        <w:tc>
          <w:tcPr>
            <w:tcW w:w="2247" w:type="dxa"/>
            <w:vMerge/>
          </w:tcPr>
          <w:p w:rsidR="00A6709A" w:rsidRPr="00031EE3" w:rsidRDefault="00A6709A" w:rsidP="00A6709A">
            <w:pPr>
              <w:pStyle w:val="aa"/>
              <w:jc w:val="center"/>
              <w:rPr>
                <w:rFonts w:ascii="Times New Roman" w:hAnsi="Times New Roman" w:cs="Times New Roman"/>
                <w:i w:val="0"/>
                <w:sz w:val="28"/>
                <w:szCs w:val="28"/>
              </w:rPr>
            </w:pPr>
          </w:p>
        </w:tc>
        <w:tc>
          <w:tcPr>
            <w:tcW w:w="1581" w:type="dxa"/>
            <w:vMerge/>
          </w:tcPr>
          <w:p w:rsidR="00A6709A" w:rsidRPr="00031EE3" w:rsidRDefault="00A6709A" w:rsidP="00A6709A">
            <w:pPr>
              <w:pStyle w:val="aa"/>
              <w:jc w:val="center"/>
              <w:rPr>
                <w:rFonts w:ascii="Times New Roman" w:hAnsi="Times New Roman" w:cs="Times New Roman"/>
                <w:i w:val="0"/>
                <w:sz w:val="28"/>
                <w:szCs w:val="28"/>
              </w:rPr>
            </w:pPr>
          </w:p>
        </w:tc>
        <w:tc>
          <w:tcPr>
            <w:tcW w:w="850" w:type="dxa"/>
            <w:vMerge/>
          </w:tcPr>
          <w:p w:rsidR="00A6709A" w:rsidRPr="00031EE3" w:rsidRDefault="00A6709A" w:rsidP="00A6709A">
            <w:pPr>
              <w:pStyle w:val="aa"/>
              <w:jc w:val="center"/>
              <w:rPr>
                <w:rFonts w:ascii="Times New Roman" w:hAnsi="Times New Roman" w:cs="Times New Roman"/>
                <w:i w:val="0"/>
                <w:sz w:val="28"/>
                <w:szCs w:val="28"/>
              </w:rPr>
            </w:pPr>
          </w:p>
        </w:tc>
        <w:tc>
          <w:tcPr>
            <w:tcW w:w="992" w:type="dxa"/>
            <w:vMerge/>
          </w:tcPr>
          <w:p w:rsidR="00A6709A" w:rsidRPr="00031EE3" w:rsidRDefault="00A6709A" w:rsidP="00A6709A">
            <w:pPr>
              <w:pStyle w:val="aa"/>
              <w:jc w:val="center"/>
              <w:rPr>
                <w:rFonts w:ascii="Times New Roman" w:hAnsi="Times New Roman" w:cs="Times New Roman"/>
                <w:i w:val="0"/>
                <w:sz w:val="28"/>
                <w:szCs w:val="28"/>
              </w:rPr>
            </w:pPr>
          </w:p>
        </w:tc>
        <w:tc>
          <w:tcPr>
            <w:tcW w:w="198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Инсулинге тәуелді</w:t>
            </w:r>
          </w:p>
        </w:tc>
        <w:tc>
          <w:tcPr>
            <w:tcW w:w="190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Инсулинге тәуелсіз</w:t>
            </w:r>
          </w:p>
        </w:tc>
      </w:tr>
      <w:tr w:rsidR="00A6709A" w:rsidRPr="00031EE3" w:rsidTr="00A6709A">
        <w:trPr>
          <w:trHeight w:val="294"/>
        </w:trPr>
        <w:tc>
          <w:tcPr>
            <w:tcW w:w="2247" w:type="dxa"/>
          </w:tcPr>
          <w:p w:rsidR="00A6709A" w:rsidRPr="00031EE3" w:rsidRDefault="00A6709A" w:rsidP="00A6709A">
            <w:pPr>
              <w:pStyle w:val="aa"/>
              <w:tabs>
                <w:tab w:val="right" w:pos="2139"/>
              </w:tabs>
              <w:jc w:val="center"/>
              <w:rPr>
                <w:rFonts w:ascii="Times New Roman" w:hAnsi="Times New Roman" w:cs="Times New Roman"/>
                <w:i w:val="0"/>
                <w:sz w:val="28"/>
                <w:szCs w:val="28"/>
              </w:rPr>
            </w:pPr>
            <w:r w:rsidRPr="00031EE3">
              <w:rPr>
                <w:rFonts w:ascii="Times New Roman" w:hAnsi="Times New Roman" w:cs="Times New Roman"/>
                <w:i w:val="0"/>
                <w:sz w:val="28"/>
                <w:szCs w:val="28"/>
              </w:rPr>
              <w:t>2015</w:t>
            </w:r>
          </w:p>
        </w:tc>
        <w:tc>
          <w:tcPr>
            <w:tcW w:w="1581"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99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w:t>
            </w:r>
          </w:p>
        </w:tc>
        <w:tc>
          <w:tcPr>
            <w:tcW w:w="198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190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w:t>
            </w:r>
          </w:p>
        </w:tc>
      </w:tr>
      <w:tr w:rsidR="00A6709A" w:rsidRPr="00031EE3" w:rsidTr="00A6709A">
        <w:trPr>
          <w:trHeight w:val="294"/>
        </w:trPr>
        <w:tc>
          <w:tcPr>
            <w:tcW w:w="2247"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2016</w:t>
            </w:r>
          </w:p>
        </w:tc>
        <w:tc>
          <w:tcPr>
            <w:tcW w:w="1581"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99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198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190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r>
      <w:tr w:rsidR="00A6709A" w:rsidRPr="00031EE3" w:rsidTr="00A6709A">
        <w:trPr>
          <w:trHeight w:val="294"/>
        </w:trPr>
        <w:tc>
          <w:tcPr>
            <w:tcW w:w="2247"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2017</w:t>
            </w:r>
          </w:p>
        </w:tc>
        <w:tc>
          <w:tcPr>
            <w:tcW w:w="1581"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9</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99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w:t>
            </w:r>
          </w:p>
        </w:tc>
        <w:tc>
          <w:tcPr>
            <w:tcW w:w="198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190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w:t>
            </w:r>
          </w:p>
        </w:tc>
      </w:tr>
      <w:tr w:rsidR="00A6709A" w:rsidRPr="00031EE3" w:rsidTr="00A6709A">
        <w:trPr>
          <w:trHeight w:val="294"/>
        </w:trPr>
        <w:tc>
          <w:tcPr>
            <w:tcW w:w="2247"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2018</w:t>
            </w:r>
          </w:p>
        </w:tc>
        <w:tc>
          <w:tcPr>
            <w:tcW w:w="1581"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9</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99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w:t>
            </w:r>
          </w:p>
        </w:tc>
        <w:tc>
          <w:tcPr>
            <w:tcW w:w="198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w:t>
            </w:r>
          </w:p>
        </w:tc>
        <w:tc>
          <w:tcPr>
            <w:tcW w:w="190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9</w:t>
            </w:r>
          </w:p>
        </w:tc>
      </w:tr>
      <w:tr w:rsidR="00A6709A" w:rsidRPr="00031EE3" w:rsidTr="00A6709A">
        <w:trPr>
          <w:trHeight w:val="294"/>
        </w:trPr>
        <w:tc>
          <w:tcPr>
            <w:tcW w:w="2247"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2019</w:t>
            </w:r>
          </w:p>
        </w:tc>
        <w:tc>
          <w:tcPr>
            <w:tcW w:w="1581"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992"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w:t>
            </w:r>
          </w:p>
        </w:tc>
        <w:tc>
          <w:tcPr>
            <w:tcW w:w="198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0</w:t>
            </w:r>
          </w:p>
        </w:tc>
        <w:tc>
          <w:tcPr>
            <w:tcW w:w="1905"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r>
      <w:tr w:rsidR="00A6709A" w:rsidRPr="00031EE3" w:rsidTr="00A6709A">
        <w:trPr>
          <w:trHeight w:val="294"/>
        </w:trPr>
        <w:tc>
          <w:tcPr>
            <w:tcW w:w="2247"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5 жылда барлығы</w:t>
            </w:r>
          </w:p>
        </w:tc>
        <w:tc>
          <w:tcPr>
            <w:tcW w:w="1581"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24</w:t>
            </w:r>
          </w:p>
        </w:tc>
        <w:tc>
          <w:tcPr>
            <w:tcW w:w="850"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8</w:t>
            </w:r>
          </w:p>
        </w:tc>
        <w:tc>
          <w:tcPr>
            <w:tcW w:w="992"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16</w:t>
            </w:r>
          </w:p>
        </w:tc>
        <w:tc>
          <w:tcPr>
            <w:tcW w:w="1985"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4</w:t>
            </w:r>
          </w:p>
        </w:tc>
        <w:tc>
          <w:tcPr>
            <w:tcW w:w="1905"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20</w:t>
            </w:r>
          </w:p>
        </w:tc>
      </w:tr>
      <w:tr w:rsidR="00A6709A" w:rsidRPr="00031EE3" w:rsidTr="00A6709A">
        <w:trPr>
          <w:trHeight w:val="294"/>
        </w:trPr>
        <w:tc>
          <w:tcPr>
            <w:tcW w:w="2247"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5 жылда орт.саны</w:t>
            </w:r>
          </w:p>
        </w:tc>
        <w:tc>
          <w:tcPr>
            <w:tcW w:w="1581"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4,8</w:t>
            </w:r>
          </w:p>
        </w:tc>
        <w:tc>
          <w:tcPr>
            <w:tcW w:w="850"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1,6</w:t>
            </w:r>
          </w:p>
        </w:tc>
        <w:tc>
          <w:tcPr>
            <w:tcW w:w="992"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3,2</w:t>
            </w:r>
          </w:p>
        </w:tc>
        <w:tc>
          <w:tcPr>
            <w:tcW w:w="1985"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0,8</w:t>
            </w:r>
          </w:p>
        </w:tc>
        <w:tc>
          <w:tcPr>
            <w:tcW w:w="1905" w:type="dxa"/>
          </w:tcPr>
          <w:p w:rsidR="00A6709A" w:rsidRPr="00031EE3" w:rsidRDefault="00A6709A" w:rsidP="00A6709A">
            <w:pPr>
              <w:pStyle w:val="aa"/>
              <w:jc w:val="center"/>
              <w:rPr>
                <w:rFonts w:ascii="Times New Roman" w:hAnsi="Times New Roman" w:cs="Times New Roman"/>
                <w:i w:val="0"/>
                <w:color w:val="000000" w:themeColor="text1"/>
                <w:sz w:val="28"/>
                <w:szCs w:val="28"/>
              </w:rPr>
            </w:pPr>
            <w:r w:rsidRPr="00031EE3">
              <w:rPr>
                <w:rFonts w:ascii="Times New Roman" w:hAnsi="Times New Roman" w:cs="Times New Roman"/>
                <w:i w:val="0"/>
                <w:color w:val="000000" w:themeColor="text1"/>
                <w:sz w:val="28"/>
                <w:szCs w:val="28"/>
              </w:rPr>
              <w:t>4</w:t>
            </w:r>
          </w:p>
        </w:tc>
      </w:tr>
    </w:tbl>
    <w:p w:rsidR="00A6709A" w:rsidRPr="00031EE3" w:rsidRDefault="00A6709A" w:rsidP="00A6709A">
      <w:pPr>
        <w:pStyle w:val="aa"/>
        <w:rPr>
          <w:rFonts w:ascii="Times New Roman" w:hAnsi="Times New Roman" w:cs="Times New Roman"/>
          <w:i w:val="0"/>
          <w:sz w:val="28"/>
          <w:szCs w:val="28"/>
        </w:rPr>
      </w:pPr>
    </w:p>
    <w:p w:rsidR="00A6709A" w:rsidRPr="00E6610F" w:rsidRDefault="00A6709A" w:rsidP="00A6709A">
      <w:pPr>
        <w:spacing w:line="240" w:lineRule="auto"/>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Осылайша, 2015-2019 жылдар аралығында №4 қалалық емхана бойынша қант диабетімен аурушаңдығына ретроспективті талдау жүргізу нәтижесінде жыл сайын қант диабетімен ауыратын науқастардың артып жатқаны анықталды. Сонымен қоса, ерлермен салыстырғанда әйелдерде қант диабеті жиі таралған. Қант диабетінен болатын өлім мен ауруханаға жатқызу жыл сайын азайып жатқанын көруімізге болады. Қант диабеті аурушаңдығының жоғарылауы уақытылы жүргізілген профилактикалық медициналық скринингердің, науқастардың өздігінен және басқа да аурулар себебінен дәрігерге қаралуы нәтижесінде анықталуымен байланысты. Сондай ақ, қант диабетінен болатын өлім мен ауруханаға жатқызу көрсеткіштерінің азаюы емханадағы ауруларды басқару бағдарламасының жұмысының</w:t>
      </w:r>
      <w:r>
        <w:rPr>
          <w:rFonts w:ascii="Times New Roman" w:hAnsi="Times New Roman" w:cs="Times New Roman"/>
          <w:i w:val="0"/>
          <w:sz w:val="28"/>
          <w:szCs w:val="28"/>
        </w:rPr>
        <w:t xml:space="preserve"> тиімділігін көрсетеді.</w:t>
      </w: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lastRenderedPageBreak/>
        <w:t>4 ҚАНТ ДИАБЕТІ БОЙЫНША АУРУЛАРДЫ БАСҚАРУ БАҒДАРЛАМАСЫН</w:t>
      </w:r>
      <w:r>
        <w:rPr>
          <w:rFonts w:ascii="Times New Roman" w:hAnsi="Times New Roman" w:cs="Times New Roman"/>
          <w:b/>
          <w:i w:val="0"/>
          <w:sz w:val="28"/>
          <w:szCs w:val="28"/>
        </w:rPr>
        <w:t>ЫҢ</w:t>
      </w:r>
      <w:r w:rsidRPr="00031EE3">
        <w:rPr>
          <w:rFonts w:ascii="Times New Roman" w:hAnsi="Times New Roman" w:cs="Times New Roman"/>
          <w:b/>
          <w:i w:val="0"/>
          <w:sz w:val="28"/>
          <w:szCs w:val="28"/>
        </w:rPr>
        <w:t xml:space="preserve"> </w:t>
      </w:r>
      <w:r>
        <w:rPr>
          <w:rFonts w:ascii="Times New Roman" w:hAnsi="Times New Roman" w:cs="Times New Roman"/>
          <w:b/>
          <w:i w:val="0"/>
          <w:sz w:val="28"/>
          <w:szCs w:val="28"/>
        </w:rPr>
        <w:t>ЖҰМЫСЫН</w:t>
      </w:r>
      <w:r w:rsidRPr="00031EE3">
        <w:rPr>
          <w:rFonts w:ascii="Times New Roman" w:hAnsi="Times New Roman" w:cs="Times New Roman"/>
          <w:b/>
          <w:i w:val="0"/>
          <w:sz w:val="28"/>
          <w:szCs w:val="28"/>
        </w:rPr>
        <w:t xml:space="preserve"> ТАЛДАУ</w:t>
      </w:r>
    </w:p>
    <w:p w:rsidR="00A6709A" w:rsidRPr="00031EE3" w:rsidRDefault="00A6709A" w:rsidP="00A6709A">
      <w:pPr>
        <w:pStyle w:val="aa"/>
        <w:jc w:val="both"/>
        <w:rPr>
          <w:rFonts w:ascii="Times New Roman" w:hAnsi="Times New Roman" w:cs="Times New Roman"/>
          <w:b/>
          <w:i w:val="0"/>
          <w:sz w:val="28"/>
          <w:szCs w:val="28"/>
        </w:rPr>
      </w:pPr>
    </w:p>
    <w:p w:rsidR="00A6709A" w:rsidRPr="00FB1638" w:rsidRDefault="00A6709A" w:rsidP="00A6709A">
      <w:pPr>
        <w:pStyle w:val="aa"/>
        <w:ind w:firstLine="708"/>
        <w:jc w:val="both"/>
        <w:rPr>
          <w:rFonts w:ascii="Times New Roman" w:hAnsi="Times New Roman" w:cs="Times New Roman"/>
          <w:b/>
          <w:i w:val="0"/>
          <w:sz w:val="28"/>
          <w:szCs w:val="28"/>
        </w:rPr>
      </w:pPr>
      <w:r w:rsidRPr="00031EE3">
        <w:rPr>
          <w:rFonts w:ascii="Times New Roman" w:hAnsi="Times New Roman" w:cs="Times New Roman"/>
          <w:b/>
          <w:i w:val="0"/>
          <w:sz w:val="28"/>
          <w:szCs w:val="28"/>
        </w:rPr>
        <w:t xml:space="preserve">4.1 </w:t>
      </w:r>
      <w:r w:rsidRPr="00382959">
        <w:rPr>
          <w:rFonts w:ascii="Times New Roman" w:hAnsi="Times New Roman" w:cs="Times New Roman"/>
          <w:b/>
          <w:i w:val="0"/>
          <w:sz w:val="28"/>
          <w:szCs w:val="28"/>
        </w:rPr>
        <w:t>Ақтөбе облысында қант диабеті бойынша ауруларды басқару бағдарламасының негізгі индикаторларын талдау</w:t>
      </w:r>
    </w:p>
    <w:p w:rsidR="00A6709A" w:rsidRPr="00031EE3" w:rsidRDefault="00A6709A" w:rsidP="00A6709A">
      <w:pPr>
        <w:pStyle w:val="aa"/>
        <w:ind w:firstLine="708"/>
        <w:jc w:val="both"/>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Зерттеудің келесі кезеңінде Ақтөбе облысындағы қант диабеті бойынша ауруларды б</w:t>
      </w:r>
      <w:r>
        <w:rPr>
          <w:rFonts w:ascii="Times New Roman" w:eastAsia="Times New Roman" w:hAnsi="Times New Roman" w:cs="Times New Roman"/>
          <w:i w:val="0"/>
          <w:sz w:val="28"/>
          <w:szCs w:val="28"/>
        </w:rPr>
        <w:t>асқару бағдарламасының негізгі индикаторларына</w:t>
      </w:r>
      <w:r w:rsidRPr="00031EE3">
        <w:rPr>
          <w:rFonts w:ascii="Times New Roman" w:eastAsia="Times New Roman" w:hAnsi="Times New Roman" w:cs="Times New Roman"/>
          <w:i w:val="0"/>
          <w:sz w:val="28"/>
          <w:szCs w:val="28"/>
        </w:rPr>
        <w:t xml:space="preserve"> талдау жасалды.</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18</w:t>
      </w:r>
      <w:r w:rsidRPr="00031EE3">
        <w:rPr>
          <w:rFonts w:ascii="Times New Roman" w:hAnsi="Times New Roman" w:cs="Times New Roman"/>
          <w:i w:val="0"/>
          <w:sz w:val="28"/>
          <w:szCs w:val="28"/>
        </w:rPr>
        <w:t>-суретте көріп отырғанымыздай Республика</w:t>
      </w:r>
      <w:r>
        <w:rPr>
          <w:rFonts w:ascii="Times New Roman" w:hAnsi="Times New Roman" w:cs="Times New Roman"/>
          <w:i w:val="0"/>
          <w:sz w:val="28"/>
          <w:szCs w:val="28"/>
        </w:rPr>
        <w:t>да</w:t>
      </w:r>
      <w:r w:rsidRPr="00031EE3">
        <w:rPr>
          <w:rFonts w:ascii="Times New Roman" w:hAnsi="Times New Roman" w:cs="Times New Roman"/>
          <w:i w:val="0"/>
          <w:sz w:val="28"/>
          <w:szCs w:val="28"/>
        </w:rPr>
        <w:t xml:space="preserve"> </w:t>
      </w:r>
      <w:r w:rsidRPr="00031EE3">
        <w:rPr>
          <w:rFonts w:ascii="Times New Roman" w:eastAsia="Times New Roman" w:hAnsi="Times New Roman" w:cs="Times New Roman"/>
          <w:i w:val="0"/>
          <w:sz w:val="28"/>
          <w:szCs w:val="28"/>
        </w:rPr>
        <w:t>үш нозологиялық форма</w:t>
      </w:r>
      <w:r>
        <w:rPr>
          <w:rFonts w:ascii="Times New Roman" w:eastAsia="Times New Roman" w:hAnsi="Times New Roman" w:cs="Times New Roman"/>
          <w:i w:val="0"/>
          <w:sz w:val="28"/>
          <w:szCs w:val="28"/>
        </w:rPr>
        <w:t>сы</w:t>
      </w:r>
      <w:r w:rsidRPr="00031EE3">
        <w:rPr>
          <w:rFonts w:ascii="Times New Roman" w:eastAsia="Times New Roman" w:hAnsi="Times New Roman" w:cs="Times New Roman"/>
          <w:i w:val="0"/>
          <w:sz w:val="28"/>
          <w:szCs w:val="28"/>
        </w:rPr>
        <w:t xml:space="preserve"> бойынша (АГ, ҚД, СЖЖ) </w:t>
      </w:r>
      <w:r w:rsidRPr="00031EE3">
        <w:rPr>
          <w:rFonts w:ascii="Times New Roman" w:hAnsi="Times New Roman" w:cs="Times New Roman"/>
          <w:i w:val="0"/>
          <w:sz w:val="28"/>
          <w:szCs w:val="28"/>
        </w:rPr>
        <w:t>ауруларды басқару бағдарламасына қатысатын науқастар саны жыл сайын артып отыр. Сонымен қоса, бағдарламаны жүзеге асыратын медициналық мекемелердің саны да көбеюде. Бағдарлама пилоттық жоба ретінде басталғаннан бастан, яғни 2013 жылы 949 науқастан, бүгінде Республика бойынша 2020 жылдың 8 айында бұл көрсеткіш 754000 науқасқа жетіп отыр (сурет 1</w:t>
      </w:r>
      <w:r>
        <w:rPr>
          <w:rFonts w:ascii="Times New Roman" w:hAnsi="Times New Roman" w:cs="Times New Roman"/>
          <w:i w:val="0"/>
          <w:sz w:val="28"/>
          <w:szCs w:val="28"/>
        </w:rPr>
        <w:t>8</w:t>
      </w:r>
      <w:r w:rsidRPr="00031EE3">
        <w:rPr>
          <w:rFonts w:ascii="Times New Roman" w:hAnsi="Times New Roman" w:cs="Times New Roman"/>
          <w:i w:val="0"/>
          <w:sz w:val="28"/>
          <w:szCs w:val="28"/>
        </w:rPr>
        <w:t>).</w:t>
      </w:r>
    </w:p>
    <w:p w:rsidR="00A6709A" w:rsidRPr="00DD50EB" w:rsidRDefault="00A6709A" w:rsidP="00A6709A">
      <w:pPr>
        <w:pStyle w:val="aa"/>
        <w:jc w:val="both"/>
        <w:rPr>
          <w:rFonts w:ascii="Times New Roman" w:hAnsi="Times New Roman" w:cs="Times New Roman"/>
          <w:i w:val="0"/>
          <w:sz w:val="28"/>
          <w:szCs w:val="28"/>
          <w:highlight w:val="yellow"/>
        </w:rPr>
      </w:pPr>
    </w:p>
    <w:p w:rsidR="00A6709A" w:rsidRPr="00031EE3" w:rsidRDefault="00A6709A" w:rsidP="00A6709A">
      <w:pPr>
        <w:pStyle w:val="aa"/>
        <w:jc w:val="both"/>
        <w:rPr>
          <w:rFonts w:ascii="Times New Roman" w:hAnsi="Times New Roman" w:cs="Times New Roman"/>
          <w:i w:val="0"/>
          <w:sz w:val="28"/>
          <w:szCs w:val="28"/>
        </w:rPr>
      </w:pPr>
      <w:r>
        <w:rPr>
          <w:noProof/>
          <w:lang w:val="ru-RU" w:eastAsia="ru-RU" w:bidi="ar-SA"/>
        </w:rPr>
        <w:drawing>
          <wp:inline distT="0" distB="0" distL="0" distR="0" wp14:anchorId="4EC3D302" wp14:editId="4982CDF1">
            <wp:extent cx="6049107" cy="2491991"/>
            <wp:effectExtent l="0" t="0" r="27940" b="228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709A" w:rsidRDefault="00A6709A" w:rsidP="00A6709A">
      <w:pPr>
        <w:pStyle w:val="aa"/>
        <w:ind w:firstLine="397"/>
        <w:jc w:val="both"/>
        <w:rPr>
          <w:rFonts w:ascii="Times New Roman" w:hAnsi="Times New Roman" w:cs="Times New Roman"/>
          <w:i w:val="0"/>
          <w:sz w:val="28"/>
          <w:szCs w:val="28"/>
        </w:rPr>
      </w:pPr>
    </w:p>
    <w:p w:rsidR="00A6709A" w:rsidRPr="00031EE3" w:rsidRDefault="00A6709A" w:rsidP="00A6709A">
      <w:pPr>
        <w:pStyle w:val="aa"/>
        <w:ind w:firstLine="397"/>
        <w:jc w:val="center"/>
        <w:rPr>
          <w:rFonts w:ascii="Times New Roman" w:hAnsi="Times New Roman" w:cs="Times New Roman"/>
          <w:i w:val="0"/>
          <w:sz w:val="28"/>
          <w:szCs w:val="28"/>
        </w:rPr>
      </w:pPr>
      <w:r w:rsidRPr="00D44009">
        <w:rPr>
          <w:rFonts w:ascii="Times New Roman" w:hAnsi="Times New Roman" w:cs="Times New Roman"/>
          <w:i w:val="0"/>
          <w:sz w:val="28"/>
          <w:szCs w:val="28"/>
        </w:rPr>
        <w:t>Сурет 18 – Қазақстанда ауруларды басқару бағдарламасына қатысатын науқастар саны (абс.сан)</w:t>
      </w:r>
    </w:p>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2019 жылы ауруларды басқару бағдарламасына енгізілген үш нозология (</w:t>
      </w:r>
      <w:r w:rsidRPr="00031EE3">
        <w:rPr>
          <w:rFonts w:ascii="Times New Roman" w:eastAsia="Times New Roman" w:hAnsi="Times New Roman" w:cs="Times New Roman"/>
          <w:i w:val="0"/>
          <w:sz w:val="28"/>
          <w:szCs w:val="28"/>
        </w:rPr>
        <w:t>АГ, ҚД, СЖЖ</w:t>
      </w:r>
      <w:r w:rsidRPr="00031EE3">
        <w:rPr>
          <w:rFonts w:ascii="Times New Roman" w:hAnsi="Times New Roman" w:cs="Times New Roman"/>
          <w:i w:val="0"/>
          <w:sz w:val="28"/>
          <w:szCs w:val="28"/>
        </w:rPr>
        <w:t>) бойынша Қазақстан Республикасында динамикалық бақылауда</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тұрған науқастар саны барлығы 1 558830 науқасқа жетті. Үш нозология бойынша динамикалық бақылауда</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тұрған науқастар саны </w:t>
      </w:r>
      <w:r>
        <w:rPr>
          <w:rFonts w:ascii="Times New Roman" w:hAnsi="Times New Roman" w:cs="Times New Roman"/>
          <w:i w:val="0"/>
          <w:sz w:val="28"/>
          <w:szCs w:val="28"/>
        </w:rPr>
        <w:t xml:space="preserve">ең </w:t>
      </w:r>
      <w:r w:rsidRPr="00031EE3">
        <w:rPr>
          <w:rFonts w:ascii="Times New Roman" w:hAnsi="Times New Roman" w:cs="Times New Roman"/>
          <w:i w:val="0"/>
          <w:sz w:val="28"/>
          <w:szCs w:val="28"/>
        </w:rPr>
        <w:t>көп тіркелген аймақтар - Шығыс Қазақстан, Түркістан, Алматы, Қарағанды облыстарында және Алматы қаласы, ең аз тіркелген аймақтар – Атырау және Маңғыстау облыстары</w:t>
      </w:r>
      <w:r>
        <w:rPr>
          <w:rFonts w:ascii="Times New Roman" w:hAnsi="Times New Roman" w:cs="Times New Roman"/>
          <w:i w:val="0"/>
          <w:sz w:val="28"/>
          <w:szCs w:val="28"/>
        </w:rPr>
        <w:t xml:space="preserve"> болды</w:t>
      </w:r>
      <w:r w:rsidRPr="00031EE3">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облысында үш нозология бойынша барлығы 63445 науқас динамикалық бақылауда тұр (артериалдық гипертензиямен – 46008, қант диабетімен – 14233 және созылмалы жүрек же</w:t>
      </w:r>
      <w:r>
        <w:rPr>
          <w:rFonts w:ascii="Times New Roman" w:hAnsi="Times New Roman" w:cs="Times New Roman"/>
          <w:i w:val="0"/>
          <w:sz w:val="28"/>
          <w:szCs w:val="28"/>
        </w:rPr>
        <w:t xml:space="preserve">тіспеушілігімен – 3204 науқас) (кесте 14). </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Кесте 1</w:t>
      </w:r>
      <w:r>
        <w:rPr>
          <w:rFonts w:ascii="Times New Roman" w:hAnsi="Times New Roman" w:cs="Times New Roman"/>
          <w:i w:val="0"/>
          <w:sz w:val="28"/>
          <w:szCs w:val="28"/>
        </w:rPr>
        <w:t>4</w:t>
      </w:r>
      <w:r w:rsidRPr="00031EE3">
        <w:rPr>
          <w:rFonts w:ascii="Times New Roman" w:hAnsi="Times New Roman" w:cs="Times New Roman"/>
          <w:i w:val="0"/>
          <w:sz w:val="28"/>
          <w:szCs w:val="28"/>
        </w:rPr>
        <w:t xml:space="preserve"> – Қазақстанда үш нозология бойынша </w:t>
      </w:r>
      <w:r w:rsidRPr="00031EE3">
        <w:rPr>
          <w:rFonts w:ascii="Times New Roman" w:eastAsia="Times New Roman" w:hAnsi="Times New Roman" w:cs="Times New Roman"/>
          <w:i w:val="0"/>
          <w:sz w:val="28"/>
          <w:szCs w:val="28"/>
        </w:rPr>
        <w:t xml:space="preserve">(АГ, ҚД, СЖЖ) </w:t>
      </w:r>
      <w:r w:rsidRPr="00031EE3">
        <w:rPr>
          <w:rFonts w:ascii="Times New Roman" w:hAnsi="Times New Roman" w:cs="Times New Roman"/>
          <w:i w:val="0"/>
          <w:sz w:val="28"/>
          <w:szCs w:val="28"/>
        </w:rPr>
        <w:t>динамикалық бақылауда тұрған науқастар саны (абс.сан)</w:t>
      </w:r>
    </w:p>
    <w:p w:rsidR="00A6709A" w:rsidRPr="00031EE3" w:rsidRDefault="00A6709A" w:rsidP="00A6709A">
      <w:pPr>
        <w:pStyle w:val="aa"/>
        <w:jc w:val="both"/>
        <w:rPr>
          <w:rFonts w:ascii="Times New Roman" w:hAnsi="Times New Roman" w:cs="Times New Roman"/>
          <w:i w:val="0"/>
          <w:sz w:val="28"/>
          <w:szCs w:val="28"/>
        </w:rPr>
      </w:pPr>
    </w:p>
    <w:tbl>
      <w:tblPr>
        <w:tblW w:w="9413" w:type="dxa"/>
        <w:tblInd w:w="250" w:type="dxa"/>
        <w:tblLayout w:type="fixed"/>
        <w:tblLook w:val="04A0" w:firstRow="1" w:lastRow="0" w:firstColumn="1" w:lastColumn="0" w:noHBand="0" w:noVBand="1"/>
      </w:tblPr>
      <w:tblGrid>
        <w:gridCol w:w="2017"/>
        <w:gridCol w:w="2107"/>
        <w:gridCol w:w="2061"/>
        <w:gridCol w:w="1534"/>
        <w:gridCol w:w="1694"/>
      </w:tblGrid>
      <w:tr w:rsidR="00A6709A" w:rsidRPr="00031EE3" w:rsidTr="00A6709A">
        <w:trPr>
          <w:trHeight w:val="632"/>
        </w:trPr>
        <w:tc>
          <w:tcPr>
            <w:tcW w:w="2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Аймақтар</w:t>
            </w:r>
          </w:p>
        </w:tc>
        <w:tc>
          <w:tcPr>
            <w:tcW w:w="7396" w:type="dxa"/>
            <w:gridSpan w:val="4"/>
            <w:tcBorders>
              <w:top w:val="single" w:sz="4" w:space="0" w:color="auto"/>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hAnsi="Times New Roman" w:cs="Times New Roman"/>
                <w:i w:val="0"/>
                <w:sz w:val="28"/>
                <w:szCs w:val="28"/>
              </w:rPr>
              <w:t>Динамикалық бақылауда</w:t>
            </w:r>
            <w:r>
              <w:rPr>
                <w:rFonts w:ascii="Times New Roman" w:hAnsi="Times New Roman" w:cs="Times New Roman"/>
                <w:i w:val="0"/>
                <w:sz w:val="28"/>
                <w:szCs w:val="28"/>
              </w:rPr>
              <w:t xml:space="preserve"> </w:t>
            </w:r>
            <w:r w:rsidRPr="00031EE3">
              <w:rPr>
                <w:rFonts w:ascii="Times New Roman" w:eastAsia="Times New Roman" w:hAnsi="Times New Roman" w:cs="Times New Roman"/>
                <w:i w:val="0"/>
                <w:color w:val="000000"/>
                <w:sz w:val="28"/>
                <w:szCs w:val="28"/>
                <w:lang w:eastAsia="ru-RU"/>
              </w:rPr>
              <w:t>тұрғандар саны</w:t>
            </w:r>
          </w:p>
        </w:tc>
      </w:tr>
      <w:tr w:rsidR="00A6709A" w:rsidRPr="00031EE3" w:rsidTr="00A6709A">
        <w:trPr>
          <w:trHeight w:val="261"/>
        </w:trPr>
        <w:tc>
          <w:tcPr>
            <w:tcW w:w="2017" w:type="dxa"/>
            <w:vMerge/>
            <w:tcBorders>
              <w:top w:val="single" w:sz="4" w:space="0" w:color="auto"/>
              <w:left w:val="single" w:sz="4" w:space="0" w:color="auto"/>
              <w:bottom w:val="single" w:sz="4" w:space="0" w:color="auto"/>
              <w:right w:val="single" w:sz="4" w:space="0" w:color="auto"/>
            </w:tcBorders>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Артериалды</w:t>
            </w:r>
            <w:r w:rsidRPr="00031EE3">
              <w:rPr>
                <w:rFonts w:ascii="Times New Roman" w:eastAsia="Times New Roman" w:hAnsi="Times New Roman" w:cs="Times New Roman"/>
                <w:i w:val="0"/>
                <w:sz w:val="28"/>
                <w:szCs w:val="28"/>
              </w:rPr>
              <w:t>қ гипертензия</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Қант диабеті</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Созылмалы жүрек жетіспеушілігі</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031EE3">
              <w:rPr>
                <w:rFonts w:ascii="Times New Roman" w:eastAsia="Times New Roman" w:hAnsi="Times New Roman" w:cs="Times New Roman"/>
                <w:bCs/>
                <w:i w:val="0"/>
                <w:color w:val="000000"/>
                <w:sz w:val="28"/>
                <w:szCs w:val="28"/>
                <w:lang w:eastAsia="ru-RU"/>
              </w:rPr>
              <w:t>Барлығы</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Ақмола</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44181</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16446</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3027</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63654</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rPr>
                <w:rFonts w:ascii="Times New Roman" w:eastAsia="Times New Roman" w:hAnsi="Times New Roman" w:cs="Times New Roman"/>
                <w:i w:val="0"/>
                <w:sz w:val="28"/>
                <w:szCs w:val="28"/>
                <w:lang w:eastAsia="ru-RU"/>
              </w:rPr>
            </w:pPr>
            <w:r w:rsidRPr="00A84D06">
              <w:rPr>
                <w:rFonts w:ascii="Times New Roman" w:eastAsia="Times New Roman" w:hAnsi="Times New Roman" w:cs="Times New Roman"/>
                <w:i w:val="0"/>
                <w:sz w:val="28"/>
                <w:szCs w:val="28"/>
                <w:lang w:eastAsia="ru-RU"/>
              </w:rPr>
              <w:t>Ақтөбе</w:t>
            </w:r>
          </w:p>
        </w:tc>
        <w:tc>
          <w:tcPr>
            <w:tcW w:w="2107" w:type="dxa"/>
            <w:tcBorders>
              <w:top w:val="nil"/>
              <w:left w:val="nil"/>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jc w:val="center"/>
              <w:rPr>
                <w:rFonts w:ascii="Times New Roman" w:eastAsia="Times New Roman" w:hAnsi="Times New Roman" w:cs="Times New Roman"/>
                <w:i w:val="0"/>
                <w:sz w:val="28"/>
                <w:szCs w:val="28"/>
                <w:lang w:eastAsia="ru-RU"/>
              </w:rPr>
            </w:pPr>
            <w:r w:rsidRPr="00A84D06">
              <w:rPr>
                <w:rFonts w:ascii="Times New Roman" w:eastAsia="Times New Roman" w:hAnsi="Times New Roman" w:cs="Times New Roman"/>
                <w:i w:val="0"/>
                <w:sz w:val="28"/>
                <w:szCs w:val="28"/>
                <w:lang w:eastAsia="ru-RU"/>
              </w:rPr>
              <w:t>46008</w:t>
            </w:r>
          </w:p>
        </w:tc>
        <w:tc>
          <w:tcPr>
            <w:tcW w:w="2061" w:type="dxa"/>
            <w:tcBorders>
              <w:top w:val="nil"/>
              <w:left w:val="nil"/>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jc w:val="center"/>
              <w:rPr>
                <w:rFonts w:ascii="Times New Roman" w:eastAsia="Times New Roman" w:hAnsi="Times New Roman" w:cs="Times New Roman"/>
                <w:i w:val="0"/>
                <w:sz w:val="28"/>
                <w:szCs w:val="28"/>
                <w:lang w:eastAsia="ru-RU"/>
              </w:rPr>
            </w:pPr>
            <w:r w:rsidRPr="00A84D06">
              <w:rPr>
                <w:rFonts w:ascii="Times New Roman" w:eastAsia="Times New Roman" w:hAnsi="Times New Roman" w:cs="Times New Roman"/>
                <w:i w:val="0"/>
                <w:sz w:val="28"/>
                <w:szCs w:val="28"/>
                <w:lang w:eastAsia="ru-RU"/>
              </w:rPr>
              <w:t>14233</w:t>
            </w:r>
          </w:p>
        </w:tc>
        <w:tc>
          <w:tcPr>
            <w:tcW w:w="1534" w:type="dxa"/>
            <w:tcBorders>
              <w:top w:val="nil"/>
              <w:left w:val="nil"/>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jc w:val="center"/>
              <w:rPr>
                <w:rFonts w:ascii="Times New Roman" w:eastAsia="Times New Roman" w:hAnsi="Times New Roman" w:cs="Times New Roman"/>
                <w:i w:val="0"/>
                <w:sz w:val="28"/>
                <w:szCs w:val="28"/>
                <w:lang w:eastAsia="ru-RU"/>
              </w:rPr>
            </w:pPr>
            <w:r w:rsidRPr="00A84D06">
              <w:rPr>
                <w:rFonts w:ascii="Times New Roman" w:eastAsia="Times New Roman" w:hAnsi="Times New Roman" w:cs="Times New Roman"/>
                <w:i w:val="0"/>
                <w:sz w:val="28"/>
                <w:szCs w:val="28"/>
                <w:lang w:eastAsia="ru-RU"/>
              </w:rPr>
              <w:t>3204</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A84D06" w:rsidRDefault="00A6709A" w:rsidP="00A6709A">
            <w:pPr>
              <w:spacing w:after="0" w:line="240" w:lineRule="auto"/>
              <w:jc w:val="center"/>
              <w:rPr>
                <w:rFonts w:ascii="Times New Roman" w:eastAsia="Times New Roman" w:hAnsi="Times New Roman" w:cs="Times New Roman"/>
                <w:i w:val="0"/>
                <w:sz w:val="28"/>
                <w:szCs w:val="28"/>
                <w:lang w:eastAsia="ru-RU"/>
              </w:rPr>
            </w:pPr>
            <w:r w:rsidRPr="00A84D06">
              <w:rPr>
                <w:rFonts w:ascii="Times New Roman" w:eastAsia="Times New Roman" w:hAnsi="Times New Roman" w:cs="Times New Roman"/>
                <w:i w:val="0"/>
                <w:sz w:val="28"/>
                <w:szCs w:val="28"/>
                <w:lang w:eastAsia="ru-RU"/>
              </w:rPr>
              <w:t>63445</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Алматы</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99111</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31839</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5451</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136401</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 xml:space="preserve">Атырау </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25782</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8868</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793</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35443</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ШҚО</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118280</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34825</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20861</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173966</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БҚО</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52994</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9896</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1742</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64632</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Жамбыл</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66441</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17884</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1751</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86076</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Қарағанды</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78451</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31703</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9438</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119592</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Костанай</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62716</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22561</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4587</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89864</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Қызылорда</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44768</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11394</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2322</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58484</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Маңғыстау</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29507</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8716</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1434</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39657</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Павлодар</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57816</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19880</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5129</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82825</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СҚО</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61838</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16625</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11080</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89543</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Түркістан</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126972</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24561</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5375</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156908</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Шымкент қ.</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57232</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15716</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3482</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76430</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Алматы қ.</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95041</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39903</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10459</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145403</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Нұр-Сұлтан қ.</w:t>
            </w:r>
          </w:p>
        </w:tc>
        <w:tc>
          <w:tcPr>
            <w:tcW w:w="2107"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53806</w:t>
            </w:r>
          </w:p>
        </w:tc>
        <w:tc>
          <w:tcPr>
            <w:tcW w:w="2061"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17540</w:t>
            </w:r>
          </w:p>
        </w:tc>
        <w:tc>
          <w:tcPr>
            <w:tcW w:w="1534" w:type="dxa"/>
            <w:tcBorders>
              <w:top w:val="nil"/>
              <w:left w:val="nil"/>
              <w:bottom w:val="single" w:sz="4" w:space="0" w:color="auto"/>
              <w:right w:val="single" w:sz="4" w:space="0" w:color="auto"/>
            </w:tcBorders>
            <w:shd w:val="clear" w:color="auto" w:fill="auto"/>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5161</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031EE3"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031EE3">
              <w:rPr>
                <w:rFonts w:ascii="Times New Roman" w:eastAsia="Times New Roman" w:hAnsi="Times New Roman" w:cs="Times New Roman"/>
                <w:i w:val="0"/>
                <w:color w:val="000000"/>
                <w:sz w:val="28"/>
                <w:szCs w:val="28"/>
                <w:lang w:eastAsia="ru-RU"/>
              </w:rPr>
              <w:t>76507</w:t>
            </w:r>
          </w:p>
        </w:tc>
      </w:tr>
      <w:tr w:rsidR="00A6709A" w:rsidRPr="00031EE3" w:rsidTr="00A6709A">
        <w:trPr>
          <w:trHeight w:val="246"/>
        </w:trPr>
        <w:tc>
          <w:tcPr>
            <w:tcW w:w="2017" w:type="dxa"/>
            <w:tcBorders>
              <w:top w:val="nil"/>
              <w:left w:val="single" w:sz="4" w:space="0" w:color="auto"/>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rPr>
                <w:rFonts w:ascii="Times New Roman" w:eastAsia="Times New Roman" w:hAnsi="Times New Roman" w:cs="Times New Roman"/>
                <w:bCs/>
                <w:i w:val="0"/>
                <w:color w:val="000000"/>
                <w:sz w:val="28"/>
                <w:szCs w:val="28"/>
                <w:lang w:eastAsia="ru-RU"/>
              </w:rPr>
            </w:pPr>
            <w:r w:rsidRPr="00A84D06">
              <w:rPr>
                <w:rFonts w:ascii="Times New Roman" w:eastAsia="Times New Roman" w:hAnsi="Times New Roman" w:cs="Times New Roman"/>
                <w:bCs/>
                <w:i w:val="0"/>
                <w:color w:val="000000"/>
                <w:sz w:val="28"/>
                <w:szCs w:val="28"/>
                <w:lang w:eastAsia="ru-RU"/>
              </w:rPr>
              <w:t>ҚР барлығы</w:t>
            </w:r>
          </w:p>
        </w:tc>
        <w:tc>
          <w:tcPr>
            <w:tcW w:w="2107" w:type="dxa"/>
            <w:tcBorders>
              <w:top w:val="nil"/>
              <w:left w:val="nil"/>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A84D06">
              <w:rPr>
                <w:rFonts w:ascii="Times New Roman" w:eastAsia="Times New Roman" w:hAnsi="Times New Roman" w:cs="Times New Roman"/>
                <w:bCs/>
                <w:i w:val="0"/>
                <w:color w:val="000000"/>
                <w:sz w:val="28"/>
                <w:szCs w:val="28"/>
                <w:lang w:eastAsia="ru-RU"/>
              </w:rPr>
              <w:t>1120944</w:t>
            </w:r>
          </w:p>
        </w:tc>
        <w:tc>
          <w:tcPr>
            <w:tcW w:w="2061" w:type="dxa"/>
            <w:tcBorders>
              <w:top w:val="nil"/>
              <w:left w:val="nil"/>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A84D06">
              <w:rPr>
                <w:rFonts w:ascii="Times New Roman" w:eastAsia="Times New Roman" w:hAnsi="Times New Roman" w:cs="Times New Roman"/>
                <w:bCs/>
                <w:i w:val="0"/>
                <w:color w:val="000000"/>
                <w:sz w:val="28"/>
                <w:szCs w:val="28"/>
                <w:lang w:eastAsia="ru-RU"/>
              </w:rPr>
              <w:t>342590</w:t>
            </w:r>
          </w:p>
        </w:tc>
        <w:tc>
          <w:tcPr>
            <w:tcW w:w="1534" w:type="dxa"/>
            <w:tcBorders>
              <w:top w:val="nil"/>
              <w:left w:val="nil"/>
              <w:bottom w:val="single" w:sz="4" w:space="0" w:color="auto"/>
              <w:right w:val="single" w:sz="4" w:space="0" w:color="auto"/>
            </w:tcBorders>
            <w:shd w:val="clear" w:color="auto" w:fill="auto"/>
            <w:vAlign w:val="center"/>
            <w:hideMark/>
          </w:tcPr>
          <w:p w:rsidR="00A6709A" w:rsidRPr="00A84D06"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A84D06">
              <w:rPr>
                <w:rFonts w:ascii="Times New Roman" w:eastAsia="Times New Roman" w:hAnsi="Times New Roman" w:cs="Times New Roman"/>
                <w:bCs/>
                <w:i w:val="0"/>
                <w:color w:val="000000"/>
                <w:sz w:val="28"/>
                <w:szCs w:val="28"/>
                <w:lang w:eastAsia="ru-RU"/>
              </w:rPr>
              <w:t>95296</w:t>
            </w:r>
          </w:p>
        </w:tc>
        <w:tc>
          <w:tcPr>
            <w:tcW w:w="1694" w:type="dxa"/>
            <w:tcBorders>
              <w:top w:val="nil"/>
              <w:left w:val="nil"/>
              <w:bottom w:val="single" w:sz="4" w:space="0" w:color="auto"/>
              <w:right w:val="single" w:sz="4" w:space="0" w:color="auto"/>
            </w:tcBorders>
            <w:shd w:val="clear" w:color="auto" w:fill="auto"/>
            <w:noWrap/>
            <w:vAlign w:val="center"/>
            <w:hideMark/>
          </w:tcPr>
          <w:p w:rsidR="00A6709A" w:rsidRPr="00A84D06"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A84D06">
              <w:rPr>
                <w:rFonts w:ascii="Times New Roman" w:eastAsia="Times New Roman" w:hAnsi="Times New Roman" w:cs="Times New Roman"/>
                <w:bCs/>
                <w:i w:val="0"/>
                <w:color w:val="000000"/>
                <w:sz w:val="28"/>
                <w:szCs w:val="28"/>
                <w:lang w:eastAsia="ru-RU"/>
              </w:rPr>
              <w:t>1558830</w:t>
            </w:r>
          </w:p>
        </w:tc>
      </w:tr>
    </w:tbl>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eastAsia="Times New Roman" w:hAnsi="Times New Roman" w:cs="Times New Roman"/>
          <w:i w:val="0"/>
          <w:sz w:val="28"/>
          <w:szCs w:val="28"/>
        </w:rPr>
      </w:pPr>
      <w:r w:rsidRPr="00031EE3">
        <w:rPr>
          <w:rFonts w:ascii="Times New Roman" w:hAnsi="Times New Roman" w:cs="Times New Roman"/>
          <w:i w:val="0"/>
          <w:sz w:val="28"/>
          <w:szCs w:val="28"/>
        </w:rPr>
        <w:t xml:space="preserve">2019 жылы Республикада үш нозология бойынша </w:t>
      </w:r>
      <w:r w:rsidRPr="00031EE3">
        <w:rPr>
          <w:rFonts w:ascii="Times New Roman" w:eastAsia="Times New Roman" w:hAnsi="Times New Roman" w:cs="Times New Roman"/>
          <w:i w:val="0"/>
          <w:sz w:val="28"/>
          <w:szCs w:val="28"/>
        </w:rPr>
        <w:t>(АГ, ҚД, СЖЖ) ауруларды басқару бағдарламасына қатысатын науқастар саны барлығы 483 281 науқасты құрады. Оның ішінде қант диабеті бойынша барлығы 89919 науқас</w:t>
      </w:r>
      <w:r>
        <w:rPr>
          <w:rFonts w:ascii="Times New Roman" w:eastAsia="Times New Roman" w:hAnsi="Times New Roman" w:cs="Times New Roman"/>
          <w:i w:val="0"/>
          <w:sz w:val="28"/>
          <w:szCs w:val="28"/>
        </w:rPr>
        <w:t xml:space="preserve"> бағдарламаға қатысады (кесте 15</w:t>
      </w:r>
      <w:r w:rsidRPr="00031EE3">
        <w:rPr>
          <w:rFonts w:ascii="Times New Roman" w:eastAsia="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Сондай ақ, </w:t>
      </w:r>
      <w:r w:rsidRPr="00031EE3">
        <w:rPr>
          <w:rFonts w:ascii="Times New Roman" w:hAnsi="Times New Roman" w:cs="Times New Roman"/>
          <w:i w:val="0"/>
          <w:sz w:val="28"/>
          <w:szCs w:val="28"/>
        </w:rPr>
        <w:t xml:space="preserve">Республикада үш нозология бойынша </w:t>
      </w:r>
      <w:r w:rsidRPr="00031EE3">
        <w:rPr>
          <w:rFonts w:ascii="Times New Roman" w:eastAsia="Times New Roman" w:hAnsi="Times New Roman" w:cs="Times New Roman"/>
          <w:i w:val="0"/>
          <w:sz w:val="28"/>
          <w:szCs w:val="28"/>
        </w:rPr>
        <w:t>(АГ, ҚД, СЖЖ)</w:t>
      </w:r>
      <w:r>
        <w:rPr>
          <w:rFonts w:ascii="Times New Roman" w:hAnsi="Times New Roman" w:cs="Times New Roman"/>
          <w:i w:val="0"/>
          <w:sz w:val="28"/>
          <w:szCs w:val="28"/>
        </w:rPr>
        <w:t xml:space="preserve"> а</w:t>
      </w:r>
      <w:r w:rsidRPr="00031EE3">
        <w:rPr>
          <w:rFonts w:ascii="Times New Roman" w:hAnsi="Times New Roman" w:cs="Times New Roman"/>
          <w:i w:val="0"/>
          <w:sz w:val="28"/>
          <w:szCs w:val="28"/>
        </w:rPr>
        <w:t xml:space="preserve">уруларды басқару бағдарламасына қатысатын науқастар динамикалық </w:t>
      </w:r>
      <w:r w:rsidRPr="00DD50EB">
        <w:rPr>
          <w:rFonts w:ascii="Times New Roman" w:hAnsi="Times New Roman" w:cs="Times New Roman"/>
          <w:i w:val="0"/>
          <w:sz w:val="28"/>
          <w:szCs w:val="28"/>
        </w:rPr>
        <w:t>бақылауда</w:t>
      </w:r>
      <w:r>
        <w:rPr>
          <w:rFonts w:ascii="Times New Roman" w:hAnsi="Times New Roman" w:cs="Times New Roman"/>
          <w:i w:val="0"/>
          <w:sz w:val="28"/>
          <w:szCs w:val="28"/>
        </w:rPr>
        <w:t>ғы</w:t>
      </w:r>
      <w:r w:rsidRPr="00031EE3">
        <w:rPr>
          <w:rFonts w:ascii="Times New Roman" w:hAnsi="Times New Roman" w:cs="Times New Roman"/>
          <w:i w:val="0"/>
          <w:sz w:val="28"/>
          <w:szCs w:val="28"/>
        </w:rPr>
        <w:t xml:space="preserve"> науқастардың 31%-н, оның ішінде Ақтөбе облысы 35%-н құрады. Республика бойынша Ақмола (39%) және Батыс Қазақстан (39%) облыстары ең жоғарғы, ал  Қарағанды (24</w:t>
      </w:r>
      <w:r>
        <w:rPr>
          <w:rFonts w:ascii="Times New Roman" w:hAnsi="Times New Roman" w:cs="Times New Roman"/>
          <w:i w:val="0"/>
          <w:sz w:val="28"/>
          <w:szCs w:val="28"/>
        </w:rPr>
        <w:t>,</w:t>
      </w:r>
      <w:r w:rsidRPr="00031EE3">
        <w:rPr>
          <w:rFonts w:ascii="Times New Roman" w:hAnsi="Times New Roman" w:cs="Times New Roman"/>
          <w:i w:val="0"/>
          <w:sz w:val="28"/>
          <w:szCs w:val="28"/>
        </w:rPr>
        <w:t>7%) және Шығыс Қазақстан (27,5%)  облыстары ең төменгі көр</w:t>
      </w:r>
      <w:r>
        <w:rPr>
          <w:rFonts w:ascii="Times New Roman" w:hAnsi="Times New Roman" w:cs="Times New Roman"/>
          <w:i w:val="0"/>
          <w:sz w:val="28"/>
          <w:szCs w:val="28"/>
        </w:rPr>
        <w:t>сеткішті көрсетіп отыр (кесте 15</w:t>
      </w:r>
      <w:r w:rsidRPr="00031EE3">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eastAsia="Times New Roman" w:hAnsi="Times New Roman" w:cs="Times New Roman"/>
          <w:i w:val="0"/>
          <w:sz w:val="28"/>
          <w:szCs w:val="28"/>
        </w:rPr>
      </w:pPr>
      <w:r>
        <w:rPr>
          <w:rFonts w:ascii="Times New Roman" w:hAnsi="Times New Roman" w:cs="Times New Roman"/>
          <w:i w:val="0"/>
          <w:sz w:val="28"/>
          <w:szCs w:val="28"/>
        </w:rPr>
        <w:lastRenderedPageBreak/>
        <w:t>Кесте 15</w:t>
      </w:r>
      <w:r w:rsidRPr="00031EE3">
        <w:rPr>
          <w:rFonts w:ascii="Times New Roman" w:hAnsi="Times New Roman" w:cs="Times New Roman"/>
          <w:i w:val="0"/>
          <w:sz w:val="28"/>
          <w:szCs w:val="28"/>
        </w:rPr>
        <w:t xml:space="preserve"> – Қазақстанда үш нозология бойынша </w:t>
      </w:r>
      <w:r w:rsidRPr="00031EE3">
        <w:rPr>
          <w:rFonts w:ascii="Times New Roman" w:eastAsia="Times New Roman" w:hAnsi="Times New Roman" w:cs="Times New Roman"/>
          <w:i w:val="0"/>
          <w:sz w:val="28"/>
          <w:szCs w:val="28"/>
        </w:rPr>
        <w:t>(АГ, ҚД, СЖЖ) ауруларды басқару бағдарламасына қатысатын науқастар саны (абс.сан)</w:t>
      </w:r>
    </w:p>
    <w:p w:rsidR="00A6709A" w:rsidRPr="00031EE3" w:rsidRDefault="00A6709A" w:rsidP="00A6709A">
      <w:pPr>
        <w:pStyle w:val="aa"/>
        <w:jc w:val="both"/>
        <w:rPr>
          <w:rFonts w:ascii="Times New Roman" w:hAnsi="Times New Roman" w:cs="Times New Roman"/>
          <w:i w:val="0"/>
          <w:sz w:val="28"/>
          <w:szCs w:val="28"/>
        </w:rPr>
      </w:pPr>
    </w:p>
    <w:tbl>
      <w:tblPr>
        <w:tblW w:w="9654" w:type="dxa"/>
        <w:tblInd w:w="93" w:type="dxa"/>
        <w:tblLayout w:type="fixed"/>
        <w:tblLook w:val="04A0" w:firstRow="1" w:lastRow="0" w:firstColumn="1" w:lastColumn="0" w:noHBand="0" w:noVBand="1"/>
      </w:tblPr>
      <w:tblGrid>
        <w:gridCol w:w="2104"/>
        <w:gridCol w:w="1739"/>
        <w:gridCol w:w="1842"/>
        <w:gridCol w:w="1560"/>
        <w:gridCol w:w="1417"/>
        <w:gridCol w:w="992"/>
      </w:tblGrid>
      <w:tr w:rsidR="00A6709A" w:rsidRPr="004E6F5C" w:rsidTr="00A6709A">
        <w:trPr>
          <w:trHeight w:val="612"/>
        </w:trPr>
        <w:tc>
          <w:tcPr>
            <w:tcW w:w="2104" w:type="dxa"/>
            <w:vMerge w:val="restart"/>
            <w:tcBorders>
              <w:top w:val="single" w:sz="4" w:space="0" w:color="auto"/>
              <w:left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Аймақтар</w:t>
            </w:r>
          </w:p>
        </w:tc>
        <w:tc>
          <w:tcPr>
            <w:tcW w:w="7550" w:type="dxa"/>
            <w:gridSpan w:val="5"/>
            <w:tcBorders>
              <w:top w:val="single" w:sz="4" w:space="0" w:color="auto"/>
              <w:left w:val="nil"/>
              <w:bottom w:val="single" w:sz="4" w:space="0" w:color="auto"/>
              <w:right w:val="single" w:sz="4" w:space="0" w:color="auto"/>
            </w:tcBorders>
            <w:shd w:val="clear" w:color="auto" w:fill="auto"/>
            <w:vAlign w:val="center"/>
            <w:hideMark/>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АББ қатысатындар</w:t>
            </w:r>
          </w:p>
        </w:tc>
      </w:tr>
      <w:tr w:rsidR="00A6709A" w:rsidRPr="004E6F5C" w:rsidTr="00A6709A">
        <w:trPr>
          <w:trHeight w:val="254"/>
        </w:trPr>
        <w:tc>
          <w:tcPr>
            <w:tcW w:w="2104" w:type="dxa"/>
            <w:vMerge/>
            <w:tcBorders>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p>
        </w:tc>
        <w:tc>
          <w:tcPr>
            <w:tcW w:w="173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i w:val="0"/>
                <w:sz w:val="28"/>
                <w:szCs w:val="28"/>
              </w:rPr>
              <w:t xml:space="preserve"> А</w:t>
            </w:r>
            <w:r>
              <w:rPr>
                <w:rFonts w:ascii="Times New Roman" w:eastAsia="Times New Roman" w:hAnsi="Times New Roman" w:cs="Times New Roman"/>
                <w:i w:val="0"/>
                <w:sz w:val="28"/>
                <w:szCs w:val="28"/>
              </w:rPr>
              <w:t>р</w:t>
            </w:r>
            <w:r w:rsidRPr="004E6F5C">
              <w:rPr>
                <w:rFonts w:ascii="Times New Roman" w:eastAsia="Times New Roman" w:hAnsi="Times New Roman" w:cs="Times New Roman"/>
                <w:i w:val="0"/>
                <w:sz w:val="28"/>
                <w:szCs w:val="28"/>
              </w:rPr>
              <w:t>териалдық гипертензия</w:t>
            </w:r>
          </w:p>
        </w:tc>
        <w:tc>
          <w:tcPr>
            <w:tcW w:w="184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Қант диабеті</w:t>
            </w:r>
          </w:p>
        </w:tc>
        <w:tc>
          <w:tcPr>
            <w:tcW w:w="156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Созылмалы жүрек жетіспеушілігі</w:t>
            </w:r>
          </w:p>
        </w:tc>
        <w:tc>
          <w:tcPr>
            <w:tcW w:w="1417" w:type="dxa"/>
            <w:tcBorders>
              <w:top w:val="nil"/>
              <w:left w:val="nil"/>
              <w:bottom w:val="single" w:sz="4" w:space="0" w:color="auto"/>
              <w:right w:val="single" w:sz="4" w:space="0" w:color="auto"/>
            </w:tcBorders>
            <w:shd w:val="clear" w:color="auto" w:fill="auto"/>
            <w:noWrap/>
            <w:vAlign w:val="center"/>
            <w:hideMark/>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Барлығы</w:t>
            </w:r>
          </w:p>
        </w:tc>
        <w:tc>
          <w:tcPr>
            <w:tcW w:w="992" w:type="dxa"/>
            <w:tcBorders>
              <w:top w:val="single" w:sz="4" w:space="0" w:color="auto"/>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 xml:space="preserve">Д есепте н АББ-на қатысушылар % </w:t>
            </w:r>
          </w:p>
        </w:tc>
      </w:tr>
      <w:tr w:rsidR="00A6709A" w:rsidRPr="004E6F5C" w:rsidTr="00A6709A">
        <w:trPr>
          <w:trHeight w:val="254"/>
        </w:trPr>
        <w:tc>
          <w:tcPr>
            <w:tcW w:w="2104" w:type="dxa"/>
            <w:tcBorders>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Ақмола</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18575</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5157</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1187</w:t>
            </w:r>
          </w:p>
        </w:tc>
        <w:tc>
          <w:tcPr>
            <w:tcW w:w="1417" w:type="dxa"/>
            <w:tcBorders>
              <w:top w:val="nil"/>
              <w:left w:val="nil"/>
              <w:bottom w:val="single" w:sz="4" w:space="0" w:color="auto"/>
              <w:right w:val="single" w:sz="4" w:space="0" w:color="auto"/>
            </w:tcBorders>
            <w:shd w:val="clear" w:color="auto" w:fill="auto"/>
            <w:noWrap/>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24919</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39,1</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sz w:val="28"/>
                <w:szCs w:val="28"/>
                <w:lang w:eastAsia="ru-RU"/>
              </w:rPr>
            </w:pPr>
            <w:r w:rsidRPr="004E6F5C">
              <w:rPr>
                <w:rFonts w:ascii="Times New Roman" w:eastAsia="Times New Roman" w:hAnsi="Times New Roman" w:cs="Times New Roman"/>
                <w:i w:val="0"/>
                <w:sz w:val="28"/>
                <w:szCs w:val="28"/>
                <w:lang w:eastAsia="ru-RU"/>
              </w:rPr>
              <w:t>Ақтөбе</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sz w:val="28"/>
                <w:szCs w:val="28"/>
                <w:lang w:eastAsia="ru-RU"/>
              </w:rPr>
            </w:pPr>
            <w:r w:rsidRPr="004E6F5C">
              <w:rPr>
                <w:rFonts w:ascii="Times New Roman" w:eastAsia="Times New Roman" w:hAnsi="Times New Roman" w:cs="Times New Roman"/>
                <w:i w:val="0"/>
                <w:sz w:val="28"/>
                <w:szCs w:val="28"/>
                <w:lang w:eastAsia="ru-RU"/>
              </w:rPr>
              <w:t>17589</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sz w:val="28"/>
                <w:szCs w:val="28"/>
                <w:lang w:eastAsia="ru-RU"/>
              </w:rPr>
            </w:pPr>
            <w:r w:rsidRPr="004E6F5C">
              <w:rPr>
                <w:rFonts w:ascii="Times New Roman" w:eastAsia="Times New Roman" w:hAnsi="Times New Roman" w:cs="Times New Roman"/>
                <w:i w:val="0"/>
                <w:sz w:val="28"/>
                <w:szCs w:val="28"/>
                <w:lang w:eastAsia="ru-RU"/>
              </w:rPr>
              <w:t>3970</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sz w:val="28"/>
                <w:szCs w:val="28"/>
                <w:lang w:eastAsia="ru-RU"/>
              </w:rPr>
            </w:pPr>
            <w:r w:rsidRPr="004E6F5C">
              <w:rPr>
                <w:rFonts w:ascii="Times New Roman" w:eastAsia="Times New Roman" w:hAnsi="Times New Roman" w:cs="Times New Roman"/>
                <w:i w:val="0"/>
                <w:sz w:val="28"/>
                <w:szCs w:val="28"/>
                <w:lang w:eastAsia="ru-RU"/>
              </w:rPr>
              <w:t>617</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sz w:val="28"/>
                <w:szCs w:val="28"/>
                <w:lang w:eastAsia="ru-RU"/>
              </w:rPr>
            </w:pPr>
            <w:r w:rsidRPr="004E6F5C">
              <w:rPr>
                <w:rFonts w:ascii="Times New Roman" w:eastAsia="Times New Roman" w:hAnsi="Times New Roman" w:cs="Times New Roman"/>
                <w:i w:val="0"/>
                <w:sz w:val="28"/>
                <w:szCs w:val="28"/>
                <w:lang w:eastAsia="ru-RU"/>
              </w:rPr>
              <w:t>22176</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sz w:val="28"/>
                <w:szCs w:val="28"/>
                <w:lang w:eastAsia="ru-RU"/>
              </w:rPr>
            </w:pPr>
            <w:r w:rsidRPr="004E6F5C">
              <w:rPr>
                <w:rFonts w:ascii="Times New Roman" w:eastAsia="Times New Roman" w:hAnsi="Times New Roman" w:cs="Times New Roman"/>
                <w:i w:val="0"/>
                <w:sz w:val="28"/>
                <w:szCs w:val="28"/>
                <w:lang w:eastAsia="ru-RU"/>
              </w:rPr>
              <w:t>35,0</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Алматы</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29486</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7539</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2052</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39077</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28,6</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 xml:space="preserve">Атырау </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8678</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2732</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478</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11888</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33,5</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ШҚО</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33800</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9775</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4317</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47892</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27,5</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БҚО</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21181</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3356</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645</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25182</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39,0</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Жамбыл</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21044</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4635</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580</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26259</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30,5</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Қарағанды</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21500</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6500</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1500</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29500</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24,7</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Костанай</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21635</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7029</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810</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29474</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32,8</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Қызылорда</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14837</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3478</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802</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19117</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32,7</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Маңғыстау</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9876</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2083</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441</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12400</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31,3</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Павлодар</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20752</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4178</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679</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25609</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30,9</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СҚО</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18702</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4698</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1707</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25107</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28,0</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Түркістан</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40323</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5408</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1199</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46930</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29,9</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Шымкент қ.</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22197</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3694</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865</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26756</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35,0</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Алматы қ.</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37066</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10508</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1834</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49408</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34,0</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Нұр-Сұлтан қ.</w:t>
            </w:r>
          </w:p>
        </w:tc>
        <w:tc>
          <w:tcPr>
            <w:tcW w:w="1739"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15186</w:t>
            </w:r>
          </w:p>
        </w:tc>
        <w:tc>
          <w:tcPr>
            <w:tcW w:w="1842"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5179</w:t>
            </w:r>
          </w:p>
        </w:tc>
        <w:tc>
          <w:tcPr>
            <w:tcW w:w="1560" w:type="dxa"/>
            <w:tcBorders>
              <w:top w:val="nil"/>
              <w:left w:val="nil"/>
              <w:bottom w:val="single" w:sz="4" w:space="0" w:color="auto"/>
              <w:right w:val="single" w:sz="4" w:space="0" w:color="auto"/>
            </w:tcBorders>
            <w:shd w:val="clear" w:color="auto" w:fill="auto"/>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1222</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21587</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i w:val="0"/>
                <w:color w:val="000000"/>
                <w:sz w:val="28"/>
                <w:szCs w:val="28"/>
                <w:lang w:eastAsia="ru-RU"/>
              </w:rPr>
            </w:pPr>
            <w:r w:rsidRPr="004E6F5C">
              <w:rPr>
                <w:rFonts w:ascii="Times New Roman" w:eastAsia="Times New Roman" w:hAnsi="Times New Roman" w:cs="Times New Roman"/>
                <w:i w:val="0"/>
                <w:color w:val="000000"/>
                <w:sz w:val="28"/>
                <w:szCs w:val="28"/>
                <w:lang w:eastAsia="ru-RU"/>
              </w:rPr>
              <w:t>28,2</w:t>
            </w:r>
          </w:p>
        </w:tc>
      </w:tr>
      <w:tr w:rsidR="00A6709A" w:rsidRPr="004E6F5C" w:rsidTr="00A6709A">
        <w:trPr>
          <w:trHeight w:val="239"/>
        </w:trPr>
        <w:tc>
          <w:tcPr>
            <w:tcW w:w="2104" w:type="dxa"/>
            <w:tcBorders>
              <w:top w:val="nil"/>
              <w:left w:val="single" w:sz="4" w:space="0" w:color="auto"/>
              <w:bottom w:val="single" w:sz="4" w:space="0" w:color="auto"/>
              <w:right w:val="single" w:sz="4" w:space="0" w:color="auto"/>
            </w:tcBorders>
            <w:vAlign w:val="center"/>
          </w:tcPr>
          <w:p w:rsidR="00A6709A" w:rsidRPr="004E6F5C" w:rsidRDefault="00A6709A" w:rsidP="00A6709A">
            <w:pPr>
              <w:spacing w:after="0" w:line="240" w:lineRule="auto"/>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ҚР барлығы</w:t>
            </w:r>
          </w:p>
        </w:tc>
        <w:tc>
          <w:tcPr>
            <w:tcW w:w="1739"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372427</w:t>
            </w:r>
          </w:p>
        </w:tc>
        <w:tc>
          <w:tcPr>
            <w:tcW w:w="1842"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89919</w:t>
            </w:r>
          </w:p>
        </w:tc>
        <w:tc>
          <w:tcPr>
            <w:tcW w:w="1560"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20935</w:t>
            </w:r>
          </w:p>
        </w:tc>
        <w:tc>
          <w:tcPr>
            <w:tcW w:w="1417" w:type="dxa"/>
            <w:tcBorders>
              <w:top w:val="nil"/>
              <w:left w:val="nil"/>
              <w:bottom w:val="single" w:sz="4" w:space="0" w:color="auto"/>
              <w:right w:val="single" w:sz="4" w:space="0" w:color="auto"/>
            </w:tcBorders>
            <w:shd w:val="clear" w:color="auto" w:fill="auto"/>
            <w:vAlign w:val="center"/>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483281</w:t>
            </w:r>
          </w:p>
        </w:tc>
        <w:tc>
          <w:tcPr>
            <w:tcW w:w="992" w:type="dxa"/>
            <w:tcBorders>
              <w:top w:val="nil"/>
              <w:left w:val="nil"/>
              <w:bottom w:val="single" w:sz="4" w:space="0" w:color="auto"/>
              <w:right w:val="single" w:sz="4" w:space="0" w:color="auto"/>
            </w:tcBorders>
            <w:vAlign w:val="center"/>
          </w:tcPr>
          <w:p w:rsidR="00A6709A" w:rsidRPr="004E6F5C" w:rsidRDefault="00A6709A" w:rsidP="00A6709A">
            <w:pPr>
              <w:spacing w:after="0" w:line="240" w:lineRule="auto"/>
              <w:jc w:val="center"/>
              <w:rPr>
                <w:rFonts w:ascii="Times New Roman" w:eastAsia="Times New Roman" w:hAnsi="Times New Roman" w:cs="Times New Roman"/>
                <w:bCs/>
                <w:i w:val="0"/>
                <w:color w:val="000000"/>
                <w:sz w:val="28"/>
                <w:szCs w:val="28"/>
                <w:lang w:eastAsia="ru-RU"/>
              </w:rPr>
            </w:pPr>
            <w:r w:rsidRPr="004E6F5C">
              <w:rPr>
                <w:rFonts w:ascii="Times New Roman" w:eastAsia="Times New Roman" w:hAnsi="Times New Roman" w:cs="Times New Roman"/>
                <w:bCs/>
                <w:i w:val="0"/>
                <w:color w:val="000000"/>
                <w:sz w:val="28"/>
                <w:szCs w:val="28"/>
                <w:lang w:eastAsia="ru-RU"/>
              </w:rPr>
              <w:t>31,0</w:t>
            </w:r>
          </w:p>
        </w:tc>
      </w:tr>
    </w:tbl>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color w:val="C00000"/>
          <w:sz w:val="28"/>
          <w:szCs w:val="28"/>
        </w:rPr>
      </w:pPr>
      <w:r w:rsidRPr="00031EE3">
        <w:rPr>
          <w:rFonts w:ascii="Times New Roman" w:hAnsi="Times New Roman" w:cs="Times New Roman"/>
          <w:i w:val="0"/>
          <w:sz w:val="28"/>
          <w:szCs w:val="28"/>
        </w:rPr>
        <w:t>2019 жылдан бастап Республика бойынша ауруларды басқару бағдарламасына мониторинг жүргізіле бастады. Ауруларды басқару бағдарламасының тиімділін анықтайтын көрсеткіштердің бірі  - бағдарламаға қатысатын науқастардың ауруханаға жатқызылу көрсеткіші болып табылады.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Ақтөбе облысында 2 типті қант диабетімен 3970 науқас ауруларды басқару бағдарламасына қатысады, оның ішінде 7 науқас (0,18%) ауруханаға жатқызылды. Ауруханаға жатқызылған 7 науқастың 1-і жедел инфаркт миокарды (14,29%), 2-і ми қанайналымының жедел бұзылысы (28,57%) және қалған 4-і басқа себептер бойынша (57,14%) анықталған. Республика бойынша салыстырғанда Ақтөбе облысында ауруларды басқару бағдарламасына қатысатын науқастардың ішінде 2 типті қант диабетімен ауруханаға жатқызылғандар саны едәуір төмен (кесте </w:t>
      </w:r>
      <w:r>
        <w:rPr>
          <w:rFonts w:ascii="Times New Roman" w:hAnsi="Times New Roman" w:cs="Times New Roman"/>
          <w:i w:val="0"/>
          <w:sz w:val="28"/>
          <w:szCs w:val="28"/>
        </w:rPr>
        <w:t>16</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both"/>
        <w:rPr>
          <w:rFonts w:ascii="Times New Roman" w:eastAsia="Times New Roman" w:hAnsi="Times New Roman" w:cs="Times New Roman"/>
          <w:i w:val="0"/>
          <w:sz w:val="28"/>
          <w:szCs w:val="28"/>
        </w:rPr>
      </w:pPr>
      <w:r w:rsidRPr="00031EE3">
        <w:rPr>
          <w:rFonts w:ascii="Times New Roman" w:hAnsi="Times New Roman" w:cs="Times New Roman"/>
          <w:i w:val="0"/>
          <w:sz w:val="28"/>
          <w:szCs w:val="28"/>
        </w:rPr>
        <w:t>Кесте 1</w:t>
      </w:r>
      <w:r>
        <w:rPr>
          <w:rFonts w:ascii="Times New Roman" w:hAnsi="Times New Roman" w:cs="Times New Roman"/>
          <w:i w:val="0"/>
          <w:sz w:val="28"/>
          <w:szCs w:val="28"/>
        </w:rPr>
        <w:t>6</w:t>
      </w:r>
      <w:r w:rsidRPr="00031EE3">
        <w:rPr>
          <w:rFonts w:ascii="Times New Roman" w:hAnsi="Times New Roman" w:cs="Times New Roman"/>
          <w:i w:val="0"/>
          <w:sz w:val="28"/>
          <w:szCs w:val="28"/>
        </w:rPr>
        <w:t xml:space="preserve"> – Қазақстанда </w:t>
      </w:r>
      <w:r w:rsidRPr="00031EE3">
        <w:rPr>
          <w:rFonts w:ascii="Times New Roman" w:eastAsia="Times New Roman" w:hAnsi="Times New Roman" w:cs="Times New Roman"/>
          <w:i w:val="0"/>
          <w:sz w:val="28"/>
          <w:szCs w:val="28"/>
        </w:rPr>
        <w:t>2 типті қант диабеті бойынша ауруларды басқару бағдарла</w:t>
      </w:r>
      <w:r>
        <w:rPr>
          <w:rFonts w:ascii="Times New Roman" w:eastAsia="Times New Roman" w:hAnsi="Times New Roman" w:cs="Times New Roman"/>
          <w:i w:val="0"/>
          <w:sz w:val="28"/>
          <w:szCs w:val="28"/>
        </w:rPr>
        <w:t xml:space="preserve">масына қатысатын науқастардың </w:t>
      </w:r>
      <w:r w:rsidRPr="00031EE3">
        <w:rPr>
          <w:rFonts w:ascii="Times New Roman" w:eastAsia="Times New Roman" w:hAnsi="Times New Roman" w:cs="Times New Roman"/>
          <w:i w:val="0"/>
          <w:sz w:val="28"/>
          <w:szCs w:val="28"/>
        </w:rPr>
        <w:t>ауруханаға жатқызылғандар саны</w:t>
      </w:r>
    </w:p>
    <w:p w:rsidR="00A6709A" w:rsidRPr="00031EE3" w:rsidRDefault="00A6709A" w:rsidP="00A6709A">
      <w:pPr>
        <w:pStyle w:val="aa"/>
        <w:jc w:val="both"/>
        <w:rPr>
          <w:rFonts w:ascii="Times New Roman" w:hAnsi="Times New Roman" w:cs="Times New Roman"/>
          <w:i w:val="0"/>
          <w:sz w:val="28"/>
          <w:szCs w:val="28"/>
        </w:rPr>
      </w:pPr>
    </w:p>
    <w:tbl>
      <w:tblPr>
        <w:tblW w:w="9654" w:type="dxa"/>
        <w:tblInd w:w="93" w:type="dxa"/>
        <w:tblLayout w:type="fixed"/>
        <w:tblLook w:val="04A0" w:firstRow="1" w:lastRow="0" w:firstColumn="1" w:lastColumn="0" w:noHBand="0" w:noVBand="1"/>
      </w:tblPr>
      <w:tblGrid>
        <w:gridCol w:w="1746"/>
        <w:gridCol w:w="1104"/>
        <w:gridCol w:w="851"/>
        <w:gridCol w:w="850"/>
        <w:gridCol w:w="709"/>
        <w:gridCol w:w="992"/>
        <w:gridCol w:w="709"/>
        <w:gridCol w:w="992"/>
        <w:gridCol w:w="851"/>
        <w:gridCol w:w="408"/>
        <w:gridCol w:w="442"/>
      </w:tblGrid>
      <w:tr w:rsidR="00A6709A" w:rsidRPr="004E6F5C" w:rsidTr="00A6709A">
        <w:trPr>
          <w:trHeight w:val="300"/>
        </w:trPr>
        <w:tc>
          <w:tcPr>
            <w:tcW w:w="1746" w:type="dxa"/>
            <w:tcBorders>
              <w:top w:val="single" w:sz="4" w:space="0" w:color="auto"/>
              <w:left w:val="single" w:sz="4" w:space="0" w:color="auto"/>
              <w:bottom w:val="nil"/>
              <w:right w:val="nil"/>
            </w:tcBorders>
          </w:tcPr>
          <w:p w:rsidR="00A6709A" w:rsidRPr="004E6F5C" w:rsidRDefault="00A6709A" w:rsidP="00A6709A">
            <w:pPr>
              <w:pStyle w:val="aa"/>
              <w:rPr>
                <w:rFonts w:ascii="Times New Roman" w:hAnsi="Times New Roman" w:cs="Times New Roman"/>
                <w:i w:val="0"/>
                <w:sz w:val="28"/>
                <w:szCs w:val="28"/>
                <w:lang w:eastAsia="ru-RU"/>
              </w:rPr>
            </w:pPr>
          </w:p>
        </w:tc>
        <w:tc>
          <w:tcPr>
            <w:tcW w:w="7466" w:type="dxa"/>
            <w:gridSpan w:val="9"/>
            <w:tcBorders>
              <w:top w:val="single" w:sz="4" w:space="0" w:color="auto"/>
              <w:left w:val="single" w:sz="4" w:space="0" w:color="auto"/>
              <w:bottom w:val="nil"/>
              <w:right w:val="nil"/>
            </w:tcBorders>
            <w:shd w:val="clear" w:color="auto" w:fill="auto"/>
            <w:vAlign w:val="bottom"/>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 типті қант диабеті</w:t>
            </w:r>
          </w:p>
        </w:tc>
        <w:tc>
          <w:tcPr>
            <w:tcW w:w="442" w:type="dxa"/>
            <w:tcBorders>
              <w:top w:val="single" w:sz="4" w:space="0" w:color="auto"/>
              <w:left w:val="nil"/>
              <w:bottom w:val="nil"/>
              <w:right w:val="single" w:sz="4" w:space="0" w:color="auto"/>
            </w:tcBorders>
            <w:shd w:val="clear" w:color="auto" w:fill="auto"/>
            <w:vAlign w:val="bottom"/>
            <w:hideMark/>
          </w:tcPr>
          <w:p w:rsidR="00A6709A" w:rsidRPr="004E6F5C" w:rsidRDefault="00A6709A" w:rsidP="00A6709A">
            <w:pPr>
              <w:pStyle w:val="aa"/>
              <w:jc w:val="center"/>
              <w:rPr>
                <w:rFonts w:ascii="Times New Roman" w:hAnsi="Times New Roman" w:cs="Times New Roman"/>
                <w:i w:val="0"/>
                <w:sz w:val="28"/>
                <w:szCs w:val="28"/>
                <w:lang w:eastAsia="ru-RU"/>
              </w:rPr>
            </w:pPr>
          </w:p>
        </w:tc>
      </w:tr>
      <w:tr w:rsidR="00A6709A" w:rsidRPr="004E6F5C" w:rsidTr="00A6709A">
        <w:trPr>
          <w:trHeight w:val="240"/>
        </w:trPr>
        <w:tc>
          <w:tcPr>
            <w:tcW w:w="1746" w:type="dxa"/>
            <w:tcBorders>
              <w:top w:val="nil"/>
              <w:left w:val="single" w:sz="4" w:space="0" w:color="auto"/>
              <w:bottom w:val="nil"/>
              <w:right w:val="nil"/>
            </w:tcBorders>
          </w:tcPr>
          <w:p w:rsidR="00A6709A" w:rsidRPr="004E6F5C" w:rsidRDefault="00A6709A" w:rsidP="00A6709A">
            <w:pPr>
              <w:pStyle w:val="aa"/>
              <w:rPr>
                <w:rFonts w:ascii="Times New Roman" w:hAnsi="Times New Roman" w:cs="Times New Roman"/>
                <w:i w:val="0"/>
                <w:sz w:val="28"/>
                <w:szCs w:val="28"/>
                <w:lang w:eastAsia="ru-RU"/>
              </w:rPr>
            </w:pPr>
          </w:p>
        </w:tc>
        <w:tc>
          <w:tcPr>
            <w:tcW w:w="7466" w:type="dxa"/>
            <w:gridSpan w:val="9"/>
            <w:tcBorders>
              <w:top w:val="nil"/>
              <w:left w:val="single" w:sz="4" w:space="0" w:color="auto"/>
              <w:bottom w:val="nil"/>
              <w:right w:val="nil"/>
            </w:tcBorders>
            <w:shd w:val="clear" w:color="auto" w:fill="auto"/>
            <w:vAlign w:val="bottom"/>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Е11 – 11.9</w:t>
            </w:r>
          </w:p>
        </w:tc>
        <w:tc>
          <w:tcPr>
            <w:tcW w:w="442" w:type="dxa"/>
            <w:tcBorders>
              <w:top w:val="nil"/>
              <w:left w:val="nil"/>
              <w:bottom w:val="nil"/>
              <w:right w:val="single" w:sz="4" w:space="0" w:color="auto"/>
            </w:tcBorders>
            <w:shd w:val="clear" w:color="auto" w:fill="auto"/>
            <w:vAlign w:val="bottom"/>
            <w:hideMark/>
          </w:tcPr>
          <w:p w:rsidR="00A6709A" w:rsidRPr="004E6F5C" w:rsidRDefault="00A6709A" w:rsidP="00A6709A">
            <w:pPr>
              <w:pStyle w:val="aa"/>
              <w:jc w:val="center"/>
              <w:rPr>
                <w:rFonts w:ascii="Times New Roman" w:hAnsi="Times New Roman" w:cs="Times New Roman"/>
                <w:i w:val="0"/>
                <w:sz w:val="28"/>
                <w:szCs w:val="28"/>
                <w:lang w:eastAsia="ru-RU"/>
              </w:rPr>
            </w:pPr>
          </w:p>
        </w:tc>
      </w:tr>
      <w:tr w:rsidR="00A6709A" w:rsidRPr="004E6F5C" w:rsidTr="00A6709A">
        <w:trPr>
          <w:trHeight w:val="89"/>
        </w:trPr>
        <w:tc>
          <w:tcPr>
            <w:tcW w:w="1746" w:type="dxa"/>
            <w:tcBorders>
              <w:top w:val="nil"/>
              <w:left w:val="single" w:sz="4" w:space="0" w:color="auto"/>
              <w:bottom w:val="nil"/>
              <w:right w:val="nil"/>
            </w:tcBorders>
            <w:vAlign w:val="center"/>
          </w:tcPr>
          <w:p w:rsidR="00A6709A" w:rsidRPr="004E6F5C" w:rsidRDefault="00A6709A" w:rsidP="00A6709A">
            <w:pPr>
              <w:pStyle w:val="aa"/>
              <w:rPr>
                <w:rFonts w:ascii="Times New Roman" w:hAnsi="Times New Roman" w:cs="Times New Roman"/>
                <w:i w:val="0"/>
                <w:sz w:val="28"/>
                <w:szCs w:val="28"/>
                <w:lang w:eastAsia="ru-RU"/>
              </w:rPr>
            </w:pPr>
          </w:p>
        </w:tc>
        <w:tc>
          <w:tcPr>
            <w:tcW w:w="7466" w:type="dxa"/>
            <w:gridSpan w:val="9"/>
            <w:tcBorders>
              <w:top w:val="nil"/>
              <w:left w:val="single" w:sz="4" w:space="0" w:color="auto"/>
              <w:bottom w:val="nil"/>
              <w:right w:val="nil"/>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c>
          <w:tcPr>
            <w:tcW w:w="442" w:type="dxa"/>
            <w:tcBorders>
              <w:top w:val="nil"/>
              <w:left w:val="nil"/>
              <w:bottom w:val="nil"/>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r>
      <w:tr w:rsidR="00A6709A" w:rsidRPr="004E6F5C" w:rsidTr="00A6709A">
        <w:trPr>
          <w:trHeight w:val="81"/>
        </w:trPr>
        <w:tc>
          <w:tcPr>
            <w:tcW w:w="1746" w:type="dxa"/>
            <w:vMerge w:val="restart"/>
            <w:tcBorders>
              <w:top w:val="nil"/>
              <w:left w:val="single" w:sz="4" w:space="0" w:color="auto"/>
              <w:right w:val="nil"/>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Аймақтар</w:t>
            </w:r>
          </w:p>
        </w:tc>
        <w:tc>
          <w:tcPr>
            <w:tcW w:w="7466" w:type="dxa"/>
            <w:gridSpan w:val="9"/>
            <w:tcBorders>
              <w:top w:val="nil"/>
              <w:left w:val="single" w:sz="4" w:space="0" w:color="auto"/>
              <w:bottom w:val="single" w:sz="4" w:space="0" w:color="auto"/>
              <w:right w:val="nil"/>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c>
          <w:tcPr>
            <w:tcW w:w="44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r>
      <w:tr w:rsidR="00A6709A" w:rsidRPr="004E6F5C" w:rsidTr="00A6709A">
        <w:trPr>
          <w:trHeight w:val="900"/>
        </w:trPr>
        <w:tc>
          <w:tcPr>
            <w:tcW w:w="1746" w:type="dxa"/>
            <w:vMerge/>
            <w:tcBorders>
              <w:left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p>
        </w:tc>
        <w:tc>
          <w:tcPr>
            <w:tcW w:w="1104" w:type="dxa"/>
            <w:vMerge w:val="restart"/>
            <w:tcBorders>
              <w:top w:val="nil"/>
              <w:left w:val="single" w:sz="4" w:space="0" w:color="auto"/>
              <w:bottom w:val="single" w:sz="4" w:space="0" w:color="000000"/>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АББ-ғы қант диабетімен ауыратын науқастардың жалпы саны</w:t>
            </w:r>
          </w:p>
        </w:tc>
        <w:tc>
          <w:tcPr>
            <w:tcW w:w="170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Барлық ауруханаға жатқызылғандар</w:t>
            </w:r>
          </w:p>
        </w:tc>
        <w:tc>
          <w:tcPr>
            <w:tcW w:w="5103" w:type="dxa"/>
            <w:gridSpan w:val="7"/>
            <w:tcBorders>
              <w:top w:val="single" w:sz="4" w:space="0" w:color="auto"/>
              <w:left w:val="nil"/>
              <w:bottom w:val="single" w:sz="4" w:space="0" w:color="auto"/>
              <w:right w:val="single" w:sz="4" w:space="0" w:color="000000"/>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Оның ішінде шұғыл ауруханаға жатқызылғандар саны</w:t>
            </w:r>
          </w:p>
        </w:tc>
      </w:tr>
      <w:tr w:rsidR="00A6709A" w:rsidRPr="004E6F5C" w:rsidTr="00A6709A">
        <w:trPr>
          <w:trHeight w:val="1380"/>
        </w:trPr>
        <w:tc>
          <w:tcPr>
            <w:tcW w:w="1746" w:type="dxa"/>
            <w:vMerge/>
            <w:tcBorders>
              <w:left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p>
        </w:tc>
        <w:tc>
          <w:tcPr>
            <w:tcW w:w="1104" w:type="dxa"/>
            <w:vMerge/>
            <w:tcBorders>
              <w:top w:val="nil"/>
              <w:left w:val="single" w:sz="4" w:space="0" w:color="auto"/>
              <w:bottom w:val="single" w:sz="4" w:space="0" w:color="000000"/>
              <w:right w:val="single" w:sz="4" w:space="0" w:color="auto"/>
            </w:tcBorders>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c>
          <w:tcPr>
            <w:tcW w:w="1701" w:type="dxa"/>
            <w:gridSpan w:val="2"/>
            <w:vMerge/>
            <w:tcBorders>
              <w:top w:val="single" w:sz="4" w:space="0" w:color="auto"/>
              <w:left w:val="single" w:sz="4" w:space="0" w:color="auto"/>
              <w:bottom w:val="single" w:sz="4" w:space="0" w:color="000000"/>
              <w:right w:val="single" w:sz="4" w:space="0" w:color="000000"/>
            </w:tcBorders>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Жедел инфаркт миокарды</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Ми қанайналымының жедел бұзылысы</w:t>
            </w:r>
          </w:p>
        </w:tc>
        <w:tc>
          <w:tcPr>
            <w:tcW w:w="1701" w:type="dxa"/>
            <w:gridSpan w:val="3"/>
            <w:tcBorders>
              <w:top w:val="single" w:sz="4" w:space="0" w:color="auto"/>
              <w:left w:val="nil"/>
              <w:bottom w:val="single" w:sz="4" w:space="0" w:color="auto"/>
              <w:right w:val="single" w:sz="4" w:space="0" w:color="000000"/>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Басқа себептер</w:t>
            </w:r>
          </w:p>
        </w:tc>
      </w:tr>
      <w:tr w:rsidR="00A6709A" w:rsidRPr="004E6F5C" w:rsidTr="00A6709A">
        <w:trPr>
          <w:trHeight w:val="630"/>
        </w:trPr>
        <w:tc>
          <w:tcPr>
            <w:tcW w:w="1746" w:type="dxa"/>
            <w:vMerge/>
            <w:tcBorders>
              <w:left w:val="single" w:sz="4" w:space="0" w:color="auto"/>
              <w:bottom w:val="single" w:sz="4" w:space="0" w:color="000000"/>
              <w:right w:val="single" w:sz="4" w:space="0" w:color="auto"/>
            </w:tcBorders>
          </w:tcPr>
          <w:p w:rsidR="00A6709A" w:rsidRPr="004E6F5C" w:rsidRDefault="00A6709A" w:rsidP="00A6709A">
            <w:pPr>
              <w:pStyle w:val="aa"/>
              <w:rPr>
                <w:rFonts w:ascii="Times New Roman" w:hAnsi="Times New Roman" w:cs="Times New Roman"/>
                <w:i w:val="0"/>
                <w:sz w:val="28"/>
                <w:szCs w:val="28"/>
                <w:lang w:eastAsia="ru-RU"/>
              </w:rPr>
            </w:pPr>
          </w:p>
        </w:tc>
        <w:tc>
          <w:tcPr>
            <w:tcW w:w="1104" w:type="dxa"/>
            <w:vMerge/>
            <w:tcBorders>
              <w:top w:val="nil"/>
              <w:left w:val="single" w:sz="4" w:space="0" w:color="auto"/>
              <w:bottom w:val="single" w:sz="4" w:space="0" w:color="000000"/>
              <w:right w:val="single" w:sz="4" w:space="0" w:color="auto"/>
            </w:tcBorders>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абс.сан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абс.сан</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абс.сан</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абс.сан</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w:t>
            </w:r>
          </w:p>
        </w:tc>
      </w:tr>
      <w:tr w:rsidR="00A6709A" w:rsidRPr="004E6F5C" w:rsidTr="00A6709A">
        <w:trPr>
          <w:trHeight w:val="330"/>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Ақмола</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5247</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128</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2,44</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14,06</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102</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79,69</w:t>
            </w:r>
          </w:p>
        </w:tc>
      </w:tr>
      <w:tr w:rsidR="00A6709A" w:rsidRPr="004E6F5C" w:rsidTr="00A6709A">
        <w:trPr>
          <w:trHeight w:val="330"/>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Ақтөбе</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3970</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7</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0,18</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14,29</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28,57</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4</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color w:val="000000" w:themeColor="text1"/>
                <w:sz w:val="28"/>
                <w:szCs w:val="28"/>
                <w:lang w:eastAsia="ru-RU"/>
              </w:rPr>
            </w:pPr>
            <w:r w:rsidRPr="004E6F5C">
              <w:rPr>
                <w:rFonts w:ascii="Times New Roman" w:hAnsi="Times New Roman" w:cs="Times New Roman"/>
                <w:i w:val="0"/>
                <w:color w:val="000000" w:themeColor="text1"/>
                <w:sz w:val="28"/>
                <w:szCs w:val="28"/>
                <w:lang w:eastAsia="ru-RU"/>
              </w:rPr>
              <w:t>57,14</w:t>
            </w:r>
          </w:p>
        </w:tc>
      </w:tr>
      <w:tr w:rsidR="00A6709A" w:rsidRPr="004E6F5C" w:rsidTr="00A6709A">
        <w:trPr>
          <w:trHeight w:val="330"/>
        </w:trPr>
        <w:tc>
          <w:tcPr>
            <w:tcW w:w="1746" w:type="dxa"/>
            <w:tcBorders>
              <w:top w:val="nil"/>
              <w:left w:val="single" w:sz="4" w:space="0" w:color="auto"/>
              <w:bottom w:val="nil"/>
              <w:right w:val="nil"/>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Алматы</w:t>
            </w:r>
          </w:p>
        </w:tc>
        <w:tc>
          <w:tcPr>
            <w:tcW w:w="1104" w:type="dxa"/>
            <w:tcBorders>
              <w:top w:val="nil"/>
              <w:left w:val="single" w:sz="4" w:space="0" w:color="auto"/>
              <w:bottom w:val="nil"/>
              <w:right w:val="nil"/>
            </w:tcBorders>
            <w:shd w:val="clear" w:color="auto" w:fill="auto"/>
            <w:noWrap/>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7539</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215</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2,85</w:t>
            </w:r>
          </w:p>
        </w:tc>
        <w:tc>
          <w:tcPr>
            <w:tcW w:w="709" w:type="dxa"/>
            <w:tcBorders>
              <w:top w:val="nil"/>
              <w:left w:val="nil"/>
              <w:bottom w:val="nil"/>
              <w:right w:val="nil"/>
            </w:tcBorders>
            <w:shd w:val="clear" w:color="auto" w:fill="auto"/>
            <w:noWrap/>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6,977</w:t>
            </w:r>
          </w:p>
        </w:tc>
        <w:tc>
          <w:tcPr>
            <w:tcW w:w="709" w:type="dxa"/>
            <w:tcBorders>
              <w:top w:val="nil"/>
              <w:left w:val="nil"/>
              <w:bottom w:val="nil"/>
              <w:right w:val="nil"/>
            </w:tcBorders>
            <w:shd w:val="clear" w:color="auto" w:fill="auto"/>
            <w:noWrap/>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8,837</w:t>
            </w:r>
          </w:p>
        </w:tc>
        <w:tc>
          <w:tcPr>
            <w:tcW w:w="851" w:type="dxa"/>
            <w:tcBorders>
              <w:top w:val="nil"/>
              <w:left w:val="nil"/>
              <w:bottom w:val="nil"/>
              <w:right w:val="nil"/>
            </w:tcBorders>
            <w:shd w:val="clear" w:color="auto" w:fill="auto"/>
            <w:noWrap/>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181</w:t>
            </w:r>
          </w:p>
        </w:tc>
        <w:tc>
          <w:tcPr>
            <w:tcW w:w="850" w:type="dxa"/>
            <w:gridSpan w:val="2"/>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84,19</w:t>
            </w:r>
          </w:p>
        </w:tc>
      </w:tr>
      <w:tr w:rsidR="00A6709A" w:rsidRPr="004E6F5C" w:rsidTr="00A6709A">
        <w:trPr>
          <w:trHeight w:val="315"/>
        </w:trPr>
        <w:tc>
          <w:tcPr>
            <w:tcW w:w="1746" w:type="dxa"/>
            <w:tcBorders>
              <w:top w:val="single" w:sz="4" w:space="0" w:color="auto"/>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 xml:space="preserve">Атырау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3093</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37,5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37,5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25</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ШҚО</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9775</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16</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0,16</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31,25</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68,75</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БҚО</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3482</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41</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1,18</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9,756</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4,878</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35</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85,37</w:t>
            </w:r>
          </w:p>
        </w:tc>
      </w:tr>
      <w:tr w:rsidR="00A6709A" w:rsidRPr="004E6F5C" w:rsidTr="00A6709A">
        <w:trPr>
          <w:trHeight w:val="360"/>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Жамбыл</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4638</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24</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0,52</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16,67</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50</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33,33</w:t>
            </w:r>
          </w:p>
        </w:tc>
      </w:tr>
      <w:tr w:rsidR="00A6709A" w:rsidRPr="004E6F5C" w:rsidTr="00A6709A">
        <w:trPr>
          <w:trHeight w:val="37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Қараганды</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6508</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560</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8,60</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149</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26,61</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99</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17,68</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312</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55,71</w:t>
            </w:r>
          </w:p>
        </w:tc>
      </w:tr>
      <w:tr w:rsidR="00A6709A" w:rsidRPr="004E6F5C" w:rsidTr="00A6709A">
        <w:trPr>
          <w:trHeight w:val="300"/>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Қостанай</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8726</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115</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1,32</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5,217</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13,91</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93</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80,87</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Қызылорда</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3523</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0,26</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33,33</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66,67</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w:t>
            </w:r>
          </w:p>
        </w:tc>
      </w:tr>
      <w:tr w:rsidR="00A6709A" w:rsidRPr="004E6F5C" w:rsidTr="00A6709A">
        <w:trPr>
          <w:trHeight w:val="40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Маңғыстау</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2182</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29</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1,33</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6,897</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10,34</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24</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82,76</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Павлодар</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4109</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261</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6,35</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70</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26,82</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107</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41</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84</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32,18</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СҚО</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4698</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0,85</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18</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45</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20</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50</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w:t>
            </w:r>
          </w:p>
        </w:tc>
      </w:tr>
      <w:tr w:rsidR="00A6709A" w:rsidRPr="004E6F5C" w:rsidTr="00A6709A">
        <w:trPr>
          <w:trHeight w:val="240"/>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Түркестан</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5387</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93</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1,73</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4,301</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6,452</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83</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89,25</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Шымкент қ.</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3680</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23</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0,63</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34,78</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56,52</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8,696</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Алматы қ.</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10229</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284</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2,78</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17</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5,986</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21</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7,394</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246</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86,62</w:t>
            </w:r>
          </w:p>
        </w:tc>
      </w:tr>
      <w:tr w:rsidR="00A6709A" w:rsidRPr="004E6F5C" w:rsidTr="00A6709A">
        <w:trPr>
          <w:trHeight w:val="315"/>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Нұр-Сұлтан</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5436</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0,06</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66,67</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33,33</w:t>
            </w:r>
          </w:p>
        </w:tc>
      </w:tr>
      <w:tr w:rsidR="00A6709A" w:rsidRPr="004E6F5C" w:rsidTr="00A6709A">
        <w:trPr>
          <w:trHeight w:val="330"/>
        </w:trPr>
        <w:tc>
          <w:tcPr>
            <w:tcW w:w="1746" w:type="dxa"/>
            <w:tcBorders>
              <w:top w:val="nil"/>
              <w:left w:val="single" w:sz="4" w:space="0" w:color="auto"/>
              <w:bottom w:val="single" w:sz="4" w:space="0" w:color="auto"/>
              <w:right w:val="single" w:sz="4" w:space="0" w:color="auto"/>
            </w:tcBorders>
            <w:vAlign w:val="center"/>
          </w:tcPr>
          <w:p w:rsidR="00A6709A" w:rsidRPr="004E6F5C" w:rsidRDefault="00A6709A" w:rsidP="00A6709A">
            <w:pPr>
              <w:pStyle w:val="aa"/>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ҚР барлығы</w:t>
            </w:r>
          </w:p>
        </w:tc>
        <w:tc>
          <w:tcPr>
            <w:tcW w:w="1104" w:type="dxa"/>
            <w:tcBorders>
              <w:top w:val="nil"/>
              <w:left w:val="single" w:sz="4" w:space="0" w:color="auto"/>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92 222</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1856</w:t>
            </w:r>
          </w:p>
        </w:tc>
        <w:tc>
          <w:tcPr>
            <w:tcW w:w="850"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2,01</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317</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17,08</w:t>
            </w:r>
          </w:p>
        </w:tc>
        <w:tc>
          <w:tcPr>
            <w:tcW w:w="709"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360</w:t>
            </w:r>
          </w:p>
        </w:tc>
        <w:tc>
          <w:tcPr>
            <w:tcW w:w="992"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19,4</w:t>
            </w:r>
          </w:p>
        </w:tc>
        <w:tc>
          <w:tcPr>
            <w:tcW w:w="851" w:type="dxa"/>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1 179</w:t>
            </w:r>
          </w:p>
        </w:tc>
        <w:tc>
          <w:tcPr>
            <w:tcW w:w="850" w:type="dxa"/>
            <w:gridSpan w:val="2"/>
            <w:tcBorders>
              <w:top w:val="nil"/>
              <w:left w:val="nil"/>
              <w:bottom w:val="single" w:sz="4" w:space="0" w:color="auto"/>
              <w:right w:val="single" w:sz="4" w:space="0" w:color="auto"/>
            </w:tcBorders>
            <w:shd w:val="clear" w:color="auto" w:fill="auto"/>
            <w:vAlign w:val="center"/>
            <w:hideMark/>
          </w:tcPr>
          <w:p w:rsidR="00A6709A" w:rsidRPr="004E6F5C" w:rsidRDefault="00A6709A" w:rsidP="00A6709A">
            <w:pPr>
              <w:pStyle w:val="aa"/>
              <w:jc w:val="center"/>
              <w:rPr>
                <w:rFonts w:ascii="Times New Roman" w:hAnsi="Times New Roman" w:cs="Times New Roman"/>
                <w:i w:val="0"/>
                <w:sz w:val="28"/>
                <w:szCs w:val="28"/>
                <w:lang w:eastAsia="ru-RU"/>
              </w:rPr>
            </w:pPr>
            <w:r w:rsidRPr="004E6F5C">
              <w:rPr>
                <w:rFonts w:ascii="Times New Roman" w:hAnsi="Times New Roman" w:cs="Times New Roman"/>
                <w:i w:val="0"/>
                <w:sz w:val="28"/>
                <w:szCs w:val="28"/>
                <w:lang w:eastAsia="ru-RU"/>
              </w:rPr>
              <w:t>63,52</w:t>
            </w:r>
          </w:p>
        </w:tc>
      </w:tr>
    </w:tbl>
    <w:p w:rsidR="00A6709A" w:rsidRPr="00031EE3" w:rsidRDefault="00A6709A" w:rsidP="00A6709A">
      <w:pPr>
        <w:spacing w:after="0"/>
        <w:ind w:left="360"/>
        <w:jc w:val="both"/>
        <w:rPr>
          <w:rFonts w:ascii="Times New Roman" w:hAnsi="Times New Roman" w:cs="Times New Roman"/>
          <w:i w:val="0"/>
          <w:color w:val="C00000"/>
          <w:sz w:val="28"/>
          <w:szCs w:val="28"/>
        </w:rPr>
      </w:pPr>
    </w:p>
    <w:p w:rsidR="00A6709A" w:rsidRPr="00031EE3" w:rsidRDefault="00A6709A" w:rsidP="00A6709A">
      <w:pPr>
        <w:pStyle w:val="aa"/>
        <w:ind w:firstLine="567"/>
        <w:jc w:val="both"/>
        <w:rPr>
          <w:rFonts w:ascii="Times New Roman" w:hAnsi="Times New Roman" w:cs="Times New Roman"/>
          <w:i w:val="0"/>
          <w:sz w:val="28"/>
          <w:szCs w:val="28"/>
        </w:rPr>
      </w:pPr>
      <w:r w:rsidRPr="00031EE3">
        <w:rPr>
          <w:rFonts w:ascii="Times New Roman" w:hAnsi="Times New Roman" w:cs="Times New Roman"/>
          <w:i w:val="0"/>
          <w:sz w:val="28"/>
          <w:szCs w:val="28"/>
        </w:rPr>
        <w:t>2017 жылдың мамыр айынан бастап пилоттық жобаға сәйкес Ақтөбе облысының үш дәрігерлік амбулаториясында ауруларды басқару бағдарламасы енгізілді: №1 қалалық емхана артериялық гипертензия бойынша 125 науқас, бұл  жалпы динамикалық бақылаудатұрған топтан 10%; №2 қалалық емхана  созылмалы жүрек жет</w:t>
      </w:r>
      <w:r>
        <w:rPr>
          <w:rFonts w:ascii="Times New Roman" w:hAnsi="Times New Roman" w:cs="Times New Roman"/>
          <w:i w:val="0"/>
          <w:sz w:val="28"/>
          <w:szCs w:val="28"/>
        </w:rPr>
        <w:t>іспеушілі</w:t>
      </w:r>
      <w:r w:rsidRPr="00031EE3">
        <w:rPr>
          <w:rFonts w:ascii="Times New Roman" w:hAnsi="Times New Roman" w:cs="Times New Roman"/>
          <w:i w:val="0"/>
          <w:sz w:val="28"/>
          <w:szCs w:val="28"/>
        </w:rPr>
        <w:t xml:space="preserve">гі бойынша 50 науқас,  бұл жалпы динамикалық бақылаудатұрған топтан 10%; № 4 қалалық емхана  2 типті қант диабетінің </w:t>
      </w:r>
      <w:r w:rsidRPr="00031EE3">
        <w:rPr>
          <w:rFonts w:ascii="Times New Roman" w:hAnsi="Times New Roman" w:cs="Times New Roman"/>
          <w:i w:val="0"/>
          <w:sz w:val="28"/>
          <w:szCs w:val="28"/>
        </w:rPr>
        <w:lastRenderedPageBreak/>
        <w:t>бойынша 120 науқас қатысады, бұл жалпы динамикалық бақылауда тұрған  топтан 10%-н қамтылған.</w:t>
      </w:r>
    </w:p>
    <w:p w:rsidR="00A6709A" w:rsidRPr="00031EE3" w:rsidRDefault="00A6709A" w:rsidP="00A6709A">
      <w:pPr>
        <w:pStyle w:val="aa"/>
        <w:ind w:firstLine="567"/>
        <w:jc w:val="both"/>
        <w:rPr>
          <w:rFonts w:ascii="Times New Roman" w:hAnsi="Times New Roman" w:cs="Times New Roman"/>
          <w:i w:val="0"/>
          <w:sz w:val="28"/>
          <w:szCs w:val="28"/>
        </w:rPr>
      </w:pPr>
      <w:r w:rsidRPr="00031EE3">
        <w:rPr>
          <w:rFonts w:ascii="Times New Roman" w:hAnsi="Times New Roman" w:cs="Times New Roman"/>
          <w:i w:val="0"/>
          <w:sz w:val="28"/>
          <w:szCs w:val="28"/>
        </w:rPr>
        <w:t>2018 жылы Ақтөбе облысының 26 медициналық ұйымы бойынша бағдарламаға қатысатын науқастар саны артериалдық гипертензиямен 2882, 2 типті қант диабетімен 119 және созылмалы жүрек жетіспеушілігімен 74 науқасқа жетті. 2019 жылы 30 медициналық ұйымдарында артериалдық гипертензиямен 14818 науқас қатысты, бұл динамикалық бақылауда тұрған топтың 36,8%-н құрайды, 2 типті қант диабетімен 3521 науқас (динамикалық бақылаудатұрған топтың 26,7%-ы) және созылмалы жүрек жетіспеушілігімен 556 науқас (динамикалық бақылауда тұрған топтың 72%-ы) қатысты.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облысында 2 типті қант диабеті бойынша ауруларды ба</w:t>
      </w:r>
      <w:r>
        <w:rPr>
          <w:rFonts w:ascii="Times New Roman" w:hAnsi="Times New Roman" w:cs="Times New Roman"/>
          <w:i w:val="0"/>
          <w:sz w:val="28"/>
          <w:szCs w:val="28"/>
        </w:rPr>
        <w:t xml:space="preserve">сқару бағдарламасын бағалау  </w:t>
      </w:r>
      <w:r w:rsidRPr="00031EE3">
        <w:rPr>
          <w:rFonts w:ascii="Times New Roman" w:hAnsi="Times New Roman" w:cs="Times New Roman"/>
          <w:i w:val="0"/>
          <w:sz w:val="28"/>
          <w:szCs w:val="28"/>
        </w:rPr>
        <w:t>үшін</w:t>
      </w:r>
      <w:r>
        <w:rPr>
          <w:rFonts w:ascii="Times New Roman" w:hAnsi="Times New Roman" w:cs="Times New Roman"/>
          <w:i w:val="0"/>
          <w:sz w:val="28"/>
          <w:szCs w:val="28"/>
        </w:rPr>
        <w:t xml:space="preserve"> негізгі индикаторларына талдау жасалды.  </w:t>
      </w:r>
      <w:r w:rsidRPr="00031EE3">
        <w:rPr>
          <w:rFonts w:ascii="Times New Roman" w:hAnsi="Times New Roman" w:cs="Times New Roman"/>
          <w:i w:val="0"/>
          <w:sz w:val="28"/>
          <w:szCs w:val="28"/>
        </w:rPr>
        <w:t>Әрбір созылмалы аурудың өз индикаторлары бар, бұл индикаторлар арқылы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науқастардың клиникалық және функционалдық нәтижелерін, яғни тұрғындардың денсаулығын жақсарту қажет. Индикаторлардың алдын ала жиынтығы халықаралық тәжірибе және мақсатты созылмалы аурулар үшін пайдаланылатын ағымдағы клиникалық нұсқаулар негізінде іріктелді.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Әр индикатор үшін жақсарту мақсаттарын бақылау үшін өлшеу жүйесін құру өте маңызды. Мұндай өлшеу жүйесі ақпараттық технологиялардың көмегімен, әсіресе практикада және клиникада пайдаланылатын электрондық медициналық жазбала</w:t>
      </w:r>
      <w:r w:rsidR="00E43393">
        <w:rPr>
          <w:rFonts w:ascii="Times New Roman" w:hAnsi="Times New Roman" w:cs="Times New Roman"/>
          <w:i w:val="0"/>
          <w:sz w:val="28"/>
          <w:szCs w:val="28"/>
        </w:rPr>
        <w:t>р жоспарында автоматтандырылған.</w:t>
      </w:r>
    </w:p>
    <w:p w:rsidR="00A6709A" w:rsidRPr="00031EE3"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2019 жылы Ақтөбе облысы а</w:t>
      </w:r>
      <w:r w:rsidRPr="00031EE3">
        <w:rPr>
          <w:rFonts w:ascii="Times New Roman" w:hAnsi="Times New Roman" w:cs="Times New Roman"/>
          <w:i w:val="0"/>
          <w:sz w:val="28"/>
          <w:szCs w:val="28"/>
        </w:rPr>
        <w:t xml:space="preserve">уруларды басқару бағдарламасының негізгі индикаторлары бойынша мынадай нәтижелерге жетіп отыр: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 140/90 мм.с.б. мақсатты деңгейіне жете отырып, 85,3% науқастардың артериалды қан қысымы тұрақталған.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Созылмалы жүрек жетіспеушілігінің декомпенсация сатысындағы науқастардың ауруханаға жатқызылу жағдайлары 3,6%-ға төмендеді. </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- 2 типті қант диабетімен ауыратын науқастарда гликирленген гемоглобин ≤ 7 % деңгейінің төмендеуі 35,6% құрап,</w:t>
      </w:r>
      <w:r>
        <w:rPr>
          <w:rFonts w:ascii="Times New Roman" w:hAnsi="Times New Roman" w:cs="Times New Roman"/>
          <w:i w:val="0"/>
          <w:sz w:val="28"/>
          <w:szCs w:val="28"/>
        </w:rPr>
        <w:t xml:space="preserve"> оң динамика байқалуда (кесте 17</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Қант диабеті</w:t>
      </w:r>
      <w:r>
        <w:rPr>
          <w:rFonts w:ascii="Times New Roman" w:hAnsi="Times New Roman" w:cs="Times New Roman"/>
          <w:i w:val="0"/>
          <w:sz w:val="28"/>
          <w:szCs w:val="28"/>
        </w:rPr>
        <w:t>нен</w:t>
      </w:r>
      <w:r w:rsidRPr="00031EE3">
        <w:rPr>
          <w:rFonts w:ascii="Times New Roman" w:hAnsi="Times New Roman" w:cs="Times New Roman"/>
          <w:i w:val="0"/>
          <w:sz w:val="28"/>
          <w:szCs w:val="28"/>
        </w:rPr>
        <w:t xml:space="preserve"> ауруларды басқару бағдарламасы (АББ) бойынша негізгі нысаналы көрсеткіштеріне:</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w:t>
      </w:r>
      <w:r w:rsidRPr="00031EE3">
        <w:rPr>
          <w:rFonts w:ascii="Times New Roman" w:hAnsi="Times New Roman" w:cs="Times New Roman"/>
          <w:i w:val="0"/>
          <w:sz w:val="28"/>
          <w:szCs w:val="28"/>
        </w:rPr>
        <w:tab/>
        <w:t xml:space="preserve"> гликирленген гемоглобин деңгейі &lt;7 қант диабеті бар науқастардың %;</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w:t>
      </w:r>
      <w:r w:rsidRPr="00031EE3">
        <w:rPr>
          <w:rFonts w:ascii="Times New Roman" w:hAnsi="Times New Roman" w:cs="Times New Roman"/>
          <w:i w:val="0"/>
          <w:sz w:val="28"/>
          <w:szCs w:val="28"/>
        </w:rPr>
        <w:tab/>
        <w:t xml:space="preserve"> гликирленген гемоглобин деңгейі &lt;9 қант диабеті бар науқастардың%;</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3.</w:t>
      </w:r>
      <w:r w:rsidRPr="00031EE3">
        <w:rPr>
          <w:rFonts w:ascii="Times New Roman" w:hAnsi="Times New Roman" w:cs="Times New Roman"/>
          <w:i w:val="0"/>
          <w:sz w:val="28"/>
          <w:szCs w:val="28"/>
        </w:rPr>
        <w:tab/>
        <w:t>ТТЛП</w:t>
      </w:r>
      <w:r w:rsidR="00E43393">
        <w:rPr>
          <w:rFonts w:ascii="Times New Roman" w:hAnsi="Times New Roman" w:cs="Times New Roman"/>
          <w:i w:val="0"/>
          <w:sz w:val="28"/>
          <w:szCs w:val="28"/>
        </w:rPr>
        <w:t xml:space="preserve"> </w:t>
      </w:r>
      <w:r w:rsidRPr="00031EE3">
        <w:rPr>
          <w:rFonts w:ascii="Times New Roman" w:hAnsi="Times New Roman" w:cs="Times New Roman"/>
          <w:i w:val="0"/>
          <w:sz w:val="28"/>
          <w:szCs w:val="28"/>
        </w:rPr>
        <w:t>деңгейі &lt;1,8 қант диабеті және жүрек-қантамыр аурулары бар науқастардың %;</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4.</w:t>
      </w:r>
      <w:r w:rsidRPr="00031EE3">
        <w:rPr>
          <w:rFonts w:ascii="Times New Roman" w:hAnsi="Times New Roman" w:cs="Times New Roman"/>
          <w:i w:val="0"/>
          <w:sz w:val="28"/>
          <w:szCs w:val="28"/>
        </w:rPr>
        <w:tab/>
        <w:t>ТТЛП</w:t>
      </w:r>
      <w:r w:rsidR="00E43393">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деңгейі &lt;2,5 қант диабеті бар және жүрек-қантамыр ауруларының ауруларынсыз түрі бар науқастардың % жатады </w:t>
      </w:r>
      <w:r w:rsidRPr="00E43393">
        <w:rPr>
          <w:rFonts w:ascii="Times New Roman" w:hAnsi="Times New Roman" w:cs="Times New Roman"/>
          <w:i w:val="0"/>
          <w:sz w:val="28"/>
          <w:szCs w:val="28"/>
        </w:rPr>
        <w:t>[14</w:t>
      </w:r>
      <w:r w:rsidR="00E43393" w:rsidRPr="00E43393">
        <w:rPr>
          <w:rFonts w:ascii="Times New Roman" w:hAnsi="Times New Roman" w:cs="Times New Roman"/>
          <w:i w:val="0"/>
          <w:sz w:val="28"/>
          <w:szCs w:val="28"/>
        </w:rPr>
        <w:t>, с.9</w:t>
      </w:r>
      <w:r w:rsidRPr="00E43393">
        <w:rPr>
          <w:rFonts w:ascii="Times New Roman" w:hAnsi="Times New Roman" w:cs="Times New Roman"/>
          <w:i w:val="0"/>
          <w:sz w:val="28"/>
          <w:szCs w:val="28"/>
        </w:rPr>
        <w:t>].</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Гликирленген гемоглобин қант диабетін зерттеуде [</w:t>
      </w:r>
      <w:r>
        <w:rPr>
          <w:rFonts w:ascii="Times New Roman" w:hAnsi="Times New Roman" w:cs="Times New Roman"/>
          <w:i w:val="0"/>
          <w:sz w:val="28"/>
          <w:szCs w:val="28"/>
        </w:rPr>
        <w:t>128</w:t>
      </w:r>
      <w:r w:rsidRPr="00031EE3">
        <w:rPr>
          <w:rFonts w:ascii="Times New Roman" w:hAnsi="Times New Roman" w:cs="Times New Roman"/>
          <w:i w:val="0"/>
          <w:sz w:val="28"/>
          <w:szCs w:val="28"/>
        </w:rPr>
        <w:t>], атап айтқанда қант диабетін басқарудың тиімділігін бағалау үшін кеңінен қолданылады [</w:t>
      </w:r>
      <w:r>
        <w:rPr>
          <w:rFonts w:ascii="Times New Roman" w:hAnsi="Times New Roman" w:cs="Times New Roman"/>
          <w:i w:val="0"/>
          <w:sz w:val="28"/>
          <w:szCs w:val="28"/>
        </w:rPr>
        <w:t>129</w:t>
      </w:r>
      <w:r w:rsidR="00A96FE1">
        <w:rPr>
          <w:rFonts w:ascii="Times New Roman" w:hAnsi="Times New Roman" w:cs="Times New Roman"/>
          <w:i w:val="0"/>
          <w:sz w:val="28"/>
          <w:szCs w:val="28"/>
        </w:rPr>
        <w:t>,130,</w:t>
      </w:r>
      <w:r>
        <w:rPr>
          <w:rFonts w:ascii="Times New Roman" w:hAnsi="Times New Roman" w:cs="Times New Roman"/>
          <w:i w:val="0"/>
          <w:sz w:val="28"/>
          <w:szCs w:val="28"/>
        </w:rPr>
        <w:t>131</w:t>
      </w:r>
      <w:r w:rsidRPr="00031EE3">
        <w:rPr>
          <w:rFonts w:ascii="Times New Roman" w:hAnsi="Times New Roman" w:cs="Times New Roman"/>
          <w:i w:val="0"/>
          <w:sz w:val="28"/>
          <w:szCs w:val="28"/>
        </w:rPr>
        <w:t>].</w:t>
      </w:r>
    </w:p>
    <w:p w:rsidR="00A6709A" w:rsidRDefault="00A6709A" w:rsidP="00A6709A">
      <w:pPr>
        <w:pStyle w:val="aa"/>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Кесте 1</w:t>
      </w:r>
      <w:r>
        <w:rPr>
          <w:rFonts w:ascii="Times New Roman" w:hAnsi="Times New Roman" w:cs="Times New Roman"/>
          <w:i w:val="0"/>
          <w:sz w:val="28"/>
          <w:szCs w:val="28"/>
        </w:rPr>
        <w:t>7</w:t>
      </w:r>
      <w:r w:rsidRPr="00031EE3">
        <w:rPr>
          <w:rFonts w:ascii="Times New Roman" w:hAnsi="Times New Roman" w:cs="Times New Roman"/>
          <w:i w:val="0"/>
          <w:sz w:val="28"/>
          <w:szCs w:val="28"/>
        </w:rPr>
        <w:t xml:space="preserve"> – Ауруларды басқару бағдарламасының негізгі индикаторлары бойынша Қазақстан аймақтарының рейтингтік көрсеткіштері</w:t>
      </w:r>
    </w:p>
    <w:p w:rsidR="00A6709A" w:rsidRPr="00031EE3" w:rsidRDefault="00A6709A" w:rsidP="00A6709A">
      <w:pPr>
        <w:pStyle w:val="aa"/>
        <w:ind w:firstLine="708"/>
        <w:jc w:val="both"/>
        <w:rPr>
          <w:rFonts w:ascii="Times New Roman" w:hAnsi="Times New Roman" w:cs="Times New Roman"/>
          <w:i w:val="0"/>
          <w:sz w:val="28"/>
          <w:szCs w:val="28"/>
        </w:rPr>
      </w:pPr>
    </w:p>
    <w:tbl>
      <w:tblPr>
        <w:tblW w:w="97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left w:w="0" w:type="dxa"/>
          <w:right w:w="0" w:type="dxa"/>
        </w:tblCellMar>
        <w:tblLook w:val="0420" w:firstRow="1" w:lastRow="0" w:firstColumn="0" w:lastColumn="0" w:noHBand="0" w:noVBand="1"/>
      </w:tblPr>
      <w:tblGrid>
        <w:gridCol w:w="501"/>
        <w:gridCol w:w="2140"/>
        <w:gridCol w:w="1610"/>
        <w:gridCol w:w="1454"/>
        <w:gridCol w:w="1904"/>
        <w:gridCol w:w="2128"/>
      </w:tblGrid>
      <w:tr w:rsidR="00A6709A" w:rsidRPr="00031EE3" w:rsidTr="00A6709A">
        <w:trPr>
          <w:trHeight w:val="2323"/>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w:t>
            </w:r>
          </w:p>
        </w:tc>
        <w:tc>
          <w:tcPr>
            <w:tcW w:w="2140"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Аймақтар </w:t>
            </w:r>
          </w:p>
        </w:tc>
        <w:tc>
          <w:tcPr>
            <w:tcW w:w="1610"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Үш нозология бойынша диспансерлік есепте тұрғанған  науқастардың  АББ-н қамту (АҚ, ҚД, СЖЖ)</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АҚ &lt;140/90 мм рт б.нысаналы деңгейіне жеткен науқастардың үлес салмағы</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Гликирленген гемоглобин (Hba1C ≤ 7) деңгейіне жеткен емделушілердің салыстырмалы салмағы)</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СЖЖ тартылған науқастар арасында СЖЖ декомпенсациясы бойынша емдеуге жатқызудың жаңа жағдай. үлесі  (%)</w:t>
            </w:r>
          </w:p>
        </w:tc>
      </w:tr>
      <w:tr w:rsidR="00A6709A" w:rsidRPr="00031EE3" w:rsidTr="00A6709A">
        <w:trPr>
          <w:trHeight w:val="897"/>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p>
        </w:tc>
        <w:tc>
          <w:tcPr>
            <w:tcW w:w="2140"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2019 ж нысаналы көрсеткіштер</w:t>
            </w:r>
          </w:p>
        </w:tc>
        <w:tc>
          <w:tcPr>
            <w:tcW w:w="1610"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40</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w:t>
            </w:r>
          </w:p>
        </w:tc>
      </w:tr>
      <w:tr w:rsidR="00A6709A" w:rsidRPr="00031EE3" w:rsidTr="00A6709A">
        <w:trPr>
          <w:trHeight w:val="259"/>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p>
        </w:tc>
        <w:tc>
          <w:tcPr>
            <w:tcW w:w="2140"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ҚР</w:t>
            </w:r>
          </w:p>
        </w:tc>
        <w:tc>
          <w:tcPr>
            <w:tcW w:w="1610"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20,2</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76,3</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33,6</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w:t>
            </w:r>
          </w:p>
        </w:tc>
      </w:tr>
      <w:tr w:rsidR="00A6709A" w:rsidRPr="00031EE3" w:rsidTr="00A6709A">
        <w:trPr>
          <w:trHeight w:val="152"/>
          <w:jc w:val="center"/>
        </w:trPr>
        <w:tc>
          <w:tcPr>
            <w:tcW w:w="9737" w:type="dxa"/>
            <w:gridSpan w:val="6"/>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sz w:val="28"/>
                <w:szCs w:val="28"/>
              </w:rPr>
            </w:pPr>
            <w:r w:rsidRPr="00031EE3">
              <w:rPr>
                <w:rFonts w:ascii="Times New Roman" w:hAnsi="Times New Roman" w:cs="Times New Roman"/>
                <w:sz w:val="28"/>
                <w:szCs w:val="28"/>
              </w:rPr>
              <w:t>Салыстырмалы түрде қолайсыз аймақтар</w:t>
            </w:r>
          </w:p>
        </w:tc>
      </w:tr>
      <w:tr w:rsidR="00A6709A" w:rsidRPr="00031EE3" w:rsidTr="00A6709A">
        <w:trPr>
          <w:trHeight w:val="241"/>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Алматы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16,2</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70,6</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22,4</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4,5</w:t>
            </w:r>
          </w:p>
        </w:tc>
      </w:tr>
      <w:tr w:rsidR="00A6709A" w:rsidRPr="00031EE3" w:rsidTr="00A6709A">
        <w:trPr>
          <w:trHeight w:val="289"/>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Манғыстау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17,8</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72,3</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23,3</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13,4</w:t>
            </w:r>
          </w:p>
        </w:tc>
      </w:tr>
      <w:tr w:rsidR="00A6709A" w:rsidRPr="00031EE3" w:rsidTr="00A6709A">
        <w:trPr>
          <w:trHeight w:val="295"/>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Қарағанды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17,2</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79,1</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43,9</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11,3</w:t>
            </w:r>
          </w:p>
        </w:tc>
      </w:tr>
      <w:tr w:rsidR="00A6709A" w:rsidRPr="00031EE3" w:rsidTr="00A6709A">
        <w:trPr>
          <w:trHeight w:val="161"/>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Павлодар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14,8</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75,5</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37,3</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8,3</w:t>
            </w:r>
          </w:p>
        </w:tc>
      </w:tr>
      <w:tr w:rsidR="00A6709A" w:rsidRPr="00031EE3" w:rsidTr="00A6709A">
        <w:trPr>
          <w:trHeight w:val="108"/>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СҚО</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18,3</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79,9</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27,3</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1,2</w:t>
            </w:r>
          </w:p>
        </w:tc>
      </w:tr>
      <w:tr w:rsidR="00A6709A" w:rsidRPr="00031EE3" w:rsidTr="00A6709A">
        <w:trPr>
          <w:trHeight w:val="198"/>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6</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Шымкент қ</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19,8</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76,2</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28,1</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5,3</w:t>
            </w:r>
          </w:p>
        </w:tc>
      </w:tr>
      <w:tr w:rsidR="00A6709A" w:rsidRPr="00031EE3" w:rsidTr="00A6709A">
        <w:trPr>
          <w:trHeight w:val="146"/>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7</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Жамбыл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19,6</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70,8</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37,6</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12</w:t>
            </w:r>
          </w:p>
        </w:tc>
      </w:tr>
      <w:tr w:rsidR="00A6709A" w:rsidRPr="00031EE3" w:rsidTr="00A6709A">
        <w:trPr>
          <w:trHeight w:val="235"/>
          <w:jc w:val="center"/>
        </w:trPr>
        <w:tc>
          <w:tcPr>
            <w:tcW w:w="9737" w:type="dxa"/>
            <w:gridSpan w:val="6"/>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sz w:val="28"/>
                <w:szCs w:val="28"/>
              </w:rPr>
            </w:pPr>
            <w:r w:rsidRPr="00031EE3">
              <w:rPr>
                <w:rFonts w:ascii="Times New Roman" w:hAnsi="Times New Roman" w:cs="Times New Roman"/>
                <w:sz w:val="28"/>
                <w:szCs w:val="28"/>
              </w:rPr>
              <w:t>Салыстырмалы түрде қолайлы аймақтар</w:t>
            </w:r>
          </w:p>
        </w:tc>
      </w:tr>
      <w:tr w:rsidR="00A6709A" w:rsidRPr="00031EE3" w:rsidTr="00A6709A">
        <w:trPr>
          <w:trHeight w:val="156"/>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w:t>
            </w:r>
          </w:p>
        </w:tc>
        <w:tc>
          <w:tcPr>
            <w:tcW w:w="2140" w:type="dxa"/>
            <w:shd w:val="clear" w:color="auto" w:fill="FFFFFF" w:themeFill="background1"/>
            <w:tcMar>
              <w:top w:w="11" w:type="dxa"/>
              <w:left w:w="11" w:type="dxa"/>
              <w:bottom w:w="0" w:type="dxa"/>
              <w:right w:w="11"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БҚО </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21,9</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75,4</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42,7</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4,5</w:t>
            </w:r>
          </w:p>
        </w:tc>
      </w:tr>
      <w:tr w:rsidR="00A6709A" w:rsidRPr="00031EE3" w:rsidTr="00A6709A">
        <w:trPr>
          <w:trHeight w:val="104"/>
          <w:jc w:val="center"/>
        </w:trPr>
        <w:tc>
          <w:tcPr>
            <w:tcW w:w="501" w:type="dxa"/>
            <w:shd w:val="clear" w:color="auto" w:fill="FFFFFF" w:themeFill="background1"/>
            <w:tcMar>
              <w:top w:w="54" w:type="dxa"/>
              <w:left w:w="108" w:type="dxa"/>
              <w:bottom w:w="54" w:type="dxa"/>
              <w:right w:w="108" w:type="dxa"/>
            </w:tcMar>
            <w:hideMark/>
          </w:tcPr>
          <w:p w:rsidR="00A6709A" w:rsidRPr="004E6F5C" w:rsidRDefault="00A6709A" w:rsidP="00A6709A">
            <w:pPr>
              <w:pStyle w:val="aa"/>
              <w:rPr>
                <w:rFonts w:ascii="Times New Roman" w:hAnsi="Times New Roman" w:cs="Times New Roman"/>
                <w:i w:val="0"/>
                <w:sz w:val="28"/>
                <w:szCs w:val="28"/>
              </w:rPr>
            </w:pPr>
            <w:r w:rsidRPr="004E6F5C">
              <w:rPr>
                <w:rFonts w:ascii="Times New Roman" w:hAnsi="Times New Roman" w:cs="Times New Roman"/>
                <w:i w:val="0"/>
                <w:sz w:val="28"/>
                <w:szCs w:val="28"/>
              </w:rPr>
              <w:t>9</w:t>
            </w:r>
          </w:p>
        </w:tc>
        <w:tc>
          <w:tcPr>
            <w:tcW w:w="2140" w:type="dxa"/>
            <w:shd w:val="clear" w:color="auto" w:fill="FFFFFF" w:themeFill="background1"/>
            <w:tcMar>
              <w:top w:w="11" w:type="dxa"/>
              <w:left w:w="11" w:type="dxa"/>
              <w:bottom w:w="0" w:type="dxa"/>
              <w:right w:w="11" w:type="dxa"/>
            </w:tcMar>
            <w:vAlign w:val="center"/>
            <w:hideMark/>
          </w:tcPr>
          <w:p w:rsidR="00A6709A" w:rsidRPr="004E6F5C" w:rsidRDefault="00A6709A" w:rsidP="00A6709A">
            <w:pPr>
              <w:pStyle w:val="aa"/>
              <w:rPr>
                <w:rFonts w:ascii="Times New Roman" w:hAnsi="Times New Roman" w:cs="Times New Roman"/>
                <w:i w:val="0"/>
                <w:sz w:val="28"/>
                <w:szCs w:val="28"/>
              </w:rPr>
            </w:pPr>
            <w:r w:rsidRPr="004E6F5C">
              <w:rPr>
                <w:rFonts w:ascii="Times New Roman" w:hAnsi="Times New Roman" w:cs="Times New Roman"/>
                <w:i w:val="0"/>
                <w:sz w:val="28"/>
                <w:szCs w:val="28"/>
              </w:rPr>
              <w:t>Актөбе обл</w:t>
            </w:r>
          </w:p>
        </w:tc>
        <w:tc>
          <w:tcPr>
            <w:tcW w:w="1610" w:type="dxa"/>
            <w:shd w:val="clear" w:color="auto" w:fill="FFFFFF" w:themeFill="background1"/>
            <w:tcMar>
              <w:top w:w="54" w:type="dxa"/>
              <w:left w:w="108" w:type="dxa"/>
              <w:bottom w:w="54" w:type="dxa"/>
              <w:right w:w="108" w:type="dxa"/>
            </w:tcMar>
            <w:vAlign w:val="center"/>
            <w:hideMark/>
          </w:tcPr>
          <w:p w:rsidR="00A6709A" w:rsidRPr="004E6F5C" w:rsidRDefault="00A6709A" w:rsidP="00A6709A">
            <w:pPr>
              <w:pStyle w:val="aa"/>
              <w:jc w:val="center"/>
              <w:rPr>
                <w:rFonts w:ascii="Times New Roman" w:hAnsi="Times New Roman" w:cs="Times New Roman"/>
                <w:i w:val="0"/>
                <w:sz w:val="28"/>
                <w:szCs w:val="28"/>
              </w:rPr>
            </w:pPr>
            <w:r w:rsidRPr="004E6F5C">
              <w:rPr>
                <w:rFonts w:ascii="Times New Roman" w:hAnsi="Times New Roman" w:cs="Times New Roman"/>
                <w:i w:val="0"/>
                <w:sz w:val="28"/>
                <w:szCs w:val="28"/>
              </w:rPr>
              <w:t>27,6</w:t>
            </w:r>
          </w:p>
        </w:tc>
        <w:tc>
          <w:tcPr>
            <w:tcW w:w="1454" w:type="dxa"/>
            <w:shd w:val="clear" w:color="auto" w:fill="FFFFFF" w:themeFill="background1"/>
            <w:tcMar>
              <w:top w:w="54" w:type="dxa"/>
              <w:left w:w="108" w:type="dxa"/>
              <w:bottom w:w="54" w:type="dxa"/>
              <w:right w:w="108" w:type="dxa"/>
            </w:tcMar>
            <w:hideMark/>
          </w:tcPr>
          <w:p w:rsidR="00A6709A" w:rsidRPr="004E6F5C" w:rsidRDefault="00A6709A" w:rsidP="00A6709A">
            <w:pPr>
              <w:pStyle w:val="aa"/>
              <w:jc w:val="center"/>
              <w:rPr>
                <w:rFonts w:ascii="Times New Roman" w:hAnsi="Times New Roman" w:cs="Times New Roman"/>
                <w:i w:val="0"/>
                <w:sz w:val="28"/>
                <w:szCs w:val="28"/>
              </w:rPr>
            </w:pPr>
            <w:r w:rsidRPr="004E6F5C">
              <w:rPr>
                <w:rFonts w:ascii="Times New Roman" w:hAnsi="Times New Roman" w:cs="Times New Roman"/>
                <w:i w:val="0"/>
                <w:sz w:val="28"/>
                <w:szCs w:val="28"/>
              </w:rPr>
              <w:t>85,3</w:t>
            </w:r>
          </w:p>
        </w:tc>
        <w:tc>
          <w:tcPr>
            <w:tcW w:w="1904" w:type="dxa"/>
            <w:shd w:val="clear" w:color="auto" w:fill="FFFFFF" w:themeFill="background1"/>
            <w:tcMar>
              <w:top w:w="54" w:type="dxa"/>
              <w:left w:w="108" w:type="dxa"/>
              <w:bottom w:w="54" w:type="dxa"/>
              <w:right w:w="108" w:type="dxa"/>
            </w:tcMar>
            <w:hideMark/>
          </w:tcPr>
          <w:p w:rsidR="00A6709A" w:rsidRPr="004E6F5C" w:rsidRDefault="00A6709A" w:rsidP="00A6709A">
            <w:pPr>
              <w:pStyle w:val="aa"/>
              <w:jc w:val="center"/>
              <w:rPr>
                <w:rFonts w:ascii="Times New Roman" w:hAnsi="Times New Roman" w:cs="Times New Roman"/>
                <w:i w:val="0"/>
                <w:sz w:val="28"/>
                <w:szCs w:val="28"/>
              </w:rPr>
            </w:pPr>
            <w:r w:rsidRPr="004E6F5C">
              <w:rPr>
                <w:rFonts w:ascii="Times New Roman" w:hAnsi="Times New Roman" w:cs="Times New Roman"/>
                <w:i w:val="0"/>
                <w:sz w:val="28"/>
                <w:szCs w:val="28"/>
              </w:rPr>
              <w:t>35,6</w:t>
            </w:r>
          </w:p>
        </w:tc>
        <w:tc>
          <w:tcPr>
            <w:tcW w:w="2128" w:type="dxa"/>
            <w:shd w:val="clear" w:color="auto" w:fill="FFFFFF" w:themeFill="background1"/>
            <w:tcMar>
              <w:top w:w="54" w:type="dxa"/>
              <w:left w:w="108" w:type="dxa"/>
              <w:bottom w:w="54" w:type="dxa"/>
              <w:right w:w="108" w:type="dxa"/>
            </w:tcMar>
            <w:hideMark/>
          </w:tcPr>
          <w:p w:rsidR="00A6709A" w:rsidRPr="004E6F5C" w:rsidRDefault="00A6709A" w:rsidP="00A6709A">
            <w:pPr>
              <w:pStyle w:val="aa"/>
              <w:jc w:val="center"/>
              <w:rPr>
                <w:rFonts w:ascii="Times New Roman" w:hAnsi="Times New Roman" w:cs="Times New Roman"/>
                <w:i w:val="0"/>
                <w:sz w:val="28"/>
                <w:szCs w:val="28"/>
              </w:rPr>
            </w:pPr>
            <w:r w:rsidRPr="004E6F5C">
              <w:rPr>
                <w:rFonts w:ascii="Times New Roman" w:hAnsi="Times New Roman" w:cs="Times New Roman"/>
                <w:i w:val="0"/>
                <w:sz w:val="28"/>
                <w:szCs w:val="28"/>
              </w:rPr>
              <w:t>3,6</w:t>
            </w:r>
          </w:p>
        </w:tc>
      </w:tr>
      <w:tr w:rsidR="00A6709A" w:rsidRPr="00031EE3" w:rsidTr="00A6709A">
        <w:trPr>
          <w:trHeight w:val="194"/>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Түркістан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23,2</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75</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34,1</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4,5</w:t>
            </w:r>
          </w:p>
        </w:tc>
      </w:tr>
      <w:tr w:rsidR="00A6709A" w:rsidRPr="00031EE3" w:rsidTr="00A6709A">
        <w:trPr>
          <w:trHeight w:val="142"/>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11</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Нұр-Сұлтан қ</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22,9</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88,4</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36,4</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r>
      <w:tr w:rsidR="00A6709A" w:rsidRPr="00031EE3" w:rsidTr="00A6709A">
        <w:trPr>
          <w:trHeight w:val="231"/>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12</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Атырау обл</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28,2</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68</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39,9</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4,6</w:t>
            </w:r>
          </w:p>
        </w:tc>
      </w:tr>
      <w:tr w:rsidR="00A6709A" w:rsidRPr="00031EE3" w:rsidTr="00A6709A">
        <w:trPr>
          <w:trHeight w:val="70"/>
          <w:jc w:val="center"/>
        </w:trPr>
        <w:tc>
          <w:tcPr>
            <w:tcW w:w="501" w:type="dxa"/>
            <w:shd w:val="clear" w:color="auto" w:fill="FFFFFF" w:themeFill="background1"/>
            <w:tcMar>
              <w:top w:w="54" w:type="dxa"/>
              <w:left w:w="108" w:type="dxa"/>
              <w:bottom w:w="54" w:type="dxa"/>
              <w:right w:w="108" w:type="dxa"/>
            </w:tcMa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13</w:t>
            </w:r>
          </w:p>
        </w:tc>
        <w:tc>
          <w:tcPr>
            <w:tcW w:w="2140" w:type="dxa"/>
            <w:shd w:val="clear" w:color="auto" w:fill="FFFFFF" w:themeFill="background1"/>
            <w:tcMar>
              <w:top w:w="11" w:type="dxa"/>
              <w:left w:w="11" w:type="dxa"/>
              <w:bottom w:w="0" w:type="dxa"/>
              <w:right w:w="11" w:type="dxa"/>
            </w:tcMar>
            <w:vAlign w:val="center"/>
            <w:hideMark/>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 Алматы қ</w:t>
            </w:r>
          </w:p>
        </w:tc>
        <w:tc>
          <w:tcPr>
            <w:tcW w:w="1610" w:type="dxa"/>
            <w:shd w:val="clear" w:color="auto" w:fill="FFFFFF" w:themeFill="background1"/>
            <w:tcMar>
              <w:top w:w="54" w:type="dxa"/>
              <w:left w:w="108" w:type="dxa"/>
              <w:bottom w:w="54" w:type="dxa"/>
              <w:right w:w="108" w:type="dxa"/>
            </w:tcMar>
            <w:vAlign w:val="cente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19,8</w:t>
            </w:r>
          </w:p>
        </w:tc>
        <w:tc>
          <w:tcPr>
            <w:tcW w:w="145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80</w:t>
            </w:r>
          </w:p>
        </w:tc>
        <w:tc>
          <w:tcPr>
            <w:tcW w:w="1904"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41,5</w:t>
            </w:r>
          </w:p>
        </w:tc>
        <w:tc>
          <w:tcPr>
            <w:tcW w:w="2128" w:type="dxa"/>
            <w:shd w:val="clear" w:color="auto" w:fill="FFFFFF" w:themeFill="background1"/>
            <w:tcMar>
              <w:top w:w="54" w:type="dxa"/>
              <w:left w:w="108" w:type="dxa"/>
              <w:bottom w:w="54" w:type="dxa"/>
              <w:right w:w="108" w:type="dxa"/>
            </w:tcMar>
            <w:hideMark/>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1,9</w:t>
            </w:r>
          </w:p>
        </w:tc>
      </w:tr>
      <w:tr w:rsidR="00A6709A" w:rsidRPr="00031EE3" w:rsidTr="00A6709A">
        <w:trPr>
          <w:trHeight w:val="70"/>
          <w:jc w:val="center"/>
        </w:trPr>
        <w:tc>
          <w:tcPr>
            <w:tcW w:w="501" w:type="dxa"/>
            <w:shd w:val="clear" w:color="auto" w:fill="FFFFFF" w:themeFill="background1"/>
            <w:tcMar>
              <w:top w:w="54" w:type="dxa"/>
              <w:left w:w="108" w:type="dxa"/>
              <w:bottom w:w="54" w:type="dxa"/>
              <w:right w:w="108" w:type="dxa"/>
            </w:tcMa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14</w:t>
            </w:r>
          </w:p>
        </w:tc>
        <w:tc>
          <w:tcPr>
            <w:tcW w:w="2140" w:type="dxa"/>
            <w:shd w:val="clear" w:color="auto" w:fill="FFFFFF" w:themeFill="background1"/>
            <w:tcMar>
              <w:top w:w="11" w:type="dxa"/>
              <w:left w:w="11" w:type="dxa"/>
              <w:bottom w:w="0" w:type="dxa"/>
              <w:right w:w="11" w:type="dxa"/>
            </w:tcMar>
            <w:vAlign w:val="cente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Қызылорда обл</w:t>
            </w:r>
          </w:p>
        </w:tc>
        <w:tc>
          <w:tcPr>
            <w:tcW w:w="1610" w:type="dxa"/>
            <w:shd w:val="clear" w:color="auto" w:fill="FFFFFF" w:themeFill="background1"/>
            <w:tcMar>
              <w:top w:w="54" w:type="dxa"/>
              <w:left w:w="108" w:type="dxa"/>
              <w:bottom w:w="54" w:type="dxa"/>
              <w:right w:w="108" w:type="dxa"/>
            </w:tcMar>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21,5</w:t>
            </w:r>
          </w:p>
        </w:tc>
        <w:tc>
          <w:tcPr>
            <w:tcW w:w="145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69,5</w:t>
            </w:r>
          </w:p>
        </w:tc>
        <w:tc>
          <w:tcPr>
            <w:tcW w:w="190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32,8</w:t>
            </w:r>
          </w:p>
        </w:tc>
        <w:tc>
          <w:tcPr>
            <w:tcW w:w="2128"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17,5</w:t>
            </w:r>
          </w:p>
        </w:tc>
      </w:tr>
      <w:tr w:rsidR="00A6709A" w:rsidRPr="00031EE3" w:rsidTr="00A6709A">
        <w:trPr>
          <w:trHeight w:val="70"/>
          <w:jc w:val="center"/>
        </w:trPr>
        <w:tc>
          <w:tcPr>
            <w:tcW w:w="501" w:type="dxa"/>
            <w:shd w:val="clear" w:color="auto" w:fill="FFFFFF" w:themeFill="background1"/>
            <w:tcMar>
              <w:top w:w="54" w:type="dxa"/>
              <w:left w:w="108" w:type="dxa"/>
              <w:bottom w:w="54" w:type="dxa"/>
              <w:right w:w="108" w:type="dxa"/>
            </w:tcMa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15</w:t>
            </w:r>
          </w:p>
        </w:tc>
        <w:tc>
          <w:tcPr>
            <w:tcW w:w="2140" w:type="dxa"/>
            <w:shd w:val="clear" w:color="auto" w:fill="FFFFFF" w:themeFill="background1"/>
            <w:tcMar>
              <w:top w:w="11" w:type="dxa"/>
              <w:left w:w="11" w:type="dxa"/>
              <w:bottom w:w="0" w:type="dxa"/>
              <w:right w:w="11" w:type="dxa"/>
            </w:tcMar>
            <w:vAlign w:val="cente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Қостанай обл</w:t>
            </w:r>
          </w:p>
        </w:tc>
        <w:tc>
          <w:tcPr>
            <w:tcW w:w="1610" w:type="dxa"/>
            <w:shd w:val="clear" w:color="auto" w:fill="FFFFFF" w:themeFill="background1"/>
            <w:tcMar>
              <w:top w:w="54" w:type="dxa"/>
              <w:left w:w="108" w:type="dxa"/>
              <w:bottom w:w="54" w:type="dxa"/>
              <w:right w:w="108" w:type="dxa"/>
            </w:tcMar>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18,3</w:t>
            </w:r>
          </w:p>
        </w:tc>
        <w:tc>
          <w:tcPr>
            <w:tcW w:w="145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69,1</w:t>
            </w:r>
          </w:p>
        </w:tc>
        <w:tc>
          <w:tcPr>
            <w:tcW w:w="190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39,9</w:t>
            </w:r>
          </w:p>
        </w:tc>
        <w:tc>
          <w:tcPr>
            <w:tcW w:w="2128"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w:t>
            </w:r>
          </w:p>
        </w:tc>
      </w:tr>
      <w:tr w:rsidR="00A6709A" w:rsidRPr="00031EE3" w:rsidTr="00A6709A">
        <w:trPr>
          <w:trHeight w:val="70"/>
          <w:jc w:val="center"/>
        </w:trPr>
        <w:tc>
          <w:tcPr>
            <w:tcW w:w="501" w:type="dxa"/>
            <w:shd w:val="clear" w:color="auto" w:fill="FFFFFF" w:themeFill="background1"/>
            <w:tcMar>
              <w:top w:w="54" w:type="dxa"/>
              <w:left w:w="108" w:type="dxa"/>
              <w:bottom w:w="54" w:type="dxa"/>
              <w:right w:w="108" w:type="dxa"/>
            </w:tcMa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16</w:t>
            </w:r>
          </w:p>
        </w:tc>
        <w:tc>
          <w:tcPr>
            <w:tcW w:w="2140" w:type="dxa"/>
            <w:shd w:val="clear" w:color="auto" w:fill="FFFFFF" w:themeFill="background1"/>
            <w:tcMar>
              <w:top w:w="11" w:type="dxa"/>
              <w:left w:w="11" w:type="dxa"/>
              <w:bottom w:w="0" w:type="dxa"/>
              <w:right w:w="11" w:type="dxa"/>
            </w:tcMar>
            <w:vAlign w:val="cente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ШҚО</w:t>
            </w:r>
          </w:p>
        </w:tc>
        <w:tc>
          <w:tcPr>
            <w:tcW w:w="1610" w:type="dxa"/>
            <w:shd w:val="clear" w:color="auto" w:fill="FFFFFF" w:themeFill="background1"/>
            <w:tcMar>
              <w:top w:w="54" w:type="dxa"/>
              <w:left w:w="108" w:type="dxa"/>
              <w:bottom w:w="54" w:type="dxa"/>
              <w:right w:w="108" w:type="dxa"/>
            </w:tcMar>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21,2</w:t>
            </w:r>
          </w:p>
        </w:tc>
        <w:tc>
          <w:tcPr>
            <w:tcW w:w="145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82,1</w:t>
            </w:r>
          </w:p>
        </w:tc>
        <w:tc>
          <w:tcPr>
            <w:tcW w:w="190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26,8</w:t>
            </w:r>
          </w:p>
        </w:tc>
        <w:tc>
          <w:tcPr>
            <w:tcW w:w="2128"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w:t>
            </w:r>
          </w:p>
        </w:tc>
      </w:tr>
      <w:tr w:rsidR="00A6709A" w:rsidRPr="00031EE3" w:rsidTr="00A6709A">
        <w:trPr>
          <w:trHeight w:val="70"/>
          <w:jc w:val="center"/>
        </w:trPr>
        <w:tc>
          <w:tcPr>
            <w:tcW w:w="501" w:type="dxa"/>
            <w:shd w:val="clear" w:color="auto" w:fill="FFFFFF" w:themeFill="background1"/>
            <w:tcMar>
              <w:top w:w="54" w:type="dxa"/>
              <w:left w:w="108" w:type="dxa"/>
              <w:bottom w:w="54" w:type="dxa"/>
              <w:right w:w="108" w:type="dxa"/>
            </w:tcMa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17</w:t>
            </w:r>
          </w:p>
        </w:tc>
        <w:tc>
          <w:tcPr>
            <w:tcW w:w="2140" w:type="dxa"/>
            <w:shd w:val="clear" w:color="auto" w:fill="FFFFFF" w:themeFill="background1"/>
            <w:tcMar>
              <w:top w:w="11" w:type="dxa"/>
              <w:left w:w="11" w:type="dxa"/>
              <w:bottom w:w="0" w:type="dxa"/>
              <w:right w:w="11" w:type="dxa"/>
            </w:tcMar>
            <w:vAlign w:val="cente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bCs/>
                <w:i w:val="0"/>
                <w:sz w:val="28"/>
                <w:szCs w:val="28"/>
              </w:rPr>
              <w:t>Ақмола обл</w:t>
            </w:r>
          </w:p>
        </w:tc>
        <w:tc>
          <w:tcPr>
            <w:tcW w:w="1610" w:type="dxa"/>
            <w:shd w:val="clear" w:color="auto" w:fill="FFFFFF" w:themeFill="background1"/>
            <w:tcMar>
              <w:top w:w="54" w:type="dxa"/>
              <w:left w:w="108" w:type="dxa"/>
              <w:bottom w:w="54" w:type="dxa"/>
              <w:right w:w="108" w:type="dxa"/>
            </w:tcMar>
            <w:vAlign w:val="cente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22,6</w:t>
            </w:r>
          </w:p>
        </w:tc>
        <w:tc>
          <w:tcPr>
            <w:tcW w:w="145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80,9</w:t>
            </w:r>
          </w:p>
        </w:tc>
        <w:tc>
          <w:tcPr>
            <w:tcW w:w="1904"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21,8</w:t>
            </w:r>
          </w:p>
        </w:tc>
        <w:tc>
          <w:tcPr>
            <w:tcW w:w="2128" w:type="dxa"/>
            <w:shd w:val="clear" w:color="auto" w:fill="FFFFFF" w:themeFill="background1"/>
            <w:tcMar>
              <w:top w:w="54" w:type="dxa"/>
              <w:left w:w="108" w:type="dxa"/>
              <w:bottom w:w="54" w:type="dxa"/>
              <w:right w:w="108" w:type="dxa"/>
            </w:tcMar>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bCs/>
                <w:i w:val="0"/>
                <w:sz w:val="28"/>
                <w:szCs w:val="28"/>
              </w:rPr>
              <w:t>0</w:t>
            </w:r>
          </w:p>
        </w:tc>
      </w:tr>
    </w:tbl>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2019 жылы ҚР бойынша 2 типті қант диабеті бар науқастар арасында бірінші келу кезінде келушілердің қамтылуы 63 476 құрады, қайта келу кезінде 26038 науқас қатысты, бұл бірінші келудің 41,0%-ын құрады, ал Ақтөбе облысында бірінші келу кезінде 3651 құрады, қайта келу кезінде 2091 науқас қатысты, бұл бірінші к</w:t>
      </w:r>
      <w:r>
        <w:rPr>
          <w:rFonts w:ascii="Times New Roman" w:hAnsi="Times New Roman" w:cs="Times New Roman"/>
          <w:i w:val="0"/>
          <w:sz w:val="28"/>
          <w:szCs w:val="28"/>
        </w:rPr>
        <w:t>елудің 57,3%-ын құрады (сурет 19</w:t>
      </w:r>
      <w:r w:rsidRPr="00031EE3">
        <w:rPr>
          <w:rFonts w:ascii="Times New Roman" w:hAnsi="Times New Roman" w:cs="Times New Roman"/>
          <w:i w:val="0"/>
          <w:sz w:val="28"/>
          <w:szCs w:val="28"/>
        </w:rPr>
        <w:t>).</w:t>
      </w:r>
    </w:p>
    <w:p w:rsidR="00A6709A" w:rsidRPr="00031EE3" w:rsidRDefault="00A6709A" w:rsidP="00A6709A">
      <w:pPr>
        <w:pStyle w:val="aa"/>
        <w:ind w:firstLine="397"/>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47AA6BA1" wp14:editId="6FEFD009">
            <wp:extent cx="6125378" cy="2005070"/>
            <wp:effectExtent l="0" t="0" r="2794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709A"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1</w:t>
      </w:r>
      <w:r>
        <w:rPr>
          <w:rFonts w:ascii="Times New Roman" w:hAnsi="Times New Roman" w:cs="Times New Roman"/>
          <w:i w:val="0"/>
          <w:sz w:val="28"/>
          <w:szCs w:val="28"/>
        </w:rPr>
        <w:t>9</w:t>
      </w:r>
      <w:r w:rsidRPr="00031EE3">
        <w:rPr>
          <w:rFonts w:ascii="Times New Roman" w:hAnsi="Times New Roman" w:cs="Times New Roman"/>
          <w:i w:val="0"/>
          <w:sz w:val="28"/>
          <w:szCs w:val="28"/>
        </w:rPr>
        <w:t xml:space="preserve"> – 2019 жылы АББ-на 2 типті қант диабеті бар науқастар арасында келушілердің қамтылуы (абс.сан)</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2019 жылы ҚР бойынша 2 типті қант диабеті кезінде науқастардың 33,6%-ы гликирленген гемоглобиннің HbA1c&lt;7% деңгейіне жетті, ал Ақтөбе облысы бойынша бұл көрсеткіш 35,6% құрады</w:t>
      </w:r>
      <w:r>
        <w:rPr>
          <w:rFonts w:ascii="Times New Roman" w:hAnsi="Times New Roman" w:cs="Times New Roman"/>
          <w:i w:val="0"/>
          <w:sz w:val="28"/>
          <w:szCs w:val="28"/>
        </w:rPr>
        <w:t xml:space="preserve"> (сурет 20</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7E2758">
        <w:rPr>
          <w:rFonts w:ascii="Times New Roman" w:hAnsi="Times New Roman" w:cs="Times New Roman"/>
          <w:noProof/>
          <w:sz w:val="28"/>
          <w:szCs w:val="28"/>
          <w:lang w:val="ru-RU" w:eastAsia="ru-RU" w:bidi="ar-SA"/>
        </w:rPr>
        <w:drawing>
          <wp:inline distT="0" distB="0" distL="0" distR="0" wp14:anchorId="5E0CCD39" wp14:editId="2C29E963">
            <wp:extent cx="5760640" cy="2351661"/>
            <wp:effectExtent l="0" t="0" r="12065" b="1079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center"/>
        <w:rPr>
          <w:rFonts w:ascii="Times New Roman" w:hAnsi="Times New Roman" w:cs="Times New Roman"/>
          <w:i w:val="0"/>
          <w:sz w:val="28"/>
          <w:szCs w:val="28"/>
        </w:rPr>
      </w:pPr>
      <w:r>
        <w:rPr>
          <w:rFonts w:ascii="Times New Roman" w:hAnsi="Times New Roman" w:cs="Times New Roman"/>
          <w:i w:val="0"/>
          <w:sz w:val="28"/>
          <w:szCs w:val="28"/>
        </w:rPr>
        <w:t>Сурет 20</w:t>
      </w:r>
      <w:r w:rsidRPr="00031EE3">
        <w:rPr>
          <w:rFonts w:ascii="Times New Roman" w:hAnsi="Times New Roman" w:cs="Times New Roman"/>
          <w:i w:val="0"/>
          <w:sz w:val="28"/>
          <w:szCs w:val="28"/>
        </w:rPr>
        <w:t xml:space="preserve"> - HbA1c&lt;7 деңгей</w:t>
      </w:r>
      <w:r>
        <w:rPr>
          <w:rFonts w:ascii="Times New Roman" w:hAnsi="Times New Roman" w:cs="Times New Roman"/>
          <w:i w:val="0"/>
          <w:sz w:val="28"/>
          <w:szCs w:val="28"/>
        </w:rPr>
        <w:t>іне жеткен науқастар пайызы (%)</w:t>
      </w:r>
    </w:p>
    <w:p w:rsidR="00A6709A" w:rsidRPr="00031EE3" w:rsidRDefault="00A6709A" w:rsidP="00A6709A">
      <w:pPr>
        <w:pStyle w:val="aa"/>
        <w:ind w:firstLine="708"/>
        <w:jc w:val="center"/>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Сонымен қоса, 2 типті қант диабеті кезінде АББ бойынша негізгі нысаналы көрсеткіштерінің бірі науқастардың қандағы төмен тығыздықтағы липопротеид көрсеткіші болып табылады.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ҚР бойынша науқастардың 28,4%-ы ТТЛП&lt;2,5 ммоль/л деңгейіне жетті, ал Ақтөбе облысы бойынша науқастардың 32,7%-ы ТТЛП-ң ны</w:t>
      </w:r>
      <w:r>
        <w:rPr>
          <w:rFonts w:ascii="Times New Roman" w:hAnsi="Times New Roman" w:cs="Times New Roman"/>
          <w:i w:val="0"/>
          <w:sz w:val="28"/>
          <w:szCs w:val="28"/>
        </w:rPr>
        <w:t>саналы деңгейіне жетті (сурет 21</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7E2758">
        <w:rPr>
          <w:rFonts w:ascii="Times New Roman" w:hAnsi="Times New Roman" w:cs="Times New Roman"/>
          <w:noProof/>
          <w:sz w:val="28"/>
          <w:szCs w:val="28"/>
          <w:lang w:val="ru-RU" w:eastAsia="ru-RU" w:bidi="ar-SA"/>
        </w:rPr>
        <w:drawing>
          <wp:inline distT="0" distB="0" distL="0" distR="0" wp14:anchorId="5EEB4119" wp14:editId="022D3686">
            <wp:extent cx="5763197" cy="274320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709A" w:rsidRDefault="00A6709A" w:rsidP="00A6709A">
      <w:pPr>
        <w:pStyle w:val="aa"/>
        <w:ind w:left="708"/>
        <w:jc w:val="center"/>
        <w:rPr>
          <w:rFonts w:ascii="Times New Roman" w:hAnsi="Times New Roman" w:cs="Times New Roman"/>
          <w:i w:val="0"/>
          <w:sz w:val="28"/>
          <w:szCs w:val="28"/>
        </w:rPr>
      </w:pPr>
    </w:p>
    <w:p w:rsidR="00A6709A" w:rsidRPr="00031EE3" w:rsidRDefault="00A6709A" w:rsidP="00A6709A">
      <w:pPr>
        <w:pStyle w:val="aa"/>
        <w:ind w:left="708"/>
        <w:jc w:val="center"/>
        <w:rPr>
          <w:rFonts w:ascii="Times New Roman" w:hAnsi="Times New Roman" w:cs="Times New Roman"/>
          <w:i w:val="0"/>
          <w:sz w:val="28"/>
          <w:szCs w:val="28"/>
        </w:rPr>
      </w:pPr>
      <w:r>
        <w:rPr>
          <w:rFonts w:ascii="Times New Roman" w:hAnsi="Times New Roman" w:cs="Times New Roman"/>
          <w:i w:val="0"/>
          <w:sz w:val="28"/>
          <w:szCs w:val="28"/>
        </w:rPr>
        <w:t>Сурет 21</w:t>
      </w:r>
      <w:r w:rsidRPr="00031EE3">
        <w:rPr>
          <w:rFonts w:ascii="Times New Roman" w:hAnsi="Times New Roman" w:cs="Times New Roman"/>
          <w:i w:val="0"/>
          <w:sz w:val="28"/>
          <w:szCs w:val="28"/>
        </w:rPr>
        <w:t xml:space="preserve"> - ТТЛП&lt;2,5 ммоль/л деңгейіне жеткен науқастар пайызы (%)</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Ақтөбе облысында 2 типті қант диабеті бойынша</w:t>
      </w:r>
      <w:r w:rsidRPr="00F56927">
        <w:rPr>
          <w:rFonts w:ascii="Times New Roman" w:hAnsi="Times New Roman" w:cs="Times New Roman"/>
          <w:i w:val="0"/>
          <w:sz w:val="28"/>
          <w:szCs w:val="28"/>
        </w:rPr>
        <w:t xml:space="preserve"> </w:t>
      </w:r>
      <w:r w:rsidRPr="00031EE3">
        <w:rPr>
          <w:rFonts w:ascii="Times New Roman" w:hAnsi="Times New Roman" w:cs="Times New Roman"/>
          <w:i w:val="0"/>
          <w:sz w:val="28"/>
          <w:szCs w:val="28"/>
        </w:rPr>
        <w:t>ауруларды басқару бағдарламасының негізгі индикаторларын бағалау мақсатында жүргізілген зерттеуіміз көрсеткендей, науқастардың қайта келуі  кезінде 2 типті қант диабеті бар науқастардың арасында келушілерді қамту пайызы Республикамен салыстырғанда қарағанда жоғары екені анықталды. Мақсатты көрсеткіштер бойынша HbA1c&lt;7% деңгейіне және ТТЛП&lt;2,5 деңгейіне жеткен науқастардың пайызы республикалық деңгеймен салыстырғанда жоғары деңгейді көрсетті.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Осылайша, Республикада үш нозология бойынша </w:t>
      </w:r>
      <w:r w:rsidRPr="00031EE3">
        <w:rPr>
          <w:rFonts w:ascii="Times New Roman" w:eastAsia="Times New Roman" w:hAnsi="Times New Roman" w:cs="Times New Roman"/>
          <w:i w:val="0"/>
          <w:sz w:val="28"/>
          <w:szCs w:val="28"/>
        </w:rPr>
        <w:t xml:space="preserve">(артериалдық қысым, қант диабеті, созылмалы жүрек жетіспеушілігі) </w:t>
      </w:r>
      <w:r w:rsidRPr="00031EE3">
        <w:rPr>
          <w:rFonts w:ascii="Times New Roman" w:hAnsi="Times New Roman" w:cs="Times New Roman"/>
          <w:i w:val="0"/>
          <w:sz w:val="28"/>
          <w:szCs w:val="28"/>
        </w:rPr>
        <w:t>ауруларды басқару бағдарламасына қатысатын науқастар саны жыл сайын артып отырғанын көреміз. Аур</w:t>
      </w:r>
      <w:r>
        <w:rPr>
          <w:rFonts w:ascii="Times New Roman" w:hAnsi="Times New Roman" w:cs="Times New Roman"/>
          <w:i w:val="0"/>
          <w:sz w:val="28"/>
          <w:szCs w:val="28"/>
        </w:rPr>
        <w:t>уларды басқару бағдарламасының</w:t>
      </w:r>
      <w:r w:rsidRPr="00031EE3">
        <w:rPr>
          <w:rFonts w:ascii="Times New Roman" w:hAnsi="Times New Roman" w:cs="Times New Roman"/>
          <w:i w:val="0"/>
          <w:sz w:val="28"/>
          <w:szCs w:val="28"/>
        </w:rPr>
        <w:t xml:space="preserve"> бағалау көрсеткіштерін талдау барысында Республикамен салыстырғанда Ақтөбе облысында ауруханаға жатқызылған науқастар санының төмен екені анықталды. 2 типті қант диабеті бойынша Ақтөбе облысында бағдарламаға қатысатын науқастар арасында жедел инфаркт миокарды, ми қанайналымының жедел бұзылысы бойынша ауруханаға жатқызылу көрсеткіші де төмен деңгейде екені белгілі болды. Сонымен, ауруларды басқару бағдарламасының негізгі индикаторларын орындау бойынша Ақтөбе облысы Республикадағы қолайлы өңірлер қатарына жатады.</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p>
    <w:p w:rsidR="00A6709A" w:rsidRPr="004303B4" w:rsidRDefault="00A6709A" w:rsidP="00A6709A">
      <w:pPr>
        <w:pStyle w:val="aa"/>
        <w:ind w:firstLine="567"/>
        <w:jc w:val="both"/>
        <w:rPr>
          <w:rFonts w:ascii="Times New Roman" w:hAnsi="Times New Roman" w:cs="Times New Roman"/>
          <w:b/>
          <w:i w:val="0"/>
          <w:color w:val="000000"/>
          <w:sz w:val="28"/>
          <w:szCs w:val="28"/>
        </w:rPr>
      </w:pPr>
      <w:r w:rsidRPr="00031EE3">
        <w:rPr>
          <w:rFonts w:ascii="Times New Roman" w:hAnsi="Times New Roman" w:cs="Times New Roman"/>
          <w:b/>
          <w:i w:val="0"/>
          <w:sz w:val="28"/>
          <w:szCs w:val="28"/>
        </w:rPr>
        <w:lastRenderedPageBreak/>
        <w:t xml:space="preserve">4.2 Ақтөбе қаласы </w:t>
      </w:r>
      <w:r w:rsidRPr="00031EE3">
        <w:rPr>
          <w:rFonts w:ascii="Times New Roman" w:hAnsi="Times New Roman" w:cs="Times New Roman"/>
          <w:b/>
          <w:i w:val="0"/>
          <w:color w:val="000000"/>
          <w:sz w:val="28"/>
          <w:szCs w:val="28"/>
        </w:rPr>
        <w:t xml:space="preserve">№4 қалалық емханада қант диабеті бойынша ауруларды басқару бағдарламасының </w:t>
      </w:r>
      <w:r>
        <w:rPr>
          <w:rFonts w:ascii="Times New Roman" w:hAnsi="Times New Roman" w:cs="Times New Roman"/>
          <w:b/>
          <w:i w:val="0"/>
          <w:color w:val="000000"/>
          <w:sz w:val="28"/>
          <w:szCs w:val="28"/>
        </w:rPr>
        <w:t>жұмысын бағалау</w:t>
      </w:r>
    </w:p>
    <w:p w:rsidR="00A6709A" w:rsidRPr="00031EE3" w:rsidRDefault="00A6709A" w:rsidP="00A6709A">
      <w:pPr>
        <w:pStyle w:val="aa"/>
        <w:ind w:firstLine="567"/>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Ақтөбе қаласы №4 қалалық емханада 2017 жылдан бастап ауруларды басқару бағдарламасы 2 типті қант диабеті бойынша пилоттық жоба ретінде енгізілді. Пилоттық жобаға №4 қалалық емханаға тіркелген, 2 типті қант диабетімен динамикалық бақылауда тұрған 120 науқас алынды. Оның ішінде біздің зерттеуімізге қатысуға келісім берген 114 науқас болды. </w:t>
      </w:r>
    </w:p>
    <w:p w:rsidR="00A6709A" w:rsidRPr="00031EE3" w:rsidRDefault="00A6709A" w:rsidP="00A6709A">
      <w:pPr>
        <w:pStyle w:val="aa"/>
        <w:ind w:firstLine="567"/>
        <w:jc w:val="both"/>
        <w:rPr>
          <w:rFonts w:ascii="Times New Roman" w:hAnsi="Times New Roman" w:cs="Times New Roman"/>
          <w:i w:val="0"/>
          <w:color w:val="000000"/>
          <w:sz w:val="28"/>
          <w:szCs w:val="28"/>
        </w:rPr>
      </w:pPr>
      <w:r w:rsidRPr="00031EE3">
        <w:rPr>
          <w:rFonts w:ascii="Times New Roman" w:hAnsi="Times New Roman" w:cs="Times New Roman"/>
          <w:i w:val="0"/>
          <w:sz w:val="28"/>
          <w:szCs w:val="28"/>
        </w:rPr>
        <w:t xml:space="preserve">Ақтөбе қаласы </w:t>
      </w:r>
      <w:r w:rsidRPr="00031EE3">
        <w:rPr>
          <w:rFonts w:ascii="Times New Roman" w:hAnsi="Times New Roman" w:cs="Times New Roman"/>
          <w:i w:val="0"/>
          <w:color w:val="000000"/>
          <w:sz w:val="28"/>
          <w:szCs w:val="28"/>
        </w:rPr>
        <w:t xml:space="preserve">№4 қалалық емханада қант диабеті бойынша ауруларды басқару бағдарламасының </w:t>
      </w:r>
      <w:r>
        <w:rPr>
          <w:rFonts w:ascii="Times New Roman" w:hAnsi="Times New Roman" w:cs="Times New Roman"/>
          <w:i w:val="0"/>
          <w:color w:val="000000"/>
          <w:sz w:val="28"/>
          <w:szCs w:val="28"/>
        </w:rPr>
        <w:t>жұмысын</w:t>
      </w:r>
      <w:r w:rsidRPr="00031EE3">
        <w:rPr>
          <w:rFonts w:ascii="Times New Roman" w:hAnsi="Times New Roman" w:cs="Times New Roman"/>
          <w:i w:val="0"/>
          <w:color w:val="000000"/>
          <w:sz w:val="28"/>
          <w:szCs w:val="28"/>
        </w:rPr>
        <w:t xml:space="preserve"> бағалау үшін зерттеуге қатысушыларды ек топқа бөлдік: негізгі топ және бақылау тобы.</w:t>
      </w:r>
    </w:p>
    <w:p w:rsidR="00A6709A" w:rsidRDefault="00A6709A" w:rsidP="00A6709A">
      <w:pPr>
        <w:pStyle w:val="aa"/>
        <w:ind w:firstLine="567"/>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Негізгі топ </w:t>
      </w:r>
      <w:r>
        <w:rPr>
          <w:rFonts w:ascii="Times New Roman" w:hAnsi="Times New Roman" w:cs="Times New Roman"/>
          <w:i w:val="0"/>
          <w:color w:val="000000"/>
          <w:sz w:val="28"/>
          <w:szCs w:val="28"/>
        </w:rPr>
        <w:t>–</w:t>
      </w:r>
      <w:r w:rsidRPr="00031EE3">
        <w:rPr>
          <w:rFonts w:ascii="Times New Roman" w:hAnsi="Times New Roman" w:cs="Times New Roman"/>
          <w:i w:val="0"/>
          <w:color w:val="000000"/>
          <w:sz w:val="28"/>
          <w:szCs w:val="28"/>
        </w:rPr>
        <w:t xml:space="preserve"> бұл ауруларды басқару бағдарламасының пилоттық жобасына қатысатын 2 типті қант диабетімен ауыратын 114 ересек науқастар. Бұл науқастар емханадағы барлық учаскеден жинақталған.</w:t>
      </w:r>
    </w:p>
    <w:p w:rsidR="00A6709A" w:rsidRPr="00031EE3" w:rsidRDefault="00A6709A" w:rsidP="00A6709A">
      <w:pPr>
        <w:pStyle w:val="aa"/>
        <w:ind w:firstLine="567"/>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 Бақылау тобы </w:t>
      </w:r>
      <w:r>
        <w:rPr>
          <w:rFonts w:ascii="Times New Roman" w:hAnsi="Times New Roman" w:cs="Times New Roman"/>
          <w:i w:val="0"/>
          <w:color w:val="000000"/>
          <w:sz w:val="28"/>
          <w:szCs w:val="28"/>
        </w:rPr>
        <w:t>–</w:t>
      </w:r>
      <w:r w:rsidRPr="00031EE3">
        <w:rPr>
          <w:rFonts w:ascii="Times New Roman" w:hAnsi="Times New Roman" w:cs="Times New Roman"/>
          <w:i w:val="0"/>
          <w:color w:val="000000"/>
          <w:sz w:val="28"/>
          <w:szCs w:val="28"/>
        </w:rPr>
        <w:t xml:space="preserve"> бұл ауруларды басқару бағдарламасына қатыспайтын 2 типті қант диабетімен ауыратын 60 ересек науқастар. Бұл науқастар емханадағы 9 учаскеден (29,30,31,32,33,34,35,36,37 учаске</w:t>
      </w:r>
      <w:r>
        <w:rPr>
          <w:rFonts w:ascii="Times New Roman" w:hAnsi="Times New Roman" w:cs="Times New Roman"/>
          <w:i w:val="0"/>
          <w:color w:val="000000"/>
          <w:sz w:val="28"/>
          <w:szCs w:val="28"/>
        </w:rPr>
        <w:t>лер</w:t>
      </w:r>
      <w:r w:rsidRPr="00031EE3">
        <w:rPr>
          <w:rFonts w:ascii="Times New Roman" w:hAnsi="Times New Roman" w:cs="Times New Roman"/>
          <w:i w:val="0"/>
          <w:color w:val="000000"/>
          <w:sz w:val="28"/>
          <w:szCs w:val="28"/>
        </w:rPr>
        <w:t xml:space="preserve">ден) іріктеліп алынды. </w:t>
      </w:r>
      <w:r w:rsidRPr="00031EE3">
        <w:rPr>
          <w:rFonts w:ascii="Times New Roman" w:hAnsi="Times New Roman" w:cs="Times New Roman"/>
          <w:i w:val="0"/>
          <w:sz w:val="28"/>
          <w:szCs w:val="28"/>
        </w:rPr>
        <w:t xml:space="preserve">Екі топ жасы, жынысы, аурудың </w:t>
      </w:r>
      <w:r w:rsidRPr="00D26CCC">
        <w:rPr>
          <w:rFonts w:ascii="Times New Roman" w:hAnsi="Times New Roman" w:cs="Times New Roman"/>
          <w:i w:val="0"/>
          <w:sz w:val="28"/>
          <w:szCs w:val="28"/>
        </w:rPr>
        <w:t>ұзақтығы, дене салмағының индексі</w:t>
      </w:r>
      <w:r>
        <w:rPr>
          <w:rFonts w:ascii="Times New Roman" w:hAnsi="Times New Roman" w:cs="Times New Roman"/>
          <w:i w:val="0"/>
          <w:sz w:val="28"/>
          <w:szCs w:val="28"/>
        </w:rPr>
        <w:t>, артериалды қан қысымы, ТТЛП</w:t>
      </w:r>
      <w:r w:rsidRPr="00D26CCC">
        <w:rPr>
          <w:rFonts w:ascii="Times New Roman" w:hAnsi="Times New Roman" w:cs="Times New Roman"/>
          <w:i w:val="0"/>
          <w:sz w:val="28"/>
          <w:szCs w:val="28"/>
        </w:rPr>
        <w:t>, гликирленген гемоглобин көрсеткіштері тұрғысынан бірдей іріктелді.</w:t>
      </w:r>
    </w:p>
    <w:p w:rsidR="00A6709A" w:rsidRPr="00031EE3" w:rsidRDefault="00A6709A" w:rsidP="00A6709A">
      <w:pPr>
        <w:pStyle w:val="aa"/>
        <w:ind w:firstLine="567"/>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 xml:space="preserve">Негізгі топтағы науқастар ауруларды басқару бағдарламасының аясында 3 ай сайын медициналық қызметкерлердің қадағалауында болады. Бақылау тобындағы науқастар </w:t>
      </w:r>
      <w:r>
        <w:rPr>
          <w:rFonts w:ascii="Times New Roman" w:hAnsi="Times New Roman" w:cs="Times New Roman"/>
          <w:i w:val="0"/>
          <w:color w:val="000000"/>
          <w:sz w:val="28"/>
          <w:szCs w:val="28"/>
        </w:rPr>
        <w:t>бағдарламаға қатыспағанымен</w:t>
      </w:r>
      <w:r w:rsidRPr="00031EE3">
        <w:rPr>
          <w:rFonts w:ascii="Times New Roman" w:hAnsi="Times New Roman" w:cs="Times New Roman"/>
          <w:i w:val="0"/>
          <w:color w:val="000000"/>
          <w:sz w:val="28"/>
          <w:szCs w:val="28"/>
        </w:rPr>
        <w:t>, олардың физиологиялық көрсеткіштері 3 ай сайын, яғни</w:t>
      </w:r>
      <w:r w:rsidRPr="00031EE3">
        <w:rPr>
          <w:rFonts w:ascii="Times New Roman" w:hAnsi="Times New Roman" w:cs="Times New Roman"/>
          <w:i w:val="0"/>
          <w:sz w:val="28"/>
          <w:szCs w:val="28"/>
        </w:rPr>
        <w:t xml:space="preserve"> 3,6,9 а</w:t>
      </w:r>
      <w:r>
        <w:rPr>
          <w:rFonts w:ascii="Times New Roman" w:hAnsi="Times New Roman" w:cs="Times New Roman"/>
          <w:i w:val="0"/>
          <w:sz w:val="28"/>
          <w:szCs w:val="28"/>
        </w:rPr>
        <w:t>й көлемінде жинақталды</w:t>
      </w:r>
      <w:r w:rsidRPr="00031EE3">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r>
        <w:rPr>
          <w:rFonts w:ascii="Times New Roman" w:hAnsi="Times New Roman" w:cs="Times New Roman"/>
          <w:i w:val="0"/>
          <w:sz w:val="28"/>
          <w:szCs w:val="28"/>
        </w:rPr>
        <w:t>Кесте 18</w:t>
      </w:r>
      <w:r w:rsidRPr="00031EE3">
        <w:rPr>
          <w:rFonts w:ascii="Times New Roman" w:hAnsi="Times New Roman" w:cs="Times New Roman"/>
          <w:i w:val="0"/>
          <w:sz w:val="28"/>
          <w:szCs w:val="28"/>
        </w:rPr>
        <w:t xml:space="preserve"> - Негізгі және бақылау тобындағы 9 айдан кейінгі көрсеткіштердің ор</w:t>
      </w:r>
      <w:r>
        <w:rPr>
          <w:rFonts w:ascii="Times New Roman" w:hAnsi="Times New Roman" w:cs="Times New Roman"/>
          <w:i w:val="0"/>
          <w:sz w:val="28"/>
          <w:szCs w:val="28"/>
        </w:rPr>
        <w:t>таша мәні</w:t>
      </w:r>
    </w:p>
    <w:p w:rsidR="00A6709A" w:rsidRPr="00031EE3" w:rsidRDefault="00A6709A" w:rsidP="00A6709A">
      <w:pPr>
        <w:pStyle w:val="aa"/>
        <w:jc w:val="both"/>
        <w:rPr>
          <w:rFonts w:ascii="Times New Roman" w:hAnsi="Times New Roman" w:cs="Times New Roman"/>
          <w:i w:val="0"/>
          <w:sz w:val="28"/>
          <w:szCs w:val="28"/>
        </w:rPr>
      </w:pPr>
    </w:p>
    <w:tbl>
      <w:tblPr>
        <w:tblStyle w:val="afc"/>
        <w:tblW w:w="0" w:type="auto"/>
        <w:tblInd w:w="108" w:type="dxa"/>
        <w:tblLook w:val="04A0" w:firstRow="1" w:lastRow="0" w:firstColumn="1" w:lastColumn="0" w:noHBand="0" w:noVBand="1"/>
      </w:tblPr>
      <w:tblGrid>
        <w:gridCol w:w="4678"/>
        <w:gridCol w:w="1843"/>
        <w:gridCol w:w="1559"/>
        <w:gridCol w:w="1559"/>
      </w:tblGrid>
      <w:tr w:rsidR="00A6709A" w:rsidRPr="00031EE3" w:rsidTr="00A6709A">
        <w:trPr>
          <w:trHeight w:val="310"/>
        </w:trPr>
        <w:tc>
          <w:tcPr>
            <w:tcW w:w="467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Тәуелсіз айналымдар</w:t>
            </w:r>
          </w:p>
        </w:tc>
        <w:tc>
          <w:tcPr>
            <w:tcW w:w="1843"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Негізгі топ</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n=114</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Орташа (±ауытқу)</w:t>
            </w:r>
          </w:p>
        </w:tc>
        <w:tc>
          <w:tcPr>
            <w:tcW w:w="155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Бақылау тобы</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n=60</w:t>
            </w: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Орташа (±ауытқу)</w:t>
            </w:r>
          </w:p>
        </w:tc>
        <w:tc>
          <w:tcPr>
            <w:tcW w:w="155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P мәні</w:t>
            </w:r>
          </w:p>
        </w:tc>
      </w:tr>
      <w:tr w:rsidR="00A6709A" w:rsidRPr="00031EE3" w:rsidTr="00A6709A">
        <w:trPr>
          <w:trHeight w:val="419"/>
        </w:trPr>
        <w:tc>
          <w:tcPr>
            <w:tcW w:w="4678"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Дене салмағының индексі (кг/м²)</w:t>
            </w:r>
          </w:p>
        </w:tc>
        <w:tc>
          <w:tcPr>
            <w:tcW w:w="1843"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31±5,1</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32±4,7</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p &gt;0,05</w:t>
            </w:r>
          </w:p>
        </w:tc>
      </w:tr>
      <w:tr w:rsidR="00A6709A" w:rsidRPr="00031EE3" w:rsidTr="00A6709A">
        <w:trPr>
          <w:trHeight w:val="419"/>
        </w:trPr>
        <w:tc>
          <w:tcPr>
            <w:tcW w:w="4678"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Систолалық қан қысымы (мм сын.бағ.)</w:t>
            </w:r>
          </w:p>
        </w:tc>
        <w:tc>
          <w:tcPr>
            <w:tcW w:w="1843"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125,7±10,4</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134,6±12,5</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b/>
                <w:bCs/>
                <w:color w:val="C00000"/>
                <w:kern w:val="24"/>
                <w:sz w:val="28"/>
                <w:szCs w:val="28"/>
                <w:lang w:val="kk-KZ"/>
              </w:rPr>
              <w:t>p &lt;0,05</w:t>
            </w:r>
          </w:p>
        </w:tc>
      </w:tr>
      <w:tr w:rsidR="00A6709A" w:rsidRPr="00031EE3" w:rsidTr="00A6709A">
        <w:trPr>
          <w:trHeight w:val="419"/>
        </w:trPr>
        <w:tc>
          <w:tcPr>
            <w:tcW w:w="4678"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Диастолалық қан қысымы (мм сын.бағ.)</w:t>
            </w:r>
          </w:p>
        </w:tc>
        <w:tc>
          <w:tcPr>
            <w:tcW w:w="1843"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80,7±6,2</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83,3±6,5</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b/>
                <w:bCs/>
                <w:color w:val="C00000"/>
                <w:kern w:val="24"/>
                <w:sz w:val="28"/>
                <w:szCs w:val="28"/>
                <w:lang w:val="kk-KZ"/>
              </w:rPr>
              <w:t>p &lt;0,05</w:t>
            </w:r>
          </w:p>
        </w:tc>
      </w:tr>
      <w:tr w:rsidR="00A6709A" w:rsidRPr="00031EE3" w:rsidTr="00A6709A">
        <w:trPr>
          <w:trHeight w:val="411"/>
        </w:trPr>
        <w:tc>
          <w:tcPr>
            <w:tcW w:w="4678"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Төмен тығыздықтағы липопротеидтер (ммоль/л)</w:t>
            </w:r>
          </w:p>
        </w:tc>
        <w:tc>
          <w:tcPr>
            <w:tcW w:w="1843"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3,5±1,1</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3,7±0,9</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p &gt;0,05</w:t>
            </w:r>
          </w:p>
        </w:tc>
      </w:tr>
      <w:tr w:rsidR="00A6709A" w:rsidRPr="00031EE3" w:rsidTr="00A6709A">
        <w:trPr>
          <w:trHeight w:val="403"/>
        </w:trPr>
        <w:tc>
          <w:tcPr>
            <w:tcW w:w="4678"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Гликирленген гемоглобин (HbA1C) (%)</w:t>
            </w:r>
          </w:p>
        </w:tc>
        <w:tc>
          <w:tcPr>
            <w:tcW w:w="1843"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7,8±1,5</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color w:val="000000"/>
                <w:kern w:val="24"/>
                <w:sz w:val="28"/>
                <w:szCs w:val="28"/>
                <w:lang w:val="kk-KZ"/>
              </w:rPr>
              <w:t>8,6±1,8</w:t>
            </w:r>
          </w:p>
        </w:tc>
        <w:tc>
          <w:tcPr>
            <w:tcW w:w="1559" w:type="dxa"/>
          </w:tcPr>
          <w:p w:rsidR="00A6709A" w:rsidRPr="00031EE3" w:rsidRDefault="00A6709A" w:rsidP="00A6709A">
            <w:pPr>
              <w:pStyle w:val="afd"/>
              <w:spacing w:before="0" w:beforeAutospacing="0" w:after="0" w:afterAutospacing="0"/>
              <w:jc w:val="center"/>
              <w:rPr>
                <w:sz w:val="28"/>
                <w:szCs w:val="28"/>
              </w:rPr>
            </w:pPr>
            <w:r w:rsidRPr="00031EE3">
              <w:rPr>
                <w:rFonts w:eastAsia="Calibri"/>
                <w:b/>
                <w:bCs/>
                <w:color w:val="C00000"/>
                <w:kern w:val="24"/>
                <w:sz w:val="28"/>
                <w:szCs w:val="28"/>
                <w:lang w:val="kk-KZ"/>
              </w:rPr>
              <w:t>p &lt;0,05</w:t>
            </w:r>
          </w:p>
        </w:tc>
      </w:tr>
    </w:tbl>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Біздің зерттеуіміз бойынша ауруларды басқару бағдарламасына қатысатын және бағдарламаға қатыспайтын қант диабетімен ауыратын </w:t>
      </w:r>
      <w:r w:rsidRPr="00031EE3">
        <w:rPr>
          <w:rFonts w:ascii="Times New Roman" w:hAnsi="Times New Roman" w:cs="Times New Roman"/>
          <w:i w:val="0"/>
          <w:sz w:val="28"/>
          <w:szCs w:val="28"/>
        </w:rPr>
        <w:lastRenderedPageBreak/>
        <w:t>науқастарда 9 айдан кейін дене салмағының индексі негізгі топта 31±5,1, бақыла</w:t>
      </w:r>
      <w:r>
        <w:rPr>
          <w:rFonts w:ascii="Times New Roman" w:hAnsi="Times New Roman" w:cs="Times New Roman"/>
          <w:i w:val="0"/>
          <w:sz w:val="28"/>
          <w:szCs w:val="28"/>
        </w:rPr>
        <w:t>у тобында 32±4,7 құрады (кесте 18</w:t>
      </w:r>
      <w:r w:rsidRPr="00031EE3">
        <w:rPr>
          <w:rFonts w:ascii="Times New Roman" w:hAnsi="Times New Roman" w:cs="Times New Roman"/>
          <w:i w:val="0"/>
          <w:sz w:val="28"/>
          <w:szCs w:val="28"/>
        </w:rPr>
        <w:t>). Дене салмағының индексі бойынша топтар арасында статистикалық маңызды айырмашылықт</w:t>
      </w:r>
      <w:r>
        <w:rPr>
          <w:rFonts w:ascii="Times New Roman" w:hAnsi="Times New Roman" w:cs="Times New Roman"/>
          <w:i w:val="0"/>
          <w:sz w:val="28"/>
          <w:szCs w:val="28"/>
        </w:rPr>
        <w:t>ар байқалмады (р&gt;0,05) (сурет 22</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5333C486" wp14:editId="04073495">
            <wp:extent cx="4873558" cy="2033081"/>
            <wp:effectExtent l="19050" t="19050" r="22860" b="24765"/>
            <wp:docPr id="6" name="Рисунок 6" descr="C:\Users\Komp1\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1\Desktop\2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8805" cy="2035270"/>
                    </a:xfrm>
                    <a:prstGeom prst="rect">
                      <a:avLst/>
                    </a:prstGeom>
                    <a:noFill/>
                    <a:ln w="12700">
                      <a:solidFill>
                        <a:schemeClr val="tx1"/>
                      </a:solidFill>
                    </a:ln>
                  </pic:spPr>
                </pic:pic>
              </a:graphicData>
            </a:graphic>
          </wp:inline>
        </w:drawing>
      </w:r>
    </w:p>
    <w:p w:rsidR="00A6709A" w:rsidRDefault="00A6709A" w:rsidP="00A6709A">
      <w:pPr>
        <w:pStyle w:val="aa"/>
        <w:ind w:firstLine="708"/>
        <w:rPr>
          <w:rFonts w:ascii="Times New Roman" w:hAnsi="Times New Roman" w:cs="Times New Roman"/>
          <w:i w:val="0"/>
          <w:sz w:val="28"/>
          <w:szCs w:val="28"/>
        </w:rPr>
      </w:pPr>
    </w:p>
    <w:p w:rsidR="00A6709A" w:rsidRPr="00031EE3" w:rsidRDefault="00A6709A" w:rsidP="00A6709A">
      <w:pPr>
        <w:pStyle w:val="aa"/>
        <w:ind w:firstLine="708"/>
        <w:jc w:val="center"/>
        <w:rPr>
          <w:rFonts w:ascii="Times New Roman" w:hAnsi="Times New Roman" w:cs="Times New Roman"/>
          <w:bCs/>
          <w:i w:val="0"/>
          <w:sz w:val="28"/>
          <w:szCs w:val="28"/>
        </w:rPr>
      </w:pPr>
      <w:r w:rsidRPr="00031EE3">
        <w:rPr>
          <w:rFonts w:ascii="Times New Roman" w:hAnsi="Times New Roman" w:cs="Times New Roman"/>
          <w:i w:val="0"/>
          <w:sz w:val="28"/>
          <w:szCs w:val="28"/>
        </w:rPr>
        <w:t>Сурет 2</w:t>
      </w:r>
      <w:r>
        <w:rPr>
          <w:rFonts w:ascii="Times New Roman" w:hAnsi="Times New Roman" w:cs="Times New Roman"/>
          <w:i w:val="0"/>
          <w:sz w:val="28"/>
          <w:szCs w:val="28"/>
        </w:rPr>
        <w:t>2</w:t>
      </w:r>
      <w:r w:rsidRPr="00031EE3">
        <w:rPr>
          <w:rFonts w:ascii="Times New Roman" w:hAnsi="Times New Roman" w:cs="Times New Roman"/>
          <w:i w:val="0"/>
          <w:sz w:val="28"/>
          <w:szCs w:val="28"/>
        </w:rPr>
        <w:t xml:space="preserve"> - </w:t>
      </w:r>
      <w:r w:rsidRPr="00031EE3">
        <w:rPr>
          <w:rFonts w:ascii="Times New Roman" w:hAnsi="Times New Roman" w:cs="Times New Roman"/>
          <w:bCs/>
          <w:i w:val="0"/>
          <w:sz w:val="28"/>
          <w:szCs w:val="28"/>
        </w:rPr>
        <w:t>Негізгі және бақылау тобындағы 3, 6 және 9 айдан кейінгі дене салмағы индексінің деңгейі (кг/м2)</w:t>
      </w:r>
    </w:p>
    <w:p w:rsidR="00A6709A" w:rsidRPr="00031EE3" w:rsidRDefault="00A6709A" w:rsidP="00A6709A">
      <w:pPr>
        <w:pStyle w:val="aa"/>
        <w:ind w:firstLine="708"/>
        <w:rPr>
          <w:rFonts w:ascii="Times New Roman" w:hAnsi="Times New Roman" w:cs="Times New Roman"/>
          <w:bCs/>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9 айдан кейін ауруларды басқару бағдарламасына қатысатын қант диабетімен ауыратын науқастарда систолалық артериялық қысымның деңгейі 125,6±10,4 мм сын.бағ, бақылау тобында 134,6±12,5 мм сын.бағ құрады, ал негізгі топта диастолалық артериялық қысым 80,7±6,2 мм сын.бағ., бақылау тобында 83,3</w:t>
      </w:r>
      <w:r>
        <w:rPr>
          <w:rFonts w:ascii="Times New Roman" w:hAnsi="Times New Roman" w:cs="Times New Roman"/>
          <w:i w:val="0"/>
          <w:sz w:val="28"/>
          <w:szCs w:val="28"/>
        </w:rPr>
        <w:t>±6,5 мм сын.бағ құрады (кесте 18</w:t>
      </w:r>
      <w:r w:rsidRPr="00031EE3">
        <w:rPr>
          <w:rFonts w:ascii="Times New Roman" w:hAnsi="Times New Roman" w:cs="Times New Roman"/>
          <w:i w:val="0"/>
          <w:sz w:val="28"/>
          <w:szCs w:val="28"/>
        </w:rPr>
        <w:t>). Ауруларды басқару бағдарламасына қатысатын қант диабеті бар науқастардағы систолалық және диастолалық қысым деңгейі ауруды басқару бағдарламасына қатыспайтын қант диабеті бар науқастармен салыстырғанда төмен болды. Артериялық қысым бойынша топтар арасында статистикалық маңызды айырмашылықтар бар (р&lt;0,05) (сурет 2</w:t>
      </w:r>
      <w:r>
        <w:rPr>
          <w:rFonts w:ascii="Times New Roman" w:hAnsi="Times New Roman" w:cs="Times New Roman"/>
          <w:i w:val="0"/>
          <w:sz w:val="28"/>
          <w:szCs w:val="28"/>
        </w:rPr>
        <w:t>3).</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object w:dxaOrig="5026" w:dyaOrig="3768">
          <v:shape id="_x0000_i1026" type="#_x0000_t75" style="width:351.55pt;height:169.4pt" o:ole="" filled="t" fillcolor="black [3213]">
            <v:imagedata r:id="rId38" o:title=""/>
          </v:shape>
          <o:OLEObject Type="Embed" ProgID="PowerPoint.Slide.12" ShapeID="_x0000_i1026" DrawAspect="Content" ObjectID="_1696085944" r:id="rId39"/>
        </w:object>
      </w: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ind w:firstLine="708"/>
        <w:jc w:val="center"/>
        <w:rPr>
          <w:rFonts w:ascii="Times New Roman" w:hAnsi="Times New Roman" w:cs="Times New Roman"/>
          <w:i w:val="0"/>
          <w:sz w:val="28"/>
          <w:szCs w:val="28"/>
        </w:rPr>
      </w:pPr>
      <w:r>
        <w:rPr>
          <w:rFonts w:ascii="Times New Roman" w:hAnsi="Times New Roman" w:cs="Times New Roman"/>
          <w:i w:val="0"/>
          <w:sz w:val="28"/>
          <w:szCs w:val="28"/>
        </w:rPr>
        <w:t>Сурет 23</w:t>
      </w:r>
      <w:r w:rsidRPr="00031EE3">
        <w:rPr>
          <w:rFonts w:ascii="Times New Roman" w:hAnsi="Times New Roman" w:cs="Times New Roman"/>
          <w:i w:val="0"/>
          <w:sz w:val="28"/>
          <w:szCs w:val="28"/>
        </w:rPr>
        <w:t xml:space="preserve"> - </w:t>
      </w:r>
      <w:r w:rsidRPr="00031EE3">
        <w:rPr>
          <w:rFonts w:ascii="Times New Roman" w:hAnsi="Times New Roman" w:cs="Times New Roman"/>
          <w:bCs/>
          <w:i w:val="0"/>
          <w:sz w:val="28"/>
          <w:szCs w:val="28"/>
        </w:rPr>
        <w:t>Негізгі және бақылау тобындағы 3, 6 және 9 айдан кейінгі систолалық және диастолалық артериалдық қан қысымының деңгей (</w:t>
      </w:r>
      <w:r w:rsidRPr="00031EE3">
        <w:rPr>
          <w:rFonts w:ascii="Times New Roman" w:hAnsi="Times New Roman" w:cs="Times New Roman"/>
          <w:i w:val="0"/>
          <w:sz w:val="28"/>
          <w:szCs w:val="28"/>
        </w:rPr>
        <w:t>мм сын.бағ.)</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Зерттеу барысында науқастардың зертханалық анализдері талданды, бақылау тобында 9 айдан кейін гликирленген гемоглобиннің (HbA1c) орташа деңгейі 8,6±1,8%, негізгі</w:t>
      </w:r>
      <w:r>
        <w:rPr>
          <w:rFonts w:ascii="Times New Roman" w:hAnsi="Times New Roman" w:cs="Times New Roman"/>
          <w:i w:val="0"/>
          <w:sz w:val="28"/>
          <w:szCs w:val="28"/>
        </w:rPr>
        <w:t xml:space="preserve"> топта 7,8±1,5% құрады (кесте 18</w:t>
      </w:r>
      <w:r w:rsidRPr="00031EE3">
        <w:rPr>
          <w:rFonts w:ascii="Times New Roman" w:hAnsi="Times New Roman" w:cs="Times New Roman"/>
          <w:i w:val="0"/>
          <w:sz w:val="28"/>
          <w:szCs w:val="28"/>
        </w:rPr>
        <w:t xml:space="preserve">). 9 айдан кейінгі талдау бақылау тобымен салыстырғанда негізгі топта гликирленген гемоглобиннің орташа деңгейінің төмендегенін көрсетті (р&lt;0,05).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Негізгі топта төмен тығыздықтағы липопротеидтің орташа деңгейі 3,7±0,9 ммоль/л бақылау тобына қарағанда жоғары </w:t>
      </w:r>
      <w:r>
        <w:rPr>
          <w:rFonts w:ascii="Times New Roman" w:hAnsi="Times New Roman" w:cs="Times New Roman"/>
          <w:i w:val="0"/>
          <w:sz w:val="28"/>
          <w:szCs w:val="28"/>
        </w:rPr>
        <w:t>болды (кесте 18</w:t>
      </w:r>
      <w:r w:rsidRPr="00031EE3">
        <w:rPr>
          <w:rFonts w:ascii="Times New Roman" w:hAnsi="Times New Roman" w:cs="Times New Roman"/>
          <w:i w:val="0"/>
          <w:sz w:val="28"/>
          <w:szCs w:val="28"/>
        </w:rPr>
        <w:t>). Төмен тығыздықтағы липопротеидтің деңгейі бойынша топтар арасында статистикалық маңызды айырмашылықт</w:t>
      </w:r>
      <w:r>
        <w:rPr>
          <w:rFonts w:ascii="Times New Roman" w:hAnsi="Times New Roman" w:cs="Times New Roman"/>
          <w:i w:val="0"/>
          <w:sz w:val="28"/>
          <w:szCs w:val="28"/>
        </w:rPr>
        <w:t>ар байқалмады (р&gt;0,05) (сурет 24</w:t>
      </w:r>
      <w:r w:rsidRPr="00031EE3">
        <w:rPr>
          <w:rFonts w:ascii="Times New Roman" w:hAnsi="Times New Roman" w:cs="Times New Roman"/>
          <w:i w:val="0"/>
          <w:sz w:val="28"/>
          <w:szCs w:val="28"/>
        </w:rPr>
        <w:t xml:space="preserve">). </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spacing w:line="360" w:lineRule="auto"/>
        <w:jc w:val="both"/>
        <w:rPr>
          <w:rFonts w:ascii="Times New Roman" w:hAnsi="Times New Roman" w:cs="Times New Roman"/>
          <w:b/>
          <w:i w:val="0"/>
          <w:sz w:val="28"/>
          <w:szCs w:val="28"/>
        </w:rPr>
      </w:pPr>
      <w:r w:rsidRPr="00031EE3">
        <w:rPr>
          <w:rFonts w:ascii="Times New Roman" w:hAnsi="Times New Roman" w:cs="Times New Roman"/>
          <w:b/>
          <w:i w:val="0"/>
          <w:sz w:val="28"/>
          <w:szCs w:val="28"/>
        </w:rPr>
        <w:object w:dxaOrig="7197" w:dyaOrig="5386">
          <v:shape id="_x0000_i1027" type="#_x0000_t75" style="width:464.2pt;height:232.1pt" o:ole="" filled="t" fillcolor="black [3213]">
            <v:imagedata r:id="rId40" o:title=""/>
          </v:shape>
          <o:OLEObject Type="Embed" ProgID="PowerPoint.Slide.12" ShapeID="_x0000_i1027" DrawAspect="Content" ObjectID="_1696085945" r:id="rId41"/>
        </w:object>
      </w:r>
    </w:p>
    <w:p w:rsidR="00A6709A" w:rsidRPr="00031EE3" w:rsidRDefault="00A6709A" w:rsidP="00A6709A">
      <w:pPr>
        <w:pStyle w:val="aa"/>
        <w:ind w:firstLine="708"/>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2</w:t>
      </w:r>
      <w:r>
        <w:rPr>
          <w:rFonts w:ascii="Times New Roman" w:hAnsi="Times New Roman" w:cs="Times New Roman"/>
          <w:i w:val="0"/>
          <w:sz w:val="28"/>
          <w:szCs w:val="28"/>
        </w:rPr>
        <w:t>4</w:t>
      </w:r>
      <w:r w:rsidRPr="00031EE3">
        <w:rPr>
          <w:rFonts w:ascii="Times New Roman" w:hAnsi="Times New Roman" w:cs="Times New Roman"/>
          <w:i w:val="0"/>
          <w:sz w:val="28"/>
          <w:szCs w:val="28"/>
        </w:rPr>
        <w:t xml:space="preserve"> –</w:t>
      </w:r>
      <w:r>
        <w:rPr>
          <w:rFonts w:ascii="Times New Roman" w:hAnsi="Times New Roman" w:cs="Times New Roman"/>
          <w:i w:val="0"/>
          <w:sz w:val="28"/>
          <w:szCs w:val="28"/>
        </w:rPr>
        <w:t xml:space="preserve"> </w:t>
      </w:r>
      <w:r w:rsidRPr="00031EE3">
        <w:rPr>
          <w:rFonts w:ascii="Times New Roman" w:hAnsi="Times New Roman" w:cs="Times New Roman"/>
          <w:bCs/>
          <w:i w:val="0"/>
          <w:sz w:val="28"/>
          <w:szCs w:val="28"/>
        </w:rPr>
        <w:t>Негізгі және бақылау тобындағы 3, 6 және 9 айдан кейінгі гликирленген гемоглобин деңгейі (</w:t>
      </w:r>
      <w:r>
        <w:rPr>
          <w:rFonts w:ascii="Times New Roman" w:hAnsi="Times New Roman" w:cs="Times New Roman"/>
          <w:i w:val="0"/>
          <w:sz w:val="28"/>
          <w:szCs w:val="28"/>
        </w:rPr>
        <w:t>%)</w:t>
      </w:r>
    </w:p>
    <w:p w:rsidR="00A6709A" w:rsidRPr="00031EE3" w:rsidRDefault="00A6709A" w:rsidP="00A6709A">
      <w:pPr>
        <w:pStyle w:val="aa"/>
        <w:rPr>
          <w:rFonts w:ascii="Times New Roman" w:hAnsi="Times New Roman" w:cs="Times New Roman"/>
          <w:b/>
          <w:i w:val="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3, 6 және 9 айдан кейін бастапқы сипаттамалар бойынша негізгі топ пен бақылау топтары арасында </w:t>
      </w:r>
      <w:r>
        <w:rPr>
          <w:rFonts w:ascii="Times New Roman" w:hAnsi="Times New Roman" w:cs="Times New Roman"/>
          <w:i w:val="0"/>
          <w:sz w:val="28"/>
          <w:szCs w:val="28"/>
        </w:rPr>
        <w:t>айтарлықтай</w:t>
      </w:r>
      <w:r w:rsidRPr="00031EE3">
        <w:rPr>
          <w:rFonts w:ascii="Times New Roman" w:hAnsi="Times New Roman" w:cs="Times New Roman"/>
          <w:i w:val="0"/>
          <w:sz w:val="28"/>
          <w:szCs w:val="28"/>
        </w:rPr>
        <w:t xml:space="preserve"> айырмашылық болған жоқ. </w:t>
      </w:r>
    </w:p>
    <w:p w:rsidR="00A6709A" w:rsidRDefault="00A6709A" w:rsidP="00A6709A">
      <w:pPr>
        <w:pStyle w:val="aa"/>
        <w:ind w:firstLine="708"/>
        <w:jc w:val="both"/>
        <w:rPr>
          <w:rFonts w:ascii="Times New Roman" w:hAnsi="Times New Roman" w:cs="Times New Roman"/>
          <w:i w:val="0"/>
          <w:sz w:val="28"/>
          <w:szCs w:val="28"/>
        </w:rPr>
      </w:pPr>
      <w:r w:rsidRPr="00394969">
        <w:rPr>
          <w:rFonts w:ascii="Times New Roman" w:hAnsi="Times New Roman" w:cs="Times New Roman"/>
          <w:i w:val="0"/>
          <w:sz w:val="28"/>
          <w:szCs w:val="28"/>
        </w:rPr>
        <w:t xml:space="preserve">Ауруларды басқару бағдарламасын бағалаудың соңғы нәтижелері қант диабетімен ауыратын науқастарды емдеуге жатқызу, өлім-жітім, асқыну көрсеткіштері бойынша бағаланды. Зерттеу нәтижесі бойынша негізгі топта миокард инфарктісі және ми қан айналымының жіті бұзылуы және өлім-жітім бойынша емдеуге жатқызылған науқастарды бақылау кезеңінде анықталған жоқ. Ауруды басқару бағдарламасына қатысатын тек 1 науқас (0,9%) қант диабетінің асқынуы бойынша емхананың күндізгі стационарында емделді. Бақылау тобында бақылау кезеңінде 2 науқас (3,3%) және қант диабетінен асқыну жағдайы бойынша 4 науқас (6,6%) емдеуге жатқызылды. </w:t>
      </w: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p>
    <w:p w:rsidR="00A6709A" w:rsidRPr="00394969" w:rsidRDefault="00A6709A" w:rsidP="00A6709A">
      <w:pPr>
        <w:pStyle w:val="aa"/>
        <w:ind w:firstLine="708"/>
        <w:jc w:val="both"/>
        <w:rPr>
          <w:rFonts w:ascii="Times New Roman" w:hAnsi="Times New Roman" w:cs="Times New Roman"/>
          <w:i w:val="0"/>
          <w:sz w:val="28"/>
          <w:szCs w:val="28"/>
        </w:rPr>
      </w:pPr>
    </w:p>
    <w:p w:rsidR="00A6709A" w:rsidRPr="00394969" w:rsidRDefault="00A6709A" w:rsidP="00A6709A">
      <w:pPr>
        <w:pStyle w:val="aa"/>
        <w:jc w:val="both"/>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r w:rsidRPr="00394969">
        <w:rPr>
          <w:rFonts w:ascii="Times New Roman" w:hAnsi="Times New Roman" w:cs="Times New Roman"/>
          <w:i w:val="0"/>
          <w:sz w:val="28"/>
          <w:szCs w:val="28"/>
        </w:rPr>
        <w:lastRenderedPageBreak/>
        <w:t>Кесте</w:t>
      </w:r>
      <w:r>
        <w:rPr>
          <w:rFonts w:ascii="Times New Roman" w:hAnsi="Times New Roman" w:cs="Times New Roman"/>
          <w:i w:val="0"/>
          <w:sz w:val="28"/>
          <w:szCs w:val="28"/>
        </w:rPr>
        <w:t xml:space="preserve"> 19</w:t>
      </w:r>
      <w:r w:rsidRPr="00394969">
        <w:rPr>
          <w:rFonts w:ascii="Times New Roman" w:hAnsi="Times New Roman" w:cs="Times New Roman"/>
          <w:i w:val="0"/>
          <w:sz w:val="28"/>
          <w:szCs w:val="28"/>
        </w:rPr>
        <w:t xml:space="preserve"> – Негізгі және бақылау тобы бойынша ауруларды басқару бағдарламасын бағалаудың соңғы нәтижелері (абс. және %)</w:t>
      </w:r>
    </w:p>
    <w:p w:rsidR="00A6709A" w:rsidRPr="00394969" w:rsidRDefault="00A6709A" w:rsidP="00A6709A">
      <w:pPr>
        <w:pStyle w:val="aa"/>
        <w:jc w:val="both"/>
        <w:rPr>
          <w:rFonts w:ascii="Times New Roman" w:hAnsi="Times New Roman" w:cs="Times New Roman"/>
          <w:i w:val="0"/>
          <w:sz w:val="28"/>
          <w:szCs w:val="28"/>
        </w:rPr>
      </w:pPr>
    </w:p>
    <w:tbl>
      <w:tblPr>
        <w:tblStyle w:val="afc"/>
        <w:tblW w:w="9647" w:type="dxa"/>
        <w:tblInd w:w="108" w:type="dxa"/>
        <w:tblLook w:val="04A0" w:firstRow="1" w:lastRow="0" w:firstColumn="1" w:lastColumn="0" w:noHBand="0" w:noVBand="1"/>
      </w:tblPr>
      <w:tblGrid>
        <w:gridCol w:w="551"/>
        <w:gridCol w:w="4218"/>
        <w:gridCol w:w="2439"/>
        <w:gridCol w:w="2439"/>
      </w:tblGrid>
      <w:tr w:rsidR="00A6709A" w:rsidRPr="00394969" w:rsidTr="00A6709A">
        <w:trPr>
          <w:trHeight w:val="338"/>
        </w:trPr>
        <w:tc>
          <w:tcPr>
            <w:tcW w:w="551" w:type="dxa"/>
          </w:tcPr>
          <w:p w:rsidR="00A6709A" w:rsidRPr="00394969" w:rsidRDefault="00A6709A" w:rsidP="00A6709A">
            <w:pPr>
              <w:jc w:val="center"/>
              <w:rPr>
                <w:rFonts w:ascii="Times New Roman" w:hAnsi="Times New Roman" w:cs="Times New Roman"/>
                <w:i w:val="0"/>
                <w:sz w:val="28"/>
                <w:szCs w:val="28"/>
                <w:lang w:val="ru-RU"/>
              </w:rPr>
            </w:pPr>
            <w:r w:rsidRPr="00394969">
              <w:rPr>
                <w:rFonts w:ascii="Times New Roman" w:hAnsi="Times New Roman" w:cs="Times New Roman"/>
                <w:i w:val="0"/>
                <w:sz w:val="28"/>
                <w:szCs w:val="28"/>
                <w:lang w:val="ru-RU"/>
              </w:rPr>
              <w:t>№</w:t>
            </w:r>
          </w:p>
        </w:tc>
        <w:tc>
          <w:tcPr>
            <w:tcW w:w="4218" w:type="dxa"/>
          </w:tcPr>
          <w:p w:rsidR="00A6709A" w:rsidRPr="00394969" w:rsidRDefault="00A6709A" w:rsidP="00A6709A">
            <w:pPr>
              <w:rPr>
                <w:rFonts w:ascii="Times New Roman" w:hAnsi="Times New Roman" w:cs="Times New Roman"/>
                <w:i w:val="0"/>
                <w:sz w:val="28"/>
                <w:szCs w:val="28"/>
              </w:rPr>
            </w:pPr>
            <w:r w:rsidRPr="00394969">
              <w:rPr>
                <w:rFonts w:ascii="Times New Roman" w:hAnsi="Times New Roman" w:cs="Times New Roman"/>
                <w:i w:val="0"/>
                <w:sz w:val="28"/>
                <w:szCs w:val="28"/>
              </w:rPr>
              <w:t>Тәуелсіз айнымалылар</w:t>
            </w:r>
          </w:p>
        </w:tc>
        <w:tc>
          <w:tcPr>
            <w:tcW w:w="2439" w:type="dxa"/>
          </w:tcPr>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Негізгі топ</w:t>
            </w:r>
          </w:p>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n=114</w:t>
            </w:r>
          </w:p>
          <w:p w:rsidR="00A6709A" w:rsidRPr="00394969" w:rsidRDefault="00A6709A" w:rsidP="00A6709A">
            <w:pPr>
              <w:pStyle w:val="aa"/>
              <w:jc w:val="center"/>
              <w:rPr>
                <w:rFonts w:ascii="Times New Roman" w:hAnsi="Times New Roman" w:cs="Times New Roman"/>
                <w:i w:val="0"/>
                <w:sz w:val="28"/>
                <w:szCs w:val="28"/>
                <w:lang w:val="en-US"/>
              </w:rPr>
            </w:pPr>
            <w:r w:rsidRPr="00394969">
              <w:rPr>
                <w:rFonts w:ascii="Times New Roman" w:hAnsi="Times New Roman" w:cs="Times New Roman"/>
                <w:i w:val="0"/>
                <w:sz w:val="28"/>
                <w:szCs w:val="28"/>
                <w:lang w:val="en-US"/>
              </w:rPr>
              <w:t>n (%)</w:t>
            </w:r>
          </w:p>
        </w:tc>
        <w:tc>
          <w:tcPr>
            <w:tcW w:w="2439" w:type="dxa"/>
          </w:tcPr>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Бақылау тобы</w:t>
            </w:r>
          </w:p>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n=60</w:t>
            </w:r>
          </w:p>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lang w:val="en-US"/>
              </w:rPr>
              <w:t>n (%)</w:t>
            </w:r>
          </w:p>
        </w:tc>
      </w:tr>
      <w:tr w:rsidR="00A6709A" w:rsidRPr="00394969" w:rsidTr="00A6709A">
        <w:trPr>
          <w:trHeight w:val="1985"/>
        </w:trPr>
        <w:tc>
          <w:tcPr>
            <w:tcW w:w="551"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1</w:t>
            </w:r>
          </w:p>
        </w:tc>
        <w:tc>
          <w:tcPr>
            <w:tcW w:w="4218" w:type="dxa"/>
          </w:tcPr>
          <w:p w:rsidR="00A6709A" w:rsidRPr="00394969" w:rsidRDefault="00A6709A" w:rsidP="00A6709A">
            <w:pPr>
              <w:pStyle w:val="aa"/>
              <w:rPr>
                <w:rFonts w:ascii="Times New Roman" w:hAnsi="Times New Roman" w:cs="Times New Roman"/>
                <w:i w:val="0"/>
                <w:sz w:val="28"/>
                <w:szCs w:val="28"/>
              </w:rPr>
            </w:pPr>
            <w:r w:rsidRPr="00394969">
              <w:rPr>
                <w:rFonts w:ascii="Times New Roman" w:hAnsi="Times New Roman" w:cs="Times New Roman"/>
                <w:i w:val="0"/>
                <w:sz w:val="28"/>
                <w:szCs w:val="28"/>
              </w:rPr>
              <w:t>Науқастарды ауруханаға жатқызу</w:t>
            </w:r>
          </w:p>
          <w:p w:rsidR="00A6709A" w:rsidRPr="00394969" w:rsidRDefault="00A6709A" w:rsidP="00A6709A">
            <w:pPr>
              <w:pStyle w:val="aa"/>
              <w:rPr>
                <w:rFonts w:ascii="Times New Roman" w:hAnsi="Times New Roman" w:cs="Times New Roman"/>
                <w:i w:val="0"/>
                <w:sz w:val="28"/>
                <w:szCs w:val="28"/>
              </w:rPr>
            </w:pPr>
            <w:r w:rsidRPr="00394969">
              <w:rPr>
                <w:rFonts w:ascii="Times New Roman" w:hAnsi="Times New Roman" w:cs="Times New Roman"/>
                <w:i w:val="0"/>
                <w:sz w:val="28"/>
                <w:szCs w:val="28"/>
              </w:rPr>
              <w:t>- жедел миокард инфарктісі</w:t>
            </w:r>
          </w:p>
          <w:p w:rsidR="00A6709A" w:rsidRPr="00394969" w:rsidRDefault="00A6709A" w:rsidP="00A6709A">
            <w:pPr>
              <w:pStyle w:val="aa"/>
              <w:rPr>
                <w:rFonts w:ascii="Times New Roman" w:hAnsi="Times New Roman" w:cs="Times New Roman"/>
                <w:i w:val="0"/>
                <w:sz w:val="28"/>
                <w:szCs w:val="28"/>
              </w:rPr>
            </w:pPr>
            <w:r w:rsidRPr="00394969">
              <w:rPr>
                <w:rFonts w:ascii="Times New Roman" w:hAnsi="Times New Roman" w:cs="Times New Roman"/>
                <w:i w:val="0"/>
                <w:sz w:val="28"/>
                <w:szCs w:val="28"/>
              </w:rPr>
              <w:t>- ми қан айналымының жедел бұзылуы</w:t>
            </w:r>
          </w:p>
          <w:p w:rsidR="00A6709A" w:rsidRPr="00394969" w:rsidRDefault="00A6709A" w:rsidP="00A6709A">
            <w:pPr>
              <w:pStyle w:val="aa"/>
              <w:rPr>
                <w:rFonts w:ascii="Times New Roman" w:hAnsi="Times New Roman" w:cs="Times New Roman"/>
                <w:i w:val="0"/>
                <w:sz w:val="28"/>
                <w:szCs w:val="28"/>
              </w:rPr>
            </w:pPr>
            <w:r w:rsidRPr="00394969">
              <w:rPr>
                <w:rFonts w:ascii="Times New Roman" w:hAnsi="Times New Roman" w:cs="Times New Roman"/>
                <w:i w:val="0"/>
                <w:sz w:val="28"/>
                <w:szCs w:val="28"/>
              </w:rPr>
              <w:t xml:space="preserve">- басқа себептер </w:t>
            </w:r>
          </w:p>
          <w:p w:rsidR="00A6709A" w:rsidRPr="00394969" w:rsidRDefault="00A6709A" w:rsidP="00A6709A">
            <w:pPr>
              <w:pStyle w:val="aa"/>
              <w:rPr>
                <w:rFonts w:ascii="Times New Roman" w:hAnsi="Times New Roman" w:cs="Times New Roman"/>
                <w:i w:val="0"/>
                <w:sz w:val="28"/>
                <w:szCs w:val="28"/>
              </w:rPr>
            </w:pPr>
          </w:p>
        </w:tc>
        <w:tc>
          <w:tcPr>
            <w:tcW w:w="2439" w:type="dxa"/>
          </w:tcPr>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0</w:t>
            </w:r>
          </w:p>
        </w:tc>
        <w:tc>
          <w:tcPr>
            <w:tcW w:w="2439" w:type="dxa"/>
          </w:tcPr>
          <w:p w:rsidR="00A6709A" w:rsidRPr="00394969" w:rsidRDefault="00A6709A" w:rsidP="00A6709A">
            <w:pPr>
              <w:pStyle w:val="aa"/>
              <w:rPr>
                <w:rFonts w:ascii="Times New Roman" w:hAnsi="Times New Roman" w:cs="Times New Roman"/>
                <w:i w:val="0"/>
                <w:sz w:val="28"/>
                <w:szCs w:val="28"/>
              </w:rPr>
            </w:pPr>
          </w:p>
          <w:p w:rsidR="00A6709A" w:rsidRPr="00394969" w:rsidRDefault="00A6709A" w:rsidP="00A6709A">
            <w:pPr>
              <w:pStyle w:val="aa"/>
              <w:jc w:val="center"/>
              <w:rPr>
                <w:rFonts w:ascii="Times New Roman" w:hAnsi="Times New Roman" w:cs="Times New Roman"/>
                <w:i w:val="0"/>
                <w:sz w:val="28"/>
                <w:szCs w:val="28"/>
              </w:rPr>
            </w:pPr>
          </w:p>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2 (3,3%)</w:t>
            </w:r>
          </w:p>
          <w:p w:rsidR="00A6709A" w:rsidRPr="00394969" w:rsidRDefault="00A6709A" w:rsidP="00A6709A">
            <w:pPr>
              <w:pStyle w:val="aa"/>
              <w:jc w:val="center"/>
              <w:rPr>
                <w:rFonts w:ascii="Times New Roman" w:hAnsi="Times New Roman" w:cs="Times New Roman"/>
                <w:i w:val="0"/>
                <w:sz w:val="28"/>
                <w:szCs w:val="28"/>
              </w:rPr>
            </w:pPr>
            <w:r w:rsidRPr="00394969">
              <w:rPr>
                <w:rFonts w:ascii="Times New Roman" w:hAnsi="Times New Roman" w:cs="Times New Roman"/>
                <w:i w:val="0"/>
                <w:sz w:val="28"/>
                <w:szCs w:val="28"/>
              </w:rPr>
              <w:t>(ми қан айналымының жедел бұзылуы)</w:t>
            </w:r>
          </w:p>
        </w:tc>
      </w:tr>
      <w:tr w:rsidR="00A6709A" w:rsidRPr="00394969" w:rsidTr="00A6709A">
        <w:trPr>
          <w:trHeight w:val="156"/>
        </w:trPr>
        <w:tc>
          <w:tcPr>
            <w:tcW w:w="551"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2</w:t>
            </w:r>
          </w:p>
        </w:tc>
        <w:tc>
          <w:tcPr>
            <w:tcW w:w="4218" w:type="dxa"/>
          </w:tcPr>
          <w:p w:rsidR="00A6709A" w:rsidRPr="00394969" w:rsidRDefault="00A6709A" w:rsidP="00A6709A">
            <w:pPr>
              <w:rPr>
                <w:rFonts w:ascii="Times New Roman" w:hAnsi="Times New Roman" w:cs="Times New Roman"/>
                <w:i w:val="0"/>
                <w:sz w:val="28"/>
                <w:szCs w:val="28"/>
              </w:rPr>
            </w:pPr>
            <w:r w:rsidRPr="00394969">
              <w:rPr>
                <w:rFonts w:ascii="Times New Roman" w:hAnsi="Times New Roman" w:cs="Times New Roman"/>
                <w:i w:val="0"/>
                <w:sz w:val="28"/>
                <w:szCs w:val="28"/>
              </w:rPr>
              <w:t>Өлім-жітім</w:t>
            </w:r>
          </w:p>
        </w:tc>
        <w:tc>
          <w:tcPr>
            <w:tcW w:w="2439"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0</w:t>
            </w:r>
          </w:p>
        </w:tc>
        <w:tc>
          <w:tcPr>
            <w:tcW w:w="2439"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0</w:t>
            </w:r>
          </w:p>
        </w:tc>
      </w:tr>
      <w:tr w:rsidR="00A6709A" w:rsidRPr="00394969" w:rsidTr="00A6709A">
        <w:trPr>
          <w:trHeight w:val="171"/>
        </w:trPr>
        <w:tc>
          <w:tcPr>
            <w:tcW w:w="551"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3</w:t>
            </w:r>
          </w:p>
        </w:tc>
        <w:tc>
          <w:tcPr>
            <w:tcW w:w="4218" w:type="dxa"/>
          </w:tcPr>
          <w:p w:rsidR="00A6709A" w:rsidRPr="00394969" w:rsidRDefault="00A6709A" w:rsidP="00A6709A">
            <w:pPr>
              <w:rPr>
                <w:rFonts w:ascii="Times New Roman" w:hAnsi="Times New Roman" w:cs="Times New Roman"/>
                <w:i w:val="0"/>
                <w:sz w:val="28"/>
                <w:szCs w:val="28"/>
                <w:lang w:val="ru-RU"/>
              </w:rPr>
            </w:pPr>
            <w:r w:rsidRPr="00394969">
              <w:rPr>
                <w:rFonts w:ascii="Times New Roman" w:hAnsi="Times New Roman" w:cs="Times New Roman"/>
                <w:i w:val="0"/>
                <w:sz w:val="28"/>
                <w:szCs w:val="28"/>
                <w:lang w:val="ru-RU"/>
              </w:rPr>
              <w:t xml:space="preserve">Асқынулар </w:t>
            </w:r>
          </w:p>
        </w:tc>
        <w:tc>
          <w:tcPr>
            <w:tcW w:w="2439"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1(0,9%)</w:t>
            </w:r>
          </w:p>
        </w:tc>
        <w:tc>
          <w:tcPr>
            <w:tcW w:w="2439" w:type="dxa"/>
          </w:tcPr>
          <w:p w:rsidR="00A6709A" w:rsidRPr="00394969" w:rsidRDefault="00A6709A" w:rsidP="00A6709A">
            <w:pPr>
              <w:jc w:val="center"/>
              <w:rPr>
                <w:rFonts w:ascii="Times New Roman" w:hAnsi="Times New Roman" w:cs="Times New Roman"/>
                <w:i w:val="0"/>
                <w:sz w:val="28"/>
                <w:szCs w:val="28"/>
              </w:rPr>
            </w:pPr>
            <w:r w:rsidRPr="00394969">
              <w:rPr>
                <w:rFonts w:ascii="Times New Roman" w:hAnsi="Times New Roman" w:cs="Times New Roman"/>
                <w:i w:val="0"/>
                <w:sz w:val="28"/>
                <w:szCs w:val="28"/>
              </w:rPr>
              <w:t>4(6,6%)</w:t>
            </w:r>
          </w:p>
        </w:tc>
      </w:tr>
    </w:tbl>
    <w:p w:rsidR="00A6709A" w:rsidRDefault="00A6709A" w:rsidP="00A6709A">
      <w:pPr>
        <w:pStyle w:val="aa"/>
        <w:ind w:firstLine="70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394969">
        <w:rPr>
          <w:rFonts w:ascii="Times New Roman" w:hAnsi="Times New Roman" w:cs="Times New Roman"/>
          <w:i w:val="0"/>
          <w:sz w:val="28"/>
          <w:szCs w:val="28"/>
        </w:rPr>
        <w:t>Бақылау тобымен салыстырғанда біз негізгі топта ауруханаға жатқызудың, өлімнің, қант диабетінің асқынуының төмен көрсеткіштерін көреміз. Бұл қант диабеті бойынша ауруларды басқару бағдарламасының тиімділігін көрсетеді.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Германияда Ауруларды басқару бағдарламасы бірнеше жылдар бұрын енгізілген. 2 типті қант диабетіне арналған немістердің ауруды басқару бағдарламасының деректері фармакотерапияға және науқастарды оқытуға қатысты емдеу сапасының жақсарғанын көрсетеді. Алайда, темекі шегу, семіздік немесе HbA1c бақылау мәртебесіне қатысты айтарлықтай жақсару байқалмады </w:t>
      </w:r>
      <w:r w:rsidRPr="005E73DC">
        <w:rPr>
          <w:rFonts w:ascii="Times New Roman" w:hAnsi="Times New Roman" w:cs="Times New Roman"/>
          <w:i w:val="0"/>
          <w:sz w:val="28"/>
          <w:szCs w:val="28"/>
        </w:rPr>
        <w:t>[132].</w:t>
      </w:r>
      <w:r w:rsidRPr="00031EE3">
        <w:rPr>
          <w:rFonts w:ascii="Times New Roman" w:hAnsi="Times New Roman" w:cs="Times New Roman"/>
          <w:i w:val="0"/>
          <w:sz w:val="28"/>
          <w:szCs w:val="28"/>
        </w:rPr>
        <w:t xml:space="preserve">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Испанияда </w:t>
      </w:r>
      <w:r>
        <w:rPr>
          <w:rFonts w:ascii="Times New Roman"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лғашқы көмек</w:t>
      </w:r>
      <w:r w:rsidRPr="00031EE3">
        <w:rPr>
          <w:rFonts w:ascii="Times New Roman" w:hAnsi="Times New Roman" w:cs="Times New Roman"/>
          <w:i w:val="0"/>
          <w:sz w:val="28"/>
          <w:szCs w:val="28"/>
        </w:rPr>
        <w:t xml:space="preserve"> деңгейінде қант диабетін дәстүрлі емдеу  өзін-өзі басқару бағдарламасын салыстырып, бағдарламаның тиімділігін анықтау мақсатындажүргізілген зерттеу нәтижесінде HbA1c деңгейлері екі топта да 12 ай ішінде төмендеді. Көп деңгейлі талдау бақылау тобының жақсарғанын көрсетті (HbA1c= 0,16; p=0,049 топтары арасындағы айырмашылық). Дислипидемия, қан қысымы, дене салмағының индексі және бел шеңбері бойынша топтар арасында статистикалық маңызды айырмашылықтар байқалмады </w:t>
      </w:r>
      <w:r w:rsidRPr="005E73DC">
        <w:rPr>
          <w:rFonts w:ascii="Times New Roman" w:hAnsi="Times New Roman" w:cs="Times New Roman"/>
          <w:i w:val="0"/>
          <w:sz w:val="28"/>
          <w:szCs w:val="28"/>
        </w:rPr>
        <w:t>[</w:t>
      </w:r>
      <w:r>
        <w:rPr>
          <w:rFonts w:ascii="Times New Roman" w:hAnsi="Times New Roman" w:cs="Times New Roman"/>
          <w:i w:val="0"/>
          <w:sz w:val="28"/>
          <w:szCs w:val="28"/>
        </w:rPr>
        <w:t>133</w:t>
      </w:r>
      <w:r w:rsidRPr="006D0646">
        <w:rPr>
          <w:rFonts w:ascii="Times New Roman" w:hAnsi="Times New Roman" w:cs="Times New Roman"/>
          <w:i w:val="0"/>
          <w:sz w:val="28"/>
          <w:szCs w:val="28"/>
        </w:rPr>
        <w:t>].</w:t>
      </w: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Тайландта мультитәртіптік топпен бірге өзін-өзі басқару бағдарламасына қатысатын 2 типті қант диабеті бар науқастар мен бағдарламаға қатыспайтын науқастар арасында ретроспективті когортты зерттеу жүргізілді. Зерттеу нәтижесінде гликирленген гемоглобин төмендеуінің орташа айырмашылығы екі топтың арасында бірдей болды. </w:t>
      </w:r>
    </w:p>
    <w:p w:rsidR="00A6709A" w:rsidRPr="005E73DC"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Жүргізілген әдебиеттік шолуды талдау нәтижесінде ауруларды басқару бағдарламасы қатысатын науқастар тобы үшін бағдарламаға қатыспайтын адамдармен салыстырғанда оң әсерін көрсетеді [</w:t>
      </w:r>
      <w:r>
        <w:rPr>
          <w:rFonts w:ascii="Times New Roman" w:hAnsi="Times New Roman" w:cs="Times New Roman"/>
          <w:i w:val="0"/>
          <w:sz w:val="28"/>
          <w:szCs w:val="28"/>
        </w:rPr>
        <w:t>134</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Біздің зерттеуіміздің нәтижесі бойынша, </w:t>
      </w: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лғашқы көмек</w:t>
      </w:r>
      <w:r w:rsidRPr="00031EE3">
        <w:rPr>
          <w:rFonts w:ascii="Times New Roman" w:hAnsi="Times New Roman" w:cs="Times New Roman"/>
          <w:i w:val="0"/>
          <w:sz w:val="28"/>
          <w:szCs w:val="28"/>
        </w:rPr>
        <w:t xml:space="preserve"> деңгейінде дәстүрлі күтіммен салыстырғанда, 2 типті қант </w:t>
      </w:r>
      <w:r w:rsidRPr="00031EE3">
        <w:rPr>
          <w:rFonts w:ascii="Times New Roman" w:hAnsi="Times New Roman" w:cs="Times New Roman"/>
          <w:i w:val="0"/>
          <w:sz w:val="28"/>
          <w:szCs w:val="28"/>
        </w:rPr>
        <w:lastRenderedPageBreak/>
        <w:t xml:space="preserve">диабеті бойынша ауруларды басқару бағдарламасының тиімділігін зерттедік. Бұл зерттеу 2 типті қант диабеті бойынша ауруды басқару бағдарламасына қатыспайтын науқастар тобындағы денсаулық көрсеткіштерін жақсарту мақсатында </w:t>
      </w: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лғашқы көмек</w:t>
      </w:r>
      <w:r w:rsidRPr="00031EE3">
        <w:rPr>
          <w:rFonts w:ascii="Times New Roman" w:hAnsi="Times New Roman" w:cs="Times New Roman"/>
          <w:i w:val="0"/>
          <w:sz w:val="28"/>
          <w:szCs w:val="28"/>
        </w:rPr>
        <w:t xml:space="preserve"> мекемелерінде жүргізілген араласуды бағалауға бағытталған Қазақстандағы алғашқы зерттеулердің бірі болып табылады. 9 айлық бақылаудан кейін 2 типті қант диабеті бар емделушілерде бақылау тобымен салыстырғанда гликирленген гемоглобин мен артериялық қысымның төмендеуі байқалды. 2 типті қант диабеті бойынша ауруды басқару бағдарламасы гликирленген гемоглобин мен артериялық қысымның өзгеруіне оң әсер етті. Дене салмағының индексі және төмен тығыздықтағы липопротеидтер бойынша топтар арасында статистикалық маңызды айырмашылықтар байқалмады. Бұл сондай-ақ 2 типті қант диабеті бойынша ауруларды басқару  бағдарламасының тиімділігін растайды.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Қорыта келе, қант диабеті бойынша ауруларды басқару бағдарламасы науқастардың гликирленген гемоглобин және артериялық қысым сияқты көрсеткіштерін тұрақтандыруға және жақсы бақылауға мүмкіндік берді. Дене массасының индексі және төмен тығыздықтағы липопротеидтер сияқты көрсеткіштердің деңгейі қысқа уақытта бақылау жүргізілгендіктен  өзгеріссіз деңгейде қалды.</w:t>
      </w:r>
    </w:p>
    <w:p w:rsidR="00A6709A" w:rsidRPr="00031EE3" w:rsidRDefault="00A6709A" w:rsidP="00A6709A">
      <w:pPr>
        <w:pStyle w:val="aa"/>
        <w:ind w:firstLine="708"/>
        <w:jc w:val="both"/>
        <w:rPr>
          <w:rFonts w:ascii="Times New Roman" w:hAnsi="Times New Roman" w:cs="Times New Roman"/>
          <w:i w:val="0"/>
          <w:sz w:val="28"/>
          <w:szCs w:val="28"/>
        </w:rPr>
      </w:pPr>
    </w:p>
    <w:p w:rsidR="00A6709A" w:rsidRPr="004303B4"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b/>
          <w:i w:val="0"/>
          <w:sz w:val="28"/>
          <w:szCs w:val="28"/>
        </w:rPr>
        <w:t>4.3 Қант диабеті бойынша ауруларды басқару бағдарламасына қатысатын науқастардың бағдарламаға қанағаттанушылығын анықтау</w:t>
      </w:r>
      <w:r w:rsidRPr="00031EE3">
        <w:rPr>
          <w:rFonts w:ascii="Times New Roman" w:hAnsi="Times New Roman" w:cs="Times New Roman"/>
          <w:i w:val="0"/>
          <w:sz w:val="28"/>
          <w:szCs w:val="28"/>
        </w:rPr>
        <w:t xml:space="preserve"> </w:t>
      </w:r>
    </w:p>
    <w:p w:rsidR="00A6709A" w:rsidRPr="00031EE3" w:rsidRDefault="00A6709A" w:rsidP="00A6709A">
      <w:pPr>
        <w:pStyle w:val="aa"/>
        <w:jc w:val="both"/>
        <w:rPr>
          <w:rFonts w:ascii="Times New Roman" w:eastAsia="Times New Roman" w:hAnsi="Times New Roman" w:cs="Times New Roman"/>
          <w:i w:val="0"/>
          <w:sz w:val="28"/>
          <w:szCs w:val="28"/>
        </w:rPr>
      </w:pPr>
      <w:r w:rsidRPr="00031EE3">
        <w:rPr>
          <w:rFonts w:ascii="Times New Roman" w:eastAsia="Times New Roman" w:hAnsi="Times New Roman" w:cs="Times New Roman"/>
          <w:i w:val="0"/>
          <w:sz w:val="28"/>
          <w:szCs w:val="28"/>
        </w:rPr>
        <w:tab/>
        <w:t xml:space="preserve">Зерттеудің келесі кезеңінде Ақтөбе қаласы №4 қалалық емханада қант диабеті бойынша ауруларды басқару бағдарламасына қатысатын науқастар арасында </w:t>
      </w:r>
      <w:r w:rsidRPr="00031EE3">
        <w:rPr>
          <w:rFonts w:ascii="Times New Roman" w:hAnsi="Times New Roman" w:cs="Times New Roman"/>
          <w:i w:val="0"/>
          <w:sz w:val="28"/>
          <w:szCs w:val="28"/>
        </w:rPr>
        <w:t>бағдарламаға мақсатында қазақ және орыс тілдерінде құрастырылған  авторлық (Калмаханов С.Б.) сауалнама жүргізілді.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Зерттеудің нәтижелері бойынша сауалнамаға қатысушылардың барлығы (100%) 2 типті қант диабеті бойынша ауруларды басқару бағдарламасына қатысады және бағдарламаға қатысу туралы келісімге қол қойған. Ауруларды басқару бағдарламасына қатысушылардың барлығы бағдарлама туралы ақпараттандырылғанын атап өтті. Сауалнамаға қатысушылардың барлығы (100</w:t>
      </w:r>
      <w:r w:rsidRPr="00031EE3">
        <w:rPr>
          <w:rFonts w:ascii="Calibri" w:hAnsi="Calibri" w:cs="Times New Roman"/>
          <w:i w:val="0"/>
          <w:sz w:val="28"/>
          <w:szCs w:val="28"/>
        </w:rPr>
        <w:t>%</w:t>
      </w:r>
      <w:r w:rsidRPr="00031EE3">
        <w:rPr>
          <w:rFonts w:ascii="Times New Roman" w:hAnsi="Times New Roman" w:cs="Times New Roman"/>
          <w:i w:val="0"/>
          <w:sz w:val="28"/>
          <w:szCs w:val="28"/>
        </w:rPr>
        <w:t xml:space="preserve">) ауруларды басқару басқару бағдарламасына қатысуға шақыртуды дәрігерден (жалпы практика дәрігері/учаскелік дәрігер) алғанын көрсетті.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Сауалнаманың негізгі сұрақтары ауруларды басқару бағдарламасына қатысатын науқастардың бағдарламаға қанағаттану деңгейі мен өз ауруын басқару деңгейін анықтау сұрақтарына арналған. Сауалнамаға қатысқандардың 55,3</w:t>
      </w:r>
      <w:r w:rsidRPr="00031EE3">
        <w:rPr>
          <w:rFonts w:ascii="Calibri" w:hAnsi="Calibri" w:cs="Times New Roman"/>
          <w:i w:val="0"/>
          <w:sz w:val="28"/>
          <w:szCs w:val="28"/>
        </w:rPr>
        <w:t>%</w:t>
      </w:r>
      <w:r w:rsidRPr="00031EE3">
        <w:rPr>
          <w:rFonts w:ascii="Times New Roman" w:hAnsi="Times New Roman" w:cs="Times New Roman"/>
          <w:i w:val="0"/>
          <w:sz w:val="28"/>
          <w:szCs w:val="28"/>
        </w:rPr>
        <w:t>-ы ауруларды басқару бағдарламасының ұйымдастырылуына қанағаттанатыны</w:t>
      </w:r>
      <w:r>
        <w:rPr>
          <w:rFonts w:ascii="Times New Roman" w:hAnsi="Times New Roman" w:cs="Times New Roman"/>
          <w:i w:val="0"/>
          <w:sz w:val="28"/>
          <w:szCs w:val="28"/>
        </w:rPr>
        <w:t>н көрсетті (сурет 25</w:t>
      </w:r>
      <w:r w:rsidRPr="00031EE3">
        <w:rPr>
          <w:rFonts w:ascii="Times New Roman" w:hAnsi="Times New Roman" w:cs="Times New Roman"/>
          <w:i w:val="0"/>
          <w:sz w:val="28"/>
          <w:szCs w:val="28"/>
        </w:rPr>
        <w:t xml:space="preserve">). Бұл көрсеткіш ауруларды басқару бағдарламасының ұйымдастырылуы төмен деңгейде болуы, бағдарламаның пилоттық негізде енгізілгеніне 1 жыл уақыт болды. Сондықтан да ұйымдастыру жұмыстарын әлі де жетілдіруді қажет етеді. </w:t>
      </w:r>
    </w:p>
    <w:p w:rsidR="00A6709A" w:rsidRPr="00031EE3" w:rsidRDefault="00A6709A" w:rsidP="00A6709A">
      <w:pPr>
        <w:pStyle w:val="aa"/>
        <w:ind w:firstLine="708"/>
        <w:jc w:val="both"/>
        <w:rPr>
          <w:rFonts w:ascii="Times New Roman" w:hAnsi="Times New Roman" w:cs="Times New Roman"/>
          <w:i w:val="0"/>
          <w:sz w:val="28"/>
          <w:szCs w:val="28"/>
        </w:rPr>
      </w:pPr>
    </w:p>
    <w:tbl>
      <w:tblPr>
        <w:tblStyle w:val="af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A6709A" w:rsidRPr="00031EE3" w:rsidTr="00A6709A">
        <w:tc>
          <w:tcPr>
            <w:tcW w:w="985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lastRenderedPageBreak/>
              <w:drawing>
                <wp:inline distT="0" distB="0" distL="0" distR="0" wp14:anchorId="5189D9D3" wp14:editId="30765C1B">
                  <wp:extent cx="5457217" cy="2714017"/>
                  <wp:effectExtent l="0" t="0" r="10160" b="1016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Сурет 25</w:t>
      </w:r>
      <w:r w:rsidRPr="00031EE3">
        <w:rPr>
          <w:rFonts w:ascii="Times New Roman" w:hAnsi="Times New Roman" w:cs="Times New Roman"/>
          <w:i w:val="0"/>
          <w:sz w:val="28"/>
          <w:szCs w:val="28"/>
        </w:rPr>
        <w:t xml:space="preserve"> – Сауалнамаға қатысушылардың ауруларды басқару бағдарламасының ұйымдастырылуына қанағаттану деңгейі (</w:t>
      </w:r>
      <w:r w:rsidRPr="00031EE3">
        <w:rPr>
          <w:rFonts w:ascii="Calibri" w:hAnsi="Calibri" w:cs="Calibri"/>
          <w:i w:val="0"/>
          <w:sz w:val="28"/>
          <w:szCs w:val="28"/>
        </w:rPr>
        <w:t>%</w:t>
      </w:r>
      <w:r w:rsidRPr="00031EE3">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Қатысушылардың 64,9</w:t>
      </w:r>
      <w:r w:rsidRPr="00031EE3">
        <w:rPr>
          <w:rFonts w:ascii="Calibri" w:hAnsi="Calibri" w:cs="Times New Roman"/>
          <w:i w:val="0"/>
          <w:sz w:val="28"/>
          <w:szCs w:val="28"/>
        </w:rPr>
        <w:t>%</w:t>
      </w:r>
      <w:r w:rsidRPr="00031EE3">
        <w:rPr>
          <w:rFonts w:ascii="Times New Roman" w:hAnsi="Times New Roman" w:cs="Times New Roman"/>
          <w:i w:val="0"/>
          <w:sz w:val="28"/>
          <w:szCs w:val="28"/>
        </w:rPr>
        <w:t>-ы (74 науқас) ауруларды басқару бағдарламасының қант диабетімен ауыратын науқастарға көрсетілетін дәстүрлі медициналық қ</w:t>
      </w:r>
      <w:r>
        <w:rPr>
          <w:rFonts w:ascii="Times New Roman" w:hAnsi="Times New Roman" w:cs="Times New Roman"/>
          <w:i w:val="0"/>
          <w:sz w:val="28"/>
          <w:szCs w:val="28"/>
        </w:rPr>
        <w:t>ызмет түрінен айырмашылығын білмейтінін атап көрсетті, я</w:t>
      </w:r>
      <w:r w:rsidRPr="00031EE3">
        <w:rPr>
          <w:rFonts w:ascii="Times New Roman" w:hAnsi="Times New Roman" w:cs="Times New Roman"/>
          <w:i w:val="0"/>
          <w:sz w:val="28"/>
          <w:szCs w:val="28"/>
        </w:rPr>
        <w:t xml:space="preserve">ғни </w:t>
      </w:r>
      <w:r>
        <w:rPr>
          <w:rFonts w:ascii="Times New Roman" w:hAnsi="Times New Roman" w:cs="Times New Roman"/>
          <w:i w:val="0"/>
          <w:sz w:val="28"/>
          <w:szCs w:val="28"/>
        </w:rPr>
        <w:t xml:space="preserve">тек </w:t>
      </w:r>
      <w:r w:rsidRPr="00031EE3">
        <w:rPr>
          <w:rFonts w:ascii="Times New Roman" w:hAnsi="Times New Roman" w:cs="Times New Roman"/>
          <w:i w:val="0"/>
          <w:sz w:val="28"/>
          <w:szCs w:val="28"/>
        </w:rPr>
        <w:t>35,1</w:t>
      </w:r>
      <w:r w:rsidRPr="00031EE3">
        <w:rPr>
          <w:rFonts w:ascii="Calibri" w:hAnsi="Calibri" w:cs="Calibri"/>
          <w:i w:val="0"/>
          <w:sz w:val="28"/>
          <w:szCs w:val="28"/>
        </w:rPr>
        <w:t>%</w:t>
      </w:r>
      <w:r w:rsidRPr="00031EE3">
        <w:rPr>
          <w:rFonts w:ascii="Times New Roman" w:hAnsi="Times New Roman" w:cs="Times New Roman"/>
          <w:i w:val="0"/>
          <w:sz w:val="28"/>
          <w:szCs w:val="28"/>
        </w:rPr>
        <w:t>-ы (40 науқас) ауруларды басқару бағдарламасының әдет</w:t>
      </w:r>
      <w:r>
        <w:rPr>
          <w:rFonts w:ascii="Times New Roman" w:hAnsi="Times New Roman" w:cs="Times New Roman"/>
          <w:i w:val="0"/>
          <w:sz w:val="28"/>
          <w:szCs w:val="28"/>
        </w:rPr>
        <w:t>тегі күтімнен ерекшелігін біле</w:t>
      </w:r>
      <w:r w:rsidRPr="00031EE3">
        <w:rPr>
          <w:rFonts w:ascii="Times New Roman" w:hAnsi="Times New Roman" w:cs="Times New Roman"/>
          <w:i w:val="0"/>
          <w:sz w:val="28"/>
          <w:szCs w:val="28"/>
        </w:rPr>
        <w:t xml:space="preserve">ді </w:t>
      </w:r>
      <w:r>
        <w:rPr>
          <w:rFonts w:ascii="Times New Roman" w:hAnsi="Times New Roman" w:cs="Times New Roman"/>
          <w:i w:val="0"/>
          <w:sz w:val="28"/>
          <w:szCs w:val="28"/>
        </w:rPr>
        <w:t>(сурет 26</w:t>
      </w:r>
      <w:r w:rsidRPr="00031EE3">
        <w:rPr>
          <w:rFonts w:ascii="Times New Roman" w:hAnsi="Times New Roman" w:cs="Times New Roman"/>
          <w:i w:val="0"/>
          <w:sz w:val="28"/>
          <w:szCs w:val="28"/>
        </w:rPr>
        <w:t>). Осылайша, қант диабеті бойынша ауруларды басқару бағдарламасына қатысатын науқастардың барлығы бағдарлама туралы ақпараттанғанымен, олардың бағдарлама туралы мәліметтерді толық түсінбегендігін білдіреді.</w:t>
      </w:r>
    </w:p>
    <w:p w:rsidR="00A6709A" w:rsidRPr="00031EE3" w:rsidRDefault="00A6709A" w:rsidP="00A6709A">
      <w:pPr>
        <w:pStyle w:val="aa"/>
        <w:jc w:val="both"/>
        <w:rPr>
          <w:rFonts w:ascii="Times New Roman" w:hAnsi="Times New Roman" w:cs="Times New Roman"/>
          <w:i w:val="0"/>
          <w:sz w:val="28"/>
          <w:szCs w:val="28"/>
        </w:rPr>
      </w:pPr>
    </w:p>
    <w:tbl>
      <w:tblPr>
        <w:tblStyle w:val="afc"/>
        <w:tblW w:w="0" w:type="auto"/>
        <w:tblBorders>
          <w:top w:val="none" w:sz="0" w:space="0" w:color="auto"/>
          <w:left w:val="single" w:sz="4" w:space="0" w:color="FFFFFF" w:themeColor="background1"/>
          <w:bottom w:val="none" w:sz="0" w:space="0" w:color="auto"/>
          <w:right w:val="single" w:sz="4" w:space="0" w:color="FFFFFF" w:themeColor="background1"/>
          <w:insideH w:val="none" w:sz="0" w:space="0" w:color="auto"/>
          <w:insideV w:val="none" w:sz="0" w:space="0" w:color="auto"/>
        </w:tblBorders>
        <w:tblLook w:val="04A0" w:firstRow="1" w:lastRow="0" w:firstColumn="1" w:lastColumn="0" w:noHBand="0" w:noVBand="1"/>
      </w:tblPr>
      <w:tblGrid>
        <w:gridCol w:w="9854"/>
      </w:tblGrid>
      <w:tr w:rsidR="00A6709A" w:rsidRPr="00031EE3" w:rsidTr="00A6709A">
        <w:tc>
          <w:tcPr>
            <w:tcW w:w="985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3D56F6D0" wp14:editId="4C4762BA">
                  <wp:extent cx="5095875" cy="301942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Сурет 2</w:t>
      </w:r>
      <w:r>
        <w:rPr>
          <w:rFonts w:ascii="Times New Roman" w:hAnsi="Times New Roman" w:cs="Times New Roman"/>
          <w:i w:val="0"/>
          <w:sz w:val="28"/>
          <w:szCs w:val="28"/>
        </w:rPr>
        <w:t>6</w:t>
      </w:r>
      <w:r w:rsidRPr="00031EE3">
        <w:rPr>
          <w:rFonts w:ascii="Times New Roman" w:hAnsi="Times New Roman" w:cs="Times New Roman"/>
          <w:i w:val="0"/>
          <w:sz w:val="28"/>
          <w:szCs w:val="28"/>
        </w:rPr>
        <w:t xml:space="preserve"> - Сауалнамаға қатысушылардың </w:t>
      </w:r>
      <w:r>
        <w:rPr>
          <w:rFonts w:ascii="Times New Roman" w:hAnsi="Times New Roman" w:cs="Times New Roman"/>
          <w:i w:val="0"/>
          <w:sz w:val="28"/>
          <w:szCs w:val="28"/>
        </w:rPr>
        <w:t>а</w:t>
      </w:r>
      <w:r w:rsidRPr="00031EE3">
        <w:rPr>
          <w:rFonts w:ascii="Times New Roman" w:hAnsi="Times New Roman" w:cs="Times New Roman"/>
          <w:i w:val="0"/>
          <w:iCs w:val="0"/>
          <w:color w:val="000000"/>
          <w:sz w:val="28"/>
          <w:szCs w:val="28"/>
          <w:lang w:bidi="ar-SA"/>
        </w:rPr>
        <w:t xml:space="preserve">уруларды басқару бағдарламасының қант диабетін дәстүрлі емдеу әдісінен айырмашылығын білу </w:t>
      </w:r>
      <w:r>
        <w:rPr>
          <w:rFonts w:ascii="Times New Roman" w:hAnsi="Times New Roman" w:cs="Times New Roman"/>
          <w:i w:val="0"/>
          <w:iCs w:val="0"/>
          <w:color w:val="000000"/>
          <w:sz w:val="28"/>
          <w:szCs w:val="28"/>
          <w:lang w:bidi="ar-SA"/>
        </w:rPr>
        <w:t>деңгейі</w:t>
      </w:r>
      <w:r w:rsidRPr="00031EE3">
        <w:rPr>
          <w:rFonts w:ascii="Times New Roman" w:hAnsi="Times New Roman" w:cs="Times New Roman"/>
          <w:i w:val="0"/>
          <w:iCs w:val="0"/>
          <w:color w:val="000000"/>
          <w:sz w:val="28"/>
          <w:szCs w:val="28"/>
          <w:lang w:bidi="ar-SA"/>
        </w:rPr>
        <w:t xml:space="preserve"> (</w:t>
      </w:r>
      <w:r w:rsidRPr="00031EE3">
        <w:rPr>
          <w:rFonts w:ascii="Calibri" w:hAnsi="Calibri" w:cs="Calibri"/>
          <w:i w:val="0"/>
          <w:iCs w:val="0"/>
          <w:color w:val="000000"/>
          <w:sz w:val="28"/>
          <w:szCs w:val="28"/>
          <w:lang w:bidi="ar-SA"/>
        </w:rPr>
        <w:t>%</w:t>
      </w:r>
      <w:r w:rsidRPr="00031EE3">
        <w:rPr>
          <w:rFonts w:ascii="Times New Roman" w:hAnsi="Times New Roman" w:cs="Times New Roman"/>
          <w:i w:val="0"/>
          <w:iCs w:val="0"/>
          <w:color w:val="000000"/>
          <w:sz w:val="28"/>
          <w:szCs w:val="28"/>
          <w:lang w:bidi="ar-SA"/>
        </w:rPr>
        <w:t>)</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Ауруларды басқару бағдарламасына қатысқаннан кейін науқастардың өз денсаулығы жайлы нәтижелеріне қанағаттану деңгейін бағалау кезінде қатысушылардың 81,6</w:t>
      </w:r>
      <w:r w:rsidRPr="00031EE3">
        <w:rPr>
          <w:rFonts w:ascii="Calibri" w:hAnsi="Calibri" w:cs="Times New Roman"/>
          <w:i w:val="0"/>
          <w:sz w:val="28"/>
          <w:szCs w:val="28"/>
        </w:rPr>
        <w:t>%</w:t>
      </w:r>
      <w:r w:rsidRPr="00031EE3">
        <w:rPr>
          <w:rFonts w:ascii="Times New Roman" w:hAnsi="Times New Roman" w:cs="Times New Roman"/>
          <w:i w:val="0"/>
          <w:sz w:val="28"/>
          <w:szCs w:val="28"/>
        </w:rPr>
        <w:t>-ы (93 науқас) ауруларды басқару бағдарламасына қатысу кезіндегі нәтижелеріне қан</w:t>
      </w:r>
      <w:r>
        <w:rPr>
          <w:rFonts w:ascii="Times New Roman" w:hAnsi="Times New Roman" w:cs="Times New Roman"/>
          <w:i w:val="0"/>
          <w:sz w:val="28"/>
          <w:szCs w:val="28"/>
        </w:rPr>
        <w:t>ағаттанатынын көрсетті (сурет 27</w:t>
      </w:r>
      <w:r w:rsidRPr="00031EE3">
        <w:rPr>
          <w:rFonts w:ascii="Times New Roman" w:hAnsi="Times New Roman" w:cs="Times New Roman"/>
          <w:i w:val="0"/>
          <w:sz w:val="28"/>
          <w:szCs w:val="28"/>
        </w:rPr>
        <w:t xml:space="preserve">). Сауалнамаға қатысушылардың көп бөлігі бағдарлама барысында өздерінің денсаулық көрсеткіштерін жақсартқанын көрсетеді. </w:t>
      </w:r>
    </w:p>
    <w:p w:rsidR="00A6709A" w:rsidRPr="00031EE3" w:rsidRDefault="00A6709A" w:rsidP="00A6709A">
      <w:pPr>
        <w:pStyle w:val="aa"/>
        <w:ind w:firstLine="708"/>
        <w:jc w:val="both"/>
        <w:rPr>
          <w:rFonts w:ascii="Times New Roman" w:hAnsi="Times New Roman" w:cs="Times New Roman"/>
          <w:i w:val="0"/>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6709A" w:rsidRPr="00031EE3" w:rsidTr="00A6709A">
        <w:tc>
          <w:tcPr>
            <w:tcW w:w="9854"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326B098C" wp14:editId="4F5A1C05">
                  <wp:extent cx="5184843" cy="2655651"/>
                  <wp:effectExtent l="0" t="0" r="15875"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Сурет 27</w:t>
      </w:r>
      <w:r w:rsidRPr="00031EE3">
        <w:rPr>
          <w:rFonts w:ascii="Times New Roman" w:hAnsi="Times New Roman" w:cs="Times New Roman"/>
          <w:i w:val="0"/>
          <w:sz w:val="28"/>
          <w:szCs w:val="28"/>
        </w:rPr>
        <w:t xml:space="preserve"> - Сауалнамаға қатысушылардың </w:t>
      </w:r>
      <w:r>
        <w:rPr>
          <w:rFonts w:ascii="Times New Roman" w:hAnsi="Times New Roman" w:cs="Times New Roman"/>
          <w:i w:val="0"/>
          <w:sz w:val="28"/>
          <w:szCs w:val="28"/>
        </w:rPr>
        <w:t>а</w:t>
      </w:r>
      <w:r w:rsidRPr="00031EE3">
        <w:rPr>
          <w:rFonts w:ascii="Times New Roman" w:hAnsi="Times New Roman" w:cs="Times New Roman"/>
          <w:i w:val="0"/>
          <w:sz w:val="28"/>
          <w:szCs w:val="28"/>
        </w:rPr>
        <w:t>уруларды басқару бағдарламасына қатысатын науқастардың денсаулық нәтижелеріне қанағаттану деңгейі (</w:t>
      </w:r>
      <w:r w:rsidRPr="00031EE3">
        <w:rPr>
          <w:rFonts w:ascii="Calibri" w:hAnsi="Calibri" w:cs="Calibri"/>
          <w:i w:val="0"/>
          <w:sz w:val="28"/>
          <w:szCs w:val="28"/>
        </w:rPr>
        <w:t>%</w:t>
      </w:r>
      <w:r w:rsidRPr="00031EE3">
        <w:rPr>
          <w:rFonts w:ascii="Times New Roman" w:hAnsi="Times New Roman" w:cs="Times New Roman"/>
          <w:i w:val="0"/>
          <w:sz w:val="28"/>
          <w:szCs w:val="28"/>
        </w:rPr>
        <w:t>)</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Сауалнамадағы маңызды сұрақтардың бірі – науқастардың өз ауруын басқару деңгейін анықтау болып табылады. Сауалнамаға қатысушылардың 81,6</w:t>
      </w:r>
      <w:r w:rsidRPr="00031EE3">
        <w:rPr>
          <w:rFonts w:ascii="Calibri" w:hAnsi="Calibri" w:cs="Times New Roman"/>
          <w:i w:val="0"/>
          <w:sz w:val="28"/>
          <w:szCs w:val="28"/>
        </w:rPr>
        <w:t>%</w:t>
      </w:r>
      <w:r w:rsidRPr="00031EE3">
        <w:rPr>
          <w:rFonts w:ascii="Times New Roman" w:hAnsi="Times New Roman" w:cs="Times New Roman"/>
          <w:i w:val="0"/>
          <w:sz w:val="28"/>
          <w:szCs w:val="28"/>
        </w:rPr>
        <w:t>-ы (93 науқас) өз ауруы мен жай-күйін басқ</w:t>
      </w:r>
      <w:r>
        <w:rPr>
          <w:rFonts w:ascii="Times New Roman" w:hAnsi="Times New Roman" w:cs="Times New Roman"/>
          <w:i w:val="0"/>
          <w:sz w:val="28"/>
          <w:szCs w:val="28"/>
        </w:rPr>
        <w:t>ара алатынын атап өтті (сурет 28</w:t>
      </w:r>
      <w:r w:rsidRPr="00031EE3">
        <w:rPr>
          <w:rFonts w:ascii="Times New Roman" w:hAnsi="Times New Roman" w:cs="Times New Roman"/>
          <w:i w:val="0"/>
          <w:sz w:val="28"/>
          <w:szCs w:val="28"/>
        </w:rPr>
        <w:t>). Бұл көрсеткіш науқастардың ауруларды басқару бағдарламасы аясында өз ауруын басқару дағды</w:t>
      </w:r>
      <w:r>
        <w:rPr>
          <w:rFonts w:ascii="Times New Roman" w:hAnsi="Times New Roman" w:cs="Times New Roman"/>
          <w:i w:val="0"/>
          <w:sz w:val="28"/>
          <w:szCs w:val="28"/>
        </w:rPr>
        <w:t>ларын меңгергендігін білдіреді.</w:t>
      </w:r>
    </w:p>
    <w:tbl>
      <w:tblPr>
        <w:tblStyle w:val="afc"/>
        <w:tblW w:w="0" w:type="auto"/>
        <w:tblBorders>
          <w:top w:val="single" w:sz="4" w:space="0" w:color="FFFFFF" w:themeColor="background1"/>
          <w:left w:val="single" w:sz="4" w:space="0" w:color="FFFFFF" w:themeColor="background1"/>
          <w:bottom w:val="none" w:sz="0" w:space="0" w:color="auto"/>
          <w:right w:val="single" w:sz="4" w:space="0" w:color="FFFFFF" w:themeColor="background1"/>
          <w:insideH w:val="none" w:sz="0" w:space="0" w:color="auto"/>
          <w:insideV w:val="none" w:sz="0" w:space="0" w:color="auto"/>
        </w:tblBorders>
        <w:tblLook w:val="04A0" w:firstRow="1" w:lastRow="0" w:firstColumn="1" w:lastColumn="0" w:noHBand="0" w:noVBand="1"/>
      </w:tblPr>
      <w:tblGrid>
        <w:gridCol w:w="9854"/>
      </w:tblGrid>
      <w:tr w:rsidR="00A6709A" w:rsidRPr="00031EE3" w:rsidTr="00A6709A">
        <w:tc>
          <w:tcPr>
            <w:tcW w:w="9854" w:type="dxa"/>
          </w:tcPr>
          <w:p w:rsidR="00A6709A" w:rsidRPr="00031EE3" w:rsidRDefault="00A6709A" w:rsidP="00A6709A">
            <w:pPr>
              <w:pStyle w:val="aa"/>
              <w:jc w:val="both"/>
              <w:rPr>
                <w:rFonts w:ascii="Times New Roman" w:hAnsi="Times New Roman" w:cs="Times New Roman"/>
                <w:i w:val="0"/>
                <w:sz w:val="28"/>
                <w:szCs w:val="28"/>
              </w:rPr>
            </w:pPr>
          </w:p>
        </w:tc>
      </w:tr>
    </w:tbl>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61A44CB4" wp14:editId="771F9058">
            <wp:extent cx="5116749" cy="2480553"/>
            <wp:effectExtent l="0" t="0" r="27305" b="152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Сурет 28</w:t>
      </w:r>
      <w:r w:rsidRPr="00031EE3">
        <w:rPr>
          <w:rFonts w:ascii="Times New Roman" w:hAnsi="Times New Roman" w:cs="Times New Roman"/>
          <w:i w:val="0"/>
          <w:sz w:val="28"/>
          <w:szCs w:val="28"/>
        </w:rPr>
        <w:t xml:space="preserve"> – Сауалнамаға қатысушылардың өз ауруын басқару деңгейі (</w:t>
      </w:r>
      <w:r w:rsidRPr="00031EE3">
        <w:rPr>
          <w:rFonts w:ascii="Calibri" w:hAnsi="Calibri" w:cs="Calibri"/>
          <w:i w:val="0"/>
          <w:sz w:val="28"/>
          <w:szCs w:val="28"/>
        </w:rPr>
        <w:t>%</w:t>
      </w:r>
      <w:r>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Ауруларды басқару бағдарламасы аясында науқастар денсаулық мектептеріне барып, өзін-өзі басқару дағдыларын меңгеруді үйренед</w:t>
      </w:r>
      <w:r>
        <w:rPr>
          <w:rFonts w:ascii="Times New Roman" w:hAnsi="Times New Roman" w:cs="Times New Roman"/>
          <w:i w:val="0"/>
          <w:sz w:val="28"/>
          <w:szCs w:val="28"/>
        </w:rPr>
        <w:t>і, өз ауруы туралы білім алады. Зерттеу барысында сауалнамаға қ</w:t>
      </w:r>
      <w:r w:rsidRPr="00031EE3">
        <w:rPr>
          <w:rFonts w:ascii="Times New Roman" w:hAnsi="Times New Roman" w:cs="Times New Roman"/>
          <w:i w:val="0"/>
          <w:sz w:val="28"/>
          <w:szCs w:val="28"/>
        </w:rPr>
        <w:t>атысушылардың тек 36,8%-ы ғана қант диабеті мектебіне барады. Бұл көрсеткіштің төмендігін көрсетеді, яғни науқастардың көпшілігі жұмыс жасайтын адамдар (41,1</w:t>
      </w:r>
      <w:r w:rsidRPr="00031EE3">
        <w:rPr>
          <w:rFonts w:ascii="Calibri" w:hAnsi="Calibri" w:cs="Calibri"/>
          <w:i w:val="0"/>
          <w:sz w:val="28"/>
          <w:szCs w:val="28"/>
        </w:rPr>
        <w:t>%</w:t>
      </w:r>
      <w:r w:rsidRPr="00031EE3">
        <w:rPr>
          <w:rFonts w:ascii="Times New Roman" w:hAnsi="Times New Roman" w:cs="Times New Roman"/>
          <w:i w:val="0"/>
          <w:sz w:val="28"/>
          <w:szCs w:val="28"/>
        </w:rPr>
        <w:t>), сондықтан оларда денсаулық мектептеріне бару мүмкіндігі бола бермейді.</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АББ шеңберінде науқас физикалық жүктемелерді, тамақтану режімін, өмір сүру салтын, жағымсыз қылықтарды жоюды қамтитын қысқа (2 аптадан аспайтын) мерзімге жеке іс-қимыл жоспарын жасауы керек. Сондай ақ, дәрі-дәрмекпен және дәрі-дәрмексіз емдеудің жеке жоспарын, науқастың өзін-өзі бақылау күнделігін жүргізуі қажет. Сауалнаманың нәтижесінде қатысушылардың 59,6</w:t>
      </w:r>
      <w:r w:rsidRPr="00031EE3">
        <w:rPr>
          <w:rFonts w:ascii="Calibri" w:hAnsi="Calibri" w:cs="Times New Roman"/>
          <w:i w:val="0"/>
          <w:sz w:val="28"/>
          <w:szCs w:val="28"/>
        </w:rPr>
        <w:t>%</w:t>
      </w:r>
      <w:r w:rsidRPr="00031EE3">
        <w:rPr>
          <w:rFonts w:ascii="Times New Roman" w:hAnsi="Times New Roman" w:cs="Times New Roman"/>
          <w:i w:val="0"/>
          <w:sz w:val="28"/>
          <w:szCs w:val="28"/>
        </w:rPr>
        <w:t>-ы бақылау күнделіктерін жүргізбейтіндігі және науқастардың 36,8</w:t>
      </w:r>
      <w:r w:rsidRPr="00031EE3">
        <w:rPr>
          <w:rFonts w:ascii="Calibri" w:hAnsi="Calibri" w:cs="Times New Roman"/>
          <w:i w:val="0"/>
          <w:sz w:val="28"/>
          <w:szCs w:val="28"/>
        </w:rPr>
        <w:t>%</w:t>
      </w:r>
      <w:r w:rsidRPr="00031EE3">
        <w:rPr>
          <w:rFonts w:ascii="Times New Roman" w:hAnsi="Times New Roman" w:cs="Times New Roman"/>
          <w:i w:val="0"/>
          <w:sz w:val="28"/>
          <w:szCs w:val="28"/>
        </w:rPr>
        <w:t xml:space="preserve">-да ғана жеке жоспары бар екендігі анықталды. Соған сәйкес, МСАК мамандары науқастың өзін-өзі бақылау күнделігі мен жеке жоспарын жүргізе алмайтын науқастармен жұмыс жасауы қажет.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Сауалнаманың ішінде ауруды басқару күнделікті физикалық белсенділікті, күнделікті дұрыс тамақтануды, дәрі-дәрмектерді уақытында қабылдауды және қант деңгейін күнделікті өлшеуді қамтиды ма деген сұрақтар болды. Нәтижесінде науқастар өз ауруын басқарудың бір бөлігі физикалық белсенділ</w:t>
      </w:r>
      <w:r>
        <w:rPr>
          <w:rFonts w:ascii="Times New Roman" w:hAnsi="Times New Roman" w:cs="Times New Roman"/>
          <w:i w:val="0"/>
          <w:sz w:val="28"/>
          <w:szCs w:val="28"/>
        </w:rPr>
        <w:t>ік қамтиды деп түсінетіндер 59,7</w:t>
      </w:r>
      <w:r w:rsidRPr="00031EE3">
        <w:rPr>
          <w:rFonts w:ascii="Calibri" w:hAnsi="Calibri" w:cs="Times New Roman"/>
          <w:i w:val="0"/>
          <w:sz w:val="28"/>
          <w:szCs w:val="28"/>
        </w:rPr>
        <w:t>%</w:t>
      </w:r>
      <w:r w:rsidRPr="00031EE3">
        <w:rPr>
          <w:rFonts w:ascii="Times New Roman" w:hAnsi="Times New Roman" w:cs="Times New Roman"/>
          <w:i w:val="0"/>
          <w:sz w:val="28"/>
          <w:szCs w:val="28"/>
        </w:rPr>
        <w:t>-н, дұрыс</w:t>
      </w:r>
      <w:r>
        <w:rPr>
          <w:rFonts w:ascii="Times New Roman" w:hAnsi="Times New Roman" w:cs="Times New Roman"/>
          <w:i w:val="0"/>
          <w:sz w:val="28"/>
          <w:szCs w:val="28"/>
        </w:rPr>
        <w:t xml:space="preserve"> тамақтану деп санайтындар 6</w:t>
      </w:r>
      <w:r w:rsidRPr="00031EE3">
        <w:rPr>
          <w:rFonts w:ascii="Times New Roman" w:hAnsi="Times New Roman" w:cs="Times New Roman"/>
          <w:i w:val="0"/>
          <w:sz w:val="28"/>
          <w:szCs w:val="28"/>
        </w:rPr>
        <w:t>5</w:t>
      </w:r>
      <w:r w:rsidRPr="00031EE3">
        <w:rPr>
          <w:rFonts w:ascii="Calibri" w:hAnsi="Calibri" w:cs="Times New Roman"/>
          <w:i w:val="0"/>
          <w:sz w:val="28"/>
          <w:szCs w:val="28"/>
        </w:rPr>
        <w:t>%</w:t>
      </w:r>
      <w:r w:rsidRPr="00031EE3">
        <w:rPr>
          <w:rFonts w:ascii="Times New Roman" w:hAnsi="Times New Roman" w:cs="Times New Roman"/>
          <w:i w:val="0"/>
          <w:sz w:val="28"/>
          <w:szCs w:val="28"/>
        </w:rPr>
        <w:t>-н құрайтынын көрсетті. Бұл ретте сауалнамаға қатысқандардың 91,2</w:t>
      </w:r>
      <w:r w:rsidRPr="00031EE3">
        <w:rPr>
          <w:rFonts w:ascii="Calibri" w:hAnsi="Calibri" w:cs="Times New Roman"/>
          <w:i w:val="0"/>
          <w:sz w:val="28"/>
          <w:szCs w:val="28"/>
        </w:rPr>
        <w:t>%</w:t>
      </w:r>
      <w:r w:rsidRPr="00031EE3">
        <w:rPr>
          <w:rFonts w:ascii="Times New Roman" w:hAnsi="Times New Roman" w:cs="Times New Roman"/>
          <w:i w:val="0"/>
          <w:sz w:val="28"/>
          <w:szCs w:val="28"/>
        </w:rPr>
        <w:t>-ы өз ауруын басқару үшін дәрілік препараттарды уақытында қабылдау керек деп түсінетінін көрсетті. Науқастардың 70,2</w:t>
      </w:r>
      <w:r w:rsidRPr="00031EE3">
        <w:rPr>
          <w:rFonts w:ascii="Calibri" w:hAnsi="Calibri" w:cs="Times New Roman"/>
          <w:i w:val="0"/>
          <w:sz w:val="28"/>
          <w:szCs w:val="28"/>
        </w:rPr>
        <w:t>%</w:t>
      </w:r>
      <w:r w:rsidRPr="00031EE3">
        <w:rPr>
          <w:rFonts w:ascii="Times New Roman" w:hAnsi="Times New Roman" w:cs="Times New Roman"/>
          <w:i w:val="0"/>
          <w:sz w:val="28"/>
          <w:szCs w:val="28"/>
        </w:rPr>
        <w:t>-ы өз ауруын басқару үшін қант деңгейін күнделікті өлшеу маңызды деп көрсетті (сурет 2</w:t>
      </w:r>
      <w:r>
        <w:rPr>
          <w:rFonts w:ascii="Times New Roman" w:hAnsi="Times New Roman" w:cs="Times New Roman"/>
          <w:i w:val="0"/>
          <w:sz w:val="28"/>
          <w:szCs w:val="28"/>
        </w:rPr>
        <w:t>9</w:t>
      </w:r>
      <w:r w:rsidRPr="00031EE3">
        <w:rPr>
          <w:rFonts w:ascii="Times New Roman" w:hAnsi="Times New Roman" w:cs="Times New Roman"/>
          <w:i w:val="0"/>
          <w:sz w:val="28"/>
          <w:szCs w:val="28"/>
        </w:rPr>
        <w:t>). Бұл көрсеткіштердің ішінде ауруды басқару үшін ең көп бөлігі дәрілік препараттарды уақытында қабылдау керек түсінетіндігі науқастардың өз ауруы туралы білімінің төмен екенідігін көрсетеді.</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noProof/>
          <w:sz w:val="28"/>
          <w:szCs w:val="28"/>
          <w:lang w:val="ru-RU" w:eastAsia="ru-RU" w:bidi="ar-SA"/>
        </w:rPr>
        <w:drawing>
          <wp:inline distT="0" distB="0" distL="0" distR="0" wp14:anchorId="10F182F2" wp14:editId="1C3944E0">
            <wp:extent cx="5447490" cy="2655651"/>
            <wp:effectExtent l="0" t="0" r="20320"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6709A" w:rsidRPr="00031EE3" w:rsidRDefault="00A6709A" w:rsidP="00A6709A">
      <w:pPr>
        <w:pStyle w:val="aa"/>
        <w:ind w:firstLine="708"/>
        <w:jc w:val="both"/>
        <w:rPr>
          <w:rFonts w:ascii="Times New Roman" w:hAnsi="Times New Roman" w:cs="Times New Roman"/>
          <w:i w:val="0"/>
          <w:sz w:val="28"/>
          <w:szCs w:val="28"/>
          <w:lang w:val="ru-RU"/>
        </w:rPr>
      </w:pPr>
    </w:p>
    <w:p w:rsidR="00A6709A" w:rsidRPr="00031EE3" w:rsidRDefault="00A6709A" w:rsidP="00A6709A">
      <w:pPr>
        <w:pStyle w:val="aa"/>
        <w:ind w:firstLine="708"/>
        <w:jc w:val="center"/>
        <w:rPr>
          <w:rFonts w:ascii="Times New Roman" w:hAnsi="Times New Roman" w:cs="Times New Roman"/>
          <w:i w:val="0"/>
          <w:sz w:val="28"/>
          <w:szCs w:val="28"/>
          <w:lang w:val="ru-RU"/>
        </w:rPr>
      </w:pPr>
      <w:r w:rsidRPr="00031EE3">
        <w:rPr>
          <w:rFonts w:ascii="Times New Roman" w:hAnsi="Times New Roman" w:cs="Times New Roman"/>
          <w:i w:val="0"/>
          <w:sz w:val="28"/>
          <w:szCs w:val="28"/>
        </w:rPr>
        <w:t>Сурет 2</w:t>
      </w:r>
      <w:r>
        <w:rPr>
          <w:rFonts w:ascii="Times New Roman" w:hAnsi="Times New Roman" w:cs="Times New Roman"/>
          <w:i w:val="0"/>
          <w:sz w:val="28"/>
          <w:szCs w:val="28"/>
        </w:rPr>
        <w:t>9</w:t>
      </w:r>
      <w:r w:rsidRPr="00031EE3">
        <w:rPr>
          <w:rFonts w:ascii="Times New Roman" w:hAnsi="Times New Roman" w:cs="Times New Roman"/>
          <w:i w:val="0"/>
          <w:sz w:val="28"/>
          <w:szCs w:val="28"/>
        </w:rPr>
        <w:t xml:space="preserve"> – Ауруларды басқару бағдарламасына қатысатын науқастардың өз ауруын басқаруды қамту туралы пікірі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Қант диабетімен ауыратын адамдар, басқалармен қатар, инсулинді өздігінен енгізу және қандағы глюкоза деңгейін өлшеу сияқты дағдыларды жасай білуі қажет. Сауалнаманың нәтижесінде науқастардың 69,3</w:t>
      </w:r>
      <w:r w:rsidRPr="00031EE3">
        <w:rPr>
          <w:rFonts w:ascii="Calibri" w:hAnsi="Calibri" w:cs="Times New Roman"/>
          <w:i w:val="0"/>
          <w:sz w:val="28"/>
          <w:szCs w:val="28"/>
        </w:rPr>
        <w:t>%</w:t>
      </w:r>
      <w:r w:rsidRPr="00031EE3">
        <w:rPr>
          <w:rFonts w:ascii="Times New Roman" w:hAnsi="Times New Roman" w:cs="Times New Roman"/>
          <w:i w:val="0"/>
          <w:sz w:val="28"/>
          <w:szCs w:val="28"/>
        </w:rPr>
        <w:t>-ы қандағы глюкоза мөлшерін өлшей алатынын көрсетті. Сондай ақ, бағдарламаға қатысушылардың 72,0</w:t>
      </w:r>
      <w:r w:rsidRPr="00031EE3">
        <w:rPr>
          <w:rFonts w:ascii="Calibri" w:hAnsi="Calibri" w:cs="Times New Roman"/>
          <w:i w:val="0"/>
          <w:sz w:val="28"/>
          <w:szCs w:val="28"/>
        </w:rPr>
        <w:t>%</w:t>
      </w:r>
      <w:r w:rsidRPr="00031EE3">
        <w:rPr>
          <w:rFonts w:ascii="Times New Roman" w:hAnsi="Times New Roman" w:cs="Times New Roman"/>
          <w:i w:val="0"/>
          <w:sz w:val="28"/>
          <w:szCs w:val="28"/>
        </w:rPr>
        <w:t>-ы глюкометрмен қамтылған және 63,2</w:t>
      </w:r>
      <w:r w:rsidRPr="00031EE3">
        <w:rPr>
          <w:rFonts w:ascii="Calibri" w:hAnsi="Calibri" w:cs="Times New Roman"/>
          <w:i w:val="0"/>
          <w:sz w:val="28"/>
          <w:szCs w:val="28"/>
        </w:rPr>
        <w:t>%</w:t>
      </w:r>
      <w:r w:rsidRPr="00031EE3">
        <w:rPr>
          <w:rFonts w:ascii="Times New Roman" w:hAnsi="Times New Roman" w:cs="Times New Roman"/>
          <w:i w:val="0"/>
          <w:sz w:val="28"/>
          <w:szCs w:val="28"/>
        </w:rPr>
        <w:t>-ы қандағы қант мөлшерін анықтау үшін тест-жолақтарын</w:t>
      </w:r>
      <w:r>
        <w:rPr>
          <w:rFonts w:ascii="Times New Roman" w:hAnsi="Times New Roman" w:cs="Times New Roman"/>
          <w:i w:val="0"/>
          <w:sz w:val="28"/>
          <w:szCs w:val="28"/>
        </w:rPr>
        <w:t xml:space="preserve"> қолданатынын атап өтті (сурет 30</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5C13F960" wp14:editId="0552B3F7">
            <wp:extent cx="5486400" cy="2305455"/>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Сурет 30</w:t>
      </w:r>
      <w:r w:rsidRPr="00031EE3">
        <w:rPr>
          <w:rFonts w:ascii="Times New Roman" w:hAnsi="Times New Roman" w:cs="Times New Roman"/>
          <w:i w:val="0"/>
          <w:sz w:val="28"/>
          <w:szCs w:val="28"/>
        </w:rPr>
        <w:t xml:space="preserve"> - Науқастардың өз-өзіне көмек</w:t>
      </w:r>
      <w:r>
        <w:rPr>
          <w:rFonts w:ascii="Times New Roman" w:hAnsi="Times New Roman" w:cs="Times New Roman"/>
          <w:i w:val="0"/>
          <w:sz w:val="28"/>
          <w:szCs w:val="28"/>
        </w:rPr>
        <w:t xml:space="preserve"> көрсету элементтерін меңгеру  </w:t>
      </w:r>
      <w:r w:rsidRPr="00031EE3">
        <w:rPr>
          <w:rFonts w:ascii="Times New Roman" w:hAnsi="Times New Roman" w:cs="Times New Roman"/>
          <w:i w:val="0"/>
          <w:sz w:val="28"/>
          <w:szCs w:val="28"/>
        </w:rPr>
        <w:t>сұрақтары (</w:t>
      </w:r>
      <w:r w:rsidRPr="00031EE3">
        <w:rPr>
          <w:rFonts w:ascii="Calibri" w:hAnsi="Calibri" w:cs="Calibri"/>
          <w:i w:val="0"/>
          <w:sz w:val="28"/>
          <w:szCs w:val="28"/>
        </w:rPr>
        <w:t>%</w:t>
      </w:r>
      <w:r w:rsidRPr="00031EE3">
        <w:rPr>
          <w:rFonts w:ascii="Times New Roman" w:hAnsi="Times New Roman" w:cs="Times New Roman"/>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Қ</w:t>
      </w:r>
      <w:r w:rsidRPr="00031EE3">
        <w:rPr>
          <w:rFonts w:ascii="Times New Roman" w:hAnsi="Times New Roman" w:cs="Times New Roman"/>
          <w:i w:val="0"/>
          <w:sz w:val="28"/>
          <w:szCs w:val="28"/>
        </w:rPr>
        <w:t>андағы қант мөлшері 87,7</w:t>
      </w:r>
      <w:r w:rsidRPr="00031EE3">
        <w:rPr>
          <w:rFonts w:ascii="Calibri" w:hAnsi="Calibri" w:cs="Times New Roman"/>
          <w:i w:val="0"/>
          <w:sz w:val="28"/>
          <w:szCs w:val="28"/>
        </w:rPr>
        <w:t>%</w:t>
      </w:r>
      <w:r>
        <w:rPr>
          <w:rFonts w:ascii="Times New Roman" w:hAnsi="Times New Roman" w:cs="Times New Roman"/>
          <w:i w:val="0"/>
          <w:sz w:val="28"/>
          <w:szCs w:val="28"/>
        </w:rPr>
        <w:t xml:space="preserve"> қатысушыларда тұрақталған, </w:t>
      </w:r>
      <w:r w:rsidRPr="00031EE3">
        <w:rPr>
          <w:rFonts w:ascii="Times New Roman" w:hAnsi="Times New Roman" w:cs="Times New Roman"/>
          <w:i w:val="0"/>
          <w:sz w:val="28"/>
          <w:szCs w:val="28"/>
        </w:rPr>
        <w:t>29,8%-да ғана д</w:t>
      </w:r>
      <w:r>
        <w:rPr>
          <w:rFonts w:ascii="Times New Roman" w:hAnsi="Times New Roman" w:cs="Times New Roman"/>
          <w:i w:val="0"/>
          <w:sz w:val="28"/>
          <w:szCs w:val="28"/>
        </w:rPr>
        <w:t>ене салмағы төмендеген (сурет 31</w:t>
      </w:r>
      <w:r w:rsidRPr="00031EE3">
        <w:rPr>
          <w:rFonts w:ascii="Times New Roman" w:hAnsi="Times New Roman" w:cs="Times New Roman"/>
          <w:i w:val="0"/>
          <w:sz w:val="28"/>
          <w:szCs w:val="28"/>
        </w:rPr>
        <w:t xml:space="preserve">). Бұл көрсеткіштің төмен болуы науқастардың физикалық белсенділік, дұрыс тамақтану режімі, салауатты өмір сүру </w:t>
      </w:r>
      <w:r>
        <w:rPr>
          <w:rFonts w:ascii="Times New Roman" w:hAnsi="Times New Roman" w:cs="Times New Roman"/>
          <w:i w:val="0"/>
          <w:sz w:val="28"/>
          <w:szCs w:val="28"/>
        </w:rPr>
        <w:t>салтын қалыптастыруды</w:t>
      </w:r>
      <w:r w:rsidRPr="00031EE3">
        <w:rPr>
          <w:rFonts w:ascii="Times New Roman" w:hAnsi="Times New Roman" w:cs="Times New Roman"/>
          <w:i w:val="0"/>
          <w:sz w:val="28"/>
          <w:szCs w:val="28"/>
        </w:rPr>
        <w:t xml:space="preserve"> қамтитын жеке жоспарын жасауды қажет екендігін көрсетеді.</w:t>
      </w:r>
    </w:p>
    <w:p w:rsidR="00A6709A" w:rsidRDefault="00A6709A" w:rsidP="00A6709A">
      <w:pPr>
        <w:pStyle w:val="aa"/>
        <w:ind w:firstLine="708"/>
        <w:jc w:val="both"/>
        <w:rPr>
          <w:rFonts w:ascii="Times New Roman" w:hAnsi="Times New Roman" w:cs="Times New Roman"/>
          <w:i w:val="0"/>
          <w:sz w:val="28"/>
          <w:szCs w:val="28"/>
        </w:rPr>
      </w:pPr>
    </w:p>
    <w:p w:rsidR="00A6709A"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noProof/>
          <w:sz w:val="28"/>
          <w:szCs w:val="28"/>
          <w:lang w:val="ru-RU" w:eastAsia="ru-RU" w:bidi="ar-SA"/>
        </w:rPr>
        <w:drawing>
          <wp:inline distT="0" distB="0" distL="0" distR="0" wp14:anchorId="50CEC746" wp14:editId="27BF9947">
            <wp:extent cx="5486400" cy="22860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6709A" w:rsidRPr="00031EE3" w:rsidRDefault="00A6709A" w:rsidP="00A6709A">
      <w:pPr>
        <w:pStyle w:val="aa"/>
        <w:jc w:val="center"/>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i w:val="0"/>
          <w:sz w:val="28"/>
          <w:szCs w:val="28"/>
        </w:rPr>
      </w:pPr>
      <w:r>
        <w:rPr>
          <w:rFonts w:ascii="Times New Roman" w:hAnsi="Times New Roman" w:cs="Times New Roman"/>
          <w:i w:val="0"/>
          <w:sz w:val="28"/>
          <w:szCs w:val="28"/>
        </w:rPr>
        <w:t>Сурет  31</w:t>
      </w:r>
      <w:r w:rsidRPr="00031EE3">
        <w:rPr>
          <w:rFonts w:ascii="Times New Roman" w:hAnsi="Times New Roman" w:cs="Times New Roman"/>
          <w:i w:val="0"/>
          <w:sz w:val="28"/>
          <w:szCs w:val="28"/>
        </w:rPr>
        <w:t xml:space="preserve"> – Ауруларды басқару бағ</w:t>
      </w:r>
      <w:r>
        <w:rPr>
          <w:rFonts w:ascii="Times New Roman" w:hAnsi="Times New Roman" w:cs="Times New Roman"/>
          <w:i w:val="0"/>
          <w:sz w:val="28"/>
          <w:szCs w:val="28"/>
        </w:rPr>
        <w:t xml:space="preserve">дарламасы аясында науқастардың </w:t>
      </w:r>
      <w:r w:rsidRPr="00031EE3">
        <w:rPr>
          <w:rFonts w:ascii="Times New Roman" w:hAnsi="Times New Roman" w:cs="Times New Roman"/>
          <w:i w:val="0"/>
          <w:sz w:val="28"/>
          <w:szCs w:val="28"/>
        </w:rPr>
        <w:t>денсаулық көрсеткіштерінің деңгейі (</w:t>
      </w:r>
      <w:r w:rsidRPr="00031EE3">
        <w:rPr>
          <w:rFonts w:ascii="Calibri" w:hAnsi="Calibri" w:cs="Calibri"/>
          <w:i w:val="0"/>
          <w:sz w:val="28"/>
          <w:szCs w:val="28"/>
        </w:rPr>
        <w:t>%)</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Ауруларды басқару бағдарламасын тиімділігін баға</w:t>
      </w:r>
      <w:r>
        <w:rPr>
          <w:rFonts w:ascii="Times New Roman" w:hAnsi="Times New Roman" w:cs="Times New Roman"/>
          <w:i w:val="0"/>
          <w:sz w:val="28"/>
          <w:szCs w:val="28"/>
        </w:rPr>
        <w:t>лайтын көрсеткіштердің бірі бағ</w:t>
      </w:r>
      <w:r w:rsidRPr="00031EE3">
        <w:rPr>
          <w:rFonts w:ascii="Times New Roman" w:hAnsi="Times New Roman" w:cs="Times New Roman"/>
          <w:i w:val="0"/>
          <w:sz w:val="28"/>
          <w:szCs w:val="28"/>
        </w:rPr>
        <w:t>дарламаға қатысатын науқастардың ауруханаға жатқызу көрсеткіші болып табылады.</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Сауалнама нәтижесінде бұл көрсеткіш  қатысушылардың тек 0,9%-ын құрады, бағдарламаға қатысу барысында тек 1 науқас өз ауруына байланысты ауруханаға жатқызылған. </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Сауалнамаға қатысқандардың тек 46,5</w:t>
      </w:r>
      <w:r w:rsidRPr="00031EE3">
        <w:rPr>
          <w:rFonts w:ascii="Calibri" w:hAnsi="Calibri" w:cs="Times New Roman"/>
          <w:i w:val="0"/>
          <w:sz w:val="28"/>
          <w:szCs w:val="28"/>
        </w:rPr>
        <w:t>%</w:t>
      </w:r>
      <w:r w:rsidRPr="00031EE3">
        <w:rPr>
          <w:rFonts w:ascii="Times New Roman" w:hAnsi="Times New Roman" w:cs="Times New Roman"/>
          <w:i w:val="0"/>
          <w:sz w:val="28"/>
          <w:szCs w:val="28"/>
        </w:rPr>
        <w:t>-ы ғана өз таныстарына ауруларды басқару бағдарламасына қатысуға ұсыныс жасауға дайын екені белгілі болды.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Осылайша, ауруларды басқару бағдарламасына</w:t>
      </w:r>
      <w:r w:rsidRPr="00A61EF1">
        <w:rPr>
          <w:rFonts w:ascii="Times New Roman" w:hAnsi="Times New Roman" w:cs="Times New Roman"/>
          <w:i w:val="0"/>
          <w:sz w:val="28"/>
          <w:szCs w:val="28"/>
        </w:rPr>
        <w:t xml:space="preserve"> </w:t>
      </w:r>
      <w:r w:rsidRPr="00031EE3">
        <w:rPr>
          <w:rFonts w:ascii="Times New Roman" w:hAnsi="Times New Roman" w:cs="Times New Roman"/>
          <w:i w:val="0"/>
          <w:sz w:val="28"/>
          <w:szCs w:val="28"/>
        </w:rPr>
        <w:t xml:space="preserve">қатысатын науқастардың барлығы бағдарлама туралы ақпараттанған, дегенмен ауруларды басқару бағдарламасының дәстүрлі емдеу әдісінен айырмашылығын толық білмейтіні анықталды. Науқастар өз денсаулықтарын басқара алатынын және өз денсаулықтарын бақылау үшін қандағы қант мөлшерін анықтауды, глюкометрді және тест-жолақтарын қолдануды білетінін көрсетті. Бағдарламаға қатысу барысында науқастардың көпшілігінде қандағы қант мөлшері тұрақталған, сондай ақ, науқастардың аурудың асқынуына байланысты ауруханаға жатқызу көрсеткішінің төмен екені анықталды. Бұл бағдарлама жұмысының тиімділігін көрсетеді.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sz w:val="28"/>
          <w:szCs w:val="28"/>
        </w:rPr>
        <w:t xml:space="preserve">Дегенмен, </w:t>
      </w:r>
      <w:r w:rsidRPr="00031EE3">
        <w:rPr>
          <w:rFonts w:ascii="Times New Roman" w:hAnsi="Times New Roman" w:cs="Times New Roman"/>
          <w:i w:val="0"/>
          <w:color w:val="000000"/>
          <w:sz w:val="28"/>
          <w:szCs w:val="28"/>
        </w:rPr>
        <w:t xml:space="preserve">бағдарлама қатысушыларының диабет мектептеріне қатысуы төмен екені байқалады, бұл олардың өз аурулары туралы білімдерін меңгеруіне және өзін-өзі басқаруына кедергі келтіреді. </w:t>
      </w:r>
      <w:r w:rsidRPr="00031EE3">
        <w:rPr>
          <w:rFonts w:ascii="Times New Roman" w:hAnsi="Times New Roman" w:cs="Times New Roman"/>
          <w:i w:val="0"/>
          <w:sz w:val="28"/>
          <w:szCs w:val="28"/>
        </w:rPr>
        <w:t>Сонымен қоса, науқастардың көп бөлігі өз ауруын басқару үшін дәрі-дәрмектерді пайдалану керек деп түсінетіні анықталды. Бұл науқастардың өз ауруы туралы білімінің төмен екенідігін көрсетеді.</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Қорытындылай келе, жүргізілген зерттеу ауруларды басқару бағдарламасын нәтижелі жүзеге асыру үшін, сондай ақ, қант диабетімен ауыратын науқастардың өз-өзіне көмек көрсетуді, өз денсаулығын басқаруды және ауруы туралы білімдерін меңгеру үшін денсаулық мектептерінің жұмысын күшейту қажет. </w:t>
      </w:r>
    </w:p>
    <w:p w:rsidR="00A6709A" w:rsidRPr="00031EE3" w:rsidRDefault="00A6709A" w:rsidP="00A6709A">
      <w:pPr>
        <w:pStyle w:val="aa"/>
        <w:jc w:val="both"/>
        <w:rPr>
          <w:rFonts w:ascii="Times New Roman" w:hAnsi="Times New Roman" w:cs="Times New Roman"/>
          <w:i w:val="0"/>
          <w:color w:val="000000"/>
          <w:sz w:val="28"/>
          <w:szCs w:val="28"/>
        </w:rPr>
      </w:pPr>
    </w:p>
    <w:p w:rsidR="00A6709A" w:rsidRPr="00031EE3" w:rsidRDefault="00A6709A" w:rsidP="00A6709A">
      <w:pPr>
        <w:pStyle w:val="aa"/>
        <w:ind w:firstLine="708"/>
        <w:jc w:val="both"/>
        <w:rPr>
          <w:rFonts w:ascii="Times New Roman" w:hAnsi="Times New Roman" w:cs="Times New Roman"/>
          <w:b/>
          <w:i w:val="0"/>
          <w:color w:val="000000"/>
          <w:sz w:val="28"/>
          <w:szCs w:val="28"/>
        </w:rPr>
      </w:pPr>
      <w:r>
        <w:rPr>
          <w:rFonts w:ascii="Times New Roman" w:hAnsi="Times New Roman" w:cs="Times New Roman"/>
          <w:b/>
          <w:i w:val="0"/>
          <w:color w:val="000000"/>
          <w:sz w:val="28"/>
          <w:szCs w:val="28"/>
        </w:rPr>
        <w:t xml:space="preserve">4.4 </w:t>
      </w:r>
      <w:r w:rsidRPr="00EC0880">
        <w:rPr>
          <w:rFonts w:ascii="Times New Roman" w:hAnsi="Times New Roman" w:cs="Times New Roman"/>
          <w:b/>
          <w:i w:val="0"/>
          <w:sz w:val="28"/>
          <w:szCs w:val="28"/>
        </w:rPr>
        <w:t>Қант диабеті бойынша ауруларды басқару бағдарламасының ұйымдастырушылық аспектілерін сараптамалық бағалау және бағдарламаны іске асыру көлемі мен сапасын бақылау жүйесін әзірлеу.</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Американдық ауруды басқару қауымдастығы ұсынған Disease Management тұжырымдамасы науқастың денсаулығын сақтау және нығайту әрекеттері маңызды болып табылатын науқас пен медицина қызметкерлерінің үйлестірілген белсенді өзара әрекеттесу жүйесі арқылы жүзеге асырылады. Бұл ретте дәрігер мен науқас арасындағы белсенді ұзақ мерзімді өзара іс-қимыл ауруды басқарудың жеке стратегиясын бірлесіп жоспарлауды; науқасты негізгі аурудың асқынуларының алдын алу дағдыларына үйретуді, сондай-ақ нәтижелерді мониторингтеуді және оларды түзетуді қамтиды [12, б.4].</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«Ауруды басқару» тұжырымдамасын іс жүзінде жүзеге асыру келесі кезеңдерді/</w:t>
      </w:r>
      <w:r>
        <w:rPr>
          <w:rFonts w:ascii="Times New Roman" w:hAnsi="Times New Roman" w:cs="Times New Roman"/>
          <w:i w:val="0"/>
          <w:sz w:val="28"/>
          <w:szCs w:val="28"/>
        </w:rPr>
        <w:t>үрдіс</w:t>
      </w:r>
      <w:r w:rsidRPr="00031EE3">
        <w:rPr>
          <w:rFonts w:ascii="Times New Roman" w:hAnsi="Times New Roman" w:cs="Times New Roman"/>
          <w:i w:val="0"/>
          <w:color w:val="000000"/>
          <w:sz w:val="28"/>
          <w:szCs w:val="28"/>
        </w:rPr>
        <w:t xml:space="preserve">терді қамтиды: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 ауруды басқаруды қажет ететін науқастарды сәйкестендіру;</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lastRenderedPageBreak/>
        <w:t>2) науқасты өз денсаулығына өзін-өзі басқаруға үйрету (өзіне-өзі көмек көрсету дағдылары, мінез-құлықты өзгерту, профилактика және т. б.)</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3) науқастың жай-күйінің динамикасына сәйкес медициналық көмекті ұйымдастыру;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4) араласу мониторингі (тұрақты кері байланыс, комплаенс-бақылау, денсаулық жоспарын түзету).</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Осы </w:t>
      </w:r>
      <w:r>
        <w:rPr>
          <w:rFonts w:ascii="Times New Roman" w:hAnsi="Times New Roman" w:cs="Times New Roman"/>
          <w:i w:val="0"/>
          <w:sz w:val="28"/>
          <w:szCs w:val="28"/>
        </w:rPr>
        <w:t>үрдіс</w:t>
      </w:r>
      <w:r w:rsidRPr="00031EE3">
        <w:rPr>
          <w:rFonts w:ascii="Times New Roman" w:hAnsi="Times New Roman" w:cs="Times New Roman"/>
          <w:i w:val="0"/>
          <w:color w:val="000000"/>
          <w:sz w:val="28"/>
          <w:szCs w:val="28"/>
        </w:rPr>
        <w:t>терді жүзеге асыру үшін мыналарды анықтау ұсынылады: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 ауруды басқаруды қажет ететін науқастар тобын сәйкестендіру тәсілі/әдістемесі;</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 науқасты оқыту және қолдау бағдарламасы мен нысаны (білім беру, мінез-құлық және когнитивтік араласулар, әлеуметтік қолдау және т. б.);</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 медицина қызметкерлерінің еңбегін ынталандыру шаралары, науқастың дәрігермен және басқа медициналық қызметкерлермен (дәрігерлер, медбикелер, науқастарды күту менеджерлері, клиникалық фармаколог, әлеуметтік қызметкер, еріктілер) практикалық ынтымақтастық моделі;</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4) араласуды бағалау жүйесі (денсаулық жоспарлары, индикаторлары, кері байланыс және мониторинг мерзімдері) [12, б.4].</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Отандық денсаулық сақтау жүйесіндегі халықаралық сарапшылардың бұл ұсынымдары толық көлемде орындалмағанын атап өткен жөн, соның салдарынан жүзеге асырылып жатқан ауруларды басқару бағдарламасының тиімділігі де төмендеуі мүмкін.</w:t>
      </w:r>
    </w:p>
    <w:p w:rsidR="00A6709A" w:rsidRPr="00031EE3" w:rsidRDefault="00A6709A" w:rsidP="00A6709A">
      <w:pPr>
        <w:spacing w:after="0" w:line="240" w:lineRule="auto"/>
        <w:ind w:firstLine="567"/>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 xml:space="preserve">Біз сараптамалық бағалау әдісімен ауруларды басқарудың бекітілген мемлекеттік бағдарламасы нысанында іске асырылатын осы тұжырымдаманы Қазақстанда енгізудің ұйымдастырушылық аспектілерін талдадық. Қазақстанда ауруларды басқару бағдарламасын енгізудің 6 кезеңінде орындалатын </w:t>
      </w:r>
      <w:r w:rsidRPr="00031EE3">
        <w:rPr>
          <w:rFonts w:ascii="Times New Roman" w:hAnsi="Times New Roman" w:cs="Times New Roman"/>
          <w:i w:val="0"/>
          <w:sz w:val="28"/>
          <w:szCs w:val="28"/>
        </w:rPr>
        <w:t xml:space="preserve">барлық </w:t>
      </w:r>
      <w:r>
        <w:rPr>
          <w:rFonts w:ascii="Times New Roman" w:hAnsi="Times New Roman" w:cs="Times New Roman"/>
          <w:i w:val="0"/>
          <w:sz w:val="28"/>
          <w:szCs w:val="28"/>
        </w:rPr>
        <w:t>үрдіс</w:t>
      </w:r>
      <w:r w:rsidRPr="00031EE3">
        <w:rPr>
          <w:rFonts w:ascii="Times New Roman" w:hAnsi="Times New Roman" w:cs="Times New Roman"/>
          <w:i w:val="0"/>
          <w:sz w:val="28"/>
          <w:szCs w:val="28"/>
        </w:rPr>
        <w:t xml:space="preserve">тер мен кіші </w:t>
      </w:r>
      <w:r>
        <w:rPr>
          <w:rFonts w:ascii="Times New Roman" w:hAnsi="Times New Roman" w:cs="Times New Roman"/>
          <w:i w:val="0"/>
          <w:sz w:val="28"/>
          <w:szCs w:val="28"/>
        </w:rPr>
        <w:t>үрдіс</w:t>
      </w:r>
      <w:r w:rsidRPr="00031EE3">
        <w:rPr>
          <w:rFonts w:ascii="Times New Roman" w:hAnsi="Times New Roman" w:cs="Times New Roman"/>
          <w:i w:val="0"/>
          <w:sz w:val="28"/>
          <w:szCs w:val="28"/>
        </w:rPr>
        <w:t xml:space="preserve">терді және бағдарламаның маңызды сәттерін ескере отырып, біз ауруларды басқару бағдарламасының іс-шараларының көлемі мен сапасына сараптама жүргізуге арналған </w:t>
      </w:r>
      <w:r>
        <w:rPr>
          <w:rFonts w:ascii="Times New Roman" w:hAnsi="Times New Roman" w:cs="Times New Roman"/>
          <w:i w:val="0"/>
          <w:sz w:val="28"/>
          <w:szCs w:val="28"/>
        </w:rPr>
        <w:t>жеке Картамызды жасадық.</w:t>
      </w:r>
    </w:p>
    <w:p w:rsidR="00A6709A" w:rsidRPr="00031EE3" w:rsidRDefault="00A6709A" w:rsidP="00A6709A">
      <w:pPr>
        <w:pStyle w:val="aa"/>
        <w:ind w:firstLine="567"/>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Сараптамалық бағалау картасы 4 кезеңде жүргізіледі: </w:t>
      </w:r>
    </w:p>
    <w:p w:rsidR="00A6709A" w:rsidRPr="00031EE3" w:rsidRDefault="00A6709A" w:rsidP="00A6709A">
      <w:pPr>
        <w:pStyle w:val="aa"/>
        <w:numPr>
          <w:ilvl w:val="0"/>
          <w:numId w:val="40"/>
        </w:numPr>
        <w:jc w:val="both"/>
        <w:rPr>
          <w:rFonts w:ascii="Times New Roman" w:hAnsi="Times New Roman" w:cs="Times New Roman"/>
          <w:i w:val="0"/>
          <w:sz w:val="28"/>
          <w:szCs w:val="28"/>
        </w:rPr>
      </w:pPr>
      <w:r w:rsidRPr="00031EE3">
        <w:rPr>
          <w:rFonts w:ascii="Times New Roman" w:hAnsi="Times New Roman" w:cs="Times New Roman"/>
          <w:i w:val="0"/>
          <w:sz w:val="28"/>
          <w:szCs w:val="28"/>
        </w:rPr>
        <w:t>1-кезең. Науқастарды сәйкестендіру;</w:t>
      </w:r>
    </w:p>
    <w:p w:rsidR="00A6709A" w:rsidRPr="00031EE3" w:rsidRDefault="00A6709A" w:rsidP="00A6709A">
      <w:pPr>
        <w:pStyle w:val="aa"/>
        <w:numPr>
          <w:ilvl w:val="0"/>
          <w:numId w:val="40"/>
        </w:numPr>
        <w:jc w:val="both"/>
        <w:rPr>
          <w:rFonts w:ascii="Times New Roman" w:hAnsi="Times New Roman" w:cs="Times New Roman"/>
          <w:i w:val="0"/>
          <w:sz w:val="28"/>
          <w:szCs w:val="28"/>
        </w:rPr>
      </w:pPr>
      <w:r w:rsidRPr="00031EE3">
        <w:rPr>
          <w:rFonts w:ascii="Times New Roman" w:hAnsi="Times New Roman" w:cs="Times New Roman"/>
          <w:i w:val="0"/>
          <w:sz w:val="28"/>
          <w:szCs w:val="28"/>
        </w:rPr>
        <w:t>2-кезең. Науқастарды оқыту;</w:t>
      </w:r>
    </w:p>
    <w:p w:rsidR="00A6709A" w:rsidRPr="00031EE3" w:rsidRDefault="00A6709A" w:rsidP="00A6709A">
      <w:pPr>
        <w:pStyle w:val="aa"/>
        <w:numPr>
          <w:ilvl w:val="0"/>
          <w:numId w:val="40"/>
        </w:numPr>
        <w:jc w:val="both"/>
        <w:rPr>
          <w:rFonts w:ascii="Times New Roman" w:hAnsi="Times New Roman" w:cs="Times New Roman"/>
          <w:i w:val="0"/>
          <w:sz w:val="28"/>
          <w:szCs w:val="28"/>
        </w:rPr>
      </w:pPr>
      <w:r w:rsidRPr="00031EE3">
        <w:rPr>
          <w:rFonts w:ascii="Times New Roman" w:hAnsi="Times New Roman" w:cs="Times New Roman"/>
          <w:i w:val="0"/>
          <w:sz w:val="28"/>
          <w:szCs w:val="28"/>
        </w:rPr>
        <w:t>3-кезең. Медициналық көмекті ұйымдастыру;</w:t>
      </w:r>
    </w:p>
    <w:p w:rsidR="00A6709A" w:rsidRDefault="00A6709A" w:rsidP="00A6709A">
      <w:pPr>
        <w:pStyle w:val="aa"/>
        <w:numPr>
          <w:ilvl w:val="0"/>
          <w:numId w:val="40"/>
        </w:numPr>
        <w:jc w:val="both"/>
        <w:rPr>
          <w:rFonts w:ascii="Times New Roman" w:hAnsi="Times New Roman" w:cs="Times New Roman"/>
          <w:i w:val="0"/>
          <w:sz w:val="28"/>
          <w:szCs w:val="28"/>
        </w:rPr>
      </w:pPr>
      <w:r w:rsidRPr="00031EE3">
        <w:rPr>
          <w:rFonts w:ascii="Times New Roman" w:hAnsi="Times New Roman" w:cs="Times New Roman"/>
          <w:i w:val="0"/>
          <w:sz w:val="28"/>
          <w:szCs w:val="28"/>
        </w:rPr>
        <w:t>4-кезең. Араласуды мониторингілеу.</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Әр кезең бойынша баллдық бағалау критерийлері: </w:t>
      </w:r>
    </w:p>
    <w:p w:rsidR="00A6709A" w:rsidRPr="00031EE3" w:rsidRDefault="00A6709A" w:rsidP="00A6709A">
      <w:pPr>
        <w:pStyle w:val="aa"/>
        <w:numPr>
          <w:ilvl w:val="0"/>
          <w:numId w:val="41"/>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Орындау толықтығы/қамту; </w:t>
      </w:r>
    </w:p>
    <w:p w:rsidR="00A6709A" w:rsidRPr="00031EE3" w:rsidRDefault="00A6709A" w:rsidP="00A6709A">
      <w:pPr>
        <w:pStyle w:val="aa"/>
        <w:numPr>
          <w:ilvl w:val="0"/>
          <w:numId w:val="41"/>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Орындаудың уақытылығы; </w:t>
      </w:r>
    </w:p>
    <w:p w:rsidR="00A6709A" w:rsidRPr="00031EE3" w:rsidRDefault="00A6709A" w:rsidP="00A6709A">
      <w:pPr>
        <w:pStyle w:val="aa"/>
        <w:numPr>
          <w:ilvl w:val="0"/>
          <w:numId w:val="41"/>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Орындау сапасы; </w:t>
      </w:r>
    </w:p>
    <w:p w:rsidR="00A6709A" w:rsidRDefault="00A6709A" w:rsidP="00A6709A">
      <w:pPr>
        <w:pStyle w:val="aa"/>
        <w:numPr>
          <w:ilvl w:val="0"/>
          <w:numId w:val="41"/>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Қорытынды орташа баға. </w:t>
      </w:r>
    </w:p>
    <w:p w:rsidR="00A6709A" w:rsidRPr="00587B7E" w:rsidRDefault="00A6709A" w:rsidP="00A6709A">
      <w:pPr>
        <w:pStyle w:val="aa"/>
        <w:ind w:left="1428"/>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b/>
          <w:i w:val="0"/>
          <w:color w:val="000000"/>
          <w:sz w:val="28"/>
          <w:szCs w:val="28"/>
        </w:rPr>
        <w:t xml:space="preserve">1 кезең. Науқастарды  сәйкестендіру. </w:t>
      </w:r>
      <w:r w:rsidRPr="00031EE3">
        <w:rPr>
          <w:rFonts w:ascii="Times New Roman" w:hAnsi="Times New Roman" w:cs="Times New Roman"/>
          <w:i w:val="0"/>
          <w:color w:val="000000"/>
          <w:sz w:val="28"/>
          <w:szCs w:val="28"/>
        </w:rPr>
        <w:t xml:space="preserve">МСАК ұйымында (емхана, МСАК орталығы) </w:t>
      </w:r>
      <w:r>
        <w:rPr>
          <w:rFonts w:ascii="Times New Roman" w:hAnsi="Times New Roman" w:cs="Times New Roman"/>
          <w:i w:val="0"/>
          <w:color w:val="000000"/>
          <w:sz w:val="28"/>
          <w:szCs w:val="28"/>
        </w:rPr>
        <w:t>динамикалық бақылауда</w:t>
      </w:r>
      <w:r w:rsidRPr="00031EE3">
        <w:rPr>
          <w:rFonts w:ascii="Times New Roman" w:hAnsi="Times New Roman" w:cs="Times New Roman"/>
          <w:i w:val="0"/>
          <w:color w:val="000000"/>
          <w:sz w:val="28"/>
          <w:szCs w:val="28"/>
        </w:rPr>
        <w:t xml:space="preserve"> тұрған науқастар қатарынан Бағдарламаға қатысуға ниет білдірген азаматтарды іріктеуге негізделген. Іріктеу келесі шараларды қарастырады: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lastRenderedPageBreak/>
        <w:t>- дәрігерлік қабылдау кезіндегі телефон және көзбе-көз бағдарлама туралы науқастарды қысқаша хабардар ету және оған қатысуға шақыру;</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науқастың алдын ала келісімін алғаннан кейін оған бағдарламаға қатысудың артықшылықтарын, қатысушының құқықтары мен міндеттерін жан-жақты түсіндіру;</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бағдарламаға қатысу туралы шартқа қол қою;</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науқастың өмір салтын өзгертуге ынталандыру деңгейін және хабардар болу деңгейін және медициналық мінез-құлық дағдыларын (өмір салты, негізгі аурудың асқынуы мен асқынуының этиологиясы мен алдын алу, өзіне-өзі көмек көрсету) анықтау үшін, сондай-ақ болашақ комплаенс-мониторингтің негізі ретінде сауалнама жүргізу.</w:t>
      </w:r>
    </w:p>
    <w:p w:rsidR="00A6709A" w:rsidRPr="00031EE3" w:rsidRDefault="00A6709A" w:rsidP="00A6709A">
      <w:pPr>
        <w:pStyle w:val="aa"/>
        <w:ind w:firstLine="708"/>
        <w:jc w:val="both"/>
        <w:rPr>
          <w:rFonts w:ascii="Times New Roman" w:hAnsi="Times New Roman" w:cs="Times New Roman"/>
          <w:i w:val="0"/>
          <w:color w:val="000000"/>
          <w:sz w:val="28"/>
          <w:szCs w:val="28"/>
        </w:rPr>
      </w:pPr>
    </w:p>
    <w:p w:rsidR="00A6709A" w:rsidRDefault="00A6709A" w:rsidP="00A6709A">
      <w:pPr>
        <w:spacing w:after="0" w:line="240" w:lineRule="auto"/>
        <w:jc w:val="both"/>
        <w:rPr>
          <w:rFonts w:ascii="Times New Roman" w:hAnsi="Times New Roman" w:cs="Times New Roman"/>
          <w:i w:val="0"/>
          <w:sz w:val="28"/>
          <w:szCs w:val="28"/>
        </w:rPr>
      </w:pPr>
      <w:r>
        <w:rPr>
          <w:rFonts w:ascii="Times New Roman" w:hAnsi="Times New Roman" w:cs="Times New Roman"/>
          <w:i w:val="0"/>
          <w:sz w:val="28"/>
          <w:szCs w:val="28"/>
        </w:rPr>
        <w:t>Кесте 20</w:t>
      </w:r>
      <w:r w:rsidRPr="00031EE3">
        <w:rPr>
          <w:rFonts w:ascii="Times New Roman" w:hAnsi="Times New Roman" w:cs="Times New Roman"/>
          <w:i w:val="0"/>
          <w:sz w:val="28"/>
          <w:szCs w:val="28"/>
        </w:rPr>
        <w:t xml:space="preserve"> – Ақтөбе қаласы №4 қалалық емханада ауруларды басқару бағдарламасының 1-кезеңін ұйымдастыруды сараптамалық бағалау </w:t>
      </w:r>
    </w:p>
    <w:p w:rsidR="00A6709A" w:rsidRDefault="00A6709A" w:rsidP="00A6709A">
      <w:pPr>
        <w:spacing w:after="0" w:line="240" w:lineRule="auto"/>
        <w:jc w:val="both"/>
        <w:rPr>
          <w:rFonts w:ascii="Times New Roman" w:hAnsi="Times New Roman" w:cs="Times New Roman"/>
          <w:i w:val="0"/>
          <w:sz w:val="28"/>
          <w:szCs w:val="28"/>
        </w:rPr>
      </w:pPr>
    </w:p>
    <w:tbl>
      <w:tblPr>
        <w:tblStyle w:val="afc"/>
        <w:tblW w:w="9639" w:type="dxa"/>
        <w:tblInd w:w="108" w:type="dxa"/>
        <w:tblLayout w:type="fixed"/>
        <w:tblLook w:val="04A0" w:firstRow="1" w:lastRow="0" w:firstColumn="1" w:lastColumn="0" w:noHBand="0" w:noVBand="1"/>
      </w:tblPr>
      <w:tblGrid>
        <w:gridCol w:w="426"/>
        <w:gridCol w:w="6095"/>
        <w:gridCol w:w="850"/>
        <w:gridCol w:w="709"/>
        <w:gridCol w:w="709"/>
        <w:gridCol w:w="850"/>
      </w:tblGrid>
      <w:tr w:rsidR="00A6709A" w:rsidRPr="00031EE3" w:rsidTr="00A6709A">
        <w:trPr>
          <w:trHeight w:val="463"/>
        </w:trPr>
        <w:tc>
          <w:tcPr>
            <w:tcW w:w="426"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w:t>
            </w:r>
          </w:p>
        </w:tc>
        <w:tc>
          <w:tcPr>
            <w:tcW w:w="6095"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Кіші </w:t>
            </w:r>
            <w:r>
              <w:rPr>
                <w:rFonts w:ascii="Times New Roman" w:hAnsi="Times New Roman" w:cs="Times New Roman"/>
                <w:i w:val="0"/>
                <w:sz w:val="28"/>
                <w:szCs w:val="28"/>
              </w:rPr>
              <w:t>үрдіс</w:t>
            </w:r>
            <w:r w:rsidRPr="00031EE3">
              <w:rPr>
                <w:rFonts w:ascii="Times New Roman" w:hAnsi="Times New Roman" w:cs="Times New Roman"/>
                <w:i w:val="0"/>
                <w:sz w:val="28"/>
                <w:szCs w:val="28"/>
              </w:rPr>
              <w:t>тер</w:t>
            </w:r>
          </w:p>
        </w:tc>
        <w:tc>
          <w:tcPr>
            <w:tcW w:w="3118" w:type="dxa"/>
            <w:gridSpan w:val="4"/>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Баллдық баға</w:t>
            </w:r>
          </w:p>
        </w:tc>
      </w:tr>
      <w:tr w:rsidR="00A6709A" w:rsidRPr="00031EE3" w:rsidTr="00A6709A">
        <w:trPr>
          <w:cantSplit/>
          <w:trHeight w:val="2352"/>
        </w:trPr>
        <w:tc>
          <w:tcPr>
            <w:tcW w:w="426" w:type="dxa"/>
            <w:vMerge/>
          </w:tcPr>
          <w:p w:rsidR="00A6709A" w:rsidRPr="00031EE3" w:rsidRDefault="00A6709A" w:rsidP="00A6709A">
            <w:pPr>
              <w:pStyle w:val="aa"/>
              <w:rPr>
                <w:rFonts w:ascii="Times New Roman" w:hAnsi="Times New Roman" w:cs="Times New Roman"/>
                <w:i w:val="0"/>
                <w:sz w:val="28"/>
                <w:szCs w:val="28"/>
              </w:rPr>
            </w:pPr>
          </w:p>
        </w:tc>
        <w:tc>
          <w:tcPr>
            <w:tcW w:w="6095" w:type="dxa"/>
            <w:vMerge/>
          </w:tcPr>
          <w:p w:rsidR="00A6709A" w:rsidRPr="00031EE3" w:rsidRDefault="00A6709A" w:rsidP="00A6709A">
            <w:pPr>
              <w:pStyle w:val="aa"/>
              <w:rPr>
                <w:rFonts w:ascii="Times New Roman" w:hAnsi="Times New Roman" w:cs="Times New Roman"/>
                <w:i w:val="0"/>
                <w:sz w:val="28"/>
                <w:szCs w:val="28"/>
              </w:rPr>
            </w:pPr>
          </w:p>
        </w:tc>
        <w:tc>
          <w:tcPr>
            <w:tcW w:w="850"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толықтығы/қамту ния</w:t>
            </w:r>
          </w:p>
        </w:tc>
        <w:tc>
          <w:tcPr>
            <w:tcW w:w="709"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tc>
        <w:tc>
          <w:tcPr>
            <w:tcW w:w="709"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p>
        </w:tc>
        <w:tc>
          <w:tcPr>
            <w:tcW w:w="850"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095"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Дәрігерлік қабылдау кезіндегі телефон және көзбе-көз бағдарлама туралы науқастарды қысқаша хабардар ету және оған қатысуға шақыру</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87</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82</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89,7</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095" w:type="dxa"/>
          </w:tcPr>
          <w:p w:rsidR="00A6709A" w:rsidRPr="00031EE3" w:rsidRDefault="00A6709A" w:rsidP="00A6709A">
            <w:pPr>
              <w:pStyle w:val="aa"/>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Науқасқа бағдарламаға қатысудың артықшылықтарын, қатысушының құқықтары мен міндеттерін жан-жақты түсіндіру;</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74</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85</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86,3</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095"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Бағдарламаға қатысу туралы шартқа қол қою</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095"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Науқастың өмір салтын өзгертуге ынталандыру деңгейін және хабардар болу деңгейін және медициналық мінез-құлық дағдыларын (өмір салты, негізгі аурудың асқынуы мен асқынуының этиологиясы мен алдын алу, өзіне-өзі көмек көрсету) анықтау үшін, сондай-ақ болашақ комплаенс-мониторингтің негізі ретінде сауалнама жүргізу</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5,0</w:t>
            </w:r>
          </w:p>
        </w:tc>
        <w:tc>
          <w:tcPr>
            <w:tcW w:w="850"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68,3</w:t>
            </w:r>
          </w:p>
        </w:tc>
      </w:tr>
      <w:tr w:rsidR="00A6709A" w:rsidRPr="00031EE3" w:rsidTr="00A6709A">
        <w:tc>
          <w:tcPr>
            <w:tcW w:w="426" w:type="dxa"/>
            <w:tcBorders>
              <w:bottom w:val="single" w:sz="4" w:space="0" w:color="000000" w:themeColor="text1"/>
            </w:tcBorders>
          </w:tcPr>
          <w:p w:rsidR="00A6709A" w:rsidRPr="00031EE3" w:rsidRDefault="00A6709A" w:rsidP="00A6709A">
            <w:pPr>
              <w:pStyle w:val="aa"/>
              <w:rPr>
                <w:rFonts w:ascii="Times New Roman" w:hAnsi="Times New Roman" w:cs="Times New Roman"/>
                <w:i w:val="0"/>
                <w:sz w:val="28"/>
                <w:szCs w:val="28"/>
              </w:rPr>
            </w:pPr>
          </w:p>
        </w:tc>
        <w:tc>
          <w:tcPr>
            <w:tcW w:w="6095" w:type="dxa"/>
            <w:tcBorders>
              <w:bottom w:val="single" w:sz="4" w:space="0" w:color="000000" w:themeColor="text1"/>
            </w:tcBorders>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850" w:type="dxa"/>
            <w:tcBorders>
              <w:bottom w:val="single" w:sz="4" w:space="0" w:color="000000" w:themeColor="text1"/>
            </w:tcBorders>
          </w:tcPr>
          <w:p w:rsidR="00A6709A" w:rsidRPr="00031EE3" w:rsidRDefault="00A6709A" w:rsidP="00A6709A">
            <w:pPr>
              <w:pStyle w:val="aa"/>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90,3</w:t>
            </w:r>
          </w:p>
        </w:tc>
        <w:tc>
          <w:tcPr>
            <w:tcW w:w="709" w:type="dxa"/>
            <w:tcBorders>
              <w:bottom w:val="single" w:sz="4" w:space="0" w:color="000000" w:themeColor="text1"/>
            </w:tcBorders>
          </w:tcPr>
          <w:p w:rsidR="00A6709A" w:rsidRPr="00031EE3" w:rsidRDefault="00A6709A" w:rsidP="00A6709A">
            <w:pPr>
              <w:pStyle w:val="aa"/>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100</w:t>
            </w:r>
          </w:p>
        </w:tc>
        <w:tc>
          <w:tcPr>
            <w:tcW w:w="709" w:type="dxa"/>
            <w:tcBorders>
              <w:bottom w:val="single" w:sz="4" w:space="0" w:color="000000" w:themeColor="text1"/>
            </w:tcBorders>
          </w:tcPr>
          <w:p w:rsidR="00A6709A" w:rsidRPr="00031EE3" w:rsidRDefault="00A6709A" w:rsidP="00A6709A">
            <w:pPr>
              <w:pStyle w:val="aa"/>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68</w:t>
            </w:r>
          </w:p>
        </w:tc>
        <w:tc>
          <w:tcPr>
            <w:tcW w:w="850" w:type="dxa"/>
            <w:tcBorders>
              <w:bottom w:val="single" w:sz="4" w:space="0" w:color="000000" w:themeColor="text1"/>
            </w:tcBorders>
          </w:tcPr>
          <w:p w:rsidR="00A6709A" w:rsidRPr="00031EE3" w:rsidRDefault="00A6709A" w:rsidP="00A6709A">
            <w:pPr>
              <w:pStyle w:val="aa"/>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86,1</w:t>
            </w:r>
          </w:p>
        </w:tc>
      </w:tr>
    </w:tbl>
    <w:p w:rsidR="00A6709A" w:rsidRDefault="00A6709A" w:rsidP="00A6709A">
      <w:pPr>
        <w:pStyle w:val="aa"/>
        <w:ind w:firstLine="708"/>
        <w:jc w:val="both"/>
        <w:rPr>
          <w:rFonts w:ascii="Times New Roman" w:hAnsi="Times New Roman" w:cs="Times New Roman"/>
          <w:b/>
          <w:i w:val="0"/>
          <w:color w:val="000000"/>
          <w:sz w:val="28"/>
          <w:szCs w:val="28"/>
        </w:rPr>
      </w:pPr>
    </w:p>
    <w:p w:rsidR="00A6709A"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 xml:space="preserve">Ауруларды басқару бағдарламасын </w:t>
      </w:r>
      <w:r w:rsidRPr="00495F35">
        <w:rPr>
          <w:rFonts w:ascii="Times New Roman" w:hAnsi="Times New Roman" w:cs="Times New Roman"/>
          <w:i w:val="0"/>
          <w:sz w:val="28"/>
          <w:szCs w:val="28"/>
        </w:rPr>
        <w:t xml:space="preserve">ұйымдастырудың 1-кезеңінің ең үлкен кемшілігі  сауалнаманың сапасын анықтады (100 балдық шкала бойынша </w:t>
      </w:r>
      <w:r w:rsidRPr="00495F35">
        <w:rPr>
          <w:rFonts w:ascii="Times New Roman" w:hAnsi="Times New Roman" w:cs="Times New Roman"/>
          <w:i w:val="0"/>
          <w:sz w:val="28"/>
          <w:szCs w:val="28"/>
        </w:rPr>
        <w:lastRenderedPageBreak/>
        <w:t>68,3 балл) мазмұнның жеткіліксіздігі, сұрақтардың толық ашылмауы және кейінгі комплаенс-мониторинг үшін қажетті тірек мәселелердің жеткіліксіздігі</w:t>
      </w:r>
      <w:r>
        <w:rPr>
          <w:rFonts w:ascii="Times New Roman" w:hAnsi="Times New Roman" w:cs="Times New Roman"/>
          <w:i w:val="0"/>
          <w:sz w:val="28"/>
          <w:szCs w:val="28"/>
        </w:rPr>
        <w:t xml:space="preserve"> (кесте 20).</w:t>
      </w:r>
    </w:p>
    <w:p w:rsidR="00A6709A" w:rsidRPr="00EC0880" w:rsidRDefault="00A6709A" w:rsidP="00A6709A">
      <w:pPr>
        <w:pStyle w:val="aa"/>
        <w:ind w:firstLine="708"/>
        <w:jc w:val="both"/>
        <w:rPr>
          <w:rFonts w:ascii="Times New Roman" w:hAnsi="Times New Roman" w:cs="Times New Roman"/>
          <w:i w:val="0"/>
          <w:color w:val="000000"/>
          <w:sz w:val="28"/>
          <w:szCs w:val="28"/>
        </w:rPr>
      </w:pP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b/>
          <w:i w:val="0"/>
          <w:color w:val="000000"/>
          <w:sz w:val="28"/>
          <w:szCs w:val="28"/>
        </w:rPr>
        <w:t>2 кезең. Науқастарды оқыту</w:t>
      </w:r>
      <w:r w:rsidRPr="00031EE3">
        <w:rPr>
          <w:rFonts w:ascii="Times New Roman" w:hAnsi="Times New Roman" w:cs="Times New Roman"/>
          <w:i w:val="0"/>
          <w:color w:val="000000"/>
          <w:sz w:val="28"/>
          <w:szCs w:val="28"/>
        </w:rPr>
        <w:t xml:space="preserve"> диабет мектебінде шағын топтарда жүргізіледі.</w:t>
      </w:r>
      <w:r>
        <w:rPr>
          <w:rFonts w:ascii="Times New Roman" w:hAnsi="Times New Roman" w:cs="Times New Roman"/>
          <w:i w:val="0"/>
          <w:color w:val="000000"/>
          <w:sz w:val="28"/>
          <w:szCs w:val="28"/>
        </w:rPr>
        <w:t xml:space="preserve"> </w:t>
      </w:r>
      <w:r w:rsidRPr="00031EE3">
        <w:rPr>
          <w:rFonts w:ascii="Times New Roman" w:hAnsi="Times New Roman" w:cs="Times New Roman"/>
          <w:i w:val="0"/>
          <w:color w:val="000000"/>
          <w:sz w:val="28"/>
          <w:szCs w:val="28"/>
        </w:rPr>
        <w:t>Мектептің тиімді жұмыс жасауы үшін біз ең маңызды сәттерді атап өттік:</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топ құрамы. Білім алушылардың оңтайлы саны</w:t>
      </w:r>
      <w:r>
        <w:rPr>
          <w:rFonts w:ascii="Times New Roman" w:hAnsi="Times New Roman" w:cs="Times New Roman"/>
          <w:i w:val="0"/>
          <w:color w:val="000000"/>
          <w:sz w:val="28"/>
          <w:szCs w:val="28"/>
        </w:rPr>
        <w:t xml:space="preserve"> </w:t>
      </w:r>
      <w:r w:rsidRPr="00031EE3">
        <w:rPr>
          <w:rFonts w:ascii="Times New Roman" w:hAnsi="Times New Roman" w:cs="Times New Roman"/>
          <w:i w:val="0"/>
          <w:color w:val="000000"/>
          <w:sz w:val="28"/>
          <w:szCs w:val="28"/>
        </w:rPr>
        <w:t>-</w:t>
      </w:r>
      <w:r>
        <w:rPr>
          <w:rFonts w:ascii="Times New Roman" w:hAnsi="Times New Roman" w:cs="Times New Roman"/>
          <w:i w:val="0"/>
          <w:color w:val="000000"/>
          <w:sz w:val="28"/>
          <w:szCs w:val="28"/>
        </w:rPr>
        <w:t xml:space="preserve"> </w:t>
      </w:r>
      <w:r w:rsidRPr="00031EE3">
        <w:rPr>
          <w:rFonts w:ascii="Times New Roman" w:hAnsi="Times New Roman" w:cs="Times New Roman"/>
          <w:i w:val="0"/>
          <w:color w:val="000000"/>
          <w:sz w:val="28"/>
          <w:szCs w:val="28"/>
        </w:rPr>
        <w:t xml:space="preserve">10-15 адам. Топтың құрамы аурудың тәжірибесі бойынша әр түрлі, яғни аурудың үлкен тәжірибесі бар 2-3 белсенді тәжірибелі науқастар. Бірақ вариациялар да мүмкін: жастар, үлкендер, әйелдер және т. б. топтар.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 жаттықтырушылар құрамы. Алдымен топты дәрігер басқарады (жаттықтырушы және модератор ретінде) және міндетті түрде медбике қатысады, ол келесіде мектепте тәуелсіз жаттықтырушы және модератор болады. Оқу </w:t>
      </w:r>
      <w:r>
        <w:rPr>
          <w:rFonts w:ascii="Times New Roman" w:hAnsi="Times New Roman" w:cs="Times New Roman"/>
          <w:i w:val="0"/>
          <w:sz w:val="28"/>
          <w:szCs w:val="28"/>
        </w:rPr>
        <w:t>үрдіс</w:t>
      </w:r>
      <w:r w:rsidRPr="00031EE3">
        <w:rPr>
          <w:rFonts w:ascii="Times New Roman" w:hAnsi="Times New Roman" w:cs="Times New Roman"/>
          <w:i w:val="0"/>
          <w:color w:val="000000"/>
          <w:sz w:val="28"/>
          <w:szCs w:val="28"/>
        </w:rPr>
        <w:t xml:space="preserve">інде белсенді науқастарды бөліп көрсету қажет, олар кейіннен белсенді тренерлерге айналады. Сондай-ақ, мектепте оқытуға көп салалы команда мамандарын (бейінді мамандар, психолог, диетолог және т.б.) тарту міндетті шарт болуы керек.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мектептегі оқу ұзақтығы, яғни қанша тірек сабақтары өткізіледі. Оңтайлы саны – 5-10 сабақ. Сонымен қатар, ол дағдыларды қалыптастыру үшін барлық қажетті білімді толық қамтуы үшін сабақтың тақырыбын ескеру қажет.</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 оқыту мазмұны аурудың этиологиясы, симптомдары, асқынулары мен емдеу тәсімдері, өмір салты мен қауіп факторлары, асқыну кезіндегі өзіне-өзі көмек көрсету тәсілдері бойынша тақырыптарды қамтуы тиіс;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сабақтарды өткізу мерзімі білімді толық игеру және дағдыларды қалыптастыру үшін маңызды.</w:t>
      </w:r>
    </w:p>
    <w:p w:rsidR="00A6709A" w:rsidRPr="00031EE3" w:rsidRDefault="00A6709A" w:rsidP="00A6709A">
      <w:pPr>
        <w:pStyle w:val="aa"/>
        <w:ind w:firstLine="708"/>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 оқу құрал-жабдықтары</w:t>
      </w:r>
      <w:r w:rsidRPr="00031EE3">
        <w:rPr>
          <w:rFonts w:ascii="Times New Roman" w:hAnsi="Times New Roman" w:cs="Times New Roman"/>
          <w:i w:val="0"/>
          <w:color w:val="000000"/>
          <w:sz w:val="28"/>
          <w:szCs w:val="28"/>
        </w:rPr>
        <w:t>. Көрнекі құралдардың, қажетті жабдықтардың (бейне жабдықтардың және т.б.) және қосалқы құралдардың болуы.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өзін-өзі бақылау және өзіне-өзі көмек көрсету дағдыларын қалыптастыруға арналған құралдар – денсаулық күнделігі, тест жүйелері және науқастар күнделікті тәжірибеде қолдана алатын басқа заттар. Науқастарға денсаулықты басқарудың практикалық құралдары неғұрлым көп ұсынылса, науқастардың мектепке баруға және барлық ұсыныстарды орындауға деген қызығушылығы соғұрлым жоғары болады деп болжаймыз;</w:t>
      </w:r>
    </w:p>
    <w:p w:rsidR="00A6709A"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білім мен дағдыларды бағалау жүйесі. Яғни науқастың білімі, дағдылары мен медициналық мінез-құлқы қалай бағаланады. Тиісінше, комплаенс-мониторингтің негізі болып табылатын динамикадағы осы үш блок бойынша (оқытуға дейін, оқудың соңында және белгілі бір уақыт аралығында) бағалау шкаласын әзірлеу қажет.</w:t>
      </w:r>
    </w:p>
    <w:p w:rsidR="00A6709A" w:rsidRDefault="00A6709A"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lastRenderedPageBreak/>
        <w:t>Кесте – 2</w:t>
      </w:r>
      <w:r>
        <w:rPr>
          <w:rFonts w:ascii="Times New Roman" w:hAnsi="Times New Roman" w:cs="Times New Roman"/>
          <w:i w:val="0"/>
          <w:color w:val="000000"/>
          <w:sz w:val="28"/>
          <w:szCs w:val="28"/>
        </w:rPr>
        <w:t>1</w:t>
      </w:r>
      <w:r w:rsidRPr="00031EE3">
        <w:rPr>
          <w:rFonts w:ascii="Times New Roman" w:hAnsi="Times New Roman" w:cs="Times New Roman"/>
          <w:i w:val="0"/>
          <w:color w:val="000000"/>
          <w:sz w:val="28"/>
          <w:szCs w:val="28"/>
        </w:rPr>
        <w:t xml:space="preserve"> Ақтөбе қаласы №4 қалалық емханада Ауруларды басқару бағдарламасының 2-кезеңін ұйымдастыруды сараптамалық бағалау</w:t>
      </w:r>
    </w:p>
    <w:p w:rsidR="00A6709A" w:rsidRDefault="00A6709A" w:rsidP="00A6709A">
      <w:pPr>
        <w:pStyle w:val="aa"/>
        <w:jc w:val="both"/>
        <w:rPr>
          <w:rFonts w:ascii="Times New Roman" w:hAnsi="Times New Roman" w:cs="Times New Roman"/>
          <w:i w:val="0"/>
          <w:color w:val="000000"/>
          <w:sz w:val="28"/>
          <w:szCs w:val="28"/>
        </w:rPr>
      </w:pPr>
    </w:p>
    <w:tbl>
      <w:tblPr>
        <w:tblStyle w:val="afc"/>
        <w:tblW w:w="9639" w:type="dxa"/>
        <w:tblInd w:w="108" w:type="dxa"/>
        <w:tblLayout w:type="fixed"/>
        <w:tblLook w:val="04A0" w:firstRow="1" w:lastRow="0" w:firstColumn="1" w:lastColumn="0" w:noHBand="0" w:noVBand="1"/>
      </w:tblPr>
      <w:tblGrid>
        <w:gridCol w:w="426"/>
        <w:gridCol w:w="6095"/>
        <w:gridCol w:w="850"/>
        <w:gridCol w:w="709"/>
        <w:gridCol w:w="709"/>
        <w:gridCol w:w="850"/>
      </w:tblGrid>
      <w:tr w:rsidR="00A6709A" w:rsidRPr="00031EE3" w:rsidTr="00A6709A">
        <w:trPr>
          <w:trHeight w:val="463"/>
        </w:trPr>
        <w:tc>
          <w:tcPr>
            <w:tcW w:w="426" w:type="dxa"/>
            <w:vMerge w:val="restart"/>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w:t>
            </w:r>
          </w:p>
        </w:tc>
        <w:tc>
          <w:tcPr>
            <w:tcW w:w="6095" w:type="dxa"/>
            <w:vMerge w:val="restart"/>
          </w:tcPr>
          <w:p w:rsidR="00A6709A" w:rsidRPr="000D159E" w:rsidRDefault="00A6709A" w:rsidP="00A6709A">
            <w:pPr>
              <w:jc w:val="both"/>
              <w:rPr>
                <w:rFonts w:ascii="Times New Roman" w:hAnsi="Times New Roman" w:cs="Times New Roman"/>
                <w:i w:val="0"/>
                <w:sz w:val="28"/>
                <w:szCs w:val="28"/>
              </w:rPr>
            </w:pPr>
            <w:r w:rsidRPr="000D159E">
              <w:rPr>
                <w:rFonts w:ascii="Times New Roman" w:hAnsi="Times New Roman" w:cs="Times New Roman"/>
                <w:i w:val="0"/>
                <w:sz w:val="28"/>
                <w:szCs w:val="28"/>
              </w:rPr>
              <w:t>Кіші үрдістер</w:t>
            </w:r>
          </w:p>
        </w:tc>
        <w:tc>
          <w:tcPr>
            <w:tcW w:w="3118" w:type="dxa"/>
            <w:gridSpan w:val="4"/>
          </w:tcPr>
          <w:p w:rsidR="00A6709A" w:rsidRPr="000D159E" w:rsidRDefault="00A6709A" w:rsidP="00A6709A">
            <w:pPr>
              <w:jc w:val="center"/>
              <w:rPr>
                <w:rFonts w:ascii="Times New Roman" w:hAnsi="Times New Roman" w:cs="Times New Roman"/>
                <w:i w:val="0"/>
                <w:sz w:val="28"/>
                <w:szCs w:val="28"/>
              </w:rPr>
            </w:pPr>
            <w:r w:rsidRPr="000D159E">
              <w:rPr>
                <w:rFonts w:ascii="Times New Roman" w:hAnsi="Times New Roman" w:cs="Times New Roman"/>
                <w:i w:val="0"/>
                <w:sz w:val="28"/>
                <w:szCs w:val="28"/>
              </w:rPr>
              <w:t>Баллдық баға</w:t>
            </w:r>
          </w:p>
        </w:tc>
      </w:tr>
      <w:tr w:rsidR="00A6709A" w:rsidRPr="00031EE3" w:rsidTr="00A6709A">
        <w:trPr>
          <w:cantSplit/>
          <w:trHeight w:val="2352"/>
        </w:trPr>
        <w:tc>
          <w:tcPr>
            <w:tcW w:w="426" w:type="dxa"/>
            <w:vMerge/>
          </w:tcPr>
          <w:p w:rsidR="00A6709A" w:rsidRPr="00031EE3" w:rsidRDefault="00A6709A" w:rsidP="00A6709A">
            <w:pPr>
              <w:jc w:val="both"/>
              <w:rPr>
                <w:rFonts w:ascii="Times New Roman" w:hAnsi="Times New Roman" w:cs="Times New Roman"/>
                <w:i w:val="0"/>
                <w:sz w:val="28"/>
                <w:szCs w:val="28"/>
              </w:rPr>
            </w:pPr>
          </w:p>
        </w:tc>
        <w:tc>
          <w:tcPr>
            <w:tcW w:w="6095" w:type="dxa"/>
            <w:vMerge/>
          </w:tcPr>
          <w:p w:rsidR="00A6709A" w:rsidRPr="00031EE3" w:rsidRDefault="00A6709A" w:rsidP="00A6709A">
            <w:pPr>
              <w:jc w:val="both"/>
              <w:rPr>
                <w:rFonts w:ascii="Times New Roman" w:hAnsi="Times New Roman" w:cs="Times New Roman"/>
                <w:b/>
                <w:i w:val="0"/>
                <w:sz w:val="28"/>
                <w:szCs w:val="28"/>
              </w:rPr>
            </w:pPr>
          </w:p>
        </w:tc>
        <w:tc>
          <w:tcPr>
            <w:tcW w:w="850" w:type="dxa"/>
            <w:textDirection w:val="btLr"/>
          </w:tcPr>
          <w:p w:rsidR="00A6709A" w:rsidRPr="00031EE3" w:rsidRDefault="00A6709A" w:rsidP="00A6709A">
            <w:pPr>
              <w:ind w:left="113" w:right="113"/>
              <w:jc w:val="center"/>
              <w:rPr>
                <w:rFonts w:ascii="Times New Roman" w:hAnsi="Times New Roman" w:cs="Times New Roman"/>
                <w:i w:val="0"/>
                <w:sz w:val="28"/>
                <w:szCs w:val="28"/>
              </w:rPr>
            </w:pPr>
            <w:r w:rsidRPr="00031EE3">
              <w:rPr>
                <w:rFonts w:ascii="Times New Roman" w:hAnsi="Times New Roman" w:cs="Times New Roman"/>
                <w:i w:val="0"/>
                <w:sz w:val="28"/>
                <w:szCs w:val="28"/>
              </w:rPr>
              <w:t>Орындау толықтығы/қамту ния</w:t>
            </w:r>
          </w:p>
        </w:tc>
        <w:tc>
          <w:tcPr>
            <w:tcW w:w="709" w:type="dxa"/>
            <w:textDirection w:val="btLr"/>
          </w:tcPr>
          <w:p w:rsidR="00A6709A" w:rsidRPr="00031EE3" w:rsidRDefault="00A6709A" w:rsidP="00A6709A">
            <w:pPr>
              <w:ind w:left="113" w:right="113"/>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tc>
        <w:tc>
          <w:tcPr>
            <w:tcW w:w="709" w:type="dxa"/>
            <w:textDirection w:val="btLr"/>
          </w:tcPr>
          <w:p w:rsidR="00A6709A" w:rsidRPr="00031EE3" w:rsidRDefault="00A6709A" w:rsidP="00A6709A">
            <w:pPr>
              <w:ind w:left="113" w:right="113"/>
              <w:jc w:val="both"/>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p>
        </w:tc>
        <w:tc>
          <w:tcPr>
            <w:tcW w:w="850" w:type="dxa"/>
            <w:textDirection w:val="btLr"/>
          </w:tcPr>
          <w:p w:rsidR="00A6709A" w:rsidRPr="00031EE3" w:rsidRDefault="00A6709A" w:rsidP="00A6709A">
            <w:pPr>
              <w:ind w:left="113" w:right="113"/>
              <w:jc w:val="both"/>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Топ құрамы</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92</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92</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94,7</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Жаттықтырушылар құрамы</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74</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50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50</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58,0</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Мектепте оқыту ұзақтығы</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100</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100</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Оқу мазмұны</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62</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65</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60</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62,3</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Сабақ жүргізу мерзімі</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92</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92</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92</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92,0</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6</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Оқыту құралдары</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30,0</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7</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Өзін-өзі бақылау және өзіне-өзі көмек көрсету дағдыларын қалыптастыруға арналған құралдар</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50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30,0</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8</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Білім мен дағдыларын бағалау жүйесі</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r>
      <w:tr w:rsidR="00A6709A" w:rsidRPr="00031EE3" w:rsidTr="00A6709A">
        <w:trPr>
          <w:cantSplit/>
          <w:trHeight w:val="313"/>
        </w:trPr>
        <w:tc>
          <w:tcPr>
            <w:tcW w:w="426" w:type="dxa"/>
          </w:tcPr>
          <w:p w:rsidR="00A6709A" w:rsidRPr="00031EE3" w:rsidRDefault="00A6709A" w:rsidP="00A6709A">
            <w:pPr>
              <w:jc w:val="both"/>
              <w:rPr>
                <w:rFonts w:ascii="Times New Roman" w:hAnsi="Times New Roman" w:cs="Times New Roman"/>
                <w:i w:val="0"/>
                <w:sz w:val="28"/>
                <w:szCs w:val="28"/>
              </w:rPr>
            </w:pP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61,3</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62,1</w:t>
            </w:r>
          </w:p>
        </w:tc>
        <w:tc>
          <w:tcPr>
            <w:tcW w:w="709"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55,5</w:t>
            </w:r>
          </w:p>
        </w:tc>
        <w:tc>
          <w:tcPr>
            <w:tcW w:w="850" w:type="dxa"/>
          </w:tcPr>
          <w:p w:rsidR="00A6709A" w:rsidRPr="00031EE3" w:rsidRDefault="00A6709A" w:rsidP="00A6709A">
            <w:pPr>
              <w:jc w:val="center"/>
              <w:rPr>
                <w:rFonts w:ascii="Times New Roman" w:hAnsi="Times New Roman" w:cs="Times New Roman"/>
                <w:i w:val="0"/>
                <w:sz w:val="28"/>
                <w:szCs w:val="28"/>
              </w:rPr>
            </w:pPr>
            <w:r w:rsidRPr="00031EE3">
              <w:rPr>
                <w:rFonts w:ascii="Times New Roman" w:hAnsi="Times New Roman" w:cs="Times New Roman"/>
                <w:i w:val="0"/>
                <w:sz w:val="28"/>
                <w:szCs w:val="28"/>
              </w:rPr>
              <w:t>59,6</w:t>
            </w:r>
          </w:p>
        </w:tc>
      </w:tr>
    </w:tbl>
    <w:p w:rsidR="00A6709A" w:rsidRDefault="00A6709A" w:rsidP="00A6709A">
      <w:pPr>
        <w:pStyle w:val="aa"/>
        <w:ind w:firstLine="708"/>
        <w:jc w:val="both"/>
        <w:rPr>
          <w:rFonts w:ascii="Times New Roman" w:hAnsi="Times New Roman" w:cs="Times New Roman"/>
          <w:i w:val="0"/>
          <w:color w:val="000000"/>
          <w:sz w:val="28"/>
          <w:szCs w:val="28"/>
        </w:rPr>
      </w:pPr>
    </w:p>
    <w:p w:rsidR="00A6709A" w:rsidRPr="001574F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Ауруларды басқару бағдарламасын ұйымдастырудың 2-кезеңінің ең үлкен кемшілігі білім мен дағдыларды бағалау жүйесінің (10 балл), өзін-өзі бақылау және өзіне-өзі көмек көрсету дағдыларын қалыптастыруға арналған құралдардың (30 балл) және оқыту құралдарының (30 балл) болмауын анықтады. Сондай-ақ жаттықтырушылардың құрамы (58 балл) және мектептегі оқыту мазмұны (62,3 балл) толық өтелмеген ұйымдастырушылық мәселелер</w:t>
      </w:r>
      <w:r>
        <w:rPr>
          <w:rFonts w:ascii="Times New Roman" w:hAnsi="Times New Roman" w:cs="Times New Roman"/>
          <w:i w:val="0"/>
          <w:color w:val="000000"/>
          <w:sz w:val="28"/>
          <w:szCs w:val="28"/>
        </w:rPr>
        <w:t xml:space="preserve"> болып табылды (кесте 21).</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b/>
          <w:i w:val="0"/>
          <w:color w:val="000000"/>
          <w:sz w:val="28"/>
          <w:szCs w:val="28"/>
        </w:rPr>
        <w:t>3 кезең. Науқастың жай-күйінің динамикасына сәйкес медициналық көмекті ұйымдастыру</w:t>
      </w:r>
      <w:r w:rsidRPr="00031EE3">
        <w:rPr>
          <w:rFonts w:ascii="Times New Roman" w:hAnsi="Times New Roman" w:cs="Times New Roman"/>
          <w:i w:val="0"/>
          <w:color w:val="000000"/>
          <w:sz w:val="28"/>
          <w:szCs w:val="28"/>
        </w:rPr>
        <w:t xml:space="preserve"> барлық қалған тұрғындар сияқты әдеттегі қағидалар бойынша жүргізіледі. Яғни, негізгі аурудың асқынуы немесе асқынуы пайда болған кезде науқас дәрігердің қабылдауына жазылады, қажет болған жағдайда жалпы практикалық дәрігер жолдамасы бойынша бейінді мамандардың кеңесін алады немесе жоспарлы емдеуге жатқызуға түседі.</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Бірақ сонымен бірге біз медициналық көмекті ұйымдастыру мен көрсетудің маңызды сәттерін атап өттік:</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ауру динамикасын бағалау үшін дәрігерге келу жүйелілігі (жылына 3-4 рет) ;</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дәрігердің де, медбикенің де науқасқа аудио және бейне кеңес беру мүмкіндігі;</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lastRenderedPageBreak/>
        <w:t>- жалпы практикалық дәрігер қабылдауын күту ұзақтығы: жазылу бойынша (күту күндерінің саны) және емханада (15 минут және одан көп);</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бейінді мамандардың кеңесін күту ұзақтығы: жазылу бойынша (күту күндерінің саны) және емханада (15 минут және одан көп);</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зертханалық/аспаптық тексеру әдістерін күту ұзақтығы: жазылу бойынша (күту күндерінің саны) және емханада (15 минут және одан көп);</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науқасты толық клиникалық тексерудің ұзақтығы-диагнозды нақтылау немесе емдеуді тағайындау үшін емханаға бару күндерінің санын құрайды;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жеңілдікті дәрі-дәрмектерді алу: уақтылы беру, науқастарды толық қамту;</w:t>
      </w:r>
    </w:p>
    <w:p w:rsidR="00A6709A" w:rsidRDefault="00A6709A" w:rsidP="00A6709A">
      <w:pPr>
        <w:pStyle w:val="aa"/>
        <w:ind w:firstLine="708"/>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 учаскелік мед</w:t>
      </w:r>
      <w:r w:rsidRPr="00031EE3">
        <w:rPr>
          <w:rFonts w:ascii="Times New Roman" w:hAnsi="Times New Roman" w:cs="Times New Roman"/>
          <w:i w:val="0"/>
          <w:color w:val="000000"/>
          <w:sz w:val="28"/>
          <w:szCs w:val="28"/>
        </w:rPr>
        <w:t xml:space="preserve">бикемен өзара байланысу: телефон арқылы науқастың жалпы жағдайын медициналық тексеруге немесе бақылауға шақыру (мысалы, әр 3 айда немесе алты айда 1 рет). </w:t>
      </w:r>
    </w:p>
    <w:p w:rsidR="00A6709A" w:rsidRDefault="00A6709A"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Кесте 22</w:t>
      </w:r>
      <w:r w:rsidRPr="00031EE3">
        <w:rPr>
          <w:rFonts w:ascii="Times New Roman" w:hAnsi="Times New Roman" w:cs="Times New Roman"/>
          <w:i w:val="0"/>
          <w:color w:val="000000"/>
          <w:sz w:val="28"/>
          <w:szCs w:val="28"/>
        </w:rPr>
        <w:t xml:space="preserve"> – Ақтөбе қаласы №4 қалалық емханада Ауруларды басқару бағдарламасының 3-кезеңін ұйымдастыруды сараптамалық бағалау</w:t>
      </w:r>
    </w:p>
    <w:p w:rsidR="00A6709A" w:rsidRDefault="00A6709A" w:rsidP="00A6709A">
      <w:pPr>
        <w:pStyle w:val="aa"/>
        <w:jc w:val="both"/>
        <w:rPr>
          <w:rFonts w:ascii="Times New Roman" w:hAnsi="Times New Roman" w:cs="Times New Roman"/>
          <w:i w:val="0"/>
          <w:color w:val="000000"/>
          <w:sz w:val="28"/>
          <w:szCs w:val="28"/>
        </w:rPr>
      </w:pPr>
    </w:p>
    <w:tbl>
      <w:tblPr>
        <w:tblStyle w:val="afc"/>
        <w:tblW w:w="9639" w:type="dxa"/>
        <w:tblInd w:w="108" w:type="dxa"/>
        <w:tblLayout w:type="fixed"/>
        <w:tblLook w:val="04A0" w:firstRow="1" w:lastRow="0" w:firstColumn="1" w:lastColumn="0" w:noHBand="0" w:noVBand="1"/>
      </w:tblPr>
      <w:tblGrid>
        <w:gridCol w:w="426"/>
        <w:gridCol w:w="6237"/>
        <w:gridCol w:w="708"/>
        <w:gridCol w:w="709"/>
        <w:gridCol w:w="709"/>
        <w:gridCol w:w="850"/>
      </w:tblGrid>
      <w:tr w:rsidR="00A6709A" w:rsidRPr="00031EE3" w:rsidTr="00A6709A">
        <w:trPr>
          <w:trHeight w:val="463"/>
        </w:trPr>
        <w:tc>
          <w:tcPr>
            <w:tcW w:w="426"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w:t>
            </w:r>
          </w:p>
        </w:tc>
        <w:tc>
          <w:tcPr>
            <w:tcW w:w="6237"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Кіші </w:t>
            </w:r>
            <w:r>
              <w:rPr>
                <w:rFonts w:ascii="Times New Roman" w:hAnsi="Times New Roman" w:cs="Times New Roman"/>
                <w:i w:val="0"/>
                <w:sz w:val="28"/>
                <w:szCs w:val="28"/>
              </w:rPr>
              <w:t>үрдіс</w:t>
            </w:r>
            <w:r w:rsidRPr="00031EE3">
              <w:rPr>
                <w:rFonts w:ascii="Times New Roman" w:hAnsi="Times New Roman" w:cs="Times New Roman"/>
                <w:i w:val="0"/>
                <w:sz w:val="28"/>
                <w:szCs w:val="28"/>
              </w:rPr>
              <w:t>тер</w:t>
            </w:r>
          </w:p>
        </w:tc>
        <w:tc>
          <w:tcPr>
            <w:tcW w:w="2976" w:type="dxa"/>
            <w:gridSpan w:val="4"/>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Баллдық баға</w:t>
            </w:r>
          </w:p>
        </w:tc>
      </w:tr>
      <w:tr w:rsidR="00A6709A" w:rsidRPr="00031EE3" w:rsidTr="00A6709A">
        <w:trPr>
          <w:cantSplit/>
          <w:trHeight w:val="2352"/>
        </w:trPr>
        <w:tc>
          <w:tcPr>
            <w:tcW w:w="426" w:type="dxa"/>
            <w:vMerge/>
          </w:tcPr>
          <w:p w:rsidR="00A6709A" w:rsidRPr="00031EE3" w:rsidRDefault="00A6709A" w:rsidP="00A6709A">
            <w:pPr>
              <w:pStyle w:val="aa"/>
              <w:rPr>
                <w:rFonts w:ascii="Times New Roman" w:hAnsi="Times New Roman" w:cs="Times New Roman"/>
                <w:i w:val="0"/>
                <w:sz w:val="28"/>
                <w:szCs w:val="28"/>
              </w:rPr>
            </w:pPr>
          </w:p>
        </w:tc>
        <w:tc>
          <w:tcPr>
            <w:tcW w:w="6237" w:type="dxa"/>
            <w:vMerge/>
          </w:tcPr>
          <w:p w:rsidR="00A6709A" w:rsidRPr="00031EE3" w:rsidRDefault="00A6709A" w:rsidP="00A6709A">
            <w:pPr>
              <w:pStyle w:val="aa"/>
              <w:rPr>
                <w:rFonts w:ascii="Times New Roman" w:hAnsi="Times New Roman" w:cs="Times New Roman"/>
                <w:i w:val="0"/>
                <w:sz w:val="28"/>
                <w:szCs w:val="28"/>
              </w:rPr>
            </w:pPr>
          </w:p>
        </w:tc>
        <w:tc>
          <w:tcPr>
            <w:tcW w:w="708"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толықтығы/қамту ния</w:t>
            </w:r>
          </w:p>
        </w:tc>
        <w:tc>
          <w:tcPr>
            <w:tcW w:w="709"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tc>
        <w:tc>
          <w:tcPr>
            <w:tcW w:w="709"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p>
        </w:tc>
        <w:tc>
          <w:tcPr>
            <w:tcW w:w="850"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Дәрігерге келу жүйелілігі</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Науқасқа аудио және бейне кеңес беру мүмкіндігі</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ЖПД қабылдауын күту ұзақтығы</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Бейінді мамандардың кеңесін күту ұзақтығы</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Зертханалық/аспаптық тексеру әдістерін күту ұзақтығы</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6</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Науқасты толық клиникалық тексерудің ұзақтығы</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7</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Жеңілдікті дәрі-дәрмектерді алу</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70,0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8</w:t>
            </w:r>
          </w:p>
        </w:tc>
        <w:tc>
          <w:tcPr>
            <w:tcW w:w="6237" w:type="dxa"/>
          </w:tcPr>
          <w:p w:rsidR="00A6709A" w:rsidRPr="00031EE3" w:rsidRDefault="00A6709A" w:rsidP="00A6709A">
            <w:pPr>
              <w:pStyle w:val="aa"/>
              <w:rPr>
                <w:rFonts w:ascii="Times New Roman" w:hAnsi="Times New Roman" w:cs="Times New Roman"/>
                <w:i w:val="0"/>
                <w:sz w:val="28"/>
                <w:szCs w:val="28"/>
              </w:rPr>
            </w:pPr>
            <w:r>
              <w:rPr>
                <w:rFonts w:ascii="Times New Roman" w:hAnsi="Times New Roman" w:cs="Times New Roman"/>
                <w:i w:val="0"/>
                <w:color w:val="000000"/>
                <w:sz w:val="28"/>
                <w:szCs w:val="28"/>
              </w:rPr>
              <w:t>Учаскелік мед</w:t>
            </w:r>
            <w:r w:rsidRPr="00031EE3">
              <w:rPr>
                <w:rFonts w:ascii="Times New Roman" w:hAnsi="Times New Roman" w:cs="Times New Roman"/>
                <w:i w:val="0"/>
                <w:color w:val="000000"/>
                <w:sz w:val="28"/>
                <w:szCs w:val="28"/>
              </w:rPr>
              <w:t>бикемен өзара байланысу</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708"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c>
          <w:tcPr>
            <w:tcW w:w="709"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c>
          <w:tcPr>
            <w:tcW w:w="709"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c>
          <w:tcPr>
            <w:tcW w:w="850"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r>
    </w:tbl>
    <w:p w:rsidR="00A6709A" w:rsidRDefault="00A6709A" w:rsidP="00A6709A">
      <w:pPr>
        <w:pStyle w:val="aa"/>
        <w:ind w:firstLine="708"/>
        <w:jc w:val="both"/>
        <w:rPr>
          <w:rFonts w:ascii="Times New Roman" w:hAnsi="Times New Roman" w:cs="Times New Roman"/>
          <w:i w:val="0"/>
          <w:color w:val="000000"/>
          <w:sz w:val="28"/>
          <w:szCs w:val="28"/>
        </w:rPr>
      </w:pP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Ауруларды басқару бағдарламасын ұйымдастырудың 3-кезеңінің ең үлкен кемшілігі – науқастарға аудио және бейне</w:t>
      </w:r>
      <w:r>
        <w:rPr>
          <w:rFonts w:ascii="Times New Roman" w:hAnsi="Times New Roman" w:cs="Times New Roman"/>
          <w:i w:val="0"/>
          <w:color w:val="000000"/>
          <w:sz w:val="28"/>
          <w:szCs w:val="28"/>
        </w:rPr>
        <w:t xml:space="preserve"> кеңес беру және учаскелік медбикемен өзара </w:t>
      </w:r>
      <w:r w:rsidRPr="00031EE3">
        <w:rPr>
          <w:rFonts w:ascii="Times New Roman" w:hAnsi="Times New Roman" w:cs="Times New Roman"/>
          <w:i w:val="0"/>
          <w:color w:val="000000"/>
          <w:sz w:val="28"/>
          <w:szCs w:val="28"/>
        </w:rPr>
        <w:t xml:space="preserve">байланысу мүмкіндігінің болмауы (10 баллдан), бейінді мамандардың кеңесін күтудің ұзақтығы (20 балл) және ЖПД дәрігерлік қабылдауы және науқасты толық клиникалық тексерудің ұзақтығының көп уақытты алатындығы  (30 баллдан). Сондай-ақ, ЖПД-ге тұрақты түрде бару (60 </w:t>
      </w:r>
      <w:r w:rsidRPr="00031EE3">
        <w:rPr>
          <w:rFonts w:ascii="Times New Roman" w:hAnsi="Times New Roman" w:cs="Times New Roman"/>
          <w:i w:val="0"/>
          <w:color w:val="000000"/>
          <w:sz w:val="28"/>
          <w:szCs w:val="28"/>
        </w:rPr>
        <w:lastRenderedPageBreak/>
        <w:t>балл) және жеңілдетілген дәрі-дәрмектерді алу (70 бал</w:t>
      </w:r>
      <w:r>
        <w:rPr>
          <w:rFonts w:ascii="Times New Roman" w:hAnsi="Times New Roman" w:cs="Times New Roman"/>
          <w:i w:val="0"/>
          <w:color w:val="000000"/>
          <w:sz w:val="28"/>
          <w:szCs w:val="28"/>
        </w:rPr>
        <w:t>л) баллмен көрсетілген (кесте 22).</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b/>
          <w:i w:val="0"/>
          <w:color w:val="000000"/>
          <w:sz w:val="28"/>
          <w:szCs w:val="28"/>
        </w:rPr>
        <w:t>4 кезең. Араласуды мониторингілеу.</w:t>
      </w:r>
      <w:r>
        <w:rPr>
          <w:rFonts w:ascii="Times New Roman" w:hAnsi="Times New Roman" w:cs="Times New Roman"/>
          <w:b/>
          <w:i w:val="0"/>
          <w:color w:val="000000"/>
          <w:sz w:val="28"/>
          <w:szCs w:val="28"/>
        </w:rPr>
        <w:t xml:space="preserve"> </w:t>
      </w:r>
      <w:r w:rsidRPr="00031EE3">
        <w:rPr>
          <w:rFonts w:ascii="Times New Roman" w:hAnsi="Times New Roman" w:cs="Times New Roman"/>
          <w:i w:val="0"/>
          <w:color w:val="000000"/>
          <w:sz w:val="28"/>
          <w:szCs w:val="28"/>
        </w:rPr>
        <w:t>Науқастардың АББ-ға қатысуы барысында алынған барлық нәтижелерді науқастың карталары мен индикаторларын пайдалана отырып жазып алу өте маңызды.Біз мониторингтің маңызды сәттерін атап өттік:</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медициналық араласулар мониторингінің жүйелілігі: ЖПД-ге келудің жүйелілігі, диагностикалық зерттеулерді орындаудың толықтығы;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-комплаенс-мониторингтің жүйелілігі: өткізілген оқытудан кейін мектепке жоспарланған қайта келу, дағдыларға қайта сауалнама/тестілеу карталарының болуы;</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өзін-өзі бақылау күнделіктері: бақылау күнделіктерінің болуы, толтырылуын үнемі тексеру (мысалы, медициналық қабылдауда немесе мектептің қайтлама сабақтарында);</w:t>
      </w:r>
    </w:p>
    <w:p w:rsidR="00A6709A" w:rsidRPr="00031EE3"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индикаторлар бойынша есепті толтыру;</w:t>
      </w:r>
    </w:p>
    <w:p w:rsidR="00A6709A" w:rsidRDefault="00A6709A" w:rsidP="00A6709A">
      <w:pPr>
        <w:pStyle w:val="aa"/>
        <w:ind w:firstLine="708"/>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бағдарлама туралы қатысушылардың пікірлері: медициналық ұйымның сайтында, БАҚ-да.</w:t>
      </w:r>
    </w:p>
    <w:p w:rsidR="00A6709A" w:rsidRPr="00587B7E" w:rsidRDefault="00A6709A" w:rsidP="00A6709A">
      <w:pPr>
        <w:spacing w:after="0" w:line="240" w:lineRule="auto"/>
        <w:ind w:firstLine="708"/>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 xml:space="preserve">Ауруларды басқару бағдарламасын ұйымдастырудың </w:t>
      </w:r>
      <w:r w:rsidRPr="00587B7E">
        <w:rPr>
          <w:rFonts w:ascii="Times New Roman" w:hAnsi="Times New Roman" w:cs="Times New Roman"/>
          <w:i w:val="0"/>
          <w:sz w:val="28"/>
          <w:szCs w:val="28"/>
        </w:rPr>
        <w:t>4-кезеңінің ең үлкен кемшілігі комплаенс-мониторингтің болмауын және бағдарлама бойынша жылдық есеп мазмұнының тым жеткіліксіздігін (20 баллдан) айқындады. Тиісінше, қатысушылардың бағдарлама туралы пікірлері (37 балл), сондай-ақ АББ қатысушыларының көпшілігі өзін-өзі бақылау күнделігін жүргізбейтіні</w:t>
      </w:r>
      <w:r>
        <w:rPr>
          <w:rFonts w:ascii="Times New Roman" w:hAnsi="Times New Roman" w:cs="Times New Roman"/>
          <w:i w:val="0"/>
          <w:sz w:val="28"/>
          <w:szCs w:val="28"/>
        </w:rPr>
        <w:t xml:space="preserve"> анықталды (кесте 23</w:t>
      </w:r>
      <w:r w:rsidRPr="00587B7E">
        <w:rPr>
          <w:rFonts w:ascii="Times New Roman" w:hAnsi="Times New Roman" w:cs="Times New Roman"/>
          <w:i w:val="0"/>
          <w:sz w:val="28"/>
          <w:szCs w:val="28"/>
        </w:rPr>
        <w:t>).</w:t>
      </w:r>
    </w:p>
    <w:p w:rsidR="00A6709A" w:rsidRDefault="00A6709A" w:rsidP="00A6709A">
      <w:pPr>
        <w:pStyle w:val="aa"/>
        <w:jc w:val="both"/>
        <w:rPr>
          <w:rFonts w:ascii="Times New Roman" w:hAnsi="Times New Roman" w:cs="Times New Roman"/>
          <w:i w:val="0"/>
          <w:color w:val="000000"/>
          <w:sz w:val="28"/>
          <w:szCs w:val="28"/>
        </w:rPr>
      </w:pPr>
    </w:p>
    <w:p w:rsidR="00A6709A" w:rsidRDefault="00A6709A" w:rsidP="00A6709A">
      <w:pPr>
        <w:pStyle w:val="aa"/>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Кесте 23</w:t>
      </w:r>
      <w:r w:rsidRPr="00031EE3">
        <w:rPr>
          <w:rFonts w:ascii="Times New Roman" w:hAnsi="Times New Roman" w:cs="Times New Roman"/>
          <w:i w:val="0"/>
          <w:color w:val="000000"/>
          <w:sz w:val="28"/>
          <w:szCs w:val="28"/>
        </w:rPr>
        <w:t xml:space="preserve"> – Ақтөбе қаласы №4 қалалық емханада Аур</w:t>
      </w:r>
      <w:r>
        <w:rPr>
          <w:rFonts w:ascii="Times New Roman" w:hAnsi="Times New Roman" w:cs="Times New Roman"/>
          <w:i w:val="0"/>
          <w:color w:val="000000"/>
          <w:sz w:val="28"/>
          <w:szCs w:val="28"/>
        </w:rPr>
        <w:t>уларды басқару бағдарламасының 4</w:t>
      </w:r>
      <w:r w:rsidRPr="00031EE3">
        <w:rPr>
          <w:rFonts w:ascii="Times New Roman" w:hAnsi="Times New Roman" w:cs="Times New Roman"/>
          <w:i w:val="0"/>
          <w:color w:val="000000"/>
          <w:sz w:val="28"/>
          <w:szCs w:val="28"/>
        </w:rPr>
        <w:t>-кезеңін ұйымдастыруды сараптамалық бағалау</w:t>
      </w:r>
    </w:p>
    <w:p w:rsidR="00A6709A" w:rsidRDefault="00A6709A" w:rsidP="00A6709A">
      <w:pPr>
        <w:pStyle w:val="aa"/>
        <w:jc w:val="both"/>
        <w:rPr>
          <w:rFonts w:ascii="Times New Roman" w:hAnsi="Times New Roman" w:cs="Times New Roman"/>
          <w:i w:val="0"/>
          <w:color w:val="000000"/>
          <w:sz w:val="28"/>
          <w:szCs w:val="28"/>
        </w:rPr>
      </w:pPr>
    </w:p>
    <w:tbl>
      <w:tblPr>
        <w:tblStyle w:val="afc"/>
        <w:tblW w:w="9639" w:type="dxa"/>
        <w:tblInd w:w="108" w:type="dxa"/>
        <w:tblLayout w:type="fixed"/>
        <w:tblLook w:val="04A0" w:firstRow="1" w:lastRow="0" w:firstColumn="1" w:lastColumn="0" w:noHBand="0" w:noVBand="1"/>
      </w:tblPr>
      <w:tblGrid>
        <w:gridCol w:w="426"/>
        <w:gridCol w:w="6237"/>
        <w:gridCol w:w="708"/>
        <w:gridCol w:w="709"/>
        <w:gridCol w:w="709"/>
        <w:gridCol w:w="850"/>
      </w:tblGrid>
      <w:tr w:rsidR="00A6709A" w:rsidRPr="00031EE3" w:rsidTr="00A6709A">
        <w:trPr>
          <w:trHeight w:val="463"/>
        </w:trPr>
        <w:tc>
          <w:tcPr>
            <w:tcW w:w="426"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w:t>
            </w:r>
          </w:p>
        </w:tc>
        <w:tc>
          <w:tcPr>
            <w:tcW w:w="6237"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Кіші </w:t>
            </w:r>
            <w:r>
              <w:rPr>
                <w:rFonts w:ascii="Times New Roman" w:hAnsi="Times New Roman" w:cs="Times New Roman"/>
                <w:i w:val="0"/>
                <w:sz w:val="28"/>
                <w:szCs w:val="28"/>
              </w:rPr>
              <w:t>үрдіс</w:t>
            </w:r>
            <w:r w:rsidRPr="00031EE3">
              <w:rPr>
                <w:rFonts w:ascii="Times New Roman" w:hAnsi="Times New Roman" w:cs="Times New Roman"/>
                <w:i w:val="0"/>
                <w:sz w:val="28"/>
                <w:szCs w:val="28"/>
              </w:rPr>
              <w:t>тер</w:t>
            </w:r>
          </w:p>
        </w:tc>
        <w:tc>
          <w:tcPr>
            <w:tcW w:w="2976" w:type="dxa"/>
            <w:gridSpan w:val="4"/>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Баллдық баға</w:t>
            </w:r>
          </w:p>
        </w:tc>
      </w:tr>
      <w:tr w:rsidR="00A6709A" w:rsidRPr="00031EE3" w:rsidTr="00A6709A">
        <w:trPr>
          <w:cantSplit/>
          <w:trHeight w:val="2352"/>
        </w:trPr>
        <w:tc>
          <w:tcPr>
            <w:tcW w:w="426" w:type="dxa"/>
            <w:vMerge/>
          </w:tcPr>
          <w:p w:rsidR="00A6709A" w:rsidRPr="00031EE3" w:rsidRDefault="00A6709A" w:rsidP="00A6709A">
            <w:pPr>
              <w:pStyle w:val="aa"/>
              <w:rPr>
                <w:rFonts w:ascii="Times New Roman" w:hAnsi="Times New Roman" w:cs="Times New Roman"/>
                <w:i w:val="0"/>
                <w:sz w:val="28"/>
                <w:szCs w:val="28"/>
              </w:rPr>
            </w:pPr>
          </w:p>
        </w:tc>
        <w:tc>
          <w:tcPr>
            <w:tcW w:w="6237" w:type="dxa"/>
            <w:vMerge/>
          </w:tcPr>
          <w:p w:rsidR="00A6709A" w:rsidRPr="00031EE3" w:rsidRDefault="00A6709A" w:rsidP="00A6709A">
            <w:pPr>
              <w:pStyle w:val="aa"/>
              <w:rPr>
                <w:rFonts w:ascii="Times New Roman" w:hAnsi="Times New Roman" w:cs="Times New Roman"/>
                <w:i w:val="0"/>
                <w:sz w:val="28"/>
                <w:szCs w:val="28"/>
              </w:rPr>
            </w:pPr>
          </w:p>
        </w:tc>
        <w:tc>
          <w:tcPr>
            <w:tcW w:w="708" w:type="dxa"/>
            <w:textDirection w:val="btLr"/>
          </w:tcPr>
          <w:p w:rsidR="00A6709A" w:rsidRPr="00031EE3" w:rsidRDefault="00A6709A" w:rsidP="00BE693D">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толықтығы/қамту</w:t>
            </w:r>
          </w:p>
        </w:tc>
        <w:tc>
          <w:tcPr>
            <w:tcW w:w="709"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tc>
        <w:tc>
          <w:tcPr>
            <w:tcW w:w="709"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p>
        </w:tc>
        <w:tc>
          <w:tcPr>
            <w:tcW w:w="850"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Медициналық араласулар мониторингінің жүйелілігі</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Комплаенс-мониторингтің жүйелілігі</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Өзін-өзі бақылау күнделіктері</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Индикаторлар бойынша есеп</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20</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color w:val="000000"/>
                <w:sz w:val="28"/>
                <w:szCs w:val="28"/>
              </w:rPr>
              <w:t>Бағдарлама туралы қатысушылардың пікірлері</w:t>
            </w:r>
          </w:p>
        </w:tc>
        <w:tc>
          <w:tcPr>
            <w:tcW w:w="708"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w:t>
            </w:r>
          </w:p>
        </w:tc>
        <w:tc>
          <w:tcPr>
            <w:tcW w:w="709"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w:t>
            </w:r>
          </w:p>
        </w:tc>
        <w:tc>
          <w:tcPr>
            <w:tcW w:w="850"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37</w:t>
            </w:r>
          </w:p>
        </w:tc>
      </w:tr>
      <w:tr w:rsidR="00A6709A" w:rsidRPr="00031EE3" w:rsidTr="00A6709A">
        <w:tc>
          <w:tcPr>
            <w:tcW w:w="426" w:type="dxa"/>
          </w:tcPr>
          <w:p w:rsidR="00A6709A" w:rsidRPr="00031EE3" w:rsidRDefault="00A6709A" w:rsidP="00A6709A">
            <w:pPr>
              <w:pStyle w:val="aa"/>
              <w:rPr>
                <w:rFonts w:ascii="Times New Roman" w:hAnsi="Times New Roman" w:cs="Times New Roman"/>
                <w:i w:val="0"/>
                <w:sz w:val="28"/>
                <w:szCs w:val="28"/>
              </w:rPr>
            </w:pP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708"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c>
          <w:tcPr>
            <w:tcW w:w="709"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c>
          <w:tcPr>
            <w:tcW w:w="709"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c>
          <w:tcPr>
            <w:tcW w:w="850" w:type="dxa"/>
            <w:vAlign w:val="bottom"/>
          </w:tcPr>
          <w:p w:rsidR="00A6709A" w:rsidRPr="00031EE3" w:rsidRDefault="00A6709A" w:rsidP="00A6709A">
            <w:pPr>
              <w:pStyle w:val="aa"/>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r>
    </w:tbl>
    <w:p w:rsidR="00A6709A" w:rsidRDefault="00A6709A" w:rsidP="00A6709A">
      <w:pPr>
        <w:pStyle w:val="aa"/>
        <w:ind w:firstLine="708"/>
        <w:jc w:val="both"/>
        <w:rPr>
          <w:rFonts w:ascii="Times New Roman" w:hAnsi="Times New Roman" w:cs="Times New Roman"/>
          <w:i w:val="0"/>
          <w:color w:val="000000"/>
          <w:sz w:val="28"/>
          <w:szCs w:val="28"/>
        </w:rPr>
      </w:pPr>
    </w:p>
    <w:p w:rsidR="00A6709A" w:rsidRPr="00031EE3" w:rsidRDefault="00A6709A" w:rsidP="00A6709A">
      <w:pPr>
        <w:spacing w:after="0" w:line="240" w:lineRule="auto"/>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Ақтөбе қа</w:t>
      </w:r>
      <w:r>
        <w:rPr>
          <w:rFonts w:ascii="Times New Roman" w:hAnsi="Times New Roman" w:cs="Times New Roman"/>
          <w:i w:val="0"/>
          <w:sz w:val="28"/>
          <w:szCs w:val="28"/>
        </w:rPr>
        <w:t>ласының №4 қалалық емханасында а</w:t>
      </w:r>
      <w:r w:rsidRPr="00031EE3">
        <w:rPr>
          <w:rFonts w:ascii="Times New Roman" w:hAnsi="Times New Roman" w:cs="Times New Roman"/>
          <w:i w:val="0"/>
          <w:sz w:val="28"/>
          <w:szCs w:val="28"/>
        </w:rPr>
        <w:t xml:space="preserve">уруларды басқару бағдарламасының барлық кезеңдерін қорытынды сараптамалық бағалау </w:t>
      </w:r>
      <w:r>
        <w:rPr>
          <w:rFonts w:ascii="Times New Roman" w:hAnsi="Times New Roman" w:cs="Times New Roman"/>
          <w:i w:val="0"/>
          <w:sz w:val="28"/>
          <w:szCs w:val="28"/>
        </w:rPr>
        <w:t>көрсеткендей, а</w:t>
      </w:r>
      <w:r w:rsidRPr="00031EE3">
        <w:rPr>
          <w:rFonts w:ascii="Times New Roman" w:hAnsi="Times New Roman" w:cs="Times New Roman"/>
          <w:i w:val="0"/>
          <w:sz w:val="28"/>
          <w:szCs w:val="28"/>
        </w:rPr>
        <w:t>уруларды басқару бағдарламасының жұмысында бағдарламаны жүзеге асыру сапасы жеткіліксіз (47,6 балл), ал жүзеге асырудың толықтығы мен уақтылығы да жеткіліксіз дәрежеде тиімді</w:t>
      </w:r>
      <w:r>
        <w:rPr>
          <w:rFonts w:ascii="Times New Roman" w:hAnsi="Times New Roman" w:cs="Times New Roman"/>
          <w:i w:val="0"/>
          <w:sz w:val="28"/>
          <w:szCs w:val="28"/>
        </w:rPr>
        <w:t xml:space="preserve"> (54,6 және 57,3 балл) (кесте 24</w:t>
      </w:r>
      <w:r w:rsidRPr="00031EE3">
        <w:rPr>
          <w:rFonts w:ascii="Times New Roman" w:hAnsi="Times New Roman" w:cs="Times New Roman"/>
          <w:i w:val="0"/>
          <w:sz w:val="28"/>
          <w:szCs w:val="28"/>
        </w:rPr>
        <w:t>).</w:t>
      </w:r>
    </w:p>
    <w:p w:rsidR="00A6709A" w:rsidRPr="00031EE3" w:rsidRDefault="00A6709A" w:rsidP="00A6709A">
      <w:pPr>
        <w:spacing w:after="0" w:line="240" w:lineRule="auto"/>
        <w:jc w:val="both"/>
        <w:rPr>
          <w:rFonts w:ascii="Times New Roman" w:hAnsi="Times New Roman" w:cs="Times New Roman"/>
          <w:i w:val="0"/>
          <w:sz w:val="28"/>
          <w:szCs w:val="28"/>
        </w:rPr>
      </w:pPr>
    </w:p>
    <w:p w:rsidR="00A6709A" w:rsidRDefault="00A6709A" w:rsidP="00A6709A">
      <w:pPr>
        <w:spacing w:after="0" w:line="240" w:lineRule="auto"/>
        <w:jc w:val="both"/>
        <w:rPr>
          <w:rFonts w:ascii="Times New Roman" w:hAnsi="Times New Roman" w:cs="Times New Roman"/>
          <w:i w:val="0"/>
          <w:sz w:val="28"/>
          <w:szCs w:val="28"/>
        </w:rPr>
      </w:pPr>
      <w:r w:rsidRPr="00031EE3">
        <w:rPr>
          <w:rFonts w:ascii="Times New Roman" w:hAnsi="Times New Roman" w:cs="Times New Roman"/>
          <w:i w:val="0"/>
          <w:sz w:val="28"/>
          <w:szCs w:val="28"/>
        </w:rPr>
        <w:t>Кесте 2</w:t>
      </w:r>
      <w:r>
        <w:rPr>
          <w:rFonts w:ascii="Times New Roman" w:hAnsi="Times New Roman" w:cs="Times New Roman"/>
          <w:i w:val="0"/>
          <w:sz w:val="28"/>
          <w:szCs w:val="28"/>
        </w:rPr>
        <w:t>4</w:t>
      </w:r>
      <w:r w:rsidRPr="00031EE3">
        <w:rPr>
          <w:rFonts w:ascii="Times New Roman" w:hAnsi="Times New Roman" w:cs="Times New Roman"/>
          <w:i w:val="0"/>
          <w:sz w:val="28"/>
          <w:szCs w:val="28"/>
        </w:rPr>
        <w:t xml:space="preserve"> - Ақтөбе қаласы №4 қалалық емханада АББ барлық кезеңдерінің қорытынды сараптамалық бағасы</w:t>
      </w:r>
    </w:p>
    <w:p w:rsidR="00A6709A" w:rsidRPr="00031EE3" w:rsidRDefault="00A6709A" w:rsidP="00A6709A">
      <w:pPr>
        <w:spacing w:after="0" w:line="240" w:lineRule="auto"/>
        <w:jc w:val="both"/>
        <w:rPr>
          <w:rFonts w:ascii="Times New Roman" w:hAnsi="Times New Roman" w:cs="Times New Roman"/>
          <w:i w:val="0"/>
          <w:sz w:val="28"/>
          <w:szCs w:val="28"/>
        </w:rPr>
      </w:pPr>
    </w:p>
    <w:tbl>
      <w:tblPr>
        <w:tblStyle w:val="afc"/>
        <w:tblW w:w="9639" w:type="dxa"/>
        <w:tblInd w:w="108" w:type="dxa"/>
        <w:tblLayout w:type="fixed"/>
        <w:tblLook w:val="04A0" w:firstRow="1" w:lastRow="0" w:firstColumn="1" w:lastColumn="0" w:noHBand="0" w:noVBand="1"/>
      </w:tblPr>
      <w:tblGrid>
        <w:gridCol w:w="426"/>
        <w:gridCol w:w="6095"/>
        <w:gridCol w:w="850"/>
        <w:gridCol w:w="709"/>
        <w:gridCol w:w="709"/>
        <w:gridCol w:w="850"/>
      </w:tblGrid>
      <w:tr w:rsidR="00A6709A" w:rsidRPr="00031EE3" w:rsidTr="00A6709A">
        <w:trPr>
          <w:trHeight w:val="463"/>
        </w:trPr>
        <w:tc>
          <w:tcPr>
            <w:tcW w:w="426" w:type="dxa"/>
            <w:vMerge w:val="restart"/>
          </w:tcPr>
          <w:p w:rsidR="00A6709A" w:rsidRPr="000D159E" w:rsidRDefault="00A6709A" w:rsidP="00A6709A">
            <w:pPr>
              <w:jc w:val="both"/>
              <w:rPr>
                <w:rFonts w:ascii="Times New Roman" w:hAnsi="Times New Roman" w:cs="Times New Roman"/>
                <w:i w:val="0"/>
                <w:sz w:val="28"/>
                <w:szCs w:val="28"/>
              </w:rPr>
            </w:pPr>
            <w:r w:rsidRPr="000D159E">
              <w:rPr>
                <w:rFonts w:ascii="Times New Roman" w:hAnsi="Times New Roman" w:cs="Times New Roman"/>
                <w:i w:val="0"/>
                <w:sz w:val="28"/>
                <w:szCs w:val="28"/>
              </w:rPr>
              <w:t>№</w:t>
            </w:r>
          </w:p>
        </w:tc>
        <w:tc>
          <w:tcPr>
            <w:tcW w:w="6095" w:type="dxa"/>
            <w:vMerge w:val="restart"/>
          </w:tcPr>
          <w:p w:rsidR="00A6709A" w:rsidRPr="000D159E" w:rsidRDefault="00A6709A" w:rsidP="00A6709A">
            <w:pPr>
              <w:jc w:val="center"/>
              <w:rPr>
                <w:rFonts w:ascii="Times New Roman" w:hAnsi="Times New Roman" w:cs="Times New Roman"/>
                <w:i w:val="0"/>
                <w:sz w:val="28"/>
                <w:szCs w:val="28"/>
              </w:rPr>
            </w:pPr>
            <w:r w:rsidRPr="000D159E">
              <w:rPr>
                <w:rFonts w:ascii="Times New Roman" w:hAnsi="Times New Roman" w:cs="Times New Roman"/>
                <w:i w:val="0"/>
                <w:sz w:val="28"/>
                <w:szCs w:val="28"/>
              </w:rPr>
              <w:t>Кезеңдер</w:t>
            </w:r>
          </w:p>
        </w:tc>
        <w:tc>
          <w:tcPr>
            <w:tcW w:w="3118" w:type="dxa"/>
            <w:gridSpan w:val="4"/>
          </w:tcPr>
          <w:p w:rsidR="00A6709A" w:rsidRPr="000D159E" w:rsidRDefault="00A6709A" w:rsidP="00A6709A">
            <w:pPr>
              <w:jc w:val="center"/>
              <w:rPr>
                <w:rFonts w:ascii="Times New Roman" w:hAnsi="Times New Roman" w:cs="Times New Roman"/>
                <w:i w:val="0"/>
                <w:sz w:val="28"/>
                <w:szCs w:val="28"/>
              </w:rPr>
            </w:pPr>
            <w:r w:rsidRPr="000D159E">
              <w:rPr>
                <w:rFonts w:ascii="Times New Roman" w:hAnsi="Times New Roman" w:cs="Times New Roman"/>
                <w:i w:val="0"/>
                <w:sz w:val="28"/>
                <w:szCs w:val="28"/>
              </w:rPr>
              <w:t>Баллдық баға</w:t>
            </w:r>
          </w:p>
        </w:tc>
      </w:tr>
      <w:tr w:rsidR="00A6709A" w:rsidRPr="00031EE3" w:rsidTr="00A6709A">
        <w:trPr>
          <w:cantSplit/>
          <w:trHeight w:val="2352"/>
        </w:trPr>
        <w:tc>
          <w:tcPr>
            <w:tcW w:w="426" w:type="dxa"/>
            <w:vMerge/>
          </w:tcPr>
          <w:p w:rsidR="00A6709A" w:rsidRPr="00031EE3" w:rsidRDefault="00A6709A" w:rsidP="00A6709A">
            <w:pPr>
              <w:jc w:val="both"/>
              <w:rPr>
                <w:rFonts w:ascii="Times New Roman" w:hAnsi="Times New Roman" w:cs="Times New Roman"/>
                <w:i w:val="0"/>
                <w:sz w:val="28"/>
                <w:szCs w:val="28"/>
              </w:rPr>
            </w:pPr>
          </w:p>
        </w:tc>
        <w:tc>
          <w:tcPr>
            <w:tcW w:w="6095" w:type="dxa"/>
            <w:vMerge/>
          </w:tcPr>
          <w:p w:rsidR="00A6709A" w:rsidRPr="00031EE3" w:rsidRDefault="00A6709A" w:rsidP="00A6709A">
            <w:pPr>
              <w:jc w:val="both"/>
              <w:rPr>
                <w:rFonts w:ascii="Times New Roman" w:hAnsi="Times New Roman" w:cs="Times New Roman"/>
                <w:b/>
                <w:i w:val="0"/>
                <w:sz w:val="28"/>
                <w:szCs w:val="28"/>
              </w:rPr>
            </w:pPr>
          </w:p>
        </w:tc>
        <w:tc>
          <w:tcPr>
            <w:tcW w:w="850" w:type="dxa"/>
            <w:textDirection w:val="btLr"/>
          </w:tcPr>
          <w:p w:rsidR="00A6709A" w:rsidRPr="00031EE3" w:rsidRDefault="00A6709A" w:rsidP="00BE693D">
            <w:pPr>
              <w:ind w:left="113" w:right="113"/>
              <w:jc w:val="center"/>
              <w:rPr>
                <w:rFonts w:ascii="Times New Roman" w:hAnsi="Times New Roman" w:cs="Times New Roman"/>
                <w:i w:val="0"/>
                <w:sz w:val="28"/>
                <w:szCs w:val="28"/>
              </w:rPr>
            </w:pPr>
            <w:r w:rsidRPr="00031EE3">
              <w:rPr>
                <w:rFonts w:ascii="Times New Roman" w:hAnsi="Times New Roman" w:cs="Times New Roman"/>
                <w:i w:val="0"/>
                <w:sz w:val="28"/>
                <w:szCs w:val="28"/>
              </w:rPr>
              <w:t>Орындау толықтығы/қамтуя</w:t>
            </w:r>
          </w:p>
        </w:tc>
        <w:tc>
          <w:tcPr>
            <w:tcW w:w="709" w:type="dxa"/>
            <w:textDirection w:val="btLr"/>
          </w:tcPr>
          <w:p w:rsidR="00A6709A" w:rsidRPr="00031EE3" w:rsidRDefault="00A6709A" w:rsidP="00A6709A">
            <w:pPr>
              <w:ind w:left="113" w:right="113"/>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tc>
        <w:tc>
          <w:tcPr>
            <w:tcW w:w="709" w:type="dxa"/>
            <w:textDirection w:val="btLr"/>
          </w:tcPr>
          <w:p w:rsidR="00A6709A" w:rsidRPr="00031EE3" w:rsidRDefault="00A6709A" w:rsidP="00A6709A">
            <w:pPr>
              <w:ind w:left="113" w:right="113"/>
              <w:jc w:val="both"/>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p>
        </w:tc>
        <w:tc>
          <w:tcPr>
            <w:tcW w:w="850" w:type="dxa"/>
            <w:textDirection w:val="btLr"/>
          </w:tcPr>
          <w:p w:rsidR="00A6709A" w:rsidRPr="00031EE3" w:rsidRDefault="00A6709A" w:rsidP="00A6709A">
            <w:pPr>
              <w:ind w:left="113" w:right="113"/>
              <w:jc w:val="both"/>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tc>
      </w:tr>
      <w:tr w:rsidR="00A6709A" w:rsidRPr="00031EE3" w:rsidTr="00B169FC">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1-кезең. Науқастарды сәйкестендіру</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90,3</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100</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68</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86,1</w:t>
            </w:r>
          </w:p>
        </w:tc>
      </w:tr>
      <w:tr w:rsidR="00A6709A" w:rsidRPr="00031EE3" w:rsidTr="00B169FC">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2-кезең. Науқастарды оқыту</w:t>
            </w:r>
          </w:p>
        </w:tc>
        <w:tc>
          <w:tcPr>
            <w:tcW w:w="850" w:type="dxa"/>
            <w:vAlign w:val="center"/>
          </w:tcPr>
          <w:p w:rsidR="00A6709A" w:rsidRPr="00031EE3" w:rsidRDefault="00A6709A" w:rsidP="00B169FC">
            <w:pPr>
              <w:jc w:val="center"/>
              <w:rPr>
                <w:rFonts w:ascii="Times New Roman" w:hAnsi="Times New Roman" w:cs="Times New Roman"/>
                <w:i w:val="0"/>
                <w:sz w:val="28"/>
                <w:szCs w:val="28"/>
              </w:rPr>
            </w:pPr>
            <w:r w:rsidRPr="00031EE3">
              <w:rPr>
                <w:rFonts w:ascii="Times New Roman" w:hAnsi="Times New Roman" w:cs="Times New Roman"/>
                <w:i w:val="0"/>
                <w:sz w:val="28"/>
                <w:szCs w:val="28"/>
              </w:rPr>
              <w:t>61,3</w:t>
            </w:r>
          </w:p>
        </w:tc>
        <w:tc>
          <w:tcPr>
            <w:tcW w:w="709" w:type="dxa"/>
            <w:vAlign w:val="center"/>
          </w:tcPr>
          <w:p w:rsidR="00A6709A" w:rsidRPr="00031EE3" w:rsidRDefault="00A6709A" w:rsidP="00B169FC">
            <w:pPr>
              <w:jc w:val="center"/>
              <w:rPr>
                <w:rFonts w:ascii="Times New Roman" w:hAnsi="Times New Roman" w:cs="Times New Roman"/>
                <w:i w:val="0"/>
                <w:sz w:val="28"/>
                <w:szCs w:val="28"/>
              </w:rPr>
            </w:pPr>
            <w:r w:rsidRPr="00031EE3">
              <w:rPr>
                <w:rFonts w:ascii="Times New Roman" w:hAnsi="Times New Roman" w:cs="Times New Roman"/>
                <w:i w:val="0"/>
                <w:sz w:val="28"/>
                <w:szCs w:val="28"/>
              </w:rPr>
              <w:t>62,1</w:t>
            </w:r>
          </w:p>
        </w:tc>
        <w:tc>
          <w:tcPr>
            <w:tcW w:w="709" w:type="dxa"/>
            <w:vAlign w:val="center"/>
          </w:tcPr>
          <w:p w:rsidR="00A6709A" w:rsidRPr="00031EE3" w:rsidRDefault="00A6709A" w:rsidP="00B169FC">
            <w:pPr>
              <w:jc w:val="center"/>
              <w:rPr>
                <w:rFonts w:ascii="Times New Roman" w:hAnsi="Times New Roman" w:cs="Times New Roman"/>
                <w:i w:val="0"/>
                <w:sz w:val="28"/>
                <w:szCs w:val="28"/>
              </w:rPr>
            </w:pPr>
            <w:r w:rsidRPr="00031EE3">
              <w:rPr>
                <w:rFonts w:ascii="Times New Roman" w:hAnsi="Times New Roman" w:cs="Times New Roman"/>
                <w:i w:val="0"/>
                <w:sz w:val="28"/>
                <w:szCs w:val="28"/>
              </w:rPr>
              <w:t>55,5</w:t>
            </w:r>
          </w:p>
        </w:tc>
        <w:tc>
          <w:tcPr>
            <w:tcW w:w="850" w:type="dxa"/>
            <w:vAlign w:val="center"/>
          </w:tcPr>
          <w:p w:rsidR="00A6709A" w:rsidRPr="00031EE3" w:rsidRDefault="00A6709A" w:rsidP="00B169FC">
            <w:pPr>
              <w:jc w:val="center"/>
              <w:rPr>
                <w:rFonts w:ascii="Times New Roman" w:hAnsi="Times New Roman" w:cs="Times New Roman"/>
                <w:i w:val="0"/>
                <w:sz w:val="28"/>
                <w:szCs w:val="28"/>
              </w:rPr>
            </w:pPr>
            <w:r w:rsidRPr="00031EE3">
              <w:rPr>
                <w:rFonts w:ascii="Times New Roman" w:hAnsi="Times New Roman" w:cs="Times New Roman"/>
                <w:i w:val="0"/>
                <w:sz w:val="28"/>
                <w:szCs w:val="28"/>
              </w:rPr>
              <w:t>59,6</w:t>
            </w:r>
          </w:p>
        </w:tc>
      </w:tr>
      <w:tr w:rsidR="00A6709A" w:rsidRPr="00031EE3" w:rsidTr="00B169FC">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3-кезең. Медициналық көмекті ұйымдастыру</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37,5</w:t>
            </w:r>
          </w:p>
        </w:tc>
      </w:tr>
      <w:tr w:rsidR="00A6709A" w:rsidRPr="00031EE3" w:rsidTr="00B169FC">
        <w:tc>
          <w:tcPr>
            <w:tcW w:w="426"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color w:val="000000"/>
                <w:sz w:val="28"/>
                <w:szCs w:val="28"/>
              </w:rPr>
              <w:t>4-кезең. Араласуды мониторингілеу</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29,4</w:t>
            </w:r>
          </w:p>
        </w:tc>
      </w:tr>
      <w:tr w:rsidR="00A6709A" w:rsidRPr="00031EE3" w:rsidTr="00B169FC">
        <w:tc>
          <w:tcPr>
            <w:tcW w:w="426" w:type="dxa"/>
          </w:tcPr>
          <w:p w:rsidR="00A6709A" w:rsidRPr="00031EE3" w:rsidRDefault="00A6709A" w:rsidP="00A6709A">
            <w:pPr>
              <w:jc w:val="both"/>
              <w:rPr>
                <w:rFonts w:ascii="Times New Roman" w:hAnsi="Times New Roman" w:cs="Times New Roman"/>
                <w:i w:val="0"/>
                <w:sz w:val="28"/>
                <w:szCs w:val="28"/>
              </w:rPr>
            </w:pPr>
          </w:p>
        </w:tc>
        <w:tc>
          <w:tcPr>
            <w:tcW w:w="6095" w:type="dxa"/>
          </w:tcPr>
          <w:p w:rsidR="00A6709A" w:rsidRPr="00031EE3" w:rsidRDefault="00A6709A" w:rsidP="00A6709A">
            <w:pPr>
              <w:jc w:val="both"/>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54,6</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57,3</w:t>
            </w:r>
          </w:p>
        </w:tc>
        <w:tc>
          <w:tcPr>
            <w:tcW w:w="709"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47,6</w:t>
            </w:r>
          </w:p>
        </w:tc>
        <w:tc>
          <w:tcPr>
            <w:tcW w:w="850" w:type="dxa"/>
            <w:vAlign w:val="center"/>
          </w:tcPr>
          <w:p w:rsidR="00A6709A" w:rsidRPr="00031EE3" w:rsidRDefault="00A6709A" w:rsidP="00B169FC">
            <w:pPr>
              <w:jc w:val="center"/>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53,2</w:t>
            </w:r>
          </w:p>
        </w:tc>
      </w:tr>
    </w:tbl>
    <w:p w:rsidR="00A6709A" w:rsidRDefault="00A6709A" w:rsidP="00A6709A">
      <w:pPr>
        <w:spacing w:after="0" w:line="240" w:lineRule="auto"/>
        <w:ind w:firstLine="708"/>
        <w:jc w:val="both"/>
        <w:rPr>
          <w:rFonts w:ascii="Times New Roman" w:hAnsi="Times New Roman" w:cs="Times New Roman"/>
          <w:i w:val="0"/>
          <w:sz w:val="28"/>
          <w:szCs w:val="28"/>
        </w:rPr>
      </w:pPr>
    </w:p>
    <w:p w:rsidR="00A6709A" w:rsidRPr="00A73FC7"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Сондай ақ, </w:t>
      </w:r>
      <w:r>
        <w:rPr>
          <w:rFonts w:ascii="Times New Roman" w:hAnsi="Times New Roman" w:cs="Times New Roman"/>
          <w:i w:val="0"/>
          <w:sz w:val="28"/>
          <w:szCs w:val="28"/>
        </w:rPr>
        <w:t xml:space="preserve">біз </w:t>
      </w:r>
      <w:r w:rsidRPr="00031EE3">
        <w:rPr>
          <w:rFonts w:ascii="Times New Roman" w:hAnsi="Times New Roman" w:cs="Times New Roman"/>
          <w:i w:val="0"/>
          <w:sz w:val="28"/>
          <w:szCs w:val="28"/>
        </w:rPr>
        <w:t xml:space="preserve">қант диабетін басқару бағдарламасының сапа </w:t>
      </w:r>
      <w:r>
        <w:rPr>
          <w:rFonts w:ascii="Times New Roman" w:hAnsi="Times New Roman" w:cs="Times New Roman"/>
          <w:i w:val="0"/>
          <w:sz w:val="28"/>
          <w:szCs w:val="28"/>
        </w:rPr>
        <w:t>индикаторларын жасадық</w:t>
      </w:r>
      <w:r w:rsidRPr="00031EE3">
        <w:rPr>
          <w:rFonts w:ascii="Times New Roman" w:hAnsi="Times New Roman" w:cs="Times New Roman"/>
          <w:i w:val="0"/>
          <w:sz w:val="28"/>
          <w:szCs w:val="28"/>
        </w:rPr>
        <w:t>.</w:t>
      </w:r>
      <w:r>
        <w:rPr>
          <w:rFonts w:ascii="Times New Roman" w:hAnsi="Times New Roman" w:cs="Times New Roman"/>
          <w:i w:val="0"/>
          <w:sz w:val="28"/>
          <w:szCs w:val="28"/>
        </w:rPr>
        <w:t xml:space="preserve"> А</w:t>
      </w:r>
      <w:r w:rsidRPr="00031EE3">
        <w:rPr>
          <w:rFonts w:ascii="Times New Roman" w:hAnsi="Times New Roman" w:cs="Times New Roman"/>
          <w:i w:val="0"/>
          <w:color w:val="000000"/>
          <w:sz w:val="28"/>
          <w:szCs w:val="28"/>
        </w:rPr>
        <w:t xml:space="preserve">уруларды басқару бағдарламасының индикаторлары кестесінің негізіне өзгерістер мен толықтырулар енгізген </w:t>
      </w:r>
      <w:r w:rsidRPr="00031EE3">
        <w:rPr>
          <w:rFonts w:ascii="Times New Roman" w:hAnsi="Times New Roman" w:cs="Times New Roman"/>
          <w:i w:val="0"/>
          <w:sz w:val="28"/>
          <w:szCs w:val="28"/>
        </w:rPr>
        <w:t>Республикалық электрондық денсаулық сақтау орталығы</w:t>
      </w:r>
      <w:r w:rsidRPr="00031EE3">
        <w:rPr>
          <w:rFonts w:ascii="Times New Roman" w:hAnsi="Times New Roman" w:cs="Times New Roman"/>
          <w:i w:val="0"/>
          <w:color w:val="000000"/>
          <w:sz w:val="28"/>
          <w:szCs w:val="28"/>
        </w:rPr>
        <w:t>ның әдістемелік нұсқаулығы (Астана, 2013) пайдалан</w:t>
      </w:r>
      <w:r>
        <w:rPr>
          <w:rFonts w:ascii="Times New Roman" w:hAnsi="Times New Roman" w:cs="Times New Roman"/>
          <w:i w:val="0"/>
          <w:color w:val="000000"/>
          <w:sz w:val="28"/>
          <w:szCs w:val="28"/>
        </w:rPr>
        <w:t xml:space="preserve">дық. </w:t>
      </w:r>
      <w:r w:rsidRPr="00031EE3">
        <w:rPr>
          <w:rFonts w:ascii="Times New Roman" w:hAnsi="Times New Roman" w:cs="Times New Roman"/>
          <w:i w:val="0"/>
          <w:color w:val="000000"/>
          <w:sz w:val="28"/>
          <w:szCs w:val="28"/>
        </w:rPr>
        <w:t>Қант диабетін басқару бағдарламасын жүргізу сапасының индикаторлары</w:t>
      </w:r>
      <w:r>
        <w:rPr>
          <w:rFonts w:ascii="Times New Roman" w:hAnsi="Times New Roman" w:cs="Times New Roman"/>
          <w:i w:val="0"/>
          <w:color w:val="000000"/>
          <w:sz w:val="28"/>
          <w:szCs w:val="28"/>
        </w:rPr>
        <w:t>:</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Өзін-өзі бақылау күнделігін жүргізу</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 xml:space="preserve">Қант диабеті мектебінеде оқумен қамту </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Жеке глюкометрмен қамтамасыз етілуі</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Нашарлауына байланысты ауруханаға жатқызу жиілігі (деңгейі)</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Қандағы глюкозаның мақсатты мөлшеріне қол жеткізу</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 xml:space="preserve">Жылына 1 рет гликирленген гемоглобинді тестілеумен қамту </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 xml:space="preserve">6 айда 1 рет микроальбуминурияны зерттеумен қамту </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 xml:space="preserve">Жылына 1 рет табан сезімталдығын зерттеумен қамту </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 xml:space="preserve">Жылына 1 рет көз алмасын зерттеумен қамту </w:t>
      </w:r>
    </w:p>
    <w:p w:rsidR="00A6709A" w:rsidRPr="00A73FC7" w:rsidRDefault="00A96FE1" w:rsidP="00A96FE1">
      <w:pPr>
        <w:pStyle w:val="aa"/>
        <w:numPr>
          <w:ilvl w:val="0"/>
          <w:numId w:val="48"/>
        </w:numPr>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 xml:space="preserve"> </w:t>
      </w:r>
      <w:r w:rsidR="00A6709A" w:rsidRPr="00A73FC7">
        <w:rPr>
          <w:rFonts w:ascii="Times New Roman" w:hAnsi="Times New Roman" w:cs="Times New Roman"/>
          <w:i w:val="0"/>
          <w:color w:val="000000"/>
          <w:sz w:val="28"/>
          <w:szCs w:val="28"/>
        </w:rPr>
        <w:t xml:space="preserve">Аяқ-қол ампутациясының жиілігі </w:t>
      </w:r>
    </w:p>
    <w:p w:rsidR="00A6709A" w:rsidRPr="00A73FC7" w:rsidRDefault="00A96FE1" w:rsidP="00A96FE1">
      <w:pPr>
        <w:pStyle w:val="aa"/>
        <w:numPr>
          <w:ilvl w:val="0"/>
          <w:numId w:val="48"/>
        </w:numPr>
        <w:jc w:val="both"/>
        <w:rPr>
          <w:rFonts w:ascii="Times New Roman" w:hAnsi="Times New Roman" w:cs="Times New Roman"/>
          <w:i w:val="0"/>
          <w:color w:val="000000"/>
          <w:sz w:val="28"/>
          <w:szCs w:val="28"/>
        </w:rPr>
      </w:pPr>
      <w:r>
        <w:rPr>
          <w:rFonts w:ascii="Times New Roman" w:hAnsi="Times New Roman" w:cs="Times New Roman"/>
          <w:i w:val="0"/>
          <w:color w:val="000000"/>
          <w:sz w:val="28"/>
          <w:szCs w:val="28"/>
        </w:rPr>
        <w:t xml:space="preserve"> </w:t>
      </w:r>
      <w:r w:rsidR="00A6709A" w:rsidRPr="00A73FC7">
        <w:rPr>
          <w:rFonts w:ascii="Times New Roman" w:hAnsi="Times New Roman" w:cs="Times New Roman"/>
          <w:i w:val="0"/>
          <w:color w:val="000000"/>
          <w:sz w:val="28"/>
          <w:szCs w:val="28"/>
        </w:rPr>
        <w:t xml:space="preserve">АББ қатысушылары, </w:t>
      </w:r>
    </w:p>
    <w:p w:rsidR="00A6709A" w:rsidRPr="00A73FC7" w:rsidRDefault="00A6709A" w:rsidP="00A96FE1">
      <w:pPr>
        <w:pStyle w:val="aa"/>
        <w:numPr>
          <w:ilvl w:val="0"/>
          <w:numId w:val="49"/>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алғаш рет мүгедектік алғандар</w:t>
      </w:r>
    </w:p>
    <w:p w:rsidR="00A6709A" w:rsidRPr="00A73FC7" w:rsidRDefault="00A6709A" w:rsidP="00A96FE1">
      <w:pPr>
        <w:pStyle w:val="aa"/>
        <w:numPr>
          <w:ilvl w:val="0"/>
          <w:numId w:val="49"/>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неғұрлым күрделі мүгедектік тобын алғандар</w:t>
      </w:r>
    </w:p>
    <w:p w:rsidR="00A6709A" w:rsidRPr="00A73FC7" w:rsidRDefault="00A6709A" w:rsidP="00A96FE1">
      <w:pPr>
        <w:pStyle w:val="aa"/>
        <w:numPr>
          <w:ilvl w:val="0"/>
          <w:numId w:val="49"/>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lastRenderedPageBreak/>
        <w:t>мүгедектіктің неғұрлым жеңіл тобын алғандар</w:t>
      </w:r>
    </w:p>
    <w:p w:rsidR="00A6709A" w:rsidRPr="00A73FC7"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АББ қатысушыларының жедел жәрдем шақыруының жиілігі,</w:t>
      </w:r>
    </w:p>
    <w:p w:rsidR="00A6709A" w:rsidRPr="00A73FC7" w:rsidRDefault="00A6709A" w:rsidP="00A96FE1">
      <w:pPr>
        <w:pStyle w:val="aa"/>
        <w:numPr>
          <w:ilvl w:val="0"/>
          <w:numId w:val="49"/>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соның ішінде қант диабеті себебі бойынша</w:t>
      </w:r>
    </w:p>
    <w:p w:rsidR="00A6709A" w:rsidRDefault="00A6709A" w:rsidP="00A96FE1">
      <w:pPr>
        <w:pStyle w:val="aa"/>
        <w:numPr>
          <w:ilvl w:val="0"/>
          <w:numId w:val="48"/>
        </w:numPr>
        <w:jc w:val="both"/>
        <w:rPr>
          <w:rFonts w:ascii="Times New Roman" w:hAnsi="Times New Roman" w:cs="Times New Roman"/>
          <w:i w:val="0"/>
          <w:color w:val="000000"/>
          <w:sz w:val="28"/>
          <w:szCs w:val="28"/>
        </w:rPr>
      </w:pPr>
      <w:r w:rsidRPr="00A73FC7">
        <w:rPr>
          <w:rFonts w:ascii="Times New Roman" w:hAnsi="Times New Roman" w:cs="Times New Roman"/>
          <w:i w:val="0"/>
          <w:color w:val="000000"/>
          <w:sz w:val="28"/>
          <w:szCs w:val="28"/>
        </w:rPr>
        <w:t>Бағдарлама туралы қатысушылардың пікірлері</w:t>
      </w:r>
    </w:p>
    <w:p w:rsidR="00A6709A" w:rsidRPr="00A73FC7" w:rsidRDefault="00A6709A" w:rsidP="00A6709A">
      <w:pPr>
        <w:spacing w:after="0" w:line="240" w:lineRule="auto"/>
        <w:ind w:left="360" w:firstLine="348"/>
        <w:jc w:val="both"/>
        <w:rPr>
          <w:rFonts w:ascii="Times New Roman" w:hAnsi="Times New Roman" w:cs="Times New Roman"/>
          <w:i w:val="0"/>
          <w:sz w:val="28"/>
          <w:szCs w:val="28"/>
        </w:rPr>
      </w:pPr>
      <w:r>
        <w:rPr>
          <w:rFonts w:ascii="Times New Roman" w:hAnsi="Times New Roman" w:cs="Times New Roman"/>
          <w:i w:val="0"/>
          <w:sz w:val="28"/>
          <w:szCs w:val="28"/>
        </w:rPr>
        <w:t>Индикаторлар:</w:t>
      </w:r>
    </w:p>
    <w:p w:rsidR="00A6709A" w:rsidRPr="00031EE3" w:rsidRDefault="00A6709A" w:rsidP="00A6709A">
      <w:pPr>
        <w:pStyle w:val="ab"/>
        <w:numPr>
          <w:ilvl w:val="0"/>
          <w:numId w:val="47"/>
        </w:numPr>
        <w:spacing w:after="0" w:line="240" w:lineRule="auto"/>
        <w:jc w:val="both"/>
        <w:rPr>
          <w:rFonts w:ascii="Times New Roman" w:hAnsi="Times New Roman" w:cs="Times New Roman"/>
          <w:i w:val="0"/>
          <w:sz w:val="28"/>
          <w:szCs w:val="28"/>
        </w:rPr>
      </w:pPr>
      <w:r w:rsidRPr="00031EE3">
        <w:rPr>
          <w:rFonts w:ascii="Times New Roman" w:hAnsi="Times New Roman" w:cs="Times New Roman"/>
          <w:i w:val="0"/>
          <w:sz w:val="28"/>
          <w:szCs w:val="28"/>
        </w:rPr>
        <w:t>АББ қатысушыларының жалпы санына пайызбен есептеледі.</w:t>
      </w:r>
    </w:p>
    <w:p w:rsidR="00A6709A" w:rsidRPr="00031EE3" w:rsidRDefault="00A6709A" w:rsidP="00A6709A">
      <w:pPr>
        <w:pStyle w:val="ab"/>
        <w:numPr>
          <w:ilvl w:val="0"/>
          <w:numId w:val="47"/>
        </w:numPr>
        <w:spacing w:after="0" w:line="240" w:lineRule="auto"/>
        <w:jc w:val="both"/>
        <w:rPr>
          <w:rFonts w:ascii="Times New Roman" w:hAnsi="Times New Roman" w:cs="Times New Roman"/>
          <w:i w:val="0"/>
          <w:sz w:val="28"/>
          <w:szCs w:val="28"/>
        </w:rPr>
      </w:pPr>
      <w:r w:rsidRPr="00031EE3">
        <w:rPr>
          <w:rFonts w:ascii="Times New Roman" w:hAnsi="Times New Roman" w:cs="Times New Roman"/>
          <w:i w:val="0"/>
          <w:sz w:val="28"/>
          <w:szCs w:val="28"/>
        </w:rPr>
        <w:t>Жылына бір рет есептеледі (жылдық есеп).</w:t>
      </w:r>
    </w:p>
    <w:p w:rsidR="00A6709A" w:rsidRPr="00254F01" w:rsidRDefault="00A6709A" w:rsidP="00A6709A">
      <w:pPr>
        <w:spacing w:after="0" w:line="240" w:lineRule="auto"/>
        <w:ind w:firstLine="567"/>
        <w:jc w:val="both"/>
        <w:rPr>
          <w:rFonts w:ascii="Times New Roman" w:hAnsi="Times New Roman" w:cs="Times New Roman"/>
          <w:i w:val="0"/>
          <w:sz w:val="28"/>
          <w:szCs w:val="28"/>
        </w:rPr>
      </w:pPr>
      <w:r w:rsidRPr="00254F01">
        <w:rPr>
          <w:rFonts w:ascii="Times New Roman" w:hAnsi="Times New Roman" w:cs="Times New Roman"/>
          <w:i w:val="0"/>
          <w:sz w:val="28"/>
          <w:szCs w:val="28"/>
        </w:rPr>
        <w:t xml:space="preserve">Сондықтан, </w:t>
      </w:r>
      <w:r w:rsidRPr="00614269">
        <w:rPr>
          <w:rFonts w:ascii="Times New Roman" w:hAnsi="Times New Roman" w:cs="Times New Roman"/>
          <w:i w:val="0"/>
          <w:sz w:val="28"/>
          <w:szCs w:val="28"/>
        </w:rPr>
        <w:t>сарап</w:t>
      </w:r>
      <w:r>
        <w:rPr>
          <w:rFonts w:ascii="Times New Roman" w:hAnsi="Times New Roman" w:cs="Times New Roman"/>
          <w:i w:val="0"/>
          <w:sz w:val="28"/>
          <w:szCs w:val="28"/>
        </w:rPr>
        <w:t>тамалық бағалауға қатысушылардың</w:t>
      </w:r>
      <w:r w:rsidRPr="00254F01">
        <w:rPr>
          <w:rFonts w:ascii="Times New Roman" w:hAnsi="Times New Roman" w:cs="Times New Roman"/>
          <w:i w:val="0"/>
          <w:sz w:val="28"/>
          <w:szCs w:val="28"/>
        </w:rPr>
        <w:t xml:space="preserve"> сауалнамалары негізінде біз барлық </w:t>
      </w:r>
      <w:r>
        <w:rPr>
          <w:rFonts w:ascii="Times New Roman" w:hAnsi="Times New Roman" w:cs="Times New Roman"/>
          <w:i w:val="0"/>
          <w:sz w:val="28"/>
          <w:szCs w:val="28"/>
        </w:rPr>
        <w:t>кіші үрдістер</w:t>
      </w:r>
      <w:r w:rsidRPr="00254F01">
        <w:rPr>
          <w:rFonts w:ascii="Times New Roman" w:hAnsi="Times New Roman" w:cs="Times New Roman"/>
          <w:i w:val="0"/>
          <w:sz w:val="28"/>
          <w:szCs w:val="28"/>
        </w:rPr>
        <w:t xml:space="preserve"> мен бағдарламаның маңызды сәттерін ескеретін </w:t>
      </w:r>
      <w:r>
        <w:rPr>
          <w:rFonts w:ascii="Times New Roman" w:hAnsi="Times New Roman" w:cs="Times New Roman"/>
          <w:i w:val="0"/>
          <w:sz w:val="28"/>
          <w:szCs w:val="28"/>
        </w:rPr>
        <w:t>АББ</w:t>
      </w:r>
      <w:r w:rsidRPr="00254F01">
        <w:rPr>
          <w:rFonts w:ascii="Times New Roman" w:hAnsi="Times New Roman" w:cs="Times New Roman"/>
          <w:i w:val="0"/>
          <w:sz w:val="28"/>
          <w:szCs w:val="28"/>
        </w:rPr>
        <w:t xml:space="preserve"> іс-шараларының көлемі мен сапасына сараптама жүргізуге арналған ж</w:t>
      </w:r>
      <w:r>
        <w:rPr>
          <w:rFonts w:ascii="Times New Roman" w:hAnsi="Times New Roman" w:cs="Times New Roman"/>
          <w:i w:val="0"/>
          <w:sz w:val="28"/>
          <w:szCs w:val="28"/>
        </w:rPr>
        <w:t>еке Картамызды жасадық (кесте 25</w:t>
      </w:r>
      <w:r w:rsidRPr="00254F01">
        <w:rPr>
          <w:rFonts w:ascii="Times New Roman" w:hAnsi="Times New Roman" w:cs="Times New Roman"/>
          <w:i w:val="0"/>
          <w:sz w:val="28"/>
          <w:szCs w:val="28"/>
        </w:rPr>
        <w:t>).</w:t>
      </w:r>
    </w:p>
    <w:p w:rsidR="00A6709A" w:rsidRPr="00031EE3" w:rsidRDefault="00A6709A" w:rsidP="00A6709A">
      <w:pPr>
        <w:spacing w:after="0" w:line="240" w:lineRule="auto"/>
        <w:jc w:val="both"/>
        <w:rPr>
          <w:rFonts w:ascii="Times New Roman" w:hAnsi="Times New Roman" w:cs="Times New Roman"/>
          <w:i w:val="0"/>
          <w:sz w:val="28"/>
          <w:szCs w:val="28"/>
        </w:rPr>
      </w:pPr>
    </w:p>
    <w:p w:rsidR="00A6709A" w:rsidRDefault="00A6709A" w:rsidP="00A6709A">
      <w:pPr>
        <w:spacing w:after="0" w:line="240" w:lineRule="auto"/>
        <w:jc w:val="both"/>
        <w:rPr>
          <w:rFonts w:ascii="Times New Roman" w:hAnsi="Times New Roman" w:cs="Times New Roman"/>
          <w:i w:val="0"/>
          <w:sz w:val="28"/>
          <w:szCs w:val="28"/>
        </w:rPr>
      </w:pPr>
      <w:r>
        <w:rPr>
          <w:rFonts w:ascii="Times New Roman" w:hAnsi="Times New Roman" w:cs="Times New Roman"/>
          <w:i w:val="0"/>
          <w:sz w:val="28"/>
          <w:szCs w:val="28"/>
        </w:rPr>
        <w:t xml:space="preserve">Кесте 25 </w:t>
      </w:r>
      <w:r w:rsidRPr="00031EE3">
        <w:rPr>
          <w:rFonts w:ascii="Times New Roman" w:hAnsi="Times New Roman" w:cs="Times New Roman"/>
          <w:i w:val="0"/>
          <w:sz w:val="28"/>
          <w:szCs w:val="28"/>
        </w:rPr>
        <w:t>– Ауруларды басқару бағдарламасы бойынша шаралардың көлемі және сапасын сараптау картас</w:t>
      </w:r>
      <w:r>
        <w:rPr>
          <w:rFonts w:ascii="Times New Roman" w:hAnsi="Times New Roman" w:cs="Times New Roman"/>
          <w:i w:val="0"/>
          <w:sz w:val="28"/>
          <w:szCs w:val="28"/>
        </w:rPr>
        <w:t>ы</w:t>
      </w:r>
    </w:p>
    <w:p w:rsidR="00A6709A" w:rsidRDefault="00A6709A" w:rsidP="00A6709A">
      <w:pPr>
        <w:spacing w:after="0" w:line="240" w:lineRule="auto"/>
        <w:jc w:val="both"/>
        <w:rPr>
          <w:rFonts w:ascii="Times New Roman" w:hAnsi="Times New Roman" w:cs="Times New Roman"/>
          <w:i w:val="0"/>
          <w:sz w:val="28"/>
          <w:szCs w:val="28"/>
        </w:rPr>
      </w:pPr>
    </w:p>
    <w:tbl>
      <w:tblPr>
        <w:tblStyle w:val="afc"/>
        <w:tblW w:w="9781" w:type="dxa"/>
        <w:tblInd w:w="108" w:type="dxa"/>
        <w:tblLayout w:type="fixed"/>
        <w:tblLook w:val="04A0" w:firstRow="1" w:lastRow="0" w:firstColumn="1" w:lastColumn="0" w:noHBand="0" w:noVBand="1"/>
      </w:tblPr>
      <w:tblGrid>
        <w:gridCol w:w="426"/>
        <w:gridCol w:w="6237"/>
        <w:gridCol w:w="850"/>
        <w:gridCol w:w="851"/>
        <w:gridCol w:w="850"/>
        <w:gridCol w:w="567"/>
      </w:tblGrid>
      <w:tr w:rsidR="00A6709A" w:rsidRPr="00031EE3" w:rsidTr="00A6709A">
        <w:trPr>
          <w:trHeight w:val="463"/>
        </w:trPr>
        <w:tc>
          <w:tcPr>
            <w:tcW w:w="426"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w:t>
            </w:r>
          </w:p>
        </w:tc>
        <w:tc>
          <w:tcPr>
            <w:tcW w:w="6237" w:type="dxa"/>
            <w:vMerge w:val="restart"/>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Кіші </w:t>
            </w:r>
            <w:r>
              <w:rPr>
                <w:rFonts w:ascii="Times New Roman" w:hAnsi="Times New Roman" w:cs="Times New Roman"/>
                <w:i w:val="0"/>
                <w:sz w:val="28"/>
                <w:szCs w:val="28"/>
              </w:rPr>
              <w:t>үрдістер</w:t>
            </w:r>
          </w:p>
        </w:tc>
        <w:tc>
          <w:tcPr>
            <w:tcW w:w="3118" w:type="dxa"/>
            <w:gridSpan w:val="4"/>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Баллдық баға</w:t>
            </w:r>
          </w:p>
        </w:tc>
      </w:tr>
      <w:tr w:rsidR="00A6709A" w:rsidRPr="00031EE3" w:rsidTr="00B63ECE">
        <w:trPr>
          <w:cantSplit/>
          <w:trHeight w:val="2352"/>
        </w:trPr>
        <w:tc>
          <w:tcPr>
            <w:tcW w:w="426" w:type="dxa"/>
            <w:vMerge/>
          </w:tcPr>
          <w:p w:rsidR="00A6709A" w:rsidRPr="00031EE3" w:rsidRDefault="00A6709A" w:rsidP="00A6709A">
            <w:pPr>
              <w:pStyle w:val="aa"/>
              <w:rPr>
                <w:rFonts w:ascii="Times New Roman" w:hAnsi="Times New Roman" w:cs="Times New Roman"/>
                <w:i w:val="0"/>
                <w:sz w:val="28"/>
                <w:szCs w:val="28"/>
              </w:rPr>
            </w:pPr>
          </w:p>
        </w:tc>
        <w:tc>
          <w:tcPr>
            <w:tcW w:w="6237" w:type="dxa"/>
            <w:vMerge/>
          </w:tcPr>
          <w:p w:rsidR="00A6709A" w:rsidRPr="00031EE3" w:rsidRDefault="00A6709A" w:rsidP="00A6709A">
            <w:pPr>
              <w:pStyle w:val="aa"/>
              <w:rPr>
                <w:rFonts w:ascii="Times New Roman" w:hAnsi="Times New Roman" w:cs="Times New Roman"/>
                <w:i w:val="0"/>
                <w:sz w:val="28"/>
                <w:szCs w:val="28"/>
              </w:rPr>
            </w:pPr>
          </w:p>
        </w:tc>
        <w:tc>
          <w:tcPr>
            <w:tcW w:w="850"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толықтығы/қамту</w:t>
            </w:r>
          </w:p>
        </w:tc>
        <w:tc>
          <w:tcPr>
            <w:tcW w:w="851"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Орындаудың уақытылығы</w:t>
            </w:r>
          </w:p>
        </w:tc>
        <w:tc>
          <w:tcPr>
            <w:tcW w:w="850"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Орындау сапасы</w:t>
            </w:r>
          </w:p>
        </w:tc>
        <w:tc>
          <w:tcPr>
            <w:tcW w:w="567" w:type="dxa"/>
            <w:textDirection w:val="btLr"/>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Қорытынды орташа баға</w:t>
            </w:r>
          </w:p>
        </w:tc>
      </w:tr>
      <w:tr w:rsidR="00A6709A" w:rsidRPr="00031EE3" w:rsidTr="00B63ECE">
        <w:trPr>
          <w:cantSplit/>
          <w:trHeight w:val="313"/>
        </w:trPr>
        <w:tc>
          <w:tcPr>
            <w:tcW w:w="426" w:type="dxa"/>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1</w:t>
            </w:r>
          </w:p>
        </w:tc>
        <w:tc>
          <w:tcPr>
            <w:tcW w:w="6237" w:type="dxa"/>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2</w:t>
            </w:r>
          </w:p>
        </w:tc>
        <w:tc>
          <w:tcPr>
            <w:tcW w:w="850" w:type="dxa"/>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3</w:t>
            </w:r>
          </w:p>
        </w:tc>
        <w:tc>
          <w:tcPr>
            <w:tcW w:w="851" w:type="dxa"/>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4</w:t>
            </w:r>
          </w:p>
        </w:tc>
        <w:tc>
          <w:tcPr>
            <w:tcW w:w="850" w:type="dxa"/>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5</w:t>
            </w:r>
          </w:p>
        </w:tc>
        <w:tc>
          <w:tcPr>
            <w:tcW w:w="567" w:type="dxa"/>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6</w:t>
            </w:r>
          </w:p>
        </w:tc>
      </w:tr>
      <w:tr w:rsidR="00A6709A" w:rsidRPr="00031EE3" w:rsidTr="00A6709A">
        <w:trPr>
          <w:cantSplit/>
          <w:trHeight w:val="313"/>
        </w:trPr>
        <w:tc>
          <w:tcPr>
            <w:tcW w:w="6663" w:type="dxa"/>
            <w:gridSpan w:val="2"/>
          </w:tcPr>
          <w:p w:rsidR="00A6709A" w:rsidRPr="004766C0" w:rsidRDefault="00A6709A" w:rsidP="00A6709A">
            <w:pPr>
              <w:pStyle w:val="aa"/>
              <w:rPr>
                <w:rFonts w:ascii="Times New Roman" w:hAnsi="Times New Roman" w:cs="Times New Roman"/>
                <w:i w:val="0"/>
                <w:sz w:val="28"/>
                <w:szCs w:val="28"/>
                <w:highlight w:val="yellow"/>
              </w:rPr>
            </w:pPr>
            <w:r w:rsidRPr="004766C0">
              <w:rPr>
                <w:rFonts w:ascii="Times New Roman" w:hAnsi="Times New Roman" w:cs="Times New Roman"/>
                <w:i w:val="0"/>
                <w:sz w:val="28"/>
                <w:szCs w:val="28"/>
              </w:rPr>
              <w:t>1 кезең. Науқастарды сәйкестендіру</w:t>
            </w:r>
          </w:p>
        </w:tc>
        <w:tc>
          <w:tcPr>
            <w:tcW w:w="3118" w:type="dxa"/>
            <w:gridSpan w:val="4"/>
          </w:tcPr>
          <w:p w:rsidR="00A6709A" w:rsidRPr="00FB1638" w:rsidRDefault="00A6709A" w:rsidP="00A6709A">
            <w:pPr>
              <w:pStyle w:val="aa"/>
              <w:jc w:val="center"/>
              <w:rPr>
                <w:rFonts w:ascii="Times New Roman" w:hAnsi="Times New Roman" w:cs="Times New Roman"/>
                <w:i w:val="0"/>
                <w:sz w:val="28"/>
                <w:szCs w:val="28"/>
                <w:highlight w:val="yellow"/>
              </w:rPr>
            </w:pPr>
          </w:p>
        </w:tc>
      </w:tr>
      <w:tr w:rsidR="00A6709A" w:rsidRPr="00031EE3" w:rsidTr="00A6709A">
        <w:tc>
          <w:tcPr>
            <w:tcW w:w="426" w:type="dxa"/>
          </w:tcPr>
          <w:p w:rsidR="00A6709A" w:rsidRPr="00031EE3" w:rsidRDefault="00A6709A"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Дәрігерлік қабылдау кезіндегі телефон және көзбе-көз бағдарлама туралы науқастарды қысқаша хабардар ету және оған қатысуға шақыру</w:t>
            </w:r>
          </w:p>
        </w:tc>
        <w:tc>
          <w:tcPr>
            <w:tcW w:w="850" w:type="dxa"/>
          </w:tcPr>
          <w:p w:rsidR="00A6709A" w:rsidRPr="00031EE3" w:rsidRDefault="00B63ECE" w:rsidP="00B63ECE">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A6709A" w:rsidRPr="00031EE3" w:rsidRDefault="00B63ECE" w:rsidP="00B63ECE">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A6709A" w:rsidRPr="00031EE3" w:rsidRDefault="00B63ECE" w:rsidP="00B63ECE">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A6709A" w:rsidRPr="00031EE3" w:rsidRDefault="00B63ECE" w:rsidP="00B63ECE">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Науқасқа бағдарламаға қатысудың артықшылықтарын, қатысушының құқықтары мен міндеттерін түсіндіру</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Бағдарламаға қатысу туралы келісім шартқа қол қою</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Науқастың өмір салтын өзгертуге ынталандыру деңгейін және хабардар болу деңгейін және медициналық мінез-құлық дағдыларынанықтау үшін, сондай-ақ болашақ комплаенс-мониторингтің негізі ретінде сауалнама жүргізу.</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FC60A9">
        <w:tc>
          <w:tcPr>
            <w:tcW w:w="426" w:type="dxa"/>
          </w:tcPr>
          <w:p w:rsidR="00B63ECE" w:rsidRPr="00031EE3" w:rsidRDefault="00B63ECE" w:rsidP="00A6709A">
            <w:pPr>
              <w:pStyle w:val="aa"/>
              <w:rPr>
                <w:rFonts w:ascii="Times New Roman" w:hAnsi="Times New Roman" w:cs="Times New Roman"/>
                <w:i w:val="0"/>
                <w:sz w:val="28"/>
                <w:szCs w:val="28"/>
              </w:rPr>
            </w:pP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Барлығы </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A6709A" w:rsidRPr="00031EE3" w:rsidTr="00A6709A">
        <w:tc>
          <w:tcPr>
            <w:tcW w:w="9781" w:type="dxa"/>
            <w:gridSpan w:val="6"/>
          </w:tcPr>
          <w:p w:rsidR="00A6709A" w:rsidRPr="004766C0" w:rsidRDefault="00A6709A" w:rsidP="00A6709A">
            <w:pPr>
              <w:pStyle w:val="aa"/>
              <w:rPr>
                <w:rFonts w:ascii="Times New Roman" w:hAnsi="Times New Roman" w:cs="Times New Roman"/>
                <w:i w:val="0"/>
                <w:sz w:val="28"/>
                <w:szCs w:val="28"/>
              </w:rPr>
            </w:pPr>
            <w:r w:rsidRPr="004766C0">
              <w:rPr>
                <w:rFonts w:ascii="Times New Roman" w:hAnsi="Times New Roman" w:cs="Times New Roman"/>
                <w:i w:val="0"/>
                <w:sz w:val="28"/>
                <w:szCs w:val="28"/>
              </w:rPr>
              <w:t>2 кезең. Науқастарды оқыту</w:t>
            </w:r>
          </w:p>
        </w:tc>
      </w:tr>
      <w:tr w:rsidR="00B63ECE" w:rsidRPr="00031EE3" w:rsidTr="004766C0">
        <w:tc>
          <w:tcPr>
            <w:tcW w:w="426" w:type="dxa"/>
            <w:tcBorders>
              <w:bottom w:val="single" w:sz="4" w:space="0" w:color="000000" w:themeColor="text1"/>
            </w:tcBorders>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237" w:type="dxa"/>
            <w:tcBorders>
              <w:bottom w:val="single" w:sz="4" w:space="0" w:color="000000" w:themeColor="text1"/>
            </w:tcBorders>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Топ құрамы</w:t>
            </w:r>
          </w:p>
        </w:tc>
        <w:tc>
          <w:tcPr>
            <w:tcW w:w="850"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4766C0">
        <w:tc>
          <w:tcPr>
            <w:tcW w:w="426" w:type="dxa"/>
            <w:tcBorders>
              <w:bottom w:val="nil"/>
            </w:tcBorders>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237" w:type="dxa"/>
            <w:tcBorders>
              <w:bottom w:val="nil"/>
            </w:tcBorders>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Тренерлер құрамы</w:t>
            </w:r>
          </w:p>
        </w:tc>
        <w:tc>
          <w:tcPr>
            <w:tcW w:w="850"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bl>
    <w:p w:rsidR="00A6709A" w:rsidRDefault="00A6709A" w:rsidP="00A6709A">
      <w:pPr>
        <w:pStyle w:val="aa"/>
        <w:ind w:firstLine="567"/>
        <w:jc w:val="both"/>
        <w:rPr>
          <w:rFonts w:ascii="Times New Roman" w:hAnsi="Times New Roman" w:cs="Times New Roman"/>
          <w:i w:val="0"/>
          <w:sz w:val="28"/>
          <w:szCs w:val="28"/>
        </w:rPr>
      </w:pPr>
      <w:r>
        <w:rPr>
          <w:rFonts w:ascii="Times New Roman" w:hAnsi="Times New Roman" w:cs="Times New Roman"/>
          <w:i w:val="0"/>
          <w:sz w:val="28"/>
          <w:szCs w:val="28"/>
        </w:rPr>
        <w:lastRenderedPageBreak/>
        <w:t>25-кестенің жалғасы</w:t>
      </w:r>
    </w:p>
    <w:p w:rsidR="00A6709A" w:rsidRDefault="00A6709A" w:rsidP="00A6709A">
      <w:pPr>
        <w:pStyle w:val="aa"/>
        <w:ind w:firstLine="567"/>
        <w:jc w:val="both"/>
        <w:rPr>
          <w:rFonts w:ascii="Times New Roman" w:hAnsi="Times New Roman" w:cs="Times New Roman"/>
          <w:i w:val="0"/>
          <w:sz w:val="28"/>
          <w:szCs w:val="28"/>
        </w:rPr>
      </w:pPr>
    </w:p>
    <w:tbl>
      <w:tblPr>
        <w:tblStyle w:val="afc"/>
        <w:tblW w:w="9781" w:type="dxa"/>
        <w:tblInd w:w="108" w:type="dxa"/>
        <w:tblLayout w:type="fixed"/>
        <w:tblLook w:val="04A0" w:firstRow="1" w:lastRow="0" w:firstColumn="1" w:lastColumn="0" w:noHBand="0" w:noVBand="1"/>
      </w:tblPr>
      <w:tblGrid>
        <w:gridCol w:w="426"/>
        <w:gridCol w:w="6237"/>
        <w:gridCol w:w="850"/>
        <w:gridCol w:w="851"/>
        <w:gridCol w:w="850"/>
        <w:gridCol w:w="567"/>
      </w:tblGrid>
      <w:tr w:rsidR="00A6709A" w:rsidRPr="00031EE3" w:rsidTr="00E43393">
        <w:tc>
          <w:tcPr>
            <w:tcW w:w="426" w:type="dxa"/>
            <w:tcBorders>
              <w:top w:val="single" w:sz="4" w:space="0" w:color="000000" w:themeColor="text1"/>
            </w:tcBorders>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1</w:t>
            </w:r>
          </w:p>
        </w:tc>
        <w:tc>
          <w:tcPr>
            <w:tcW w:w="6237" w:type="dxa"/>
            <w:tcBorders>
              <w:top w:val="single" w:sz="4" w:space="0" w:color="000000" w:themeColor="text1"/>
            </w:tcBorders>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2</w:t>
            </w:r>
          </w:p>
        </w:tc>
        <w:tc>
          <w:tcPr>
            <w:tcW w:w="850" w:type="dxa"/>
            <w:tcBorders>
              <w:top w:val="single" w:sz="4" w:space="0" w:color="000000" w:themeColor="text1"/>
            </w:tcBorders>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3</w:t>
            </w:r>
          </w:p>
        </w:tc>
        <w:tc>
          <w:tcPr>
            <w:tcW w:w="851" w:type="dxa"/>
            <w:tcBorders>
              <w:top w:val="single" w:sz="4" w:space="0" w:color="000000" w:themeColor="text1"/>
            </w:tcBorders>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4</w:t>
            </w:r>
          </w:p>
        </w:tc>
        <w:tc>
          <w:tcPr>
            <w:tcW w:w="850" w:type="dxa"/>
            <w:tcBorders>
              <w:top w:val="single" w:sz="4" w:space="0" w:color="000000" w:themeColor="text1"/>
            </w:tcBorders>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5</w:t>
            </w:r>
          </w:p>
        </w:tc>
        <w:tc>
          <w:tcPr>
            <w:tcW w:w="567" w:type="dxa"/>
            <w:tcBorders>
              <w:top w:val="single" w:sz="4" w:space="0" w:color="000000" w:themeColor="text1"/>
            </w:tcBorders>
          </w:tcPr>
          <w:p w:rsidR="00A6709A" w:rsidRPr="00996D40" w:rsidRDefault="00A6709A" w:rsidP="00A6709A">
            <w:pPr>
              <w:pStyle w:val="aa"/>
              <w:jc w:val="center"/>
              <w:rPr>
                <w:rFonts w:ascii="Times New Roman" w:hAnsi="Times New Roman" w:cs="Times New Roman"/>
                <w:i w:val="0"/>
                <w:sz w:val="28"/>
                <w:szCs w:val="28"/>
              </w:rPr>
            </w:pPr>
            <w:r w:rsidRPr="00996D40">
              <w:rPr>
                <w:rFonts w:ascii="Times New Roman" w:hAnsi="Times New Roman" w:cs="Times New Roman"/>
                <w:i w:val="0"/>
                <w:sz w:val="28"/>
                <w:szCs w:val="28"/>
              </w:rPr>
              <w:t>6</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Мектепте оқыту ұзақтығы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Оқыту мазмұны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Сабақ жүргізу мерзімі</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Оқыту құралдары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Өзін-өзі бақылау және өзіне-өзі көмек беру дағдыларын дамыту құралдары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8</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Білім мен дағдыларын бағалау жүйесі</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Барлығы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A6709A" w:rsidRPr="00031EE3" w:rsidTr="00A6709A">
        <w:tc>
          <w:tcPr>
            <w:tcW w:w="9781" w:type="dxa"/>
            <w:gridSpan w:val="6"/>
          </w:tcPr>
          <w:p w:rsidR="00A6709A" w:rsidRPr="004766C0" w:rsidRDefault="00A6709A" w:rsidP="00A6709A">
            <w:pPr>
              <w:pStyle w:val="aa"/>
              <w:rPr>
                <w:rFonts w:ascii="Times New Roman" w:hAnsi="Times New Roman" w:cs="Times New Roman"/>
                <w:i w:val="0"/>
                <w:sz w:val="28"/>
                <w:szCs w:val="28"/>
              </w:rPr>
            </w:pPr>
            <w:r w:rsidRPr="004766C0">
              <w:rPr>
                <w:rFonts w:ascii="Times New Roman" w:hAnsi="Times New Roman" w:cs="Times New Roman"/>
                <w:i w:val="0"/>
                <w:sz w:val="28"/>
                <w:szCs w:val="28"/>
              </w:rPr>
              <w:t>3 кезең. Медициналық көмекті ұйымдастыру</w:t>
            </w:r>
          </w:p>
        </w:tc>
      </w:tr>
      <w:tr w:rsidR="00B63ECE" w:rsidRPr="00031EE3" w:rsidTr="00A6709A">
        <w:tc>
          <w:tcPr>
            <w:tcW w:w="426" w:type="dxa"/>
            <w:tcBorders>
              <w:bottom w:val="single" w:sz="4" w:space="0" w:color="000000" w:themeColor="text1"/>
            </w:tcBorders>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237" w:type="dxa"/>
            <w:tcBorders>
              <w:bottom w:val="single" w:sz="4" w:space="0" w:color="000000" w:themeColor="text1"/>
            </w:tcBorders>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Дәрігерге қаралу жүйелілігі</w:t>
            </w:r>
          </w:p>
        </w:tc>
        <w:tc>
          <w:tcPr>
            <w:tcW w:w="850"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Borders>
              <w:bottom w:val="single" w:sz="4" w:space="0" w:color="000000" w:themeColor="text1"/>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Borders>
              <w:bottom w:val="nil"/>
            </w:tcBorders>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237" w:type="dxa"/>
            <w:tcBorders>
              <w:bottom w:val="nil"/>
            </w:tcBorders>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Науқасқа аудио- және видео кеңес беру мүмкіндігі </w:t>
            </w:r>
          </w:p>
        </w:tc>
        <w:tc>
          <w:tcPr>
            <w:tcW w:w="850"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Borders>
              <w:bottom w:val="nil"/>
            </w:tcBorders>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B6B8C" w:rsidRDefault="00B63ECE" w:rsidP="00A6709A">
            <w:pPr>
              <w:pStyle w:val="aa"/>
              <w:jc w:val="center"/>
              <w:rPr>
                <w:rFonts w:ascii="Times New Roman" w:hAnsi="Times New Roman" w:cs="Times New Roman"/>
                <w:i w:val="0"/>
                <w:sz w:val="28"/>
                <w:szCs w:val="28"/>
              </w:rPr>
            </w:pPr>
            <w:r w:rsidRPr="000B6B8C">
              <w:rPr>
                <w:rFonts w:ascii="Times New Roman" w:hAnsi="Times New Roman" w:cs="Times New Roman"/>
                <w:i w:val="0"/>
                <w:sz w:val="28"/>
                <w:szCs w:val="28"/>
              </w:rPr>
              <w:t>3</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ЖПД дәрігер қабылдауын күту ұзақтығы </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Бейінді мамандардың кеңесін күту ұзақтығы </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6237" w:type="dxa"/>
          </w:tcPr>
          <w:p w:rsidR="00B63ECE" w:rsidRPr="00031EE3" w:rsidRDefault="00B63ECE" w:rsidP="00A6709A">
            <w:pPr>
              <w:pStyle w:val="aa"/>
              <w:rPr>
                <w:rFonts w:ascii="Times New Roman" w:hAnsi="Times New Roman" w:cs="Times New Roman"/>
                <w:i w:val="0"/>
                <w:sz w:val="28"/>
                <w:szCs w:val="28"/>
              </w:rPr>
            </w:pPr>
            <w:r>
              <w:rPr>
                <w:rFonts w:ascii="Times New Roman" w:hAnsi="Times New Roman" w:cs="Times New Roman"/>
                <w:i w:val="0"/>
                <w:sz w:val="28"/>
                <w:szCs w:val="28"/>
              </w:rPr>
              <w:t>Зертханалық /</w:t>
            </w:r>
            <w:r w:rsidRPr="00031EE3">
              <w:rPr>
                <w:rFonts w:ascii="Times New Roman" w:hAnsi="Times New Roman" w:cs="Times New Roman"/>
                <w:i w:val="0"/>
                <w:sz w:val="28"/>
                <w:szCs w:val="28"/>
              </w:rPr>
              <w:t>аспаптық тексеру әдістерін күту ұзақтығы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6</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Науқасты толық клиникалық тексерудің ұзақтығы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7</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Жеңілдікті дәрі-дәрмектер алу</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8</w:t>
            </w:r>
          </w:p>
        </w:tc>
        <w:tc>
          <w:tcPr>
            <w:tcW w:w="6237" w:type="dxa"/>
          </w:tcPr>
          <w:p w:rsidR="00B63ECE" w:rsidRPr="00031EE3" w:rsidRDefault="00B63ECE" w:rsidP="00A6709A">
            <w:pPr>
              <w:pStyle w:val="aa"/>
              <w:rPr>
                <w:rFonts w:ascii="Times New Roman" w:hAnsi="Times New Roman" w:cs="Times New Roman"/>
                <w:i w:val="0"/>
                <w:sz w:val="28"/>
                <w:szCs w:val="28"/>
              </w:rPr>
            </w:pPr>
            <w:r>
              <w:rPr>
                <w:rFonts w:ascii="Times New Roman" w:hAnsi="Times New Roman" w:cs="Times New Roman"/>
                <w:i w:val="0"/>
                <w:sz w:val="28"/>
                <w:szCs w:val="28"/>
              </w:rPr>
              <w:t>Учаскелік мед</w:t>
            </w:r>
            <w:r w:rsidRPr="00031EE3">
              <w:rPr>
                <w:rFonts w:ascii="Times New Roman" w:hAnsi="Times New Roman" w:cs="Times New Roman"/>
                <w:i w:val="0"/>
                <w:sz w:val="28"/>
                <w:szCs w:val="28"/>
              </w:rPr>
              <w:t>бикемен өзара байланысы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A6709A" w:rsidRPr="00031EE3" w:rsidTr="00A6709A">
        <w:tc>
          <w:tcPr>
            <w:tcW w:w="426" w:type="dxa"/>
          </w:tcPr>
          <w:p w:rsidR="00A6709A" w:rsidRPr="00031EE3" w:rsidRDefault="00A6709A" w:rsidP="00A6709A">
            <w:pPr>
              <w:pStyle w:val="aa"/>
              <w:jc w:val="center"/>
              <w:rPr>
                <w:rFonts w:ascii="Times New Roman" w:hAnsi="Times New Roman" w:cs="Times New Roman"/>
                <w:i w:val="0"/>
                <w:sz w:val="28"/>
                <w:szCs w:val="28"/>
              </w:rPr>
            </w:pPr>
          </w:p>
        </w:tc>
        <w:tc>
          <w:tcPr>
            <w:tcW w:w="6237" w:type="dxa"/>
          </w:tcPr>
          <w:p w:rsidR="00A6709A" w:rsidRPr="00031EE3" w:rsidRDefault="00A6709A"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Барлығы </w:t>
            </w:r>
          </w:p>
        </w:tc>
        <w:tc>
          <w:tcPr>
            <w:tcW w:w="850" w:type="dxa"/>
          </w:tcPr>
          <w:p w:rsidR="00A6709A" w:rsidRPr="00031EE3" w:rsidRDefault="00A6709A" w:rsidP="00A6709A">
            <w:pPr>
              <w:pStyle w:val="aa"/>
              <w:rPr>
                <w:rFonts w:ascii="Times New Roman" w:hAnsi="Times New Roman" w:cs="Times New Roman"/>
                <w:i w:val="0"/>
                <w:color w:val="000000"/>
                <w:sz w:val="28"/>
                <w:szCs w:val="28"/>
              </w:rPr>
            </w:pPr>
          </w:p>
        </w:tc>
        <w:tc>
          <w:tcPr>
            <w:tcW w:w="851" w:type="dxa"/>
          </w:tcPr>
          <w:p w:rsidR="00A6709A" w:rsidRPr="00031EE3" w:rsidRDefault="00A6709A" w:rsidP="00A6709A">
            <w:pPr>
              <w:pStyle w:val="aa"/>
              <w:rPr>
                <w:rFonts w:ascii="Times New Roman" w:hAnsi="Times New Roman" w:cs="Times New Roman"/>
                <w:i w:val="0"/>
                <w:color w:val="000000"/>
                <w:sz w:val="28"/>
                <w:szCs w:val="28"/>
              </w:rPr>
            </w:pPr>
          </w:p>
        </w:tc>
        <w:tc>
          <w:tcPr>
            <w:tcW w:w="850" w:type="dxa"/>
          </w:tcPr>
          <w:p w:rsidR="00A6709A" w:rsidRPr="00031EE3" w:rsidRDefault="00A6709A" w:rsidP="00A6709A">
            <w:pPr>
              <w:pStyle w:val="aa"/>
              <w:rPr>
                <w:rFonts w:ascii="Times New Roman" w:hAnsi="Times New Roman" w:cs="Times New Roman"/>
                <w:i w:val="0"/>
                <w:color w:val="000000"/>
                <w:sz w:val="28"/>
                <w:szCs w:val="28"/>
              </w:rPr>
            </w:pPr>
          </w:p>
        </w:tc>
        <w:tc>
          <w:tcPr>
            <w:tcW w:w="567" w:type="dxa"/>
          </w:tcPr>
          <w:p w:rsidR="00A6709A" w:rsidRPr="00031EE3" w:rsidRDefault="00A6709A" w:rsidP="00A6709A">
            <w:pPr>
              <w:pStyle w:val="aa"/>
              <w:rPr>
                <w:rFonts w:ascii="Times New Roman" w:hAnsi="Times New Roman" w:cs="Times New Roman"/>
                <w:i w:val="0"/>
                <w:color w:val="000000"/>
                <w:sz w:val="28"/>
                <w:szCs w:val="28"/>
              </w:rPr>
            </w:pPr>
          </w:p>
        </w:tc>
      </w:tr>
      <w:tr w:rsidR="00A6709A" w:rsidRPr="00031EE3" w:rsidTr="00A6709A">
        <w:tc>
          <w:tcPr>
            <w:tcW w:w="9781" w:type="dxa"/>
            <w:gridSpan w:val="6"/>
          </w:tcPr>
          <w:p w:rsidR="00A6709A" w:rsidRPr="004766C0" w:rsidRDefault="00A6709A" w:rsidP="00A6709A">
            <w:pPr>
              <w:pStyle w:val="aa"/>
              <w:rPr>
                <w:rFonts w:ascii="Times New Roman" w:hAnsi="Times New Roman" w:cs="Times New Roman"/>
                <w:i w:val="0"/>
                <w:color w:val="000000"/>
                <w:sz w:val="28"/>
                <w:szCs w:val="28"/>
              </w:rPr>
            </w:pPr>
            <w:r w:rsidRPr="004766C0">
              <w:rPr>
                <w:rFonts w:ascii="Times New Roman" w:hAnsi="Times New Roman" w:cs="Times New Roman"/>
                <w:i w:val="0"/>
                <w:color w:val="000000"/>
                <w:sz w:val="28"/>
                <w:szCs w:val="28"/>
              </w:rPr>
              <w:t xml:space="preserve">4 кезең. </w:t>
            </w:r>
            <w:r w:rsidRPr="004766C0">
              <w:rPr>
                <w:rFonts w:ascii="Times New Roman" w:hAnsi="Times New Roman" w:cs="Times New Roman"/>
                <w:i w:val="0"/>
                <w:sz w:val="28"/>
                <w:szCs w:val="28"/>
              </w:rPr>
              <w:t>Араласуды мониторингілеу.</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1</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 xml:space="preserve">Медициналық араласуларды мониторингілеу жүйелілігі </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2</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комплаенс-мониторинг жүйелілігі</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3</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Өзін-өзі бақылау күнделігі</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4</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Индикаторлар бойынша есеп</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jc w:val="center"/>
              <w:rPr>
                <w:rFonts w:ascii="Times New Roman" w:hAnsi="Times New Roman" w:cs="Times New Roman"/>
                <w:i w:val="0"/>
                <w:sz w:val="28"/>
                <w:szCs w:val="28"/>
              </w:rPr>
            </w:pPr>
            <w:r w:rsidRPr="00031EE3">
              <w:rPr>
                <w:rFonts w:ascii="Times New Roman" w:hAnsi="Times New Roman" w:cs="Times New Roman"/>
                <w:i w:val="0"/>
                <w:sz w:val="28"/>
                <w:szCs w:val="28"/>
              </w:rPr>
              <w:t>5</w:t>
            </w: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Бағдарлама туралы қатысушылардың пікірі</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r w:rsidR="00B63ECE" w:rsidRPr="00031EE3" w:rsidTr="00A6709A">
        <w:tc>
          <w:tcPr>
            <w:tcW w:w="426" w:type="dxa"/>
          </w:tcPr>
          <w:p w:rsidR="00B63ECE" w:rsidRPr="00031EE3" w:rsidRDefault="00B63ECE" w:rsidP="00A6709A">
            <w:pPr>
              <w:pStyle w:val="aa"/>
              <w:rPr>
                <w:rFonts w:ascii="Times New Roman" w:hAnsi="Times New Roman" w:cs="Times New Roman"/>
                <w:i w:val="0"/>
                <w:sz w:val="28"/>
                <w:szCs w:val="28"/>
              </w:rPr>
            </w:pPr>
          </w:p>
        </w:tc>
        <w:tc>
          <w:tcPr>
            <w:tcW w:w="6237" w:type="dxa"/>
          </w:tcPr>
          <w:p w:rsidR="00B63ECE" w:rsidRPr="00031EE3" w:rsidRDefault="00B63ECE" w:rsidP="00A6709A">
            <w:pPr>
              <w:pStyle w:val="aa"/>
              <w:rPr>
                <w:rFonts w:ascii="Times New Roman" w:hAnsi="Times New Roman" w:cs="Times New Roman"/>
                <w:i w:val="0"/>
                <w:sz w:val="28"/>
                <w:szCs w:val="28"/>
              </w:rPr>
            </w:pPr>
            <w:r w:rsidRPr="00031EE3">
              <w:rPr>
                <w:rFonts w:ascii="Times New Roman" w:hAnsi="Times New Roman" w:cs="Times New Roman"/>
                <w:i w:val="0"/>
                <w:sz w:val="28"/>
                <w:szCs w:val="28"/>
              </w:rPr>
              <w:t>Қорытынды</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1"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850"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c>
          <w:tcPr>
            <w:tcW w:w="567" w:type="dxa"/>
          </w:tcPr>
          <w:p w:rsidR="00B63ECE" w:rsidRPr="00031EE3" w:rsidRDefault="00B63ECE" w:rsidP="00FC60A9">
            <w:pPr>
              <w:pStyle w:val="aa"/>
              <w:jc w:val="center"/>
              <w:rPr>
                <w:rFonts w:ascii="Times New Roman" w:hAnsi="Times New Roman" w:cs="Times New Roman"/>
                <w:i w:val="0"/>
                <w:sz w:val="28"/>
                <w:szCs w:val="28"/>
              </w:rPr>
            </w:pPr>
            <w:r>
              <w:rPr>
                <w:rFonts w:ascii="Times New Roman" w:hAnsi="Times New Roman" w:cs="Times New Roman"/>
                <w:i w:val="0"/>
                <w:sz w:val="28"/>
                <w:szCs w:val="28"/>
              </w:rPr>
              <w:t>-</w:t>
            </w:r>
          </w:p>
        </w:tc>
      </w:tr>
    </w:tbl>
    <w:p w:rsidR="00A6709A" w:rsidRDefault="00A6709A" w:rsidP="004766C0">
      <w:pPr>
        <w:pStyle w:val="aa"/>
        <w:jc w:val="both"/>
        <w:rPr>
          <w:rFonts w:ascii="Times New Roman" w:hAnsi="Times New Roman" w:cs="Times New Roman"/>
          <w:i w:val="0"/>
          <w:sz w:val="28"/>
          <w:szCs w:val="28"/>
        </w:rPr>
      </w:pPr>
    </w:p>
    <w:p w:rsidR="00A6709A" w:rsidRPr="000B6B8C" w:rsidRDefault="00A6709A" w:rsidP="00A6709A">
      <w:pPr>
        <w:pStyle w:val="aa"/>
        <w:ind w:firstLine="567"/>
        <w:jc w:val="both"/>
        <w:rPr>
          <w:rFonts w:ascii="Times New Roman" w:hAnsi="Times New Roman" w:cs="Times New Roman"/>
          <w:i w:val="0"/>
          <w:sz w:val="28"/>
          <w:szCs w:val="28"/>
        </w:rPr>
      </w:pPr>
      <w:r w:rsidRPr="001527AA">
        <w:rPr>
          <w:rFonts w:ascii="Times New Roman" w:hAnsi="Times New Roman" w:cs="Times New Roman"/>
          <w:i w:val="0"/>
          <w:sz w:val="28"/>
          <w:szCs w:val="28"/>
        </w:rPr>
        <w:t xml:space="preserve">Көлемі мен сапасын бағалау картасынан басқа, жоғарыда көрсетілген </w:t>
      </w:r>
      <w:r>
        <w:rPr>
          <w:rFonts w:ascii="Times New Roman" w:hAnsi="Times New Roman" w:cs="Times New Roman"/>
          <w:i w:val="0"/>
          <w:sz w:val="28"/>
          <w:szCs w:val="28"/>
        </w:rPr>
        <w:t>қант диабетін</w:t>
      </w:r>
      <w:r w:rsidRPr="001527AA">
        <w:rPr>
          <w:rFonts w:ascii="Times New Roman" w:hAnsi="Times New Roman" w:cs="Times New Roman"/>
          <w:i w:val="0"/>
          <w:sz w:val="28"/>
          <w:szCs w:val="28"/>
        </w:rPr>
        <w:t xml:space="preserve"> басқару бағдарламасының сапа индикаторларын қолдануды ұсынамыз</w:t>
      </w:r>
      <w:r>
        <w:rPr>
          <w:rFonts w:ascii="Times New Roman" w:hAnsi="Times New Roman" w:cs="Times New Roman"/>
          <w:i w:val="0"/>
          <w:sz w:val="28"/>
          <w:szCs w:val="28"/>
        </w:rPr>
        <w:t xml:space="preserve"> (кесте 23)</w:t>
      </w:r>
      <w:r w:rsidRPr="001527AA">
        <w:rPr>
          <w:rFonts w:ascii="Times New Roman" w:hAnsi="Times New Roman" w:cs="Times New Roman"/>
          <w:i w:val="0"/>
          <w:sz w:val="28"/>
          <w:szCs w:val="28"/>
        </w:rPr>
        <w:t>.</w:t>
      </w:r>
    </w:p>
    <w:p w:rsidR="00A6709A" w:rsidRDefault="00A6709A" w:rsidP="00A6709A">
      <w:pPr>
        <w:spacing w:after="0" w:line="240" w:lineRule="auto"/>
        <w:ind w:firstLine="567"/>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Осылайша, АББ бірінші кезеңі ең жақсы өңделген (86,1 балл), содан кейін жеткіліксіз пысықталған екінші кезең білім беру (59,6 балл) екенін ескеру қажет. Медициналық көмекті ұйымдастырудың 3-ші кезеңінің салыстырмалы түрде төмен көрсеткіші (37,5 балл) </w:t>
      </w:r>
      <w:r>
        <w:rPr>
          <w:rFonts w:ascii="Times New Roman" w:eastAsiaTheme="minorEastAsia" w:hAnsi="Times New Roman" w:cs="Times New Roman"/>
          <w:i w:val="0"/>
          <w:sz w:val="28"/>
          <w:szCs w:val="28"/>
        </w:rPr>
        <w:t>М</w:t>
      </w:r>
      <w:r w:rsidRPr="00031EE3">
        <w:rPr>
          <w:rFonts w:ascii="Times New Roman" w:eastAsiaTheme="minorEastAsia" w:hAnsi="Times New Roman" w:cs="Times New Roman"/>
          <w:i w:val="0"/>
          <w:sz w:val="28"/>
          <w:szCs w:val="28"/>
        </w:rPr>
        <w:t>едициналық-санитар</w:t>
      </w:r>
      <w:r>
        <w:rPr>
          <w:rFonts w:ascii="Times New Roman" w:eastAsiaTheme="minorEastAsia" w:hAnsi="Times New Roman" w:cs="Times New Roman"/>
          <w:i w:val="0"/>
          <w:sz w:val="28"/>
          <w:szCs w:val="28"/>
        </w:rPr>
        <w:t>ия</w:t>
      </w:r>
      <w:r w:rsidRPr="00031EE3">
        <w:rPr>
          <w:rFonts w:ascii="Times New Roman" w:eastAsiaTheme="minorEastAsia" w:hAnsi="Times New Roman" w:cs="Times New Roman"/>
          <w:i w:val="0"/>
          <w:sz w:val="28"/>
          <w:szCs w:val="28"/>
        </w:rPr>
        <w:t xml:space="preserve">лық </w:t>
      </w:r>
      <w:r>
        <w:rPr>
          <w:rFonts w:ascii="Times New Roman" w:eastAsiaTheme="minorEastAsia" w:hAnsi="Times New Roman" w:cs="Times New Roman"/>
          <w:i w:val="0"/>
          <w:sz w:val="28"/>
          <w:szCs w:val="28"/>
        </w:rPr>
        <w:t>а</w:t>
      </w:r>
      <w:r w:rsidRPr="00031EE3">
        <w:rPr>
          <w:rFonts w:ascii="Times New Roman" w:eastAsiaTheme="minorEastAsia" w:hAnsi="Times New Roman" w:cs="Times New Roman"/>
          <w:i w:val="0"/>
          <w:sz w:val="28"/>
          <w:szCs w:val="28"/>
        </w:rPr>
        <w:t>лғашқы көмек</w:t>
      </w:r>
      <w:r>
        <w:rPr>
          <w:rFonts w:ascii="Times New Roman" w:hAnsi="Times New Roman" w:cs="Times New Roman"/>
          <w:i w:val="0"/>
          <w:sz w:val="28"/>
          <w:szCs w:val="28"/>
        </w:rPr>
        <w:t xml:space="preserve">ті </w:t>
      </w:r>
      <w:r w:rsidRPr="00031EE3">
        <w:rPr>
          <w:rFonts w:ascii="Times New Roman" w:hAnsi="Times New Roman" w:cs="Times New Roman"/>
          <w:i w:val="0"/>
          <w:sz w:val="28"/>
          <w:szCs w:val="28"/>
        </w:rPr>
        <w:t xml:space="preserve">ұйымдастырудың жалпы </w:t>
      </w:r>
      <w:r w:rsidRPr="00283DEE">
        <w:rPr>
          <w:rFonts w:ascii="Times New Roman" w:hAnsi="Times New Roman" w:cs="Times New Roman"/>
          <w:i w:val="0"/>
          <w:sz w:val="28"/>
          <w:szCs w:val="28"/>
        </w:rPr>
        <w:t>мәселе</w:t>
      </w:r>
      <w:r>
        <w:rPr>
          <w:rFonts w:ascii="Times New Roman" w:hAnsi="Times New Roman" w:cs="Times New Roman"/>
          <w:i w:val="0"/>
          <w:sz w:val="28"/>
          <w:szCs w:val="28"/>
        </w:rPr>
        <w:t>лерімен</w:t>
      </w:r>
      <w:r w:rsidRPr="00031EE3">
        <w:rPr>
          <w:rFonts w:ascii="Times New Roman" w:hAnsi="Times New Roman" w:cs="Times New Roman"/>
          <w:i w:val="0"/>
          <w:sz w:val="28"/>
          <w:szCs w:val="28"/>
        </w:rPr>
        <w:t xml:space="preserve"> байланысты болуы мүмкін (кезектердің болуы, тексеру мен емдеу стандарттарының сақталмауы, науқастар мен медициналық қызметкерлердің өздері арасында ынталандырудың болмауы). </w:t>
      </w:r>
      <w:r w:rsidRPr="00614269">
        <w:rPr>
          <w:rFonts w:ascii="Times New Roman" w:hAnsi="Times New Roman" w:cs="Times New Roman"/>
          <w:i w:val="0"/>
          <w:sz w:val="28"/>
          <w:szCs w:val="28"/>
        </w:rPr>
        <w:t>Сарап</w:t>
      </w:r>
      <w:r>
        <w:rPr>
          <w:rFonts w:ascii="Times New Roman" w:hAnsi="Times New Roman" w:cs="Times New Roman"/>
          <w:i w:val="0"/>
          <w:sz w:val="28"/>
          <w:szCs w:val="28"/>
        </w:rPr>
        <w:t>тамалық бағалауға қатысушылардың</w:t>
      </w:r>
      <w:r w:rsidRPr="00031EE3">
        <w:rPr>
          <w:rFonts w:ascii="Times New Roman" w:hAnsi="Times New Roman" w:cs="Times New Roman"/>
          <w:i w:val="0"/>
          <w:sz w:val="28"/>
          <w:szCs w:val="28"/>
        </w:rPr>
        <w:t xml:space="preserve"> пікірінше, дамымаған </w:t>
      </w:r>
      <w:r w:rsidRPr="00031EE3">
        <w:rPr>
          <w:rFonts w:ascii="Times New Roman" w:hAnsi="Times New Roman" w:cs="Times New Roman"/>
          <w:i w:val="0"/>
          <w:sz w:val="28"/>
          <w:szCs w:val="28"/>
        </w:rPr>
        <w:lastRenderedPageBreak/>
        <w:t>кезең 4-ші кезең араласуды мониторингілеу кезеңі болды (29,4 балл), яғни қолданыстағы басқару жүйесі сонымен қатар бағдарламаның барлық кезеңдерін/</w:t>
      </w:r>
      <w:r>
        <w:rPr>
          <w:rFonts w:ascii="Times New Roman" w:hAnsi="Times New Roman" w:cs="Times New Roman"/>
          <w:i w:val="0"/>
          <w:sz w:val="28"/>
          <w:szCs w:val="28"/>
        </w:rPr>
        <w:t>үрдіс</w:t>
      </w:r>
      <w:r w:rsidRPr="00031EE3">
        <w:rPr>
          <w:rFonts w:ascii="Times New Roman" w:hAnsi="Times New Roman" w:cs="Times New Roman"/>
          <w:i w:val="0"/>
          <w:sz w:val="28"/>
          <w:szCs w:val="28"/>
        </w:rPr>
        <w:t xml:space="preserve">терін дұрыс ұйымдастыру тұрғысынан </w:t>
      </w:r>
      <w:r>
        <w:rPr>
          <w:rFonts w:ascii="Times New Roman" w:hAnsi="Times New Roman" w:cs="Times New Roman"/>
          <w:i w:val="0"/>
          <w:sz w:val="28"/>
          <w:szCs w:val="28"/>
        </w:rPr>
        <w:t>жеткіліксіз болып отыр (кесте 25</w:t>
      </w:r>
      <w:r w:rsidRPr="00031EE3">
        <w:rPr>
          <w:rFonts w:ascii="Times New Roman" w:hAnsi="Times New Roman" w:cs="Times New Roman"/>
          <w:i w:val="0"/>
          <w:sz w:val="28"/>
          <w:szCs w:val="28"/>
        </w:rPr>
        <w:t>).</w:t>
      </w: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4766C0" w:rsidRDefault="004766C0"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Default="00A6709A" w:rsidP="00A6709A">
      <w:pPr>
        <w:spacing w:after="0" w:line="240" w:lineRule="auto"/>
        <w:ind w:firstLine="567"/>
        <w:jc w:val="both"/>
        <w:rPr>
          <w:rFonts w:ascii="Times New Roman" w:hAnsi="Times New Roman" w:cs="Times New Roman"/>
          <w:b/>
          <w:i w:val="0"/>
          <w:sz w:val="28"/>
          <w:szCs w:val="28"/>
        </w:rPr>
      </w:pPr>
    </w:p>
    <w:p w:rsidR="00A6709A" w:rsidRPr="00FB1638" w:rsidRDefault="00A6709A" w:rsidP="00A6709A">
      <w:pPr>
        <w:spacing w:after="0" w:line="240" w:lineRule="auto"/>
        <w:ind w:firstLine="567"/>
        <w:jc w:val="center"/>
        <w:rPr>
          <w:rFonts w:ascii="Times New Roman" w:hAnsi="Times New Roman" w:cs="Times New Roman"/>
          <w:i w:val="0"/>
          <w:sz w:val="28"/>
          <w:szCs w:val="28"/>
        </w:rPr>
      </w:pPr>
      <w:r w:rsidRPr="00031EE3">
        <w:rPr>
          <w:rFonts w:ascii="Times New Roman" w:hAnsi="Times New Roman" w:cs="Times New Roman"/>
          <w:b/>
          <w:i w:val="0"/>
          <w:sz w:val="28"/>
          <w:szCs w:val="28"/>
        </w:rPr>
        <w:lastRenderedPageBreak/>
        <w:t>ҚОРЫТЫНДЫ</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b/>
          <w:i w:val="0"/>
          <w:sz w:val="28"/>
          <w:szCs w:val="28"/>
        </w:rPr>
        <w:t>Ақтөбе облысында қант диабетімен аурушаңдық динамикасын талдау</w:t>
      </w:r>
      <w:r w:rsidRPr="00031EE3">
        <w:rPr>
          <w:rFonts w:ascii="Times New Roman" w:hAnsi="Times New Roman" w:cs="Times New Roman"/>
          <w:i w:val="0"/>
          <w:sz w:val="28"/>
          <w:szCs w:val="28"/>
        </w:rPr>
        <w:t xml:space="preserve"> кезінде біз Ақтөбе облысында біріншілік аурушаңдық 2015 жылы 100 мың тұрғынға шаққанда 140,8-ден 2019 жылы 193,7-ге дейін (5 жыл ішіндегі өсім +37,6%-ды құрады) өскенін және Алға, Мәртөк және Хромтау аудандарында неғұрлым жоғары екенін анықтадық. Орташа жылдық өсу қарқыны 7,8%-ды құрады. Ал Ақтөбе қаласында біріншілік аурушаңдық</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2015 жылы 100 мың тұрғынға шаққанда 174,1-ден 2019 жылғы 217,7-ге дейін ұлғайды (5 жыл ішіндегі өсім +25,0%-ды құрады), орташа жылдық өсу қарқыны 6,9%-ды құрады. Облыс бойынша біріншілік аурушаңдық</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көрсеткіші қалаға қарағанда төмен (100 мың тұрғынға шаққанда 193,7 қарсы 217,7-ге), бұл қала тұрғындары арасында қант диабетінің жоғары жиілігін көрсететін ғылыми әдебиет деректеріне сәйкес келеді. Бірақ бұл ретте, біріншілік аурушаңдықтың өсуі 5 жыл ішінде облыс бойынша жоғары (+25% қарсы +37,6%).</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5 жыл ішінде қант диабетімен біріншілік аурушаңдық</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100 мың тұрғынға шаққанда 199,8-ден 281,9-ға дейін ұлғайды (өсім +41,1%). Ересек тұрғындардың біріншілік аурушаңдық</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тренді 5 жыл ішінде облыс бойынша 8,6% - ды және қалада 7,7% - ды құрады.</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Осылайша, Ақтөбе облысында біріншілік аурушаңдық</w:t>
      </w:r>
      <w:r>
        <w:rPr>
          <w:rFonts w:ascii="Times New Roman" w:hAnsi="Times New Roman" w:cs="Times New Roman"/>
          <w:i w:val="0"/>
          <w:sz w:val="28"/>
          <w:szCs w:val="28"/>
        </w:rPr>
        <w:t xml:space="preserve"> </w:t>
      </w:r>
      <w:r w:rsidRPr="00031EE3">
        <w:rPr>
          <w:rFonts w:ascii="Times New Roman" w:hAnsi="Times New Roman" w:cs="Times New Roman"/>
          <w:i w:val="0"/>
          <w:sz w:val="28"/>
          <w:szCs w:val="28"/>
        </w:rPr>
        <w:t>5 жыл ішінде өсім +37,6%</w:t>
      </w:r>
      <w:r>
        <w:rPr>
          <w:rFonts w:ascii="Times New Roman" w:hAnsi="Times New Roman" w:cs="Times New Roman"/>
          <w:i w:val="0"/>
          <w:sz w:val="28"/>
          <w:szCs w:val="28"/>
        </w:rPr>
        <w:t>-ды құрады</w:t>
      </w:r>
      <w:r w:rsidRPr="00031EE3">
        <w:rPr>
          <w:rFonts w:ascii="Times New Roman" w:hAnsi="Times New Roman" w:cs="Times New Roman"/>
          <w:i w:val="0"/>
          <w:sz w:val="28"/>
          <w:szCs w:val="28"/>
        </w:rPr>
        <w:t xml:space="preserve">, облыс бойынша бұл көрсеткіш қалаға қарағанда төмен (100 мың тұрғынға шаққанда 217,7-ге қарағанда 193,7), бірақ өсім жоғары (+25% - ға қарағанда +37,6%). Ересек тұрғындардың біріншілік аурушаңдық тренді 5 жыл ішінде облыс бойынша 8,6% - ды және қалада 7,7% - ды құрады. </w:t>
      </w:r>
    </w:p>
    <w:p w:rsidR="00A6709A" w:rsidRPr="00FA2FD0" w:rsidRDefault="00A6709A" w:rsidP="00A6709A">
      <w:pPr>
        <w:pStyle w:val="aa"/>
        <w:ind w:firstLine="708"/>
        <w:jc w:val="both"/>
        <w:rPr>
          <w:rFonts w:ascii="Times New Roman" w:hAnsi="Times New Roman" w:cs="Times New Roman"/>
          <w:i w:val="0"/>
          <w:sz w:val="28"/>
          <w:szCs w:val="28"/>
        </w:rPr>
      </w:pPr>
      <w:r w:rsidRPr="00202344">
        <w:rPr>
          <w:rFonts w:ascii="Times New Roman" w:hAnsi="Times New Roman" w:cs="Times New Roman"/>
          <w:b/>
          <w:i w:val="0"/>
          <w:sz w:val="28"/>
          <w:szCs w:val="28"/>
        </w:rPr>
        <w:t>Ақтөбе қаласының №4 қалалық емханасында қант диабетімен аурушаңдықты талдау</w:t>
      </w:r>
      <w:r w:rsidRPr="00202344">
        <w:rPr>
          <w:rFonts w:ascii="Times New Roman" w:hAnsi="Times New Roman" w:cs="Times New Roman"/>
          <w:i w:val="0"/>
          <w:sz w:val="28"/>
          <w:szCs w:val="28"/>
        </w:rPr>
        <w:t xml:space="preserve"> </w:t>
      </w:r>
      <w:r w:rsidRPr="00FA2FD0">
        <w:rPr>
          <w:rFonts w:ascii="Times New Roman" w:hAnsi="Times New Roman" w:cs="Times New Roman"/>
          <w:i w:val="0"/>
          <w:sz w:val="28"/>
          <w:szCs w:val="28"/>
        </w:rPr>
        <w:t xml:space="preserve">кезінде біз 5 жыл ішінде қант диабетімен жалпы ауырғандар саны 1117-ден 1612 жағдайға дейін (өсім +45,4%) өскенін анықтадық. 5 жыл ішінде әйелдер арасында жалпы аурушаңдықтың  өсуі +31,5% - ды, ал ерлер арасында +33,3% - ды құрады, яғни іс жүзінде бірдей болды. Қант диабеті ерлерге қарағанда әйелдерде жиі кездеседі (орта есеппен 63% қарсы 37%). </w:t>
      </w:r>
    </w:p>
    <w:p w:rsidR="00A6709A" w:rsidRPr="00FA2FD0" w:rsidRDefault="00A6709A" w:rsidP="00A6709A">
      <w:pPr>
        <w:pStyle w:val="aa"/>
        <w:ind w:firstLine="708"/>
        <w:jc w:val="both"/>
        <w:rPr>
          <w:rFonts w:ascii="Times New Roman" w:hAnsi="Times New Roman" w:cs="Times New Roman"/>
          <w:i w:val="0"/>
          <w:sz w:val="28"/>
          <w:szCs w:val="28"/>
        </w:rPr>
      </w:pPr>
      <w:r w:rsidRPr="00FA2FD0">
        <w:rPr>
          <w:rFonts w:ascii="Times New Roman" w:hAnsi="Times New Roman" w:cs="Times New Roman"/>
          <w:i w:val="0"/>
          <w:sz w:val="28"/>
          <w:szCs w:val="28"/>
        </w:rPr>
        <w:t xml:space="preserve">Профилактикалық медициналық тексеріп-қарау деректері бойынша қант диабетімен біріншілік аурушаңдық 5  жыл ішінде медициналық тексеруден өткендердің жалпы санының 0,3% - дан 1,19% - ға дейін (өсім +296,7%), яғни 3 есе өсті. </w:t>
      </w:r>
    </w:p>
    <w:p w:rsidR="00A6709A" w:rsidRPr="00FA2FD0" w:rsidRDefault="00A6709A" w:rsidP="00A6709A">
      <w:pPr>
        <w:pStyle w:val="aa"/>
        <w:ind w:firstLine="708"/>
        <w:jc w:val="both"/>
        <w:rPr>
          <w:rFonts w:ascii="Times New Roman" w:hAnsi="Times New Roman" w:cs="Times New Roman"/>
          <w:i w:val="0"/>
          <w:sz w:val="28"/>
          <w:szCs w:val="28"/>
        </w:rPr>
      </w:pPr>
      <w:r w:rsidRPr="00FA2FD0">
        <w:rPr>
          <w:rFonts w:ascii="Times New Roman" w:hAnsi="Times New Roman" w:cs="Times New Roman"/>
          <w:i w:val="0"/>
          <w:sz w:val="28"/>
          <w:szCs w:val="28"/>
        </w:rPr>
        <w:t>Қант диабетімен ауыратын науқастарды ауруханаға жатқызу деңгейі 5 жыл ішінде 100 мың тұрғынға шаққанда 77,8-ден 50,0-ге дейін, яғни 1,7 есе төмендеді, ал осы көрсеткішті есептеу кезінде қант диабетімен ауыратын науқастар тобында көрсеткіштер 2015 жылы 5,0% - ды және 2019 жылы 2,2% - ды құрады. АББ-ға қатысатын науқастар арасында ауруханаға жатқызу деңгейі 3 жыл ішінде (2017-2019 жж.) қант диабеті бойынша барлық ауруханаға жатқызу санының орта есеппен 4,3% - ын құрады.</w:t>
      </w:r>
    </w:p>
    <w:p w:rsidR="00A6709A" w:rsidRPr="00FA2FD0" w:rsidRDefault="00A6709A" w:rsidP="00A6709A">
      <w:pPr>
        <w:pStyle w:val="aa"/>
        <w:ind w:firstLine="708"/>
        <w:jc w:val="both"/>
        <w:rPr>
          <w:rFonts w:ascii="Times New Roman" w:hAnsi="Times New Roman" w:cs="Times New Roman"/>
          <w:i w:val="0"/>
          <w:sz w:val="28"/>
          <w:szCs w:val="28"/>
        </w:rPr>
      </w:pPr>
      <w:r w:rsidRPr="00FA2FD0">
        <w:rPr>
          <w:rFonts w:ascii="Times New Roman" w:hAnsi="Times New Roman" w:cs="Times New Roman"/>
          <w:i w:val="0"/>
          <w:sz w:val="28"/>
          <w:szCs w:val="28"/>
        </w:rPr>
        <w:t xml:space="preserve">Қант диабеті себебінен жалпы өлім-жітім деңгейі орта есеппен 5 жыл ішінде 100 мың тұрғынға шаққанда 6,7-ні немесе тіркелген қант диабетімен </w:t>
      </w:r>
      <w:r w:rsidRPr="00FA2FD0">
        <w:rPr>
          <w:rFonts w:ascii="Times New Roman" w:hAnsi="Times New Roman" w:cs="Times New Roman"/>
          <w:i w:val="0"/>
          <w:sz w:val="28"/>
          <w:szCs w:val="28"/>
        </w:rPr>
        <w:lastRenderedPageBreak/>
        <w:t>ауыратын науқастар арасында 0,1% - ды құрады. Өлім-жітім құрылымында 16,7% инсулинге тәуелді және 83,3% инсулинге тәуелсіз қант диабеті құрады.</w:t>
      </w:r>
    </w:p>
    <w:p w:rsidR="00A6709A" w:rsidRPr="00FA2FD0" w:rsidRDefault="00A6709A" w:rsidP="00A6709A">
      <w:pPr>
        <w:pStyle w:val="aa"/>
        <w:ind w:firstLine="708"/>
        <w:jc w:val="both"/>
        <w:rPr>
          <w:rFonts w:ascii="Times New Roman" w:hAnsi="Times New Roman" w:cs="Times New Roman"/>
          <w:i w:val="0"/>
          <w:sz w:val="28"/>
          <w:szCs w:val="28"/>
        </w:rPr>
      </w:pPr>
      <w:r w:rsidRPr="00FA2FD0">
        <w:rPr>
          <w:rFonts w:ascii="Times New Roman" w:hAnsi="Times New Roman" w:cs="Times New Roman"/>
          <w:i w:val="0"/>
          <w:sz w:val="28"/>
          <w:szCs w:val="28"/>
        </w:rPr>
        <w:t>Осылайша, Ақтөбе қаласының №4 қалалық емханасында қант диабетімен жалпы аурушаңдық 5 жыл ішінде +45,4% өсіммен өсті, қант диабетімен жалпы аурушаңдық әйелдерде жиі тіркелді (орта есеппен 63%), ал профилактикалық медициналық тексеру деректері бойынша біріншілік аурушаңдық медициналық тексеруден өткендердің жалпы санының 0,3% - дан 1,19% - ға дейін (өсім +296,7%), яғни 3 есе өсті. Бұл ретте қант диабетімен ауыратын науқастарды ауруханаға жатқызу деңгейі 1,7 есеге төмендеді және 2019 жылы қант диабетімен ауыратын науқастар тобында 2,2%-ды құрады, ауруханаға жатқызу құрылымында 65,9% - ды инсулин-тәуелсіз қант диабетімен ауыратын науқастар құрады. Сондай-ақ қант диабеті себебінен жалпы өлім-жітім деңгейі төмендеді, ол тіркелген қант диабетімен ауыратын науқастар арасында 100 мың тұрғынға шаққанда орта есеппен 5 жылда 6,7-ні немесе 0,1% - ды құрады. Өлім құрылымында 83,3%-ы инсулинге-тәуелсіз қант диабетіне келеді.</w:t>
      </w:r>
    </w:p>
    <w:p w:rsidR="00A6709A" w:rsidRPr="00031EE3" w:rsidRDefault="00A6709A" w:rsidP="00A6709A">
      <w:pPr>
        <w:pStyle w:val="aa"/>
        <w:ind w:firstLine="708"/>
        <w:jc w:val="both"/>
        <w:rPr>
          <w:rFonts w:ascii="Times New Roman" w:hAnsi="Times New Roman" w:cs="Times New Roman"/>
          <w:i w:val="0"/>
          <w:sz w:val="28"/>
          <w:szCs w:val="28"/>
        </w:rPr>
      </w:pPr>
      <w:r w:rsidRPr="00FA2FD0">
        <w:rPr>
          <w:rFonts w:ascii="Times New Roman" w:hAnsi="Times New Roman" w:cs="Times New Roman"/>
          <w:i w:val="0"/>
          <w:sz w:val="28"/>
          <w:szCs w:val="28"/>
        </w:rPr>
        <w:t>АББ-ға қатысатын науқастарды емдеуге жатқызу жиілігі 3 жыл ішінде (2017-2019 жж.) қант диабеті бойынша барлық емдеуге жатқызу санының орта есеппен 4,3% - ын құрады.</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b/>
          <w:i w:val="0"/>
          <w:sz w:val="28"/>
          <w:szCs w:val="28"/>
        </w:rPr>
        <w:t xml:space="preserve">Ақтөбе облысында қант диабетінен ауруларды басқару бағдарламасына негізгі индикаторлар бойынша талдау жүргізу </w:t>
      </w:r>
      <w:r w:rsidRPr="008E091D">
        <w:rPr>
          <w:rFonts w:ascii="Times New Roman" w:hAnsi="Times New Roman" w:cs="Times New Roman"/>
          <w:i w:val="0"/>
          <w:sz w:val="28"/>
          <w:szCs w:val="28"/>
        </w:rPr>
        <w:t>нәтижесінде АББ-ға қатысатын науқастар саны және АББ-ны іске асыратын медициналық мекемелер саны Қазақстанда біртіндеп өсіп, 2020 жылы 754 мың адамды құрағанын анықтады. Қазақстанда қант диабетімен ауыратын барлығы 324 590 науқас, оның ішінде Ақтөбе облысында 14 233 науқас тіркелген. АББ-ға қатысу үшін динамикалық бақылауда тұрған қант диабетімен ауыратын науқастармен қамту деңгейі 2020 жылы Қазақстан бойынша 26,2% - ды және Ақтөбе облысында 27,9% - ды құрады.</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АББ тиімділігін салыстырмалы талдау Ақтөбе облысында индикаторлар бойынша Жалпы қазақстандық көрсеткіштермен салыстырғанда неғұрлым жақсы жағдайды көрсетті:</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АББ-ға қатысу үшін динамикалық бақылауда тұрған қант диабетімен ауыратын науқстармен қамту деңгейі (27,9% қарсы 26,2% %);</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 - 2 типті қант диабетімен ауыратын науқастардың қайта қаралу</w:t>
      </w:r>
      <w:r>
        <w:rPr>
          <w:rFonts w:ascii="Times New Roman" w:hAnsi="Times New Roman" w:cs="Times New Roman"/>
          <w:i w:val="0"/>
          <w:sz w:val="28"/>
          <w:szCs w:val="28"/>
        </w:rPr>
        <w:t xml:space="preserve"> </w:t>
      </w:r>
      <w:r w:rsidRPr="008E091D">
        <w:rPr>
          <w:rFonts w:ascii="Times New Roman" w:hAnsi="Times New Roman" w:cs="Times New Roman"/>
          <w:i w:val="0"/>
          <w:sz w:val="28"/>
          <w:szCs w:val="28"/>
        </w:rPr>
        <w:t>(келу) жиілігі (57,3-ке қарсы 41% %);</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АББ қатысатын қант диабетімен ауыратын науқастарды аураханаға жатқызу деңгейі ( 0,18 қарсы 2,01%%);</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- 2 типті қант диабетімен ауыратын </w:t>
      </w:r>
      <w:r>
        <w:rPr>
          <w:rFonts w:ascii="Times New Roman" w:hAnsi="Times New Roman" w:cs="Times New Roman"/>
          <w:i w:val="0"/>
          <w:sz w:val="28"/>
          <w:szCs w:val="28"/>
        </w:rPr>
        <w:t>науқастарда</w:t>
      </w:r>
      <w:r w:rsidRPr="008E091D">
        <w:rPr>
          <w:rFonts w:ascii="Times New Roman" w:hAnsi="Times New Roman" w:cs="Times New Roman"/>
          <w:i w:val="0"/>
          <w:sz w:val="28"/>
          <w:szCs w:val="28"/>
        </w:rPr>
        <w:t xml:space="preserve"> гликирленген гемоглобин деңгейінің ≤ 7% төмендеуі (35,6-ға қарсы 33,6% %);</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- 2 типті қант диабетімен ауыратын науқастарда ТТЛП деңгейі&lt;2,5 ммоль / л деңгейінің төмендеуі (32,7% қарсы 28,4%).</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Осылайша, Ақтөбе облысы ауруларды басқару бағдарламасының негізгі көрсеткіштерін іске асыруда еліміздің ең қолайлы өңірлерінің бірі болып табылады.</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lastRenderedPageBreak/>
        <w:t xml:space="preserve">9 айлық бақылаудан кейін МСАК деңгейінде дәстүрлі медициналық көмекпен салыстырғандағы </w:t>
      </w:r>
      <w:r w:rsidRPr="008E091D">
        <w:rPr>
          <w:rFonts w:ascii="Times New Roman" w:hAnsi="Times New Roman" w:cs="Times New Roman"/>
          <w:b/>
          <w:i w:val="0"/>
          <w:sz w:val="28"/>
          <w:szCs w:val="28"/>
        </w:rPr>
        <w:t xml:space="preserve">біздің Ақтөбе қаласының №4 қалалық емханасында 2 типті қант диабеті бойынша АББ </w:t>
      </w:r>
      <w:r>
        <w:rPr>
          <w:rFonts w:ascii="Times New Roman" w:hAnsi="Times New Roman" w:cs="Times New Roman"/>
          <w:b/>
          <w:i w:val="0"/>
          <w:sz w:val="28"/>
          <w:szCs w:val="28"/>
        </w:rPr>
        <w:t>жұмысын</w:t>
      </w:r>
      <w:r w:rsidRPr="008E091D">
        <w:rPr>
          <w:rFonts w:ascii="Times New Roman" w:hAnsi="Times New Roman" w:cs="Times New Roman"/>
          <w:b/>
          <w:i w:val="0"/>
          <w:sz w:val="28"/>
          <w:szCs w:val="28"/>
        </w:rPr>
        <w:t xml:space="preserve"> бағалау</w:t>
      </w:r>
      <w:r w:rsidRPr="008E091D">
        <w:rPr>
          <w:rFonts w:ascii="Times New Roman" w:hAnsi="Times New Roman" w:cs="Times New Roman"/>
          <w:i w:val="0"/>
          <w:sz w:val="28"/>
          <w:szCs w:val="28"/>
        </w:rPr>
        <w:t xml:space="preserve"> нәтижелері:</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негізгі топтағы гликирленген гемоглобин мен артериялық қысым деңгейінің статистикалық сенімді төмендеуі (p &lt;0,05);</w:t>
      </w:r>
    </w:p>
    <w:p w:rsidR="00A6709A" w:rsidRPr="008E091D" w:rsidRDefault="00A6709A" w:rsidP="00A6709A">
      <w:pPr>
        <w:pStyle w:val="aa"/>
        <w:jc w:val="both"/>
        <w:rPr>
          <w:rFonts w:ascii="Times New Roman" w:hAnsi="Times New Roman" w:cs="Times New Roman"/>
          <w:i w:val="0"/>
          <w:sz w:val="28"/>
          <w:szCs w:val="28"/>
        </w:rPr>
      </w:pPr>
      <w:r w:rsidRPr="008E091D">
        <w:rPr>
          <w:rFonts w:ascii="Times New Roman" w:hAnsi="Times New Roman" w:cs="Times New Roman"/>
          <w:i w:val="0"/>
          <w:sz w:val="28"/>
          <w:szCs w:val="28"/>
        </w:rPr>
        <w:t>- негізгі және бақылау топтарындағы дене салмағының индексі мен ТТЛП өзгеруінде сенімді айырмашылықтардың болмауы.</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Дене салмағының индексі мен төмен тығыздықтағы липопротеидтер деңгейінің өзгеруінің болмауы клиникалық зерттеудің қысқа уақытына байланысты болуы мүмкін.</w:t>
      </w:r>
    </w:p>
    <w:p w:rsidR="00A6709A" w:rsidRPr="00200429" w:rsidRDefault="00A6709A" w:rsidP="00A6709A">
      <w:pPr>
        <w:pStyle w:val="aa"/>
        <w:ind w:firstLine="708"/>
        <w:jc w:val="both"/>
        <w:rPr>
          <w:rFonts w:ascii="Times New Roman" w:hAnsi="Times New Roman" w:cs="Times New Roman"/>
          <w:b/>
          <w:i w:val="0"/>
          <w:sz w:val="28"/>
          <w:szCs w:val="28"/>
        </w:rPr>
      </w:pPr>
      <w:r w:rsidRPr="00200429">
        <w:rPr>
          <w:rFonts w:ascii="Times New Roman" w:hAnsi="Times New Roman" w:cs="Times New Roman"/>
          <w:b/>
          <w:i w:val="0"/>
          <w:sz w:val="28"/>
          <w:szCs w:val="28"/>
        </w:rPr>
        <w:t xml:space="preserve">Ақтөбе қаласы №4 қалалық емханада қант диабеті бойынша ауруларды басқару бағдарламасына қатысатын науқастардың бағдарламаға қанағаттанушылығын анықтау үшін жүргізілген сауалнама </w:t>
      </w:r>
      <w:r w:rsidRPr="00200429">
        <w:rPr>
          <w:rFonts w:ascii="Times New Roman" w:hAnsi="Times New Roman" w:cs="Times New Roman"/>
          <w:i w:val="0"/>
          <w:sz w:val="28"/>
          <w:szCs w:val="28"/>
        </w:rPr>
        <w:t xml:space="preserve">нәтижесінде барлық сауалнамаға қатысушылар 2017 жылғы мамырдан бастап АББ - ға қатысатындықтарын растағанын, жалпы практика дәрігерінен АББ шеңберіндегі іс-шараларға 100% шақыру алғанын анықтады. Бұл ретте респонденттердің тек 55,3% - ы АББ-ң ұйымдастырылуына қанағаттанды, ал 64,9% - ы АББ-ның қант диабетімен ауыратын науқастарға әдеттегі медициналық көмек көрсетуден айырмашылығын білмеді, бірақ АББ-ға қатысудан жоғары нәтижелерді респонденттердің көпшілігі (81,6%) өз ауруларын басқара алатындарын атап өтті. </w:t>
      </w:r>
    </w:p>
    <w:p w:rsidR="00A6709A" w:rsidRPr="00200429" w:rsidRDefault="00A6709A" w:rsidP="00A6709A">
      <w:pPr>
        <w:pStyle w:val="aa"/>
        <w:ind w:firstLine="708"/>
        <w:jc w:val="both"/>
        <w:rPr>
          <w:rFonts w:ascii="Times New Roman" w:hAnsi="Times New Roman" w:cs="Times New Roman"/>
          <w:i w:val="0"/>
          <w:sz w:val="28"/>
          <w:szCs w:val="28"/>
        </w:rPr>
      </w:pPr>
      <w:r w:rsidRPr="00200429">
        <w:rPr>
          <w:rFonts w:ascii="Times New Roman" w:hAnsi="Times New Roman" w:cs="Times New Roman"/>
          <w:i w:val="0"/>
          <w:sz w:val="28"/>
          <w:szCs w:val="28"/>
        </w:rPr>
        <w:t xml:space="preserve">Қатысушылардың АББ-ға жауапсыз қарым-қатынасы фактісі ерекше назар аударады: мәселен, тек 36,8%-ы диабет мектебіне барады, 59,6%-ы бақылау күнделіктерін жүргізбейді және 63,2% - ында жеке жоспары жоқ. Бірақ сонымен бірге науқастардың 69,3%-ы қандағы глюкоза деңгейін өлшеу дағдылары бар деп мәлімдеді, ал 87,7%-ы қандағы қант деңгейін тұрақтандырды. </w:t>
      </w:r>
    </w:p>
    <w:p w:rsidR="00A6709A" w:rsidRPr="008E091D" w:rsidRDefault="00A6709A" w:rsidP="00A6709A">
      <w:pPr>
        <w:pStyle w:val="aa"/>
        <w:ind w:firstLine="708"/>
        <w:jc w:val="both"/>
        <w:rPr>
          <w:rFonts w:ascii="Times New Roman" w:hAnsi="Times New Roman" w:cs="Times New Roman"/>
          <w:i w:val="0"/>
          <w:sz w:val="28"/>
          <w:szCs w:val="28"/>
        </w:rPr>
      </w:pPr>
      <w:r w:rsidRPr="00200429">
        <w:rPr>
          <w:rFonts w:ascii="Times New Roman" w:hAnsi="Times New Roman" w:cs="Times New Roman"/>
          <w:i w:val="0"/>
          <w:sz w:val="28"/>
          <w:szCs w:val="28"/>
        </w:rPr>
        <w:t>Жалпы сауалнама АББ-ны тиімді іске асыру үшін науқастарды өзіне-өзі көмек көрсету білімдері мен дағдыларына үйрету, сондай-ақ оларды АББ-ға қатысуға ынталандыру жөніндегі жұмысты күшейту қажеттігін көрсетті.</w:t>
      </w:r>
    </w:p>
    <w:p w:rsidR="00A6709A" w:rsidRPr="008E091D" w:rsidRDefault="00A6709A" w:rsidP="00A6709A">
      <w:pPr>
        <w:pStyle w:val="aa"/>
        <w:ind w:firstLine="708"/>
        <w:jc w:val="both"/>
        <w:rPr>
          <w:rFonts w:ascii="Times New Roman" w:hAnsi="Times New Roman" w:cs="Times New Roman"/>
          <w:i w:val="0"/>
          <w:sz w:val="28"/>
          <w:szCs w:val="28"/>
        </w:rPr>
      </w:pPr>
      <w:r w:rsidRPr="00200429">
        <w:rPr>
          <w:rFonts w:ascii="Times New Roman" w:hAnsi="Times New Roman" w:cs="Times New Roman"/>
          <w:b/>
          <w:i w:val="0"/>
          <w:sz w:val="28"/>
          <w:szCs w:val="28"/>
        </w:rPr>
        <w:t>Қант диабеті бойынша ауруларды басқару бағдарламасының ұйымдастырушылық аспектілеріне сараптамалық бағалау</w:t>
      </w:r>
      <w:r w:rsidRPr="008E091D">
        <w:rPr>
          <w:rFonts w:ascii="Times New Roman" w:hAnsi="Times New Roman" w:cs="Times New Roman"/>
          <w:i w:val="0"/>
          <w:sz w:val="28"/>
          <w:szCs w:val="28"/>
        </w:rPr>
        <w:t xml:space="preserve"> АББ жүзеге асырудың 4 негізгі кезеңін анықтауға негізделген: </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1) ауруды басқаруды қажет ететін науқастарды сәйкестендіру;</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2) науқасты өз денсаулығына өзін-өзі басқаруға үйрету (өзіне-өзі көмек көрсету дағдылары, мінез-құлықты өзгерту, профилактика және т. б.)</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 xml:space="preserve">3) науқастың жай-күйінің динамикасына сәйкес медициналық көмекті ұйымдастыру;  </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4) араласу мониторингі (тұрақты кері байланыс, комплаенс-бақылау, денсаулық жоспарын түзету).</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Осы </w:t>
      </w:r>
      <w:r>
        <w:rPr>
          <w:rFonts w:ascii="Times New Roman" w:hAnsi="Times New Roman" w:cs="Times New Roman"/>
          <w:i w:val="0"/>
          <w:sz w:val="28"/>
          <w:szCs w:val="28"/>
        </w:rPr>
        <w:t>үрдіс</w:t>
      </w:r>
      <w:r w:rsidRPr="008E091D">
        <w:rPr>
          <w:rFonts w:ascii="Times New Roman" w:hAnsi="Times New Roman" w:cs="Times New Roman"/>
          <w:i w:val="0"/>
          <w:sz w:val="28"/>
          <w:szCs w:val="28"/>
        </w:rPr>
        <w:t>терді жүзеге асыру үшін халықаралық мамандар әр елді өз бетінше анықтауға кеңес берді:</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lastRenderedPageBreak/>
        <w:t>1) ауруды басқаруды қажет ететін науқастар тобын сәйкестендіру тәсілі/әдістемесі</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2) науқасты оқыту және қолдау бағдарламасы мен нысаны (білім беру, мінез-құлық және когнитивтік араласулар, әлеуметтік қолдау және т. б.);</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3) медицина қызметкерлерінің еңбегін ынталандыру шараларын қоса алғанда, науқастың дәрігерлермен және басқа да медициналық қызметкерлермен (дәрігерлер, медбикелер, науқастарды күту жөніндегі менеджерлер, клиникалық фармакологтар, әлеуметтік қызметкерлер, еріктілер) практикалық ынтымақтастық моделі;</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4) араласуды бағалау жүйесі (денсаулық жоспарлары, индикаторлары, кері байланыс және мониторинг мерзімдері).</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Айта кету керек, отандық </w:t>
      </w:r>
      <w:r w:rsidRPr="008E091D">
        <w:rPr>
          <w:rFonts w:ascii="Times New Roman" w:hAnsi="Times New Roman" w:cs="Times New Roman"/>
          <w:i w:val="0"/>
          <w:color w:val="000000"/>
          <w:sz w:val="28"/>
          <w:szCs w:val="28"/>
        </w:rPr>
        <w:t>денсаулық сақтау жүйесіндегі халықаралық сарапшылардың бұл ұсынымдары толық көлемде орындалмаған, соның салдарынан іске асырылып жатқан АББ тиімділігі  төмендеді</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Біз сараптамалық бағалау әдісімен Қазақстанда АББ енгізудің біз бөлген 4 кезеңінің ұйымдастырушылық аспектілерін тал</w:t>
      </w:r>
      <w:r>
        <w:rPr>
          <w:rFonts w:ascii="Times New Roman" w:hAnsi="Times New Roman" w:cs="Times New Roman"/>
          <w:i w:val="0"/>
          <w:sz w:val="28"/>
          <w:szCs w:val="28"/>
        </w:rPr>
        <w:t>дадық. Сарапшылар ретінде Ақтөбе қаласы №</w:t>
      </w:r>
      <w:r w:rsidRPr="008E091D">
        <w:rPr>
          <w:rFonts w:ascii="Times New Roman" w:hAnsi="Times New Roman" w:cs="Times New Roman"/>
          <w:i w:val="0"/>
          <w:sz w:val="28"/>
          <w:szCs w:val="28"/>
        </w:rPr>
        <w:t xml:space="preserve">4 қалалық емханасының 5 дәрігері және Марат Оспанов атындағы БҚМУ клиникалық пәндерінің 5 оқытушысы </w:t>
      </w:r>
      <w:r>
        <w:rPr>
          <w:rFonts w:ascii="Times New Roman" w:hAnsi="Times New Roman" w:cs="Times New Roman"/>
          <w:i w:val="0"/>
          <w:sz w:val="28"/>
          <w:szCs w:val="28"/>
        </w:rPr>
        <w:t>алынды</w:t>
      </w:r>
      <w:r w:rsidRPr="008E091D">
        <w:rPr>
          <w:rFonts w:ascii="Times New Roman" w:hAnsi="Times New Roman" w:cs="Times New Roman"/>
          <w:i w:val="0"/>
          <w:sz w:val="28"/>
          <w:szCs w:val="28"/>
        </w:rPr>
        <w:t xml:space="preserve">. </w:t>
      </w:r>
    </w:p>
    <w:p w:rsidR="00A6709A" w:rsidRPr="008E091D" w:rsidRDefault="00A6709A" w:rsidP="00A6709A">
      <w:pPr>
        <w:spacing w:after="0" w:line="240" w:lineRule="auto"/>
        <w:ind w:firstLine="567"/>
        <w:jc w:val="both"/>
        <w:rPr>
          <w:rFonts w:ascii="Times New Roman" w:hAnsi="Times New Roman" w:cs="Times New Roman"/>
          <w:i w:val="0"/>
          <w:sz w:val="28"/>
          <w:szCs w:val="28"/>
        </w:rPr>
      </w:pPr>
      <w:r w:rsidRPr="008E091D">
        <w:rPr>
          <w:rFonts w:ascii="Times New Roman" w:hAnsi="Times New Roman" w:cs="Times New Roman"/>
          <w:i w:val="0"/>
          <w:sz w:val="28"/>
          <w:szCs w:val="28"/>
        </w:rPr>
        <w:t>Ақтөбе қа</w:t>
      </w:r>
      <w:r>
        <w:rPr>
          <w:rFonts w:ascii="Times New Roman" w:hAnsi="Times New Roman" w:cs="Times New Roman"/>
          <w:i w:val="0"/>
          <w:sz w:val="28"/>
          <w:szCs w:val="28"/>
        </w:rPr>
        <w:t>ласының №4 қалалық емханасында а</w:t>
      </w:r>
      <w:r w:rsidRPr="008E091D">
        <w:rPr>
          <w:rFonts w:ascii="Times New Roman" w:hAnsi="Times New Roman" w:cs="Times New Roman"/>
          <w:i w:val="0"/>
          <w:sz w:val="28"/>
          <w:szCs w:val="28"/>
        </w:rPr>
        <w:t>уруларды басқару бағдарламасының барлық кезеңдерін қорытынды сара</w:t>
      </w:r>
      <w:r>
        <w:rPr>
          <w:rFonts w:ascii="Times New Roman" w:hAnsi="Times New Roman" w:cs="Times New Roman"/>
          <w:i w:val="0"/>
          <w:sz w:val="28"/>
          <w:szCs w:val="28"/>
        </w:rPr>
        <w:t>птамалық бағалау көрсеткендей, а</w:t>
      </w:r>
      <w:r w:rsidRPr="008E091D">
        <w:rPr>
          <w:rFonts w:ascii="Times New Roman" w:hAnsi="Times New Roman" w:cs="Times New Roman"/>
          <w:i w:val="0"/>
          <w:sz w:val="28"/>
          <w:szCs w:val="28"/>
        </w:rPr>
        <w:t>уруларды басқару бағдарламасының жұмысында бағдарламаны жүзеге асыру сапасы жеткіліксіз (47,6 балл), ал жүзеге асырудың толықтығы мен уақтылығы да жеткіліксіз дәрежеде тиімді (54,6 және 57,3 балл).</w:t>
      </w:r>
    </w:p>
    <w:p w:rsidR="00A6709A" w:rsidRPr="008E091D" w:rsidRDefault="00A6709A" w:rsidP="00A6709A">
      <w:pPr>
        <w:spacing w:after="0" w:line="240" w:lineRule="auto"/>
        <w:ind w:firstLine="567"/>
        <w:jc w:val="both"/>
        <w:rPr>
          <w:rFonts w:ascii="Times New Roman" w:hAnsi="Times New Roman" w:cs="Times New Roman"/>
          <w:i w:val="0"/>
          <w:sz w:val="28"/>
          <w:szCs w:val="28"/>
        </w:rPr>
      </w:pPr>
      <w:r w:rsidRPr="008E091D">
        <w:rPr>
          <w:rFonts w:ascii="Times New Roman" w:hAnsi="Times New Roman" w:cs="Times New Roman"/>
          <w:i w:val="0"/>
          <w:sz w:val="28"/>
          <w:szCs w:val="28"/>
        </w:rPr>
        <w:t>Сондай-ақ, АББ бірінші кезеңі ең жақсы өңделген (86,1 балл), содан кейін жеткіліксіз пысықталған екінші кезең</w:t>
      </w:r>
      <w:r>
        <w:rPr>
          <w:rFonts w:ascii="Times New Roman" w:hAnsi="Times New Roman" w:cs="Times New Roman"/>
          <w:i w:val="0"/>
          <w:sz w:val="28"/>
          <w:szCs w:val="28"/>
        </w:rPr>
        <w:t xml:space="preserve"> науқастарды оқыту</w:t>
      </w:r>
      <w:r w:rsidRPr="008E091D">
        <w:rPr>
          <w:rFonts w:ascii="Times New Roman" w:hAnsi="Times New Roman" w:cs="Times New Roman"/>
          <w:i w:val="0"/>
          <w:sz w:val="28"/>
          <w:szCs w:val="28"/>
        </w:rPr>
        <w:t xml:space="preserve"> (59,6 балл) екенін ескеру қажет. Медициналық көмекті ұйымдастырудың 3-ші кезеңінің салыстырмалы түрде төмен көрсеткіші (37,5 балл) медициналық-санитар</w:t>
      </w:r>
      <w:r>
        <w:rPr>
          <w:rFonts w:ascii="Times New Roman" w:hAnsi="Times New Roman" w:cs="Times New Roman"/>
          <w:i w:val="0"/>
          <w:sz w:val="28"/>
          <w:szCs w:val="28"/>
        </w:rPr>
        <w:t>ия</w:t>
      </w:r>
      <w:r w:rsidRPr="008E091D">
        <w:rPr>
          <w:rFonts w:ascii="Times New Roman" w:hAnsi="Times New Roman" w:cs="Times New Roman"/>
          <w:i w:val="0"/>
          <w:sz w:val="28"/>
          <w:szCs w:val="28"/>
        </w:rPr>
        <w:t xml:space="preserve">лық алғашқы көмекті ұйымдастырудың жалпы </w:t>
      </w:r>
      <w:r w:rsidRPr="00283DEE">
        <w:rPr>
          <w:rFonts w:ascii="Times New Roman" w:hAnsi="Times New Roman" w:cs="Times New Roman"/>
          <w:i w:val="0"/>
          <w:sz w:val="28"/>
          <w:szCs w:val="28"/>
        </w:rPr>
        <w:t>мәселе</w:t>
      </w:r>
      <w:r w:rsidRPr="008E091D">
        <w:rPr>
          <w:rFonts w:ascii="Times New Roman" w:hAnsi="Times New Roman" w:cs="Times New Roman"/>
          <w:i w:val="0"/>
          <w:sz w:val="28"/>
          <w:szCs w:val="28"/>
        </w:rPr>
        <w:t>л</w:t>
      </w:r>
      <w:r>
        <w:rPr>
          <w:rFonts w:ascii="Times New Roman" w:hAnsi="Times New Roman" w:cs="Times New Roman"/>
          <w:i w:val="0"/>
          <w:sz w:val="28"/>
          <w:szCs w:val="28"/>
        </w:rPr>
        <w:t>ері</w:t>
      </w:r>
      <w:r w:rsidRPr="008E091D">
        <w:rPr>
          <w:rFonts w:ascii="Times New Roman" w:hAnsi="Times New Roman" w:cs="Times New Roman"/>
          <w:i w:val="0"/>
          <w:sz w:val="28"/>
          <w:szCs w:val="28"/>
        </w:rPr>
        <w:t>мен байланысты болуы мүмкін (кезектердің болуы, тексеру мен емдеу стандарттарының сақталмауы, науқастар мен медициналық қызметкерлердің өздері арасында ынталандырудың болмауы). Сарап</w:t>
      </w:r>
      <w:r>
        <w:rPr>
          <w:rFonts w:ascii="Times New Roman" w:hAnsi="Times New Roman" w:cs="Times New Roman"/>
          <w:i w:val="0"/>
          <w:sz w:val="28"/>
          <w:szCs w:val="28"/>
        </w:rPr>
        <w:t>тамалық бағалауға қатысушылардың</w:t>
      </w:r>
      <w:r w:rsidRPr="008E091D">
        <w:rPr>
          <w:rFonts w:ascii="Times New Roman" w:hAnsi="Times New Roman" w:cs="Times New Roman"/>
          <w:i w:val="0"/>
          <w:sz w:val="28"/>
          <w:szCs w:val="28"/>
        </w:rPr>
        <w:t xml:space="preserve"> пікірінше, дамымаған кезең</w:t>
      </w:r>
      <w:r>
        <w:rPr>
          <w:rFonts w:ascii="Times New Roman" w:hAnsi="Times New Roman" w:cs="Times New Roman"/>
          <w:i w:val="0"/>
          <w:sz w:val="28"/>
          <w:szCs w:val="28"/>
        </w:rPr>
        <w:t xml:space="preserve"> </w:t>
      </w:r>
      <w:r w:rsidRPr="008E091D">
        <w:rPr>
          <w:rFonts w:ascii="Times New Roman" w:hAnsi="Times New Roman" w:cs="Times New Roman"/>
          <w:i w:val="0"/>
          <w:sz w:val="28"/>
          <w:szCs w:val="28"/>
        </w:rPr>
        <w:t>4-ші кезең</w:t>
      </w:r>
      <w:r>
        <w:rPr>
          <w:rFonts w:ascii="Times New Roman" w:hAnsi="Times New Roman" w:cs="Times New Roman"/>
          <w:i w:val="0"/>
          <w:sz w:val="28"/>
          <w:szCs w:val="28"/>
        </w:rPr>
        <w:t xml:space="preserve"> </w:t>
      </w:r>
      <w:r w:rsidRPr="008E091D">
        <w:rPr>
          <w:rFonts w:ascii="Times New Roman" w:hAnsi="Times New Roman" w:cs="Times New Roman"/>
          <w:i w:val="0"/>
          <w:sz w:val="28"/>
          <w:szCs w:val="28"/>
        </w:rPr>
        <w:t>араласуды мониторингілеу кезеңі</w:t>
      </w:r>
      <w:r>
        <w:rPr>
          <w:rFonts w:ascii="Times New Roman" w:hAnsi="Times New Roman" w:cs="Times New Roman"/>
          <w:i w:val="0"/>
          <w:sz w:val="28"/>
          <w:szCs w:val="28"/>
        </w:rPr>
        <w:t xml:space="preserve"> </w:t>
      </w:r>
      <w:r w:rsidRPr="008E091D">
        <w:rPr>
          <w:rFonts w:ascii="Times New Roman" w:hAnsi="Times New Roman" w:cs="Times New Roman"/>
          <w:i w:val="0"/>
          <w:sz w:val="28"/>
          <w:szCs w:val="28"/>
        </w:rPr>
        <w:t>болды (29,4 балл), яғни қолданыстағы басқару жүйесі сонымен қатар бағдарламаның барлық кезеңдерін/</w:t>
      </w:r>
      <w:r>
        <w:rPr>
          <w:rFonts w:ascii="Times New Roman" w:hAnsi="Times New Roman" w:cs="Times New Roman"/>
          <w:i w:val="0"/>
          <w:sz w:val="28"/>
          <w:szCs w:val="28"/>
        </w:rPr>
        <w:t>үрдіст</w:t>
      </w:r>
      <w:r w:rsidRPr="008E091D">
        <w:rPr>
          <w:rFonts w:ascii="Times New Roman" w:hAnsi="Times New Roman" w:cs="Times New Roman"/>
          <w:i w:val="0"/>
          <w:sz w:val="28"/>
          <w:szCs w:val="28"/>
        </w:rPr>
        <w:t>ерін дұрыс ұйымдастыру тұрғысынан жеткіліксіз болып отыр.</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АББ ұйымдастырудың 1-кезеңінің ең үлкен кемшілігі </w:t>
      </w:r>
      <w:r>
        <w:rPr>
          <w:rFonts w:ascii="Times New Roman" w:hAnsi="Times New Roman" w:cs="Times New Roman"/>
          <w:i w:val="0"/>
          <w:sz w:val="28"/>
          <w:szCs w:val="28"/>
        </w:rPr>
        <w:t xml:space="preserve">сараптамалық бағалауға қатысушылар </w:t>
      </w:r>
      <w:r w:rsidRPr="008E091D">
        <w:rPr>
          <w:rFonts w:ascii="Times New Roman" w:hAnsi="Times New Roman" w:cs="Times New Roman"/>
          <w:i w:val="0"/>
          <w:sz w:val="28"/>
          <w:szCs w:val="28"/>
        </w:rPr>
        <w:t>сауалнаманың сапасын анықтады (100 балдық шкала бойынша 68,3 балл): мазмұнның жеткіліксіздігі, сұрақтардың толық ашылмауы және кейінгі комплаенс-мониторинг үшін қажетті тірек мәселелердің жеткіліксіздігі.</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АББ ұйымдастырудың 2-кезеңінің ең үлкен кемшілігі білім мен дағдыларды бағалау жүйесінің (10 балл), өзін-өзі бақылау және өзіне-өзі көмек көрсету дағдыларын қалыптастыруға арналған құралдардың (30 балл) және оқыту құралдарының (30 балл) болмауын анықтады. Сондай-ақ </w:t>
      </w:r>
      <w:r w:rsidRPr="008E091D">
        <w:rPr>
          <w:rFonts w:ascii="Times New Roman" w:hAnsi="Times New Roman" w:cs="Times New Roman"/>
          <w:i w:val="0"/>
          <w:sz w:val="28"/>
          <w:szCs w:val="28"/>
        </w:rPr>
        <w:lastRenderedPageBreak/>
        <w:t>жаттықтырушылардың құрамы (58 балл) және мектептегі оқыту мазмұны (62,3 балл) толық өтелмеген ұйымдастырушылық мәселелер болып табылды.</w:t>
      </w:r>
    </w:p>
    <w:p w:rsidR="00A6709A" w:rsidRPr="008E091D" w:rsidRDefault="00A6709A" w:rsidP="00A6709A">
      <w:pPr>
        <w:pStyle w:val="aa"/>
        <w:ind w:firstLine="708"/>
        <w:jc w:val="both"/>
        <w:rPr>
          <w:rFonts w:ascii="Times New Roman" w:hAnsi="Times New Roman" w:cs="Times New Roman"/>
          <w:i w:val="0"/>
          <w:color w:val="000000"/>
          <w:sz w:val="28"/>
          <w:szCs w:val="28"/>
        </w:rPr>
      </w:pPr>
      <w:r w:rsidRPr="008E091D">
        <w:rPr>
          <w:rFonts w:ascii="Times New Roman" w:hAnsi="Times New Roman" w:cs="Times New Roman"/>
          <w:i w:val="0"/>
          <w:color w:val="000000"/>
          <w:sz w:val="28"/>
          <w:szCs w:val="28"/>
        </w:rPr>
        <w:t>АББ ұйымдастырудың 3-кезеңінің ең үлкен кемшілігі –науқастарға аудио және бейне кеңес беру және учаскелік медбикемен өзара әбайланысу мүмкіндігінің болмауы (10 баллдан), бейінді мамандардың кеңесін күтудің ұзақтығы (20 балл) және ЖПД дәрігерлік қабылдауы және науқасты толық клиникалық тексерудің ұзақтығының көп уақытты алатындығы  (30 баллдан). Сондай-ақ, ЖПД-ге тұрақты түрде бару (60 балл) және жеңілдетілген дәрі-дәрмектерді алу (70 балл) баллмен көрсетілген.</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АББ ұйымдастырудың 4-кезеңінің ең үлкен кемшілігі комплаенс-мониторингтің болмауын және бағдарлама бойынша жылдық есеп мазмұнының тым жеткіліксіздігін (20 баллдан) айқындады. Тиісінше, қатысушылардың бағдарлама туралы пікірлері (37 балл), сондай-ақ АББ қатысушыларының көпшілігі өзін-өзі бақылау күнделігін жүргізбейтіні анықталды.</w:t>
      </w:r>
    </w:p>
    <w:p w:rsidR="00A6709A" w:rsidRPr="004766C0" w:rsidRDefault="00A6709A" w:rsidP="004766C0">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Сарап</w:t>
      </w:r>
      <w:r>
        <w:rPr>
          <w:rFonts w:ascii="Times New Roman" w:hAnsi="Times New Roman" w:cs="Times New Roman"/>
          <w:i w:val="0"/>
          <w:sz w:val="28"/>
          <w:szCs w:val="28"/>
        </w:rPr>
        <w:t xml:space="preserve">тамалық бағалауға қатысушылардың </w:t>
      </w:r>
      <w:r w:rsidRPr="008E091D">
        <w:rPr>
          <w:rFonts w:ascii="Times New Roman" w:hAnsi="Times New Roman" w:cs="Times New Roman"/>
          <w:i w:val="0"/>
          <w:sz w:val="28"/>
          <w:szCs w:val="28"/>
        </w:rPr>
        <w:t xml:space="preserve">сауалнама карталарының негізінде біз бағдарламаның барлық кіші </w:t>
      </w:r>
      <w:r>
        <w:rPr>
          <w:rFonts w:ascii="Times New Roman" w:hAnsi="Times New Roman" w:cs="Times New Roman"/>
          <w:i w:val="0"/>
          <w:sz w:val="28"/>
          <w:szCs w:val="28"/>
        </w:rPr>
        <w:t>үрдіс</w:t>
      </w:r>
      <w:r w:rsidRPr="008E091D">
        <w:rPr>
          <w:rFonts w:ascii="Times New Roman" w:hAnsi="Times New Roman" w:cs="Times New Roman"/>
          <w:i w:val="0"/>
          <w:sz w:val="28"/>
          <w:szCs w:val="28"/>
        </w:rPr>
        <w:t>тері мен маңызды сәттерін ескеретін АББ бойынша іс-шаралардың көлемі мен сапасын сараптаудың жеке картасын жасадық. Сондай-ақ, біз Республикалық электрондық денсаулық сақтау орталығы (Астана, 2013) әзірлеген және қант диабеті бойынша бағдарламаның мониторингіне арналған АББ индикаторларының кестесін жетілдірдік. Біздің кестеде индикаторлардың жалпы саны 13-ке дейін көбейтілді.</w:t>
      </w:r>
    </w:p>
    <w:p w:rsidR="00A6709A" w:rsidRPr="004766C0" w:rsidRDefault="00A6709A" w:rsidP="00A6709A">
      <w:pPr>
        <w:pStyle w:val="aa"/>
        <w:ind w:firstLine="708"/>
        <w:jc w:val="both"/>
        <w:rPr>
          <w:rFonts w:ascii="Times New Roman" w:hAnsi="Times New Roman" w:cs="Times New Roman"/>
          <w:sz w:val="28"/>
          <w:szCs w:val="28"/>
        </w:rPr>
      </w:pPr>
      <w:r w:rsidRPr="004766C0">
        <w:rPr>
          <w:rFonts w:ascii="Times New Roman" w:hAnsi="Times New Roman" w:cs="Times New Roman"/>
          <w:sz w:val="28"/>
          <w:szCs w:val="28"/>
        </w:rPr>
        <w:t>Зерттеу нәтижелері негізінде келесі тұжырымдар жасалды:</w:t>
      </w:r>
    </w:p>
    <w:p w:rsidR="00A6709A" w:rsidRPr="008A745A" w:rsidRDefault="00A6709A" w:rsidP="00A6709A">
      <w:pPr>
        <w:pStyle w:val="aa"/>
        <w:ind w:firstLine="708"/>
        <w:jc w:val="both"/>
        <w:rPr>
          <w:rFonts w:ascii="Times New Roman" w:hAnsi="Times New Roman" w:cs="Times New Roman"/>
          <w:i w:val="0"/>
          <w:sz w:val="28"/>
          <w:szCs w:val="28"/>
        </w:rPr>
      </w:pPr>
      <w:r w:rsidRPr="008A745A">
        <w:rPr>
          <w:rFonts w:ascii="Times New Roman" w:hAnsi="Times New Roman" w:cs="Times New Roman"/>
          <w:i w:val="0"/>
          <w:sz w:val="28"/>
          <w:szCs w:val="28"/>
        </w:rPr>
        <w:t>1. Ақтөбе облысында 2015-2019 зерттеу жылдары аралығында қант диабеті бойынша біріншілік аурушаңдықтың өсу қарқыны Т</w:t>
      </w:r>
      <w:r w:rsidRPr="008A745A">
        <w:rPr>
          <w:rFonts w:ascii="Times New Roman" w:hAnsi="Times New Roman" w:cs="Times New Roman"/>
          <w:i w:val="0"/>
          <w:sz w:val="24"/>
          <w:szCs w:val="24"/>
        </w:rPr>
        <w:t>өсу</w:t>
      </w:r>
      <w:r w:rsidRPr="008A745A">
        <w:rPr>
          <w:rFonts w:ascii="Times New Roman" w:hAnsi="Times New Roman" w:cs="Times New Roman"/>
          <w:i w:val="0"/>
          <w:sz w:val="28"/>
          <w:szCs w:val="28"/>
        </w:rPr>
        <w:t>=7,8% құрады, ал Ақтөбе қаласында бұл көрсеткіш Т</w:t>
      </w:r>
      <w:r w:rsidRPr="008A745A">
        <w:rPr>
          <w:rFonts w:ascii="Times New Roman" w:hAnsi="Times New Roman" w:cs="Times New Roman"/>
          <w:i w:val="0"/>
          <w:sz w:val="24"/>
          <w:szCs w:val="24"/>
        </w:rPr>
        <w:t>өсу</w:t>
      </w:r>
      <w:r w:rsidRPr="008A745A">
        <w:rPr>
          <w:rFonts w:ascii="Times New Roman" w:hAnsi="Times New Roman" w:cs="Times New Roman"/>
          <w:i w:val="0"/>
          <w:sz w:val="28"/>
          <w:szCs w:val="28"/>
        </w:rPr>
        <w:t>=6,9%-ға жетті. 2015-2019 зерттеу жылдары аралығында Ақтөбе облысында қант диабетімен ересектер арасындағы  біріншілік аурушаңдық бойынша Т</w:t>
      </w:r>
      <w:r w:rsidRPr="008A745A">
        <w:rPr>
          <w:rFonts w:ascii="Times New Roman" w:hAnsi="Times New Roman" w:cs="Times New Roman"/>
          <w:i w:val="0"/>
          <w:sz w:val="24"/>
          <w:szCs w:val="24"/>
        </w:rPr>
        <w:t>өсу</w:t>
      </w:r>
      <w:r w:rsidRPr="008A745A">
        <w:rPr>
          <w:rFonts w:ascii="Times New Roman" w:hAnsi="Times New Roman" w:cs="Times New Roman"/>
          <w:i w:val="0"/>
          <w:sz w:val="28"/>
          <w:szCs w:val="28"/>
        </w:rPr>
        <w:t>=8,6%-ға жоғарылағанын көрсетті. Ал Ақтөбе қаласында қант диабетімен ересектер арасында біріншілік  аурушаңдық  бойынша Т</w:t>
      </w:r>
      <w:r w:rsidRPr="008A745A">
        <w:rPr>
          <w:rFonts w:ascii="Times New Roman" w:hAnsi="Times New Roman" w:cs="Times New Roman"/>
          <w:i w:val="0"/>
          <w:sz w:val="24"/>
          <w:szCs w:val="24"/>
        </w:rPr>
        <w:t>өсу</w:t>
      </w:r>
      <w:r w:rsidRPr="008A745A">
        <w:rPr>
          <w:rFonts w:ascii="Times New Roman" w:hAnsi="Times New Roman" w:cs="Times New Roman"/>
          <w:i w:val="0"/>
          <w:sz w:val="28"/>
          <w:szCs w:val="28"/>
        </w:rPr>
        <w:t>=7,7%-ға жоғарылады.</w:t>
      </w:r>
    </w:p>
    <w:p w:rsidR="00A6709A" w:rsidRPr="008A745A" w:rsidRDefault="00A6709A" w:rsidP="00A6709A">
      <w:pPr>
        <w:pStyle w:val="aa"/>
        <w:ind w:firstLine="708"/>
        <w:jc w:val="both"/>
        <w:rPr>
          <w:rFonts w:ascii="Times New Roman" w:hAnsi="Times New Roman" w:cs="Times New Roman"/>
          <w:i w:val="0"/>
          <w:sz w:val="28"/>
          <w:szCs w:val="28"/>
        </w:rPr>
      </w:pPr>
      <w:r w:rsidRPr="008A745A">
        <w:rPr>
          <w:rFonts w:ascii="Times New Roman" w:hAnsi="Times New Roman" w:cs="Times New Roman"/>
          <w:i w:val="0"/>
          <w:sz w:val="28"/>
          <w:szCs w:val="28"/>
        </w:rPr>
        <w:t>2. Ақтөбе қаласы №4 қалалық емханада қант диабетімен біріншілік аурушаңдық 2015 жылы 1117-ден 2019 жылы 1612-ге дейін артып, 1,4 есе ұлғайды. Қант диабеті әйелдерде (орта есеппен 63%) ерлерге қарағанда (37%) жиі кездеседі. Профилактикалық тексерулердің нәтижелері бойынша 2015 жылы қант диабетімен бірінішілік аурушаңдық тексерілгендердің жалпы санының 0,3%-ын құрады, ал 2019 жылға қарай бұл көрсеткіш 1,19%-ға дейін ұлғайды. 2015 жылдан бастап 2019 жылға дейін қант диабеті бойынша ауруханаға жатқызу саны 1,7 есеге азайды.</w:t>
      </w:r>
    </w:p>
    <w:p w:rsidR="00A6709A" w:rsidRPr="008A745A" w:rsidRDefault="00A6709A" w:rsidP="00A6709A">
      <w:pPr>
        <w:pStyle w:val="aa"/>
        <w:ind w:firstLine="708"/>
        <w:jc w:val="both"/>
        <w:rPr>
          <w:rFonts w:ascii="Times New Roman" w:hAnsi="Times New Roman" w:cs="Times New Roman"/>
          <w:i w:val="0"/>
          <w:sz w:val="28"/>
          <w:szCs w:val="28"/>
        </w:rPr>
      </w:pPr>
      <w:r w:rsidRPr="008A745A">
        <w:rPr>
          <w:rFonts w:ascii="Times New Roman" w:hAnsi="Times New Roman" w:cs="Times New Roman"/>
          <w:i w:val="0"/>
          <w:sz w:val="28"/>
          <w:szCs w:val="28"/>
        </w:rPr>
        <w:t xml:space="preserve">3. Ақтөбе облысында АББ 2017 жылдың мамыр айынан бастап енгізілуде және қазіргі уақытта бағдарламаға 30 медициналық мекемеде қатысатын 2 типті қант диабетімен ауыратын науқастар саны 3521-ге жетті, бұл диспансерлік топтың 26,7% -ын құрады. 2019 жылы Ақтөбе облысы АББ индикаторларына қол жеткізілді: 85,3%-да АҚ≤140/90 мм.с.б  тұрақтанды, 35,6%-да гликирленген </w:t>
      </w:r>
      <w:r w:rsidRPr="008A745A">
        <w:rPr>
          <w:rFonts w:ascii="Times New Roman" w:hAnsi="Times New Roman" w:cs="Times New Roman"/>
          <w:i w:val="0"/>
          <w:sz w:val="28"/>
          <w:szCs w:val="28"/>
        </w:rPr>
        <w:lastRenderedPageBreak/>
        <w:t>гемоглобиннің≤7% төмендеуі, 32,7%-ы ТТЛП&lt;2,5 ммоль/л мақсатты деңгейіне жетті.</w:t>
      </w:r>
    </w:p>
    <w:p w:rsidR="00A6709A" w:rsidRPr="008A745A" w:rsidRDefault="00A6709A" w:rsidP="00A6709A">
      <w:pPr>
        <w:pStyle w:val="aa"/>
        <w:ind w:firstLine="708"/>
        <w:jc w:val="both"/>
        <w:rPr>
          <w:rFonts w:ascii="Times New Roman" w:hAnsi="Times New Roman" w:cs="Times New Roman"/>
          <w:i w:val="0"/>
          <w:sz w:val="28"/>
          <w:szCs w:val="28"/>
        </w:rPr>
      </w:pPr>
      <w:r w:rsidRPr="008A745A">
        <w:rPr>
          <w:rFonts w:ascii="Times New Roman" w:hAnsi="Times New Roman" w:cs="Times New Roman"/>
          <w:i w:val="0"/>
          <w:sz w:val="28"/>
          <w:szCs w:val="28"/>
        </w:rPr>
        <w:t>4. 9 айлық бақылаудан кейін МСАК деңгейінде дәстүрлі медициналық көмекпен салыстырғанда 2 типті қант диабеті бойынша АББ тиімділігін бағалау нәтижелері гликирленген гемоглобин (8,6 ± 1,8% және 7,8 ± 1,5%; p &lt;0,05) және артериялық қысым (134,6±12,5% және 125,7±10,4%) деңгейінің негізгі тобында статистикалық сенімді төмендегенін көрсетті (p&lt;0,05), сондай-ақ негізгі және бақылау топтарында (p &gt;0,05) дене салмағының индексі мен ТТЛП өзгеруінде сенімді айырмашылықтар болған жоқ.</w:t>
      </w:r>
    </w:p>
    <w:p w:rsidR="00A6709A" w:rsidRPr="008A745A" w:rsidRDefault="00A6709A" w:rsidP="00A6709A">
      <w:pPr>
        <w:pStyle w:val="aa"/>
        <w:ind w:firstLine="708"/>
        <w:jc w:val="both"/>
        <w:rPr>
          <w:rFonts w:ascii="Times New Roman" w:hAnsi="Times New Roman" w:cs="Times New Roman"/>
          <w:i w:val="0"/>
          <w:sz w:val="28"/>
          <w:szCs w:val="28"/>
        </w:rPr>
      </w:pPr>
      <w:r w:rsidRPr="008A745A">
        <w:rPr>
          <w:rFonts w:ascii="Times New Roman" w:hAnsi="Times New Roman" w:cs="Times New Roman"/>
          <w:i w:val="0"/>
          <w:sz w:val="28"/>
          <w:szCs w:val="28"/>
        </w:rPr>
        <w:t xml:space="preserve">5. Қант диабеті бойынша ауруларды басқару бағдарламасына қатысатын науқастардың бағдарламаға қанағаттанушылығын анықтауға арналған </w:t>
      </w:r>
      <w:bookmarkStart w:id="0" w:name="_GoBack"/>
      <w:r w:rsidRPr="008A745A">
        <w:rPr>
          <w:rFonts w:ascii="Times New Roman" w:hAnsi="Times New Roman" w:cs="Times New Roman"/>
          <w:i w:val="0"/>
          <w:sz w:val="28"/>
          <w:szCs w:val="28"/>
        </w:rPr>
        <w:t>сауалнама нәтижесінде қатысқандардың тек 55,3</w:t>
      </w:r>
      <w:r w:rsidRPr="008A745A">
        <w:rPr>
          <w:rFonts w:ascii="Calibri" w:hAnsi="Calibri" w:cs="Calibri"/>
          <w:i w:val="0"/>
          <w:sz w:val="28"/>
          <w:szCs w:val="28"/>
        </w:rPr>
        <w:t>%</w:t>
      </w:r>
      <w:r w:rsidRPr="008A745A">
        <w:rPr>
          <w:rFonts w:ascii="Times New Roman" w:hAnsi="Times New Roman" w:cs="Times New Roman"/>
          <w:i w:val="0"/>
          <w:sz w:val="28"/>
          <w:szCs w:val="28"/>
        </w:rPr>
        <w:t>-ы бағдарламаның ұйымдастырылуына қанағаттанғаны</w:t>
      </w:r>
      <w:r>
        <w:rPr>
          <w:rFonts w:ascii="Times New Roman" w:hAnsi="Times New Roman" w:cs="Times New Roman"/>
          <w:i w:val="0"/>
          <w:sz w:val="28"/>
          <w:szCs w:val="28"/>
        </w:rPr>
        <w:t xml:space="preserve">н көрсетті. Бұл емханада </w:t>
      </w:r>
      <w:r w:rsidRPr="00031EE3">
        <w:rPr>
          <w:rFonts w:ascii="Times New Roman" w:hAnsi="Times New Roman" w:cs="Times New Roman"/>
          <w:i w:val="0"/>
          <w:sz w:val="28"/>
          <w:szCs w:val="28"/>
        </w:rPr>
        <w:t xml:space="preserve">ұйымдастыру жұмыстарын әлі де жетілдіруді қажет етеді. </w:t>
      </w:r>
      <w:r w:rsidRPr="008A745A">
        <w:rPr>
          <w:rFonts w:ascii="Times New Roman" w:hAnsi="Times New Roman" w:cs="Times New Roman"/>
          <w:i w:val="0"/>
          <w:sz w:val="28"/>
          <w:szCs w:val="28"/>
        </w:rPr>
        <w:t>Қатысушылардың 81,6%-ы өз ауруын басқара алатыны анықталды.</w:t>
      </w:r>
      <w:r>
        <w:rPr>
          <w:rFonts w:ascii="Times New Roman" w:hAnsi="Times New Roman" w:cs="Times New Roman"/>
          <w:i w:val="0"/>
          <w:sz w:val="28"/>
          <w:szCs w:val="28"/>
        </w:rPr>
        <w:t xml:space="preserve"> </w:t>
      </w:r>
      <w:r w:rsidRPr="00AB0904">
        <w:rPr>
          <w:rFonts w:ascii="Times New Roman" w:hAnsi="Times New Roman" w:cs="Times New Roman"/>
          <w:i w:val="0"/>
          <w:sz w:val="28"/>
          <w:szCs w:val="28"/>
        </w:rPr>
        <w:t>Зерттеу барысында сауалнамаға қатысушылардың тек 36,8%-ы ған</w:t>
      </w:r>
      <w:r>
        <w:rPr>
          <w:rFonts w:ascii="Times New Roman" w:hAnsi="Times New Roman" w:cs="Times New Roman"/>
          <w:i w:val="0"/>
          <w:sz w:val="28"/>
          <w:szCs w:val="28"/>
        </w:rPr>
        <w:t xml:space="preserve">а қант диабеті мектебіне баратынын көрсетті. </w:t>
      </w:r>
      <w:bookmarkEnd w:id="0"/>
      <w:r>
        <w:rPr>
          <w:rFonts w:ascii="Times New Roman" w:hAnsi="Times New Roman" w:cs="Times New Roman"/>
          <w:i w:val="0"/>
          <w:sz w:val="28"/>
          <w:szCs w:val="28"/>
        </w:rPr>
        <w:t>Барлық науқастарды денсаулық мектептеріне тарту қажет.</w:t>
      </w:r>
    </w:p>
    <w:p w:rsidR="00A6709A" w:rsidRPr="008A745A" w:rsidRDefault="00A6709A" w:rsidP="00A6709A">
      <w:pPr>
        <w:pStyle w:val="aa"/>
        <w:ind w:firstLine="708"/>
        <w:jc w:val="both"/>
        <w:rPr>
          <w:rFonts w:ascii="Times New Roman" w:hAnsi="Times New Roman" w:cs="Times New Roman"/>
          <w:i w:val="0"/>
          <w:sz w:val="28"/>
          <w:szCs w:val="28"/>
        </w:rPr>
      </w:pPr>
      <w:r w:rsidRPr="008A745A">
        <w:rPr>
          <w:rFonts w:ascii="Times New Roman" w:hAnsi="Times New Roman" w:cs="Times New Roman"/>
          <w:i w:val="0"/>
          <w:sz w:val="28"/>
          <w:szCs w:val="28"/>
        </w:rPr>
        <w:t>6. Ақтөбе қаласының емханаларында АББ барлық кезеңдерін сараптамалық бағалау АББ жұмысында бағдарламаны жүзеге асыру сапасы (47,6 балл) жеткіліксіз деңгейде екенін көрсетті, бұл ретте орындаудың толықтығы мен уақтылығы да тиімді емес (54,6 және 57,3 балл). АББ-ның 1-кезеңі (86,1 балл) неғұрлым өтелген болып табылады, бұдан әрі 2-кезең науқастарды оқытудың жеткіліксіз пысықталған (59,6 балл). Медициналық көмекті ұйымдастырудың 3-кезеңінің салыстырмалы төмен бағасы (37,5 балл) МСАК ұйымының жалпы мәселелерімен байланысты болуы мүмкін және сараптамалық бағалауға қатысушылардың пікірінше, 4-кезең араласу мониторингі (29,4 балл) ең пысықталмаған кезеңі болып табылады. Сараптамалық бағалау нәтижесінде қ</w:t>
      </w:r>
      <w:r w:rsidRPr="008A745A">
        <w:rPr>
          <w:rFonts w:ascii="Times New Roman" w:eastAsia="Times New Roman" w:hAnsi="Times New Roman" w:cs="Times New Roman"/>
          <w:i w:val="0"/>
          <w:sz w:val="28"/>
          <w:szCs w:val="28"/>
        </w:rPr>
        <w:t>ант диабеті бойынша ауруларды басқару бағдарламасының іс-шараларының көлемі мен сапасын сараптау картасы және ауруларды басқару бағдарламасының индикаторлары жетілдірілді.</w:t>
      </w:r>
      <w:r>
        <w:rPr>
          <w:rFonts w:ascii="Times New Roman" w:eastAsia="Times New Roman" w:hAnsi="Times New Roman" w:cs="Times New Roman"/>
          <w:i w:val="0"/>
          <w:sz w:val="28"/>
          <w:szCs w:val="28"/>
        </w:rPr>
        <w:t xml:space="preserve"> </w:t>
      </w:r>
    </w:p>
    <w:p w:rsidR="00A6709A" w:rsidRPr="004766C0" w:rsidRDefault="00A6709A" w:rsidP="00A6709A">
      <w:pPr>
        <w:pStyle w:val="aa"/>
        <w:ind w:firstLine="708"/>
        <w:jc w:val="both"/>
        <w:rPr>
          <w:rFonts w:ascii="Times New Roman" w:hAnsi="Times New Roman" w:cs="Times New Roman"/>
          <w:sz w:val="28"/>
          <w:szCs w:val="28"/>
        </w:rPr>
      </w:pPr>
      <w:r w:rsidRPr="004766C0">
        <w:rPr>
          <w:rFonts w:ascii="Times New Roman" w:hAnsi="Times New Roman" w:cs="Times New Roman"/>
          <w:sz w:val="28"/>
          <w:szCs w:val="28"/>
        </w:rPr>
        <w:t>Медициналық-санитарлық алғашқы көмек деңгейінде қант диабетімен ауыратын науқастарды өзін-өзі басқаруға арналған ұсыныстар:</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1. </w:t>
      </w:r>
      <w:r>
        <w:rPr>
          <w:rFonts w:ascii="Times New Roman" w:hAnsi="Times New Roman" w:cs="Times New Roman"/>
          <w:i w:val="0"/>
          <w:sz w:val="28"/>
          <w:szCs w:val="28"/>
        </w:rPr>
        <w:t xml:space="preserve">Ауруларды басқару бағдарламасы туралы санитарлық ағарту жұмыстарын кеңінен халыққа жүргізе отырып, </w:t>
      </w:r>
      <w:r w:rsidRPr="008E091D">
        <w:rPr>
          <w:rFonts w:ascii="Times New Roman" w:hAnsi="Times New Roman" w:cs="Times New Roman"/>
          <w:i w:val="0"/>
          <w:sz w:val="28"/>
          <w:szCs w:val="28"/>
        </w:rPr>
        <w:t xml:space="preserve">2 типті қант диабетімен </w:t>
      </w:r>
      <w:r>
        <w:rPr>
          <w:rFonts w:ascii="Times New Roman" w:hAnsi="Times New Roman" w:cs="Times New Roman"/>
          <w:i w:val="0"/>
          <w:sz w:val="28"/>
          <w:szCs w:val="28"/>
        </w:rPr>
        <w:t xml:space="preserve">динамикалық бақылауда тұрған </w:t>
      </w:r>
      <w:r w:rsidRPr="008E091D">
        <w:rPr>
          <w:rFonts w:ascii="Times New Roman" w:hAnsi="Times New Roman" w:cs="Times New Roman"/>
          <w:i w:val="0"/>
          <w:sz w:val="28"/>
          <w:szCs w:val="28"/>
        </w:rPr>
        <w:t>барлық науқастар</w:t>
      </w:r>
      <w:r>
        <w:rPr>
          <w:rFonts w:ascii="Times New Roman" w:hAnsi="Times New Roman" w:cs="Times New Roman"/>
          <w:i w:val="0"/>
          <w:sz w:val="28"/>
          <w:szCs w:val="28"/>
        </w:rPr>
        <w:t xml:space="preserve">ды </w:t>
      </w:r>
      <w:r w:rsidRPr="008E091D">
        <w:rPr>
          <w:rFonts w:ascii="Times New Roman" w:hAnsi="Times New Roman" w:cs="Times New Roman"/>
          <w:i w:val="0"/>
          <w:sz w:val="28"/>
          <w:szCs w:val="28"/>
        </w:rPr>
        <w:t>ауруларды басқару бағдарламасына қ</w:t>
      </w:r>
      <w:r>
        <w:rPr>
          <w:rFonts w:ascii="Times New Roman" w:hAnsi="Times New Roman" w:cs="Times New Roman"/>
          <w:i w:val="0"/>
          <w:sz w:val="28"/>
          <w:szCs w:val="28"/>
        </w:rPr>
        <w:t>атыстыруды</w:t>
      </w:r>
      <w:r w:rsidRPr="008E091D">
        <w:rPr>
          <w:rFonts w:ascii="Times New Roman" w:hAnsi="Times New Roman" w:cs="Times New Roman"/>
          <w:i w:val="0"/>
          <w:sz w:val="28"/>
          <w:szCs w:val="28"/>
        </w:rPr>
        <w:t xml:space="preserve"> жандандыру.</w:t>
      </w:r>
    </w:p>
    <w:p w:rsidR="00A6709A" w:rsidRPr="008E091D" w:rsidRDefault="00A6709A" w:rsidP="00A6709A">
      <w:pPr>
        <w:pStyle w:val="aa"/>
        <w:ind w:firstLine="708"/>
        <w:jc w:val="both"/>
        <w:rPr>
          <w:rFonts w:ascii="Times New Roman" w:hAnsi="Times New Roman" w:cs="Times New Roman"/>
          <w:i w:val="0"/>
          <w:sz w:val="28"/>
          <w:szCs w:val="28"/>
        </w:rPr>
      </w:pPr>
      <w:r w:rsidRPr="008E091D">
        <w:rPr>
          <w:rFonts w:ascii="Times New Roman" w:hAnsi="Times New Roman" w:cs="Times New Roman"/>
          <w:i w:val="0"/>
          <w:sz w:val="28"/>
          <w:szCs w:val="28"/>
        </w:rPr>
        <w:t xml:space="preserve">2. </w:t>
      </w:r>
      <w:r w:rsidRPr="0009479F">
        <w:rPr>
          <w:rFonts w:ascii="Times New Roman" w:hAnsi="Times New Roman" w:cs="Times New Roman"/>
          <w:i w:val="0"/>
          <w:sz w:val="28"/>
          <w:szCs w:val="28"/>
        </w:rPr>
        <w:t xml:space="preserve">Ауруларды басқару бағдарламасын енгізу шеңберінде </w:t>
      </w:r>
      <w:r>
        <w:rPr>
          <w:rFonts w:ascii="Times New Roman" w:hAnsi="Times New Roman" w:cs="Times New Roman"/>
          <w:i w:val="0"/>
          <w:sz w:val="28"/>
          <w:szCs w:val="28"/>
        </w:rPr>
        <w:t xml:space="preserve">науқастарды </w:t>
      </w:r>
      <w:r w:rsidRPr="0009479F">
        <w:rPr>
          <w:rFonts w:ascii="Times New Roman" w:hAnsi="Times New Roman" w:cs="Times New Roman"/>
          <w:i w:val="0"/>
          <w:sz w:val="28"/>
          <w:szCs w:val="28"/>
        </w:rPr>
        <w:t>өзін-өзі басқаруға оқыту бөлігінде Диабет мектебінің жұмысын күшейтуді қамтамасыз ету</w:t>
      </w:r>
      <w:r>
        <w:rPr>
          <w:rFonts w:ascii="Times New Roman" w:hAnsi="Times New Roman" w:cs="Times New Roman"/>
          <w:i w:val="0"/>
          <w:sz w:val="28"/>
          <w:szCs w:val="28"/>
        </w:rPr>
        <w:t xml:space="preserve"> және Диабет мектебін</w:t>
      </w:r>
      <w:r w:rsidRPr="008E091D">
        <w:rPr>
          <w:rFonts w:ascii="Times New Roman" w:hAnsi="Times New Roman" w:cs="Times New Roman"/>
          <w:i w:val="0"/>
          <w:sz w:val="28"/>
          <w:szCs w:val="28"/>
        </w:rPr>
        <w:t>е қант диабетімен ауыратын науқастарды қамтуды арттыру.</w:t>
      </w:r>
    </w:p>
    <w:p w:rsidR="00A6709A" w:rsidRDefault="00A6709A" w:rsidP="00A6709A">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3. Қант диабеті бойынша ауруларды басқару бағдарламасының</w:t>
      </w:r>
      <w:r w:rsidRPr="008E091D">
        <w:rPr>
          <w:rFonts w:ascii="Times New Roman" w:hAnsi="Times New Roman" w:cs="Times New Roman"/>
          <w:i w:val="0"/>
          <w:sz w:val="28"/>
          <w:szCs w:val="28"/>
        </w:rPr>
        <w:t xml:space="preserve"> тиімділігін арттыру үшін </w:t>
      </w:r>
      <w:r>
        <w:rPr>
          <w:rFonts w:ascii="Times New Roman" w:hAnsi="Times New Roman" w:cs="Times New Roman"/>
          <w:i w:val="0"/>
          <w:sz w:val="28"/>
          <w:szCs w:val="28"/>
        </w:rPr>
        <w:t>ауруларды басқару бағдарламасын іске асырудың 4 негізгі кезеңін бағалауға негізделген және бағдарламаның барлық кіші үрдістері мен маңызды сәттерін ескеретін ауруларды басқару бағдарламасы</w:t>
      </w:r>
      <w:r w:rsidRPr="008E091D">
        <w:rPr>
          <w:rFonts w:ascii="Times New Roman" w:hAnsi="Times New Roman" w:cs="Times New Roman"/>
          <w:i w:val="0"/>
          <w:sz w:val="28"/>
          <w:szCs w:val="28"/>
        </w:rPr>
        <w:t xml:space="preserve"> бойынша іс-</w:t>
      </w:r>
      <w:r w:rsidRPr="008E091D">
        <w:rPr>
          <w:rFonts w:ascii="Times New Roman" w:hAnsi="Times New Roman" w:cs="Times New Roman"/>
          <w:i w:val="0"/>
          <w:sz w:val="28"/>
          <w:szCs w:val="28"/>
        </w:rPr>
        <w:lastRenderedPageBreak/>
        <w:t xml:space="preserve">шаралардың көлемі мен сапасын сараптау картасын, сондай-ақ </w:t>
      </w:r>
      <w:r>
        <w:rPr>
          <w:rFonts w:ascii="Times New Roman" w:hAnsi="Times New Roman" w:cs="Times New Roman"/>
          <w:i w:val="0"/>
          <w:sz w:val="28"/>
          <w:szCs w:val="28"/>
        </w:rPr>
        <w:t>ауруларды басқару бағдарламасы</w:t>
      </w:r>
      <w:r w:rsidRPr="008E091D">
        <w:rPr>
          <w:rFonts w:ascii="Times New Roman" w:hAnsi="Times New Roman" w:cs="Times New Roman"/>
          <w:i w:val="0"/>
          <w:sz w:val="28"/>
          <w:szCs w:val="28"/>
        </w:rPr>
        <w:t xml:space="preserve"> индикаторларының жетілдірілген кестесін пайдалануды ұсынамыз.</w:t>
      </w: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4766C0" w:rsidRDefault="004766C0" w:rsidP="00A6709A">
      <w:pPr>
        <w:pStyle w:val="aa"/>
        <w:jc w:val="both"/>
        <w:rPr>
          <w:rFonts w:ascii="Times New Roman" w:hAnsi="Times New Roman" w:cs="Times New Roman"/>
          <w:b/>
          <w:i w:val="0"/>
          <w:sz w:val="28"/>
          <w:szCs w:val="28"/>
        </w:rPr>
      </w:pPr>
    </w:p>
    <w:p w:rsidR="00A6709A"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b/>
          <w:i w:val="0"/>
          <w:sz w:val="28"/>
          <w:szCs w:val="28"/>
        </w:rPr>
      </w:pPr>
    </w:p>
    <w:p w:rsidR="00A6709A" w:rsidRPr="00031EE3" w:rsidRDefault="00A6709A" w:rsidP="00A6709A">
      <w:pPr>
        <w:pStyle w:val="aa"/>
        <w:jc w:val="both"/>
        <w:rPr>
          <w:rFonts w:ascii="Times New Roman" w:hAnsi="Times New Roman" w:cs="Times New Roman"/>
          <w:i w:val="0"/>
          <w:sz w:val="28"/>
          <w:szCs w:val="28"/>
        </w:rPr>
      </w:pPr>
    </w:p>
    <w:p w:rsidR="00E25666" w:rsidRPr="00BA0C15" w:rsidRDefault="00E25666" w:rsidP="00E25666">
      <w:pPr>
        <w:pStyle w:val="aa"/>
        <w:jc w:val="center"/>
        <w:rPr>
          <w:rFonts w:ascii="Times New Roman" w:hAnsi="Times New Roman" w:cs="Times New Roman"/>
          <w:b/>
          <w:i w:val="0"/>
          <w:sz w:val="28"/>
          <w:szCs w:val="28"/>
        </w:rPr>
      </w:pPr>
      <w:r>
        <w:rPr>
          <w:rFonts w:ascii="Times New Roman" w:hAnsi="Times New Roman" w:cs="Times New Roman"/>
          <w:b/>
          <w:i w:val="0"/>
          <w:sz w:val="28"/>
          <w:szCs w:val="28"/>
        </w:rPr>
        <w:lastRenderedPageBreak/>
        <w:t xml:space="preserve">ПАЙДАЛАНЫЛҒАН </w:t>
      </w:r>
      <w:r w:rsidRPr="00031EE3">
        <w:rPr>
          <w:rFonts w:ascii="Times New Roman" w:hAnsi="Times New Roman" w:cs="Times New Roman"/>
          <w:b/>
          <w:i w:val="0"/>
          <w:sz w:val="28"/>
          <w:szCs w:val="28"/>
        </w:rPr>
        <w:t>ӘДЕБИЕТТЕР ТІЗІМІ</w:t>
      </w:r>
    </w:p>
    <w:p w:rsidR="00E25666" w:rsidRDefault="00E25666" w:rsidP="00E25666">
      <w:pPr>
        <w:pStyle w:val="aa"/>
        <w:jc w:val="both"/>
        <w:rPr>
          <w:rFonts w:ascii="Times New Roman" w:hAnsi="Times New Roman" w:cs="Times New Roman"/>
          <w:i w:val="0"/>
          <w:sz w:val="28"/>
          <w:szCs w:val="28"/>
          <w:highlight w:val="yellow"/>
        </w:rPr>
      </w:pPr>
    </w:p>
    <w:p w:rsidR="00E25666" w:rsidRPr="00196DCB"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w:t>
      </w:r>
      <w:r w:rsidRPr="00D25F10">
        <w:rPr>
          <w:rFonts w:ascii="Times New Roman" w:hAnsi="Times New Roman" w:cs="Times New Roman"/>
          <w:i w:val="0"/>
          <w:sz w:val="28"/>
          <w:szCs w:val="28"/>
        </w:rPr>
        <w:t xml:space="preserve"> Қазақстан Республикасы Президентінің 2015 жылғы</w:t>
      </w:r>
      <w:r>
        <w:rPr>
          <w:rFonts w:ascii="Times New Roman" w:hAnsi="Times New Roman" w:cs="Times New Roman"/>
          <w:i w:val="0"/>
          <w:sz w:val="28"/>
          <w:szCs w:val="28"/>
        </w:rPr>
        <w:t xml:space="preserve"> №176 жарлығымен бекітілген    </w:t>
      </w:r>
      <w:r w:rsidRPr="00D25F10">
        <w:rPr>
          <w:rFonts w:ascii="Times New Roman" w:hAnsi="Times New Roman" w:cs="Times New Roman"/>
          <w:i w:val="0"/>
          <w:sz w:val="28"/>
          <w:szCs w:val="28"/>
        </w:rPr>
        <w:t>Қазақстан Республикасының денсаулық сақтау саласын дамытудың 2016-2019 жылдарға арналған «Денс</w:t>
      </w:r>
      <w:r>
        <w:rPr>
          <w:rFonts w:ascii="Times New Roman" w:hAnsi="Times New Roman" w:cs="Times New Roman"/>
          <w:i w:val="0"/>
          <w:sz w:val="28"/>
          <w:szCs w:val="28"/>
        </w:rPr>
        <w:t xml:space="preserve">аулық» мемлекеттік бағдарламасы. </w:t>
      </w:r>
      <w:hyperlink r:id="rId49" w:history="1">
        <w:r w:rsidRPr="003032B5">
          <w:rPr>
            <w:rStyle w:val="afb"/>
            <w:rFonts w:ascii="Times New Roman" w:hAnsi="Times New Roman" w:cs="Times New Roman"/>
            <w:i w:val="0"/>
            <w:sz w:val="28"/>
            <w:szCs w:val="28"/>
          </w:rPr>
          <w:t>https://strategy2050.kz</w:t>
        </w:r>
      </w:hyperlink>
      <w:r w:rsidRPr="00196DCB">
        <w:rPr>
          <w:rFonts w:ascii="Times New Roman" w:hAnsi="Times New Roman" w:cs="Times New Roman"/>
          <w:i w:val="0"/>
          <w:sz w:val="28"/>
          <w:szCs w:val="28"/>
        </w:rPr>
        <w:t xml:space="preserve"> 15</w:t>
      </w:r>
      <w:r>
        <w:rPr>
          <w:rFonts w:ascii="Times New Roman" w:hAnsi="Times New Roman" w:cs="Times New Roman"/>
          <w:i w:val="0"/>
          <w:sz w:val="28"/>
          <w:szCs w:val="28"/>
        </w:rPr>
        <w:t>.04.2016</w:t>
      </w:r>
    </w:p>
    <w:p w:rsidR="00E25666"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2</w:t>
      </w:r>
      <w:r w:rsidRPr="00D25F10">
        <w:rPr>
          <w:rFonts w:ascii="Times New Roman" w:hAnsi="Times New Roman" w:cs="Times New Roman"/>
          <w:i w:val="0"/>
          <w:sz w:val="28"/>
          <w:szCs w:val="28"/>
        </w:rPr>
        <w:t xml:space="preserve"> Пилоттық өңірлерге созылмалы инфекциялық емес ауруларды басқару бағдарламасын енгізу туралы Қазақстан Республикасы Денсаулық сақтау министрінің 2013 жылғы 5 сәуірдегі № 211 бұйрығы</w:t>
      </w:r>
      <w:r>
        <w:rPr>
          <w:rFonts w:ascii="Times New Roman" w:hAnsi="Times New Roman" w:cs="Times New Roman"/>
          <w:i w:val="0"/>
          <w:sz w:val="28"/>
          <w:szCs w:val="28"/>
        </w:rPr>
        <w:t xml:space="preserve">. </w:t>
      </w:r>
      <w:hyperlink r:id="rId50" w:history="1">
        <w:r w:rsidRPr="00BB6564">
          <w:rPr>
            <w:rStyle w:val="afb"/>
            <w:rFonts w:ascii="Times New Roman" w:hAnsi="Times New Roman" w:cs="Times New Roman"/>
            <w:i w:val="0"/>
            <w:sz w:val="28"/>
            <w:szCs w:val="28"/>
          </w:rPr>
          <w:t>https://online.zakon.kz</w:t>
        </w:r>
      </w:hyperlink>
      <w:r>
        <w:rPr>
          <w:rFonts w:ascii="Times New Roman" w:hAnsi="Times New Roman" w:cs="Times New Roman"/>
          <w:i w:val="0"/>
          <w:sz w:val="28"/>
          <w:szCs w:val="28"/>
        </w:rPr>
        <w:t>.</w:t>
      </w:r>
    </w:p>
    <w:p w:rsidR="00E25666" w:rsidRPr="00BA0C15" w:rsidRDefault="00E25666" w:rsidP="00363D89">
      <w:pPr>
        <w:pStyle w:val="aa"/>
        <w:ind w:firstLine="708"/>
        <w:jc w:val="both"/>
        <w:rPr>
          <w:rFonts w:ascii="Times New Roman" w:hAnsi="Times New Roman" w:cs="Times New Roman"/>
          <w:i w:val="0"/>
          <w:sz w:val="28"/>
          <w:szCs w:val="28"/>
          <w:highlight w:val="yellow"/>
        </w:rPr>
      </w:pPr>
      <w:r w:rsidRPr="00FE7A1F">
        <w:rPr>
          <w:rFonts w:ascii="Times New Roman" w:hAnsi="Times New Roman" w:cs="Times New Roman"/>
          <w:i w:val="0"/>
          <w:sz w:val="28"/>
          <w:szCs w:val="28"/>
          <w:lang w:val="en-US"/>
        </w:rPr>
        <w:t>3</w:t>
      </w:r>
      <w:r w:rsidRPr="00FE7A1F">
        <w:rPr>
          <w:rFonts w:ascii="Times New Roman" w:hAnsi="Times New Roman" w:cs="Times New Roman"/>
          <w:i w:val="0"/>
          <w:sz w:val="28"/>
          <w:szCs w:val="28"/>
        </w:rPr>
        <w:t xml:space="preserve"> Global report on diabetes. </w:t>
      </w:r>
      <w:r w:rsidRPr="00FE7A1F">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xml:space="preserve"> </w:t>
      </w:r>
      <w:hyperlink r:id="rId51" w:history="1">
        <w:r w:rsidRPr="003032B5">
          <w:rPr>
            <w:rStyle w:val="afb"/>
            <w:rFonts w:ascii="Times New Roman" w:hAnsi="Times New Roman" w:cs="Times New Roman"/>
            <w:i w:val="0"/>
            <w:sz w:val="28"/>
            <w:szCs w:val="28"/>
            <w:lang w:val="en-US"/>
          </w:rPr>
          <w:t>https</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www</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who</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int</w:t>
        </w:r>
      </w:hyperlink>
    </w:p>
    <w:p w:rsidR="00E25666" w:rsidRPr="00BA0C15" w:rsidRDefault="00E25666" w:rsidP="00363D89">
      <w:pPr>
        <w:pStyle w:val="aa"/>
        <w:ind w:firstLine="708"/>
        <w:jc w:val="both"/>
        <w:rPr>
          <w:rFonts w:ascii="Times New Roman" w:eastAsia="Times New Roman" w:hAnsi="Times New Roman" w:cs="Times New Roman"/>
          <w:i w:val="0"/>
          <w:sz w:val="28"/>
          <w:szCs w:val="28"/>
          <w:lang w:eastAsia="ru-RU"/>
        </w:rPr>
      </w:pPr>
      <w:r w:rsidRPr="00BA0C15">
        <w:rPr>
          <w:rFonts w:ascii="Times New Roman" w:eastAsia="Times New Roman" w:hAnsi="Times New Roman" w:cs="Times New Roman"/>
          <w:i w:val="0"/>
          <w:sz w:val="28"/>
          <w:szCs w:val="28"/>
          <w:lang w:val="ru-RU" w:eastAsia="ru-RU"/>
        </w:rPr>
        <w:t>4</w:t>
      </w:r>
      <w:r w:rsidRPr="00BA0C15">
        <w:rPr>
          <w:rFonts w:ascii="Times New Roman" w:eastAsia="Times New Roman" w:hAnsi="Times New Roman" w:cs="Times New Roman"/>
          <w:i w:val="0"/>
          <w:sz w:val="28"/>
          <w:szCs w:val="28"/>
          <w:lang w:eastAsia="ru-RU"/>
        </w:rPr>
        <w:t xml:space="preserve"> Бенберин В.В.,</w:t>
      </w:r>
      <w:r w:rsidRPr="00BA0C15">
        <w:rPr>
          <w:rFonts w:ascii="Times New Roman" w:eastAsia="Times New Roman" w:hAnsi="Times New Roman" w:cs="Times New Roman"/>
          <w:i w:val="0"/>
          <w:sz w:val="28"/>
          <w:szCs w:val="28"/>
          <w:lang w:val="ru-RU" w:eastAsia="ru-RU"/>
        </w:rPr>
        <w:t xml:space="preserve"> </w:t>
      </w:r>
      <w:r w:rsidRPr="00BA0C15">
        <w:rPr>
          <w:rFonts w:ascii="Times New Roman" w:eastAsia="Times New Roman" w:hAnsi="Times New Roman" w:cs="Times New Roman"/>
          <w:i w:val="0"/>
          <w:sz w:val="28"/>
          <w:szCs w:val="28"/>
          <w:lang w:eastAsia="ru-RU"/>
        </w:rPr>
        <w:t>Серикбаев Н.С., Магзумова Р.З. Оценка эффективности самоменеджмента амбулаторных пациентов с сахарным диабетом 2 типа</w:t>
      </w:r>
      <w:r w:rsidRPr="00BA0C15">
        <w:rPr>
          <w:rFonts w:ascii="Times New Roman" w:eastAsia="Times New Roman" w:hAnsi="Times New Roman" w:cs="Times New Roman"/>
          <w:i w:val="0"/>
          <w:sz w:val="28"/>
          <w:szCs w:val="28"/>
          <w:lang w:val="ru-RU" w:eastAsia="ru-RU"/>
        </w:rPr>
        <w:t xml:space="preserve"> </w:t>
      </w:r>
      <w:r w:rsidRPr="00BA0C15">
        <w:rPr>
          <w:rFonts w:ascii="Times New Roman" w:eastAsia="Times New Roman" w:hAnsi="Times New Roman" w:cs="Times New Roman"/>
          <w:i w:val="0"/>
          <w:sz w:val="28"/>
          <w:szCs w:val="28"/>
          <w:lang w:eastAsia="ru-RU"/>
        </w:rPr>
        <w:t>//</w:t>
      </w:r>
      <w:r w:rsidRPr="00BA0C15">
        <w:rPr>
          <w:rFonts w:ascii="Times New Roman" w:eastAsia="Times New Roman" w:hAnsi="Times New Roman" w:cs="Times New Roman"/>
          <w:i w:val="0"/>
          <w:sz w:val="28"/>
          <w:szCs w:val="28"/>
          <w:lang w:val="ru-RU" w:eastAsia="ru-RU"/>
        </w:rPr>
        <w:t xml:space="preserve"> </w:t>
      </w:r>
      <w:r w:rsidRPr="00BA0C15">
        <w:rPr>
          <w:rFonts w:ascii="Times New Roman" w:eastAsia="Times New Roman" w:hAnsi="Times New Roman" w:cs="Times New Roman"/>
          <w:i w:val="0"/>
          <w:sz w:val="28"/>
          <w:szCs w:val="28"/>
          <w:lang w:eastAsia="ru-RU"/>
        </w:rPr>
        <w:t>IV Международный конгресс «Профилактика и лечение метаболических нарушений и сосудистых заболеваний. Междисциплинарный подход». – Москва, 2016. – С. 25-27.</w:t>
      </w:r>
    </w:p>
    <w:p w:rsidR="00E25666" w:rsidRDefault="00E25666" w:rsidP="00363D89">
      <w:pPr>
        <w:pStyle w:val="aa"/>
        <w:ind w:firstLine="708"/>
        <w:jc w:val="both"/>
        <w:rPr>
          <w:rFonts w:ascii="Times New Roman" w:hAnsi="Times New Roman" w:cs="Times New Roman"/>
          <w:i w:val="0"/>
          <w:sz w:val="28"/>
          <w:szCs w:val="28"/>
          <w:lang w:val="en-US"/>
        </w:rPr>
      </w:pPr>
      <w:r w:rsidRPr="005973FD">
        <w:rPr>
          <w:rFonts w:ascii="Times New Roman" w:hAnsi="Times New Roman" w:cs="Times New Roman"/>
          <w:i w:val="0"/>
          <w:sz w:val="28"/>
          <w:szCs w:val="28"/>
        </w:rPr>
        <w:t xml:space="preserve">5 International Diabetes Federation. IDF Diabetes Atlas - 8th ed., </w:t>
      </w:r>
      <w:r w:rsidRPr="005973FD">
        <w:rPr>
          <w:rFonts w:ascii="Times New Roman" w:hAnsi="Times New Roman" w:cs="Times New Roman"/>
          <w:i w:val="0"/>
          <w:sz w:val="28"/>
          <w:szCs w:val="28"/>
          <w:lang w:val="en-US"/>
        </w:rPr>
        <w:t xml:space="preserve">IDF Diabetes.  </w:t>
      </w:r>
      <w:r w:rsidRPr="005973FD">
        <w:rPr>
          <w:rFonts w:ascii="Times New Roman" w:hAnsi="Times New Roman" w:cs="Times New Roman"/>
          <w:i w:val="0"/>
          <w:sz w:val="28"/>
          <w:szCs w:val="28"/>
        </w:rPr>
        <w:t>Belgium</w:t>
      </w:r>
      <w:r>
        <w:rPr>
          <w:rFonts w:ascii="Times New Roman" w:hAnsi="Times New Roman" w:cs="Times New Roman"/>
          <w:i w:val="0"/>
          <w:sz w:val="28"/>
          <w:szCs w:val="28"/>
          <w:lang w:val="en-US"/>
        </w:rPr>
        <w:t>, 2017.</w:t>
      </w:r>
      <w:r w:rsidRPr="005973FD">
        <w:rPr>
          <w:rFonts w:ascii="Times New Roman" w:hAnsi="Times New Roman" w:cs="Times New Roman"/>
          <w:i w:val="0"/>
          <w:sz w:val="28"/>
          <w:szCs w:val="28"/>
          <w:lang w:val="en-US"/>
        </w:rPr>
        <w:t xml:space="preserve"> </w:t>
      </w:r>
      <w:hyperlink r:id="rId52" w:history="1">
        <w:r w:rsidRPr="003032B5">
          <w:rPr>
            <w:rStyle w:val="afb"/>
            <w:rFonts w:ascii="Times New Roman" w:hAnsi="Times New Roman" w:cs="Times New Roman"/>
            <w:i w:val="0"/>
            <w:sz w:val="28"/>
            <w:szCs w:val="28"/>
            <w:lang w:val="en-US"/>
          </w:rPr>
          <w:t>https://diabetesatlas.org</w:t>
        </w:r>
      </w:hyperlink>
    </w:p>
    <w:p w:rsidR="00E25666" w:rsidRPr="00BA0C15" w:rsidRDefault="00E25666" w:rsidP="00363D89">
      <w:pPr>
        <w:pStyle w:val="aa"/>
        <w:ind w:firstLine="708"/>
        <w:jc w:val="both"/>
        <w:rPr>
          <w:rFonts w:ascii="Times New Roman" w:hAnsi="Times New Roman" w:cs="Times New Roman"/>
          <w:i w:val="0"/>
          <w:sz w:val="28"/>
          <w:szCs w:val="28"/>
          <w:lang w:val="en-US"/>
        </w:rPr>
      </w:pPr>
      <w:r w:rsidRPr="00BA0C15">
        <w:rPr>
          <w:rFonts w:ascii="Times New Roman" w:hAnsi="Times New Roman" w:cs="Times New Roman"/>
          <w:i w:val="0"/>
          <w:sz w:val="28"/>
          <w:szCs w:val="28"/>
        </w:rPr>
        <w:t>6</w:t>
      </w:r>
      <w:r w:rsidRPr="00BA0C15">
        <w:rPr>
          <w:rFonts w:ascii="Times New Roman" w:hAnsi="Times New Roman" w:cs="Times New Roman"/>
          <w:i w:val="0"/>
          <w:sz w:val="28"/>
          <w:szCs w:val="28"/>
          <w:lang w:val="en-US"/>
        </w:rPr>
        <w:t xml:space="preserve"> Cho N.H., Shaw J.E., Karuranga S., Huang Y., da Rocha Fernandes J.D., Ohlrogge A.W., &amp; Malanda B. IDF Diabetes Atlas: Global estimates of diabetes prevalence for 2017 and projections for 2045</w:t>
      </w:r>
      <w:r w:rsidRPr="00BA0C15">
        <w:rPr>
          <w:rFonts w:ascii="Times New Roman" w:hAnsi="Times New Roman" w:cs="Times New Roman"/>
          <w:i w:val="0"/>
          <w:sz w:val="28"/>
          <w:szCs w:val="28"/>
        </w:rPr>
        <w:t xml:space="preserve"> </w:t>
      </w:r>
      <w:r w:rsidRPr="00BA0C15">
        <w:rPr>
          <w:rFonts w:ascii="Times New Roman" w:hAnsi="Times New Roman" w:cs="Times New Roman"/>
          <w:i w:val="0"/>
          <w:sz w:val="28"/>
          <w:szCs w:val="28"/>
          <w:lang w:val="en-US"/>
        </w:rPr>
        <w:t>//</w:t>
      </w:r>
      <w:r w:rsidRPr="00BA0C15">
        <w:rPr>
          <w:rFonts w:ascii="Times New Roman" w:hAnsi="Times New Roman" w:cs="Times New Roman"/>
          <w:i w:val="0"/>
          <w:sz w:val="28"/>
          <w:szCs w:val="28"/>
        </w:rPr>
        <w:t xml:space="preserve"> </w:t>
      </w:r>
      <w:r w:rsidRPr="00BA0C15">
        <w:rPr>
          <w:rFonts w:ascii="Times New Roman" w:hAnsi="Times New Roman" w:cs="Times New Roman"/>
          <w:i w:val="0"/>
          <w:sz w:val="28"/>
          <w:szCs w:val="28"/>
          <w:lang w:val="en-US"/>
        </w:rPr>
        <w:t>Diabetes Research and Clinical Practice. – 2018. – Vol.138</w:t>
      </w:r>
      <w:r w:rsidRPr="00BA0C15">
        <w:rPr>
          <w:rFonts w:ascii="Times New Roman" w:hAnsi="Times New Roman" w:cs="Times New Roman"/>
          <w:i w:val="0"/>
          <w:sz w:val="28"/>
          <w:szCs w:val="28"/>
        </w:rPr>
        <w:t>.</w:t>
      </w:r>
      <w:r w:rsidRPr="00BA0C15">
        <w:rPr>
          <w:rFonts w:ascii="Times New Roman" w:hAnsi="Times New Roman" w:cs="Times New Roman"/>
          <w:i w:val="0"/>
          <w:sz w:val="28"/>
          <w:szCs w:val="28"/>
          <w:lang w:val="en-US"/>
        </w:rPr>
        <w:t xml:space="preserve"> – P. 271</w:t>
      </w:r>
      <w:r>
        <w:rPr>
          <w:rFonts w:ascii="Times New Roman" w:hAnsi="Times New Roman" w:cs="Times New Roman"/>
          <w:i w:val="0"/>
          <w:sz w:val="28"/>
          <w:szCs w:val="28"/>
        </w:rPr>
        <w:t>-</w:t>
      </w:r>
      <w:r w:rsidRPr="00BA0C15">
        <w:rPr>
          <w:rFonts w:ascii="Times New Roman" w:hAnsi="Times New Roman" w:cs="Times New Roman"/>
          <w:i w:val="0"/>
          <w:sz w:val="28"/>
          <w:szCs w:val="28"/>
          <w:lang w:val="en-US"/>
        </w:rPr>
        <w:t xml:space="preserve">281. </w:t>
      </w:r>
    </w:p>
    <w:p w:rsidR="00E25666" w:rsidRDefault="00E25666" w:rsidP="00363D89">
      <w:pPr>
        <w:pStyle w:val="aa"/>
        <w:ind w:firstLine="708"/>
        <w:jc w:val="both"/>
        <w:rPr>
          <w:rFonts w:ascii="Times New Roman" w:hAnsi="Times New Roman" w:cs="Times New Roman"/>
          <w:i w:val="0"/>
          <w:sz w:val="28"/>
          <w:szCs w:val="28"/>
        </w:rPr>
      </w:pPr>
      <w:r w:rsidRPr="00FE7A1F">
        <w:rPr>
          <w:rFonts w:ascii="Times New Roman" w:hAnsi="Times New Roman" w:cs="Times New Roman"/>
          <w:i w:val="0"/>
          <w:sz w:val="28"/>
          <w:szCs w:val="28"/>
        </w:rPr>
        <w:t xml:space="preserve">7 </w:t>
      </w:r>
      <w:r w:rsidRPr="00417362">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xml:space="preserve">. </w:t>
      </w:r>
      <w:r w:rsidRPr="00FE7A1F">
        <w:rPr>
          <w:rFonts w:ascii="Times New Roman" w:hAnsi="Times New Roman" w:cs="Times New Roman"/>
          <w:i w:val="0"/>
          <w:sz w:val="28"/>
          <w:szCs w:val="28"/>
          <w:lang w:val="en-US"/>
        </w:rPr>
        <w:t>The top 10 causes of death</w:t>
      </w:r>
      <w:r>
        <w:rPr>
          <w:rFonts w:ascii="Times New Roman" w:hAnsi="Times New Roman" w:cs="Times New Roman"/>
          <w:i w:val="0"/>
          <w:sz w:val="28"/>
          <w:szCs w:val="28"/>
        </w:rPr>
        <w:t>:</w:t>
      </w:r>
      <w:r w:rsidRPr="00193101">
        <w:rPr>
          <w:rFonts w:ascii="Times New Roman" w:hAnsi="Times New Roman" w:cs="Times New Roman"/>
          <w:i w:val="0"/>
          <w:sz w:val="28"/>
          <w:szCs w:val="28"/>
          <w:lang w:val="en-US"/>
        </w:rPr>
        <w:t xml:space="preserve"> </w:t>
      </w:r>
      <w:r w:rsidRPr="00417362">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xml:space="preserve">. </w:t>
      </w:r>
      <w:r>
        <w:rPr>
          <w:rFonts w:ascii="Times New Roman" w:hAnsi="Times New Roman" w:cs="Times New Roman"/>
          <w:i w:val="0"/>
          <w:sz w:val="28"/>
          <w:szCs w:val="28"/>
        </w:rPr>
        <w:t xml:space="preserve"> </w:t>
      </w:r>
      <w:hyperlink r:id="rId53" w:history="1">
        <w:r w:rsidRPr="003032B5">
          <w:rPr>
            <w:rStyle w:val="afb"/>
            <w:rFonts w:ascii="Times New Roman" w:hAnsi="Times New Roman" w:cs="Times New Roman"/>
            <w:i w:val="0"/>
            <w:sz w:val="28"/>
            <w:szCs w:val="28"/>
            <w:lang w:val="en-US"/>
          </w:rPr>
          <w:t>https</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www</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who</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int</w:t>
        </w:r>
      </w:hyperlink>
    </w:p>
    <w:p w:rsidR="00E25666" w:rsidRDefault="00E25666" w:rsidP="00363D89">
      <w:pPr>
        <w:pStyle w:val="aa"/>
        <w:ind w:firstLine="708"/>
        <w:jc w:val="both"/>
        <w:rPr>
          <w:rFonts w:ascii="Times New Roman" w:hAnsi="Times New Roman" w:cs="Times New Roman"/>
          <w:i w:val="0"/>
          <w:sz w:val="28"/>
          <w:szCs w:val="28"/>
        </w:rPr>
      </w:pPr>
      <w:r w:rsidRPr="00FE7A1F">
        <w:rPr>
          <w:rFonts w:ascii="Times New Roman" w:hAnsi="Times New Roman" w:cs="Times New Roman"/>
          <w:i w:val="0"/>
          <w:sz w:val="28"/>
          <w:szCs w:val="28"/>
        </w:rPr>
        <w:t xml:space="preserve">8 ТОО «Мединформ» Заболеваемость все случаи (распространенность) сахарного диабета населения. </w:t>
      </w:r>
      <w:hyperlink r:id="rId54" w:history="1">
        <w:r w:rsidRPr="003032B5">
          <w:rPr>
            <w:rStyle w:val="afb"/>
            <w:rFonts w:ascii="Times New Roman" w:hAnsi="Times New Roman" w:cs="Times New Roman"/>
            <w:i w:val="0"/>
            <w:sz w:val="28"/>
            <w:szCs w:val="28"/>
          </w:rPr>
          <w:t>http://medinfo.kz</w:t>
        </w:r>
      </w:hyperlink>
    </w:p>
    <w:p w:rsidR="00E25666" w:rsidRPr="00A667FF" w:rsidRDefault="00E25666" w:rsidP="00363D89">
      <w:pPr>
        <w:pStyle w:val="aa"/>
        <w:ind w:firstLine="708"/>
        <w:jc w:val="both"/>
        <w:rPr>
          <w:rFonts w:ascii="Times New Roman" w:hAnsi="Times New Roman" w:cs="Times New Roman"/>
          <w:i w:val="0"/>
          <w:sz w:val="28"/>
          <w:szCs w:val="28"/>
        </w:rPr>
      </w:pPr>
      <w:r w:rsidRPr="00A667FF">
        <w:rPr>
          <w:rFonts w:ascii="Times New Roman" w:hAnsi="Times New Roman" w:cs="Times New Roman"/>
          <w:i w:val="0"/>
          <w:sz w:val="28"/>
          <w:szCs w:val="28"/>
        </w:rPr>
        <w:t>9 2007 жылда Қазақстан Республикасы халқының денсаулығы және денсаулық сақтау ұйымдарының қызметі: стат.жинақ. – Астана-Алматы,  2008. – 312 б.</w:t>
      </w:r>
    </w:p>
    <w:p w:rsidR="00E25666" w:rsidRPr="00A667FF" w:rsidRDefault="00E25666" w:rsidP="00363D89">
      <w:pPr>
        <w:pStyle w:val="aa"/>
        <w:ind w:firstLine="708"/>
        <w:jc w:val="both"/>
        <w:rPr>
          <w:rFonts w:ascii="Times New Roman" w:hAnsi="Times New Roman" w:cs="Times New Roman"/>
          <w:i w:val="0"/>
          <w:sz w:val="28"/>
          <w:szCs w:val="28"/>
        </w:rPr>
      </w:pPr>
      <w:r w:rsidRPr="00A667FF">
        <w:rPr>
          <w:rFonts w:ascii="Times New Roman" w:hAnsi="Times New Roman" w:cs="Times New Roman"/>
          <w:i w:val="0"/>
          <w:sz w:val="28"/>
          <w:szCs w:val="28"/>
        </w:rPr>
        <w:t>10 2017 жылда Қазақстан Республикасы халқының денсаулығы және денсаулық сақтау ұйымдарының қызметі: стат.жинақ. – Астана, 2018. – 354б.</w:t>
      </w:r>
    </w:p>
    <w:p w:rsidR="00E25666" w:rsidRPr="00BA0C15"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w:t>
      </w:r>
      <w:r w:rsidRPr="00BA0C15">
        <w:rPr>
          <w:rFonts w:ascii="Times New Roman" w:hAnsi="Times New Roman" w:cs="Times New Roman"/>
          <w:i w:val="0"/>
          <w:sz w:val="28"/>
          <w:szCs w:val="28"/>
        </w:rPr>
        <w:t xml:space="preserve"> Danaei G., Finucane M.M., Lu Y., Singh G.M., Cowan M.J., Paciorek C.J., et al. National, regional, and global trends in fasting plasma glucose and diabetes prevalence since 1980: systematic analysis of health examination surveys and epidemiological studies with 370 country-years and 2</w:t>
      </w:r>
      <w:r w:rsidRPr="00BA0C15">
        <w:rPr>
          <w:rFonts w:ascii="Times New Roman" w:hAnsi="Times New Roman" w:cs="Times New Roman"/>
          <w:i w:val="0"/>
          <w:sz w:val="28"/>
          <w:szCs w:val="28"/>
          <w:lang w:val="en-US"/>
        </w:rPr>
        <w:t>,</w:t>
      </w:r>
      <w:r w:rsidRPr="00BA0C15">
        <w:rPr>
          <w:rFonts w:ascii="Times New Roman" w:hAnsi="Times New Roman" w:cs="Times New Roman"/>
          <w:i w:val="0"/>
          <w:sz w:val="28"/>
          <w:szCs w:val="28"/>
        </w:rPr>
        <w:t xml:space="preserve">7 million participants </w:t>
      </w:r>
      <w:r w:rsidRPr="00BA0C15">
        <w:rPr>
          <w:rFonts w:ascii="Times New Roman" w:hAnsi="Times New Roman" w:cs="Times New Roman"/>
          <w:i w:val="0"/>
          <w:sz w:val="28"/>
          <w:szCs w:val="28"/>
          <w:lang w:val="en-US"/>
        </w:rPr>
        <w:t>//</w:t>
      </w:r>
      <w:r w:rsidRPr="00BA0C15">
        <w:rPr>
          <w:rFonts w:ascii="Times New Roman" w:hAnsi="Times New Roman" w:cs="Times New Roman"/>
          <w:i w:val="0"/>
          <w:sz w:val="28"/>
          <w:szCs w:val="28"/>
        </w:rPr>
        <w:t xml:space="preserve"> Lancet. – 2011. </w:t>
      </w:r>
      <w:r w:rsidRPr="00BA0C15">
        <w:rPr>
          <w:rFonts w:ascii="Times New Roman" w:hAnsi="Times New Roman" w:cs="Times New Roman"/>
          <w:i w:val="0"/>
          <w:sz w:val="28"/>
          <w:szCs w:val="28"/>
          <w:lang w:val="en-US"/>
        </w:rPr>
        <w:t xml:space="preserve">– Vol. </w:t>
      </w:r>
      <w:r>
        <w:rPr>
          <w:rFonts w:ascii="Times New Roman" w:hAnsi="Times New Roman" w:cs="Times New Roman"/>
          <w:i w:val="0"/>
          <w:sz w:val="28"/>
          <w:szCs w:val="28"/>
        </w:rPr>
        <w:t xml:space="preserve">378(9785). –  Р. 31-40. </w:t>
      </w:r>
    </w:p>
    <w:p w:rsidR="00E25666" w:rsidRPr="00DA04B2" w:rsidRDefault="00363D89" w:rsidP="00E25666">
      <w:pPr>
        <w:tabs>
          <w:tab w:val="left" w:pos="709"/>
        </w:tabs>
        <w:spacing w:after="0" w:line="240" w:lineRule="auto"/>
        <w:jc w:val="both"/>
        <w:rPr>
          <w:rFonts w:ascii="Times New Roman" w:hAnsi="Times New Roman"/>
          <w:i w:val="0"/>
          <w:sz w:val="28"/>
          <w:szCs w:val="28"/>
        </w:rPr>
      </w:pPr>
      <w:r w:rsidRPr="00FA2FD0">
        <w:rPr>
          <w:rFonts w:ascii="Times New Roman" w:hAnsi="Times New Roman"/>
          <w:i w:val="0"/>
          <w:sz w:val="28"/>
          <w:szCs w:val="28"/>
          <w:lang w:val="en-US"/>
        </w:rPr>
        <w:tab/>
      </w:r>
      <w:r w:rsidR="00E25666" w:rsidRPr="00DA04B2">
        <w:rPr>
          <w:rFonts w:ascii="Times New Roman" w:hAnsi="Times New Roman"/>
          <w:i w:val="0"/>
          <w:sz w:val="28"/>
          <w:szCs w:val="28"/>
          <w:lang w:val="ru-RU"/>
        </w:rPr>
        <w:t xml:space="preserve">12 </w:t>
      </w:r>
      <w:r w:rsidR="00E25666" w:rsidRPr="00DA04B2">
        <w:rPr>
          <w:rFonts w:ascii="Times New Roman" w:hAnsi="Times New Roman"/>
          <w:i w:val="0"/>
          <w:sz w:val="28"/>
          <w:szCs w:val="28"/>
        </w:rPr>
        <w:t>Актаева Л.М., Гаркалов К.А., Кулкаева Г.У. Внедрение программ управления заболеваниями в практическое здравоохранение: Методические рекомендации.– Астана, 2013. – 39 с.</w:t>
      </w:r>
    </w:p>
    <w:p w:rsidR="00E25666" w:rsidRPr="00BA0C15" w:rsidRDefault="00E25666" w:rsidP="00363D89">
      <w:pPr>
        <w:pStyle w:val="aa"/>
        <w:ind w:firstLine="708"/>
        <w:jc w:val="both"/>
        <w:rPr>
          <w:rFonts w:ascii="Times New Roman" w:hAnsi="Times New Roman" w:cs="Times New Roman"/>
          <w:i w:val="0"/>
          <w:sz w:val="28"/>
          <w:szCs w:val="28"/>
        </w:rPr>
      </w:pPr>
      <w:r w:rsidRPr="00BA0C15">
        <w:rPr>
          <w:rFonts w:ascii="Times New Roman" w:hAnsi="Times New Roman" w:cs="Times New Roman"/>
          <w:i w:val="0"/>
          <w:sz w:val="28"/>
          <w:szCs w:val="28"/>
          <w:lang w:val="ru-RU"/>
        </w:rPr>
        <w:t>13</w:t>
      </w:r>
      <w:r w:rsidRPr="00BA0C15">
        <w:rPr>
          <w:rFonts w:ascii="Times New Roman" w:hAnsi="Times New Roman" w:cs="Times New Roman"/>
          <w:i w:val="0"/>
          <w:sz w:val="28"/>
          <w:szCs w:val="28"/>
        </w:rPr>
        <w:t xml:space="preserve"> Кулкаева Г. Внедрение программы управления хроническими заболеваниями в Республике Казахстане // Онкология и радиология Казахстана. –  2015. –  37, №3. –  С.</w:t>
      </w:r>
      <w:r>
        <w:rPr>
          <w:rFonts w:ascii="Times New Roman" w:hAnsi="Times New Roman" w:cs="Times New Roman"/>
          <w:i w:val="0"/>
          <w:sz w:val="28"/>
          <w:szCs w:val="28"/>
        </w:rPr>
        <w:t xml:space="preserve"> </w:t>
      </w:r>
      <w:r w:rsidRPr="00BA0C15">
        <w:rPr>
          <w:rFonts w:ascii="Times New Roman" w:hAnsi="Times New Roman" w:cs="Times New Roman"/>
          <w:i w:val="0"/>
          <w:sz w:val="28"/>
          <w:szCs w:val="28"/>
        </w:rPr>
        <w:t>8-9.</w:t>
      </w:r>
    </w:p>
    <w:p w:rsidR="00E25666" w:rsidRPr="00A667FF" w:rsidRDefault="00E25666" w:rsidP="00363D89">
      <w:pPr>
        <w:pStyle w:val="aa"/>
        <w:ind w:firstLine="708"/>
        <w:jc w:val="both"/>
        <w:rPr>
          <w:rFonts w:ascii="Times New Roman" w:eastAsia="Times New Roman" w:hAnsi="Times New Roman" w:cs="Times New Roman"/>
          <w:i w:val="0"/>
          <w:sz w:val="28"/>
          <w:szCs w:val="28"/>
        </w:rPr>
      </w:pPr>
      <w:r w:rsidRPr="00A667FF">
        <w:rPr>
          <w:rFonts w:ascii="Times New Roman" w:eastAsia="Times New Roman" w:hAnsi="Times New Roman" w:cs="Times New Roman"/>
          <w:i w:val="0"/>
          <w:sz w:val="28"/>
          <w:szCs w:val="28"/>
          <w:lang w:val="ru-RU"/>
        </w:rPr>
        <w:t xml:space="preserve">14 </w:t>
      </w:r>
      <w:r w:rsidRPr="00A667FF">
        <w:rPr>
          <w:rFonts w:ascii="Times New Roman" w:eastAsia="Times New Roman" w:hAnsi="Times New Roman" w:cs="Times New Roman"/>
          <w:i w:val="0"/>
          <w:sz w:val="28"/>
          <w:szCs w:val="28"/>
        </w:rPr>
        <w:t xml:space="preserve">Паспорт программы управления хроническими неинфекционными заболеваниями (ПУЗ). Руководство по внедрению ПУЗ в организациях ПМСП. </w:t>
      </w:r>
      <w:r w:rsidRPr="00A667FF">
        <w:rPr>
          <w:rFonts w:ascii="Times New Roman" w:eastAsia="Times New Roman" w:hAnsi="Times New Roman" w:cs="Times New Roman"/>
          <w:i w:val="0"/>
          <w:sz w:val="28"/>
          <w:szCs w:val="28"/>
        </w:rPr>
        <w:lastRenderedPageBreak/>
        <w:t>РГП «Республиканский центр развития здравоохранения». – Астана, 2016. – 48 с.</w:t>
      </w:r>
    </w:p>
    <w:p w:rsidR="00E25666" w:rsidRPr="00340BDB" w:rsidRDefault="00E25666" w:rsidP="00363D89">
      <w:pPr>
        <w:pStyle w:val="aa"/>
        <w:ind w:firstLine="708"/>
        <w:jc w:val="both"/>
        <w:rPr>
          <w:rFonts w:ascii="Times New Roman" w:hAnsi="Times New Roman" w:cs="Times New Roman"/>
          <w:bCs/>
          <w:i w:val="0"/>
          <w:sz w:val="28"/>
          <w:szCs w:val="28"/>
        </w:rPr>
      </w:pPr>
      <w:r w:rsidRPr="00340BDB">
        <w:rPr>
          <w:rStyle w:val="s1"/>
          <w:rFonts w:ascii="Times New Roman" w:hAnsi="Times New Roman"/>
          <w:bCs/>
          <w:i w:val="0"/>
          <w:sz w:val="28"/>
          <w:szCs w:val="28"/>
        </w:rPr>
        <w:t xml:space="preserve">15 </w:t>
      </w:r>
      <w:r w:rsidRPr="00525505">
        <w:rPr>
          <w:rStyle w:val="s1"/>
          <w:rFonts w:ascii="Times New Roman" w:hAnsi="Times New Roman"/>
          <w:bCs/>
          <w:i w:val="0"/>
          <w:sz w:val="28"/>
          <w:szCs w:val="28"/>
        </w:rPr>
        <w:t>Созылмалы инфекциялық емес ауруларды басқ</w:t>
      </w:r>
      <w:r>
        <w:rPr>
          <w:rStyle w:val="s1"/>
          <w:rFonts w:ascii="Times New Roman" w:hAnsi="Times New Roman"/>
          <w:bCs/>
          <w:i w:val="0"/>
          <w:sz w:val="28"/>
          <w:szCs w:val="28"/>
        </w:rPr>
        <w:t xml:space="preserve">арудың кейбір мәселелері туралы </w:t>
      </w:r>
      <w:r w:rsidRPr="00525505">
        <w:rPr>
          <w:rStyle w:val="s1"/>
          <w:rFonts w:ascii="Times New Roman" w:hAnsi="Times New Roman"/>
          <w:bCs/>
          <w:i w:val="0"/>
          <w:sz w:val="28"/>
          <w:szCs w:val="28"/>
        </w:rPr>
        <w:t xml:space="preserve">Қазақстан Республикасының Денсаулық сақтау министрінің 2018 жылғы 11 маусымдағы № 348 бұйрығы. </w:t>
      </w:r>
      <w:hyperlink r:id="rId55" w:history="1">
        <w:r w:rsidRPr="006714C6">
          <w:rPr>
            <w:rStyle w:val="afb"/>
            <w:rFonts w:ascii="Times New Roman" w:hAnsi="Times New Roman" w:cs="Times New Roman"/>
            <w:i w:val="0"/>
            <w:sz w:val="28"/>
            <w:szCs w:val="28"/>
          </w:rPr>
          <w:t>https://adilet.zan.kz</w:t>
        </w:r>
      </w:hyperlink>
      <w:r w:rsidRPr="006714C6">
        <w:rPr>
          <w:rFonts w:ascii="Times New Roman" w:hAnsi="Times New Roman" w:cs="Times New Roman"/>
          <w:i w:val="0"/>
          <w:sz w:val="28"/>
          <w:szCs w:val="28"/>
        </w:rPr>
        <w:t xml:space="preserve">. </w:t>
      </w:r>
      <w:r>
        <w:rPr>
          <w:rStyle w:val="s1"/>
          <w:rFonts w:ascii="Times New Roman" w:hAnsi="Times New Roman"/>
          <w:bCs/>
          <w:i w:val="0"/>
          <w:sz w:val="28"/>
          <w:szCs w:val="28"/>
        </w:rPr>
        <w:t xml:space="preserve"> </w:t>
      </w:r>
      <w:r w:rsidRPr="00340BDB">
        <w:rPr>
          <w:rStyle w:val="s1"/>
          <w:rFonts w:ascii="Times New Roman" w:hAnsi="Times New Roman"/>
          <w:bCs/>
          <w:i w:val="0"/>
          <w:sz w:val="28"/>
          <w:szCs w:val="28"/>
        </w:rPr>
        <w:t xml:space="preserve"> </w:t>
      </w:r>
    </w:p>
    <w:p w:rsidR="00E25666" w:rsidRPr="002877C4" w:rsidRDefault="00363D89" w:rsidP="00E25666">
      <w:pPr>
        <w:tabs>
          <w:tab w:val="left" w:pos="709"/>
        </w:tabs>
        <w:spacing w:after="0" w:line="240" w:lineRule="auto"/>
        <w:jc w:val="both"/>
        <w:rPr>
          <w:rFonts w:ascii="Times New Roman" w:hAnsi="Times New Roman" w:cs="Times New Roman"/>
          <w:i w:val="0"/>
          <w:sz w:val="28"/>
          <w:szCs w:val="28"/>
          <w:shd w:val="clear" w:color="auto" w:fill="FFFFFF"/>
        </w:rPr>
      </w:pPr>
      <w:r>
        <w:rPr>
          <w:rFonts w:ascii="Times New Roman" w:hAnsi="Times New Roman" w:cs="Times New Roman"/>
          <w:i w:val="0"/>
          <w:sz w:val="28"/>
          <w:szCs w:val="28"/>
          <w:shd w:val="clear" w:color="auto" w:fill="FFFFFF"/>
        </w:rPr>
        <w:tab/>
      </w:r>
      <w:r w:rsidR="00E25666">
        <w:rPr>
          <w:rFonts w:ascii="Times New Roman" w:hAnsi="Times New Roman" w:cs="Times New Roman"/>
          <w:i w:val="0"/>
          <w:sz w:val="28"/>
          <w:szCs w:val="28"/>
          <w:shd w:val="clear" w:color="auto" w:fill="FFFFFF"/>
          <w:lang w:val="en-US"/>
        </w:rPr>
        <w:t>16</w:t>
      </w:r>
      <w:r w:rsidR="00E25666" w:rsidRPr="002877C4">
        <w:rPr>
          <w:rFonts w:ascii="Times New Roman" w:hAnsi="Times New Roman" w:cs="Times New Roman"/>
          <w:i w:val="0"/>
          <w:sz w:val="28"/>
          <w:szCs w:val="28"/>
          <w:shd w:val="clear" w:color="auto" w:fill="FFFFFF"/>
          <w:lang w:val="en-US"/>
        </w:rPr>
        <w:t xml:space="preserve"> </w:t>
      </w:r>
      <w:r w:rsidR="00E25666" w:rsidRPr="002877C4">
        <w:rPr>
          <w:rFonts w:ascii="Times New Roman" w:hAnsi="Times New Roman" w:cs="Times New Roman"/>
          <w:i w:val="0"/>
          <w:sz w:val="28"/>
          <w:szCs w:val="28"/>
          <w:shd w:val="clear" w:color="auto" w:fill="FFFFFF"/>
        </w:rPr>
        <w:t>Chatterjee S., Davies M. J., Heller S., Speight J., Snoek F. J., Khunti K. Diabetes structured self-management education programmes: a narrative review and current innovations // The Lancet Diabetes &amp; Endocrinology. – 2018. –</w:t>
      </w:r>
      <w:r w:rsidR="00E25666" w:rsidRPr="002877C4">
        <w:rPr>
          <w:rFonts w:ascii="Times New Roman" w:hAnsi="Times New Roman" w:cs="Times New Roman"/>
          <w:i w:val="0"/>
          <w:sz w:val="28"/>
          <w:szCs w:val="28"/>
          <w:lang w:val="en-US"/>
        </w:rPr>
        <w:t xml:space="preserve">Vol. </w:t>
      </w:r>
      <w:r w:rsidR="00E25666" w:rsidRPr="002877C4">
        <w:rPr>
          <w:rFonts w:ascii="Times New Roman" w:hAnsi="Times New Roman" w:cs="Times New Roman"/>
          <w:i w:val="0"/>
          <w:sz w:val="28"/>
          <w:szCs w:val="28"/>
          <w:shd w:val="clear" w:color="auto" w:fill="FFFFFF"/>
        </w:rPr>
        <w:t xml:space="preserve">6(2). – Р. 130–142. </w:t>
      </w:r>
    </w:p>
    <w:p w:rsidR="00E25666" w:rsidRPr="002877C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17</w:t>
      </w:r>
      <w:r w:rsidRPr="002877C4">
        <w:rPr>
          <w:rFonts w:ascii="Times New Roman" w:hAnsi="Times New Roman" w:cs="Times New Roman"/>
          <w:i w:val="0"/>
          <w:sz w:val="28"/>
          <w:szCs w:val="28"/>
          <w:lang w:val="en-US"/>
        </w:rPr>
        <w:t xml:space="preserve"> McGowan P. The efficacy of diabetes patient education and self-management education in type 2 diabetes</w:t>
      </w:r>
      <w:r w:rsidRPr="002877C4">
        <w:rPr>
          <w:rFonts w:ascii="Times New Roman" w:hAnsi="Times New Roman" w:cs="Times New Roman"/>
          <w:i w:val="0"/>
          <w:sz w:val="28"/>
          <w:szCs w:val="28"/>
        </w:rPr>
        <w:t xml:space="preserve"> // </w:t>
      </w:r>
      <w:r w:rsidRPr="002877C4">
        <w:rPr>
          <w:rFonts w:ascii="Times New Roman" w:hAnsi="Times New Roman" w:cs="Times New Roman"/>
          <w:i w:val="0"/>
          <w:sz w:val="28"/>
          <w:szCs w:val="28"/>
          <w:lang w:val="en-US"/>
        </w:rPr>
        <w:t>Can J Diab</w:t>
      </w:r>
      <w:r w:rsidRPr="002877C4">
        <w:rPr>
          <w:rFonts w:ascii="Times New Roman" w:hAnsi="Times New Roman" w:cs="Times New Roman"/>
          <w:i w:val="0"/>
          <w:sz w:val="28"/>
          <w:szCs w:val="28"/>
        </w:rPr>
        <w:t>. –</w:t>
      </w:r>
      <w:r w:rsidRPr="002877C4">
        <w:rPr>
          <w:rFonts w:ascii="Times New Roman" w:hAnsi="Times New Roman" w:cs="Times New Roman"/>
          <w:i w:val="0"/>
          <w:sz w:val="28"/>
          <w:szCs w:val="28"/>
          <w:lang w:val="en-US"/>
        </w:rPr>
        <w:t xml:space="preserve"> 2011</w:t>
      </w:r>
      <w:r w:rsidRPr="002877C4">
        <w:rPr>
          <w:rFonts w:ascii="Times New Roman" w:hAnsi="Times New Roman" w:cs="Times New Roman"/>
          <w:i w:val="0"/>
          <w:sz w:val="28"/>
          <w:szCs w:val="28"/>
        </w:rPr>
        <w:t xml:space="preserve">. – </w:t>
      </w:r>
      <w:r w:rsidRPr="002877C4">
        <w:rPr>
          <w:rFonts w:ascii="Times New Roman" w:hAnsi="Times New Roman" w:cs="Times New Roman"/>
          <w:i w:val="0"/>
          <w:sz w:val="28"/>
          <w:szCs w:val="28"/>
          <w:lang w:val="en-US"/>
        </w:rPr>
        <w:t>Vol.35</w:t>
      </w:r>
      <w:r w:rsidRPr="002877C4">
        <w:rPr>
          <w:rFonts w:ascii="Times New Roman" w:hAnsi="Times New Roman" w:cs="Times New Roman"/>
          <w:i w:val="0"/>
          <w:sz w:val="28"/>
          <w:szCs w:val="28"/>
        </w:rPr>
        <w:t xml:space="preserve">. – Р. </w:t>
      </w:r>
      <w:r w:rsidRPr="002877C4">
        <w:rPr>
          <w:rFonts w:ascii="Times New Roman" w:hAnsi="Times New Roman" w:cs="Times New Roman"/>
          <w:i w:val="0"/>
          <w:sz w:val="28"/>
          <w:szCs w:val="28"/>
          <w:lang w:val="en-US"/>
        </w:rPr>
        <w:t>46</w:t>
      </w:r>
      <w:r w:rsidRPr="002877C4">
        <w:rPr>
          <w:rFonts w:ascii="Times New Roman" w:hAnsi="Times New Roman" w:cs="Times New Roman"/>
          <w:i w:val="0"/>
          <w:sz w:val="28"/>
          <w:szCs w:val="28"/>
        </w:rPr>
        <w:t>-</w:t>
      </w:r>
      <w:r w:rsidRPr="002877C4">
        <w:rPr>
          <w:rFonts w:ascii="Times New Roman" w:hAnsi="Times New Roman" w:cs="Times New Roman"/>
          <w:i w:val="0"/>
          <w:sz w:val="28"/>
          <w:szCs w:val="28"/>
          <w:lang w:val="en-US"/>
        </w:rPr>
        <w:t>53.</w:t>
      </w:r>
    </w:p>
    <w:p w:rsidR="00E25666" w:rsidRPr="002877C4" w:rsidRDefault="00E25666" w:rsidP="00363D89">
      <w:pPr>
        <w:pStyle w:val="aa"/>
        <w:ind w:firstLine="708"/>
        <w:jc w:val="both"/>
        <w:rPr>
          <w:rFonts w:ascii="Times New Roman" w:hAnsi="Times New Roman" w:cs="Times New Roman"/>
          <w:i w:val="0"/>
          <w:sz w:val="28"/>
          <w:szCs w:val="28"/>
          <w:shd w:val="clear" w:color="auto" w:fill="FFFFFF"/>
        </w:rPr>
      </w:pPr>
      <w:r w:rsidRPr="002877C4">
        <w:rPr>
          <w:rFonts w:ascii="Times New Roman" w:hAnsi="Times New Roman" w:cs="Times New Roman"/>
          <w:i w:val="0"/>
          <w:sz w:val="28"/>
          <w:szCs w:val="28"/>
        </w:rPr>
        <w:t>1</w:t>
      </w:r>
      <w:r w:rsidRPr="002877C4">
        <w:rPr>
          <w:rFonts w:ascii="Times New Roman" w:hAnsi="Times New Roman" w:cs="Times New Roman"/>
          <w:i w:val="0"/>
          <w:sz w:val="28"/>
          <w:szCs w:val="28"/>
          <w:lang w:val="en-US"/>
        </w:rPr>
        <w:t>8</w:t>
      </w:r>
      <w:r w:rsidRPr="002877C4">
        <w:rPr>
          <w:rFonts w:ascii="Times New Roman" w:hAnsi="Times New Roman" w:cs="Times New Roman"/>
          <w:i w:val="0"/>
          <w:sz w:val="28"/>
          <w:szCs w:val="28"/>
        </w:rPr>
        <w:t xml:space="preserve"> </w:t>
      </w:r>
      <w:r w:rsidRPr="002877C4">
        <w:rPr>
          <w:rFonts w:ascii="Times New Roman" w:hAnsi="Times New Roman" w:cs="Times New Roman"/>
          <w:i w:val="0"/>
          <w:sz w:val="28"/>
          <w:szCs w:val="28"/>
          <w:shd w:val="clear" w:color="auto" w:fill="FFFFFF"/>
        </w:rPr>
        <w:t xml:space="preserve">Khunti K, Gray L.J., Skinner T., et al. Effectiveness of a diabetes education and self management programme (DESMOND) for people with newly diagnosed type 2 diabetes mellitus: three year follow-up of a cluster randomised controlled trial in primary care // </w:t>
      </w:r>
      <w:r w:rsidRPr="002877C4">
        <w:rPr>
          <w:rFonts w:ascii="Times New Roman" w:hAnsi="Times New Roman" w:cs="Times New Roman"/>
          <w:i w:val="0"/>
          <w:iCs w:val="0"/>
          <w:sz w:val="28"/>
          <w:szCs w:val="28"/>
          <w:shd w:val="clear" w:color="auto" w:fill="FFFFFF"/>
        </w:rPr>
        <w:t>BMJ</w:t>
      </w:r>
      <w:r w:rsidRPr="002877C4">
        <w:rPr>
          <w:rFonts w:ascii="Times New Roman" w:hAnsi="Times New Roman" w:cs="Times New Roman"/>
          <w:i w:val="0"/>
          <w:sz w:val="28"/>
          <w:szCs w:val="28"/>
          <w:shd w:val="clear" w:color="auto" w:fill="FFFFFF"/>
        </w:rPr>
        <w:t xml:space="preserve">. – 2012. – </w:t>
      </w:r>
      <w:r w:rsidRPr="002877C4">
        <w:rPr>
          <w:rFonts w:ascii="Times New Roman" w:hAnsi="Times New Roman" w:cs="Times New Roman"/>
          <w:i w:val="0"/>
          <w:sz w:val="28"/>
          <w:szCs w:val="28"/>
          <w:lang w:val="en-US"/>
        </w:rPr>
        <w:t>Vol.</w:t>
      </w:r>
      <w:r w:rsidRPr="002877C4">
        <w:rPr>
          <w:rFonts w:ascii="Times New Roman" w:hAnsi="Times New Roman" w:cs="Times New Roman"/>
          <w:i w:val="0"/>
          <w:sz w:val="28"/>
          <w:szCs w:val="28"/>
          <w:shd w:val="clear" w:color="auto" w:fill="FFFFFF"/>
        </w:rPr>
        <w:t>344</w:t>
      </w:r>
      <w:r w:rsidRPr="002877C4">
        <w:rPr>
          <w:rFonts w:ascii="Times New Roman" w:hAnsi="Times New Roman" w:cs="Times New Roman"/>
          <w:i w:val="0"/>
          <w:sz w:val="28"/>
          <w:szCs w:val="28"/>
          <w:shd w:val="clear" w:color="auto" w:fill="FFFFFF"/>
          <w:lang w:val="en-US"/>
        </w:rPr>
        <w:t>(</w:t>
      </w:r>
      <w:r w:rsidRPr="002877C4">
        <w:rPr>
          <w:rFonts w:ascii="Times New Roman" w:hAnsi="Times New Roman" w:cs="Times New Roman"/>
          <w:i w:val="0"/>
          <w:sz w:val="28"/>
          <w:szCs w:val="28"/>
          <w:shd w:val="clear" w:color="auto" w:fill="FFFFFF"/>
        </w:rPr>
        <w:t>2333</w:t>
      </w:r>
      <w:r w:rsidRPr="002877C4">
        <w:rPr>
          <w:rFonts w:ascii="Times New Roman" w:hAnsi="Times New Roman" w:cs="Times New Roman"/>
          <w:i w:val="0"/>
          <w:sz w:val="28"/>
          <w:szCs w:val="28"/>
          <w:shd w:val="clear" w:color="auto" w:fill="FFFFFF"/>
          <w:lang w:val="en-US"/>
        </w:rPr>
        <w:t>)</w:t>
      </w:r>
      <w:r w:rsidRPr="002877C4">
        <w:rPr>
          <w:rFonts w:ascii="Times New Roman" w:hAnsi="Times New Roman" w:cs="Times New Roman"/>
          <w:i w:val="0"/>
          <w:sz w:val="28"/>
          <w:szCs w:val="28"/>
          <w:shd w:val="clear" w:color="auto" w:fill="FFFFFF"/>
        </w:rPr>
        <w:t xml:space="preserve">. </w:t>
      </w:r>
    </w:p>
    <w:p w:rsidR="00E25666" w:rsidRPr="002877C4" w:rsidRDefault="00E25666" w:rsidP="00363D89">
      <w:pPr>
        <w:pStyle w:val="aa"/>
        <w:ind w:firstLine="708"/>
        <w:jc w:val="both"/>
        <w:rPr>
          <w:rFonts w:ascii="Times New Roman" w:hAnsi="Times New Roman" w:cs="Times New Roman"/>
          <w:i w:val="0"/>
          <w:sz w:val="28"/>
          <w:szCs w:val="28"/>
          <w:lang w:val="en-US"/>
        </w:rPr>
      </w:pPr>
      <w:r w:rsidRPr="002877C4">
        <w:rPr>
          <w:rFonts w:ascii="Times New Roman" w:hAnsi="Times New Roman" w:cs="Times New Roman"/>
          <w:i w:val="0"/>
          <w:sz w:val="28"/>
          <w:szCs w:val="28"/>
          <w:lang w:val="en-US"/>
        </w:rPr>
        <w:t>19</w:t>
      </w:r>
      <w:r w:rsidRPr="002877C4">
        <w:rPr>
          <w:rFonts w:ascii="Times New Roman" w:hAnsi="Times New Roman" w:cs="Times New Roman"/>
          <w:i w:val="0"/>
          <w:sz w:val="28"/>
          <w:szCs w:val="28"/>
        </w:rPr>
        <w:t xml:space="preserve"> Steinsbekk A.L., Rygg M., Lisulo M.B., Rise A., Fretheim. Group based diabetes selfmanagement education compared to routine treatment for people with type 2 diabetes mellitus. A systematic review with meta-analysis // BMC Health Serv Res. – </w:t>
      </w:r>
      <w:r w:rsidRPr="002877C4">
        <w:rPr>
          <w:rFonts w:ascii="Times New Roman" w:hAnsi="Times New Roman" w:cs="Times New Roman"/>
          <w:i w:val="0"/>
          <w:sz w:val="28"/>
          <w:szCs w:val="28"/>
          <w:lang w:val="en-US"/>
        </w:rPr>
        <w:t>2012. – Vol.</w:t>
      </w:r>
      <w:r w:rsidRPr="002877C4">
        <w:rPr>
          <w:rFonts w:ascii="Times New Roman" w:hAnsi="Times New Roman" w:cs="Times New Roman"/>
          <w:i w:val="0"/>
          <w:sz w:val="28"/>
          <w:szCs w:val="28"/>
        </w:rPr>
        <w:t>12</w:t>
      </w:r>
      <w:r w:rsidRPr="002877C4">
        <w:rPr>
          <w:rFonts w:ascii="Times New Roman" w:hAnsi="Times New Roman" w:cs="Times New Roman"/>
          <w:i w:val="0"/>
          <w:sz w:val="28"/>
          <w:szCs w:val="28"/>
          <w:lang w:val="en-US"/>
        </w:rPr>
        <w:t>(</w:t>
      </w:r>
      <w:r w:rsidRPr="002877C4">
        <w:rPr>
          <w:rFonts w:ascii="Times New Roman" w:hAnsi="Times New Roman" w:cs="Times New Roman"/>
          <w:i w:val="0"/>
          <w:sz w:val="28"/>
          <w:szCs w:val="28"/>
        </w:rPr>
        <w:t>213</w:t>
      </w:r>
      <w:r w:rsidRPr="002877C4">
        <w:rPr>
          <w:rFonts w:ascii="Times New Roman" w:hAnsi="Times New Roman" w:cs="Times New Roman"/>
          <w:i w:val="0"/>
          <w:sz w:val="28"/>
          <w:szCs w:val="28"/>
          <w:lang w:val="en-US"/>
        </w:rPr>
        <w:t>)</w:t>
      </w:r>
      <w:r w:rsidRPr="002877C4">
        <w:rPr>
          <w:rFonts w:ascii="Times New Roman" w:hAnsi="Times New Roman" w:cs="Times New Roman"/>
          <w:i w:val="0"/>
          <w:sz w:val="28"/>
          <w:szCs w:val="28"/>
        </w:rPr>
        <w:t>.</w:t>
      </w:r>
    </w:p>
    <w:p w:rsidR="00E25666" w:rsidRPr="002877C4" w:rsidRDefault="00E25666" w:rsidP="00363D89">
      <w:pPr>
        <w:pStyle w:val="aa"/>
        <w:ind w:firstLine="708"/>
        <w:jc w:val="both"/>
        <w:rPr>
          <w:rFonts w:ascii="Times New Roman" w:hAnsi="Times New Roman" w:cs="Times New Roman"/>
          <w:i w:val="0"/>
          <w:sz w:val="28"/>
          <w:szCs w:val="28"/>
        </w:rPr>
      </w:pPr>
      <w:r w:rsidRPr="002877C4">
        <w:rPr>
          <w:rFonts w:ascii="Times New Roman" w:hAnsi="Times New Roman" w:cs="Times New Roman"/>
          <w:i w:val="0"/>
          <w:sz w:val="28"/>
          <w:szCs w:val="28"/>
          <w:lang w:val="en-US"/>
        </w:rPr>
        <w:t>20</w:t>
      </w:r>
      <w:r w:rsidRPr="002877C4">
        <w:rPr>
          <w:rFonts w:ascii="Times New Roman" w:hAnsi="Times New Roman" w:cs="Times New Roman"/>
          <w:i w:val="0"/>
          <w:sz w:val="28"/>
          <w:szCs w:val="28"/>
        </w:rPr>
        <w:t xml:space="preserve"> Chrvala C.A., Sherr D., Lipman R.D.. Diabetes self-management education for adults with type 2 diabetes mellitus: A systematic review of the effect on glycemic control // Patient Educ Couns. – </w:t>
      </w:r>
      <w:r>
        <w:rPr>
          <w:rFonts w:ascii="Times New Roman" w:hAnsi="Times New Roman" w:cs="Times New Roman"/>
          <w:i w:val="0"/>
          <w:sz w:val="28"/>
          <w:szCs w:val="28"/>
          <w:lang w:val="en-US"/>
        </w:rPr>
        <w:t>2016. – Vol.</w:t>
      </w:r>
      <w:r w:rsidRPr="002877C4">
        <w:rPr>
          <w:rFonts w:ascii="Times New Roman" w:hAnsi="Times New Roman" w:cs="Times New Roman"/>
          <w:i w:val="0"/>
          <w:sz w:val="28"/>
          <w:szCs w:val="28"/>
        </w:rPr>
        <w:t>99</w:t>
      </w:r>
      <w:r w:rsidRPr="002877C4">
        <w:rPr>
          <w:rFonts w:ascii="Times New Roman" w:hAnsi="Times New Roman" w:cs="Times New Roman"/>
          <w:i w:val="0"/>
          <w:sz w:val="28"/>
          <w:szCs w:val="28"/>
          <w:lang w:val="en-US"/>
        </w:rPr>
        <w:t>(6).– P</w:t>
      </w:r>
      <w:r w:rsidRPr="002877C4">
        <w:rPr>
          <w:rFonts w:ascii="Times New Roman" w:hAnsi="Times New Roman" w:cs="Times New Roman"/>
          <w:i w:val="0"/>
          <w:sz w:val="28"/>
          <w:szCs w:val="28"/>
          <w:lang w:val="ru-RU"/>
        </w:rPr>
        <w:t xml:space="preserve">. </w:t>
      </w:r>
      <w:r w:rsidRPr="002877C4">
        <w:rPr>
          <w:rFonts w:ascii="Times New Roman" w:hAnsi="Times New Roman" w:cs="Times New Roman"/>
          <w:i w:val="0"/>
          <w:sz w:val="28"/>
          <w:szCs w:val="28"/>
        </w:rPr>
        <w:t>926-943</w:t>
      </w:r>
    </w:p>
    <w:p w:rsidR="00E25666" w:rsidRPr="002877C4" w:rsidRDefault="00E25666" w:rsidP="00363D89">
      <w:pPr>
        <w:pStyle w:val="aa"/>
        <w:ind w:firstLine="708"/>
        <w:jc w:val="both"/>
        <w:rPr>
          <w:rFonts w:ascii="Times New Roman" w:hAnsi="Times New Roman" w:cs="Times New Roman"/>
          <w:i w:val="0"/>
          <w:sz w:val="28"/>
          <w:szCs w:val="28"/>
        </w:rPr>
      </w:pPr>
      <w:r w:rsidRPr="002877C4">
        <w:rPr>
          <w:rFonts w:ascii="Times New Roman" w:hAnsi="Times New Roman" w:cs="Times New Roman"/>
          <w:i w:val="0"/>
          <w:sz w:val="28"/>
          <w:szCs w:val="28"/>
        </w:rPr>
        <w:t>2</w:t>
      </w:r>
      <w:r w:rsidRPr="002877C4">
        <w:rPr>
          <w:rFonts w:ascii="Times New Roman" w:hAnsi="Times New Roman" w:cs="Times New Roman"/>
          <w:i w:val="0"/>
          <w:sz w:val="28"/>
          <w:szCs w:val="28"/>
          <w:lang w:val="ru-RU"/>
        </w:rPr>
        <w:t>1</w:t>
      </w:r>
      <w:r w:rsidRPr="002877C4">
        <w:rPr>
          <w:rFonts w:ascii="Times New Roman" w:hAnsi="Times New Roman" w:cs="Times New Roman"/>
          <w:i w:val="0"/>
          <w:sz w:val="28"/>
          <w:szCs w:val="28"/>
        </w:rPr>
        <w:t xml:space="preserve"> Грузева Т.С. Борьба с хроническими неинфекционными заболеваниями: европейский и украинский контекст // Здоровье – основа человеческого потенциала: проблемы и пути их решения. – 2013. – №1. – С. 291-294.</w:t>
      </w:r>
    </w:p>
    <w:p w:rsidR="00E25666" w:rsidRPr="0050218A" w:rsidRDefault="00E25666" w:rsidP="00363D89">
      <w:pPr>
        <w:pStyle w:val="aa"/>
        <w:ind w:firstLine="708"/>
        <w:jc w:val="both"/>
        <w:rPr>
          <w:rFonts w:ascii="Times New Roman" w:hAnsi="Times New Roman" w:cs="Times New Roman"/>
          <w:i w:val="0"/>
          <w:sz w:val="28"/>
          <w:szCs w:val="28"/>
        </w:rPr>
      </w:pPr>
      <w:r w:rsidRPr="0050218A">
        <w:rPr>
          <w:rFonts w:ascii="Times New Roman" w:hAnsi="Times New Roman" w:cs="Times New Roman"/>
          <w:i w:val="0"/>
          <w:sz w:val="28"/>
          <w:szCs w:val="28"/>
          <w:lang w:val="ru-RU"/>
        </w:rPr>
        <w:t>22</w:t>
      </w:r>
      <w:r w:rsidRPr="0050218A">
        <w:rPr>
          <w:rFonts w:ascii="Times New Roman" w:hAnsi="Times New Roman" w:cs="Times New Roman"/>
          <w:i w:val="0"/>
          <w:sz w:val="28"/>
          <w:szCs w:val="28"/>
        </w:rPr>
        <w:t xml:space="preserve"> Касапов К.И. Медико-социальное обоснование развития сети школ для обучения самоконтролю пациентов с хроническими неинфекционными заболеваниями // Вестник Всероссийского общества специалистов по медико-социальной</w:t>
      </w:r>
      <w:r w:rsidRPr="0050218A">
        <w:rPr>
          <w:rFonts w:ascii="Times New Roman" w:hAnsi="Times New Roman" w:cs="Times New Roman"/>
          <w:i w:val="0"/>
          <w:sz w:val="28"/>
          <w:szCs w:val="28"/>
          <w:lang w:val="ru-RU"/>
        </w:rPr>
        <w:t xml:space="preserve"> экспертизе, реабилитации и реабилитационной индустрии</w:t>
      </w:r>
      <w:r w:rsidRPr="0050218A">
        <w:rPr>
          <w:rFonts w:ascii="Times New Roman" w:hAnsi="Times New Roman" w:cs="Times New Roman"/>
          <w:i w:val="0"/>
          <w:sz w:val="28"/>
          <w:szCs w:val="28"/>
        </w:rPr>
        <w:t>. – 2013. –  № 1. – С. 19-21.</w:t>
      </w:r>
    </w:p>
    <w:p w:rsidR="00E25666" w:rsidRPr="000B1033" w:rsidRDefault="00E25666" w:rsidP="00363D89">
      <w:pPr>
        <w:pStyle w:val="aa"/>
        <w:ind w:firstLine="708"/>
        <w:jc w:val="both"/>
        <w:rPr>
          <w:rFonts w:ascii="Times New Roman" w:hAnsi="Times New Roman" w:cs="Times New Roman"/>
          <w:i w:val="0"/>
          <w:sz w:val="28"/>
          <w:szCs w:val="28"/>
        </w:rPr>
      </w:pPr>
      <w:r w:rsidRPr="00A667FF">
        <w:rPr>
          <w:rFonts w:ascii="Times New Roman" w:hAnsi="Times New Roman" w:cs="Times New Roman"/>
          <w:i w:val="0"/>
          <w:sz w:val="28"/>
          <w:szCs w:val="28"/>
          <w:lang w:val="ru-RU"/>
        </w:rPr>
        <w:t>23</w:t>
      </w:r>
      <w:r>
        <w:rPr>
          <w:rFonts w:ascii="Times New Roman" w:hAnsi="Times New Roman" w:cs="Times New Roman"/>
          <w:i w:val="0"/>
          <w:sz w:val="28"/>
          <w:szCs w:val="28"/>
        </w:rPr>
        <w:t xml:space="preserve"> </w:t>
      </w:r>
      <w:r w:rsidRPr="00A667FF">
        <w:rPr>
          <w:rFonts w:ascii="Times New Roman" w:hAnsi="Times New Roman" w:cs="Times New Roman"/>
          <w:i w:val="0"/>
          <w:sz w:val="28"/>
          <w:szCs w:val="28"/>
        </w:rPr>
        <w:t>Глобальный план действий по профилактике неинфекционны</w:t>
      </w:r>
      <w:r>
        <w:rPr>
          <w:rFonts w:ascii="Times New Roman" w:hAnsi="Times New Roman" w:cs="Times New Roman"/>
          <w:i w:val="0"/>
          <w:sz w:val="28"/>
          <w:szCs w:val="28"/>
        </w:rPr>
        <w:t xml:space="preserve">х заболеваний и борьбе с ними </w:t>
      </w:r>
      <w:r w:rsidRPr="00A667FF">
        <w:rPr>
          <w:rFonts w:ascii="Times New Roman" w:hAnsi="Times New Roman" w:cs="Times New Roman"/>
          <w:i w:val="0"/>
          <w:sz w:val="28"/>
          <w:szCs w:val="28"/>
        </w:rPr>
        <w:t xml:space="preserve">на 2013-2020 гг. </w:t>
      </w:r>
      <w:hyperlink r:id="rId56" w:history="1">
        <w:r w:rsidRPr="003032B5">
          <w:rPr>
            <w:rStyle w:val="afb"/>
            <w:rFonts w:ascii="Times New Roman" w:hAnsi="Times New Roman" w:cs="Times New Roman"/>
            <w:i w:val="0"/>
            <w:sz w:val="28"/>
            <w:szCs w:val="28"/>
            <w:lang w:val="en-US"/>
          </w:rPr>
          <w:t>https://www.who.int</w:t>
        </w:r>
      </w:hyperlink>
    </w:p>
    <w:p w:rsidR="00E25666" w:rsidRPr="00BA0C15" w:rsidRDefault="00E25666" w:rsidP="00363D89">
      <w:pPr>
        <w:pStyle w:val="aa"/>
        <w:ind w:firstLine="708"/>
        <w:jc w:val="both"/>
        <w:rPr>
          <w:rFonts w:ascii="Times New Roman" w:hAnsi="Times New Roman" w:cs="Times New Roman"/>
          <w:i w:val="0"/>
          <w:sz w:val="28"/>
          <w:szCs w:val="28"/>
          <w:highlight w:val="yellow"/>
        </w:rPr>
      </w:pPr>
      <w:r w:rsidRPr="00382B78">
        <w:rPr>
          <w:rFonts w:ascii="Times New Roman" w:hAnsi="Times New Roman" w:cs="Times New Roman"/>
          <w:i w:val="0"/>
          <w:sz w:val="28"/>
          <w:szCs w:val="28"/>
        </w:rPr>
        <w:t xml:space="preserve">24 </w:t>
      </w:r>
      <w:r w:rsidRPr="00417362">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xml:space="preserve">. </w:t>
      </w:r>
      <w:r w:rsidRPr="00317E0A">
        <w:rPr>
          <w:rFonts w:ascii="Times New Roman" w:hAnsi="Times New Roman" w:cs="Times New Roman"/>
          <w:i w:val="0"/>
          <w:sz w:val="28"/>
          <w:szCs w:val="28"/>
          <w:lang w:val="en-US"/>
        </w:rPr>
        <w:t>Noncommunicable diseases</w:t>
      </w:r>
      <w:r>
        <w:rPr>
          <w:rFonts w:ascii="Times New Roman" w:hAnsi="Times New Roman" w:cs="Times New Roman"/>
          <w:i w:val="0"/>
          <w:sz w:val="28"/>
          <w:szCs w:val="28"/>
        </w:rPr>
        <w:t>:</w:t>
      </w:r>
      <w:r w:rsidRPr="00193101">
        <w:rPr>
          <w:rFonts w:ascii="Times New Roman" w:hAnsi="Times New Roman" w:cs="Times New Roman"/>
          <w:i w:val="0"/>
          <w:sz w:val="28"/>
          <w:szCs w:val="28"/>
          <w:lang w:val="en-US"/>
        </w:rPr>
        <w:t xml:space="preserve"> </w:t>
      </w:r>
      <w:r w:rsidRPr="00417362">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xml:space="preserve">. </w:t>
      </w:r>
      <w:r>
        <w:rPr>
          <w:rFonts w:ascii="Times New Roman" w:hAnsi="Times New Roman" w:cs="Times New Roman"/>
          <w:i w:val="0"/>
          <w:sz w:val="28"/>
          <w:szCs w:val="28"/>
        </w:rPr>
        <w:t xml:space="preserve"> </w:t>
      </w:r>
      <w:hyperlink r:id="rId57" w:history="1">
        <w:r w:rsidRPr="003032B5">
          <w:rPr>
            <w:rStyle w:val="afb"/>
            <w:rFonts w:ascii="Times New Roman" w:hAnsi="Times New Roman" w:cs="Times New Roman"/>
            <w:i w:val="0"/>
            <w:sz w:val="28"/>
            <w:szCs w:val="28"/>
            <w:lang w:val="en-US"/>
          </w:rPr>
          <w:t>https</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www</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who</w:t>
        </w:r>
        <w:r w:rsidRPr="00E25666">
          <w:rPr>
            <w:rStyle w:val="afb"/>
            <w:rFonts w:ascii="Times New Roman" w:hAnsi="Times New Roman" w:cs="Times New Roman"/>
            <w:i w:val="0"/>
            <w:sz w:val="28"/>
            <w:szCs w:val="28"/>
            <w:lang w:val="ru-RU"/>
          </w:rPr>
          <w:t>.</w:t>
        </w:r>
        <w:r w:rsidRPr="003032B5">
          <w:rPr>
            <w:rStyle w:val="afb"/>
            <w:rFonts w:ascii="Times New Roman" w:hAnsi="Times New Roman" w:cs="Times New Roman"/>
            <w:i w:val="0"/>
            <w:sz w:val="28"/>
            <w:szCs w:val="28"/>
            <w:lang w:val="en-US"/>
          </w:rPr>
          <w:t>int</w:t>
        </w:r>
      </w:hyperlink>
    </w:p>
    <w:p w:rsidR="00E25666" w:rsidRPr="0050218A"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ru-RU"/>
        </w:rPr>
        <w:t>25</w:t>
      </w:r>
      <w:r w:rsidRPr="0050218A">
        <w:rPr>
          <w:rFonts w:ascii="Times New Roman" w:hAnsi="Times New Roman" w:cs="Times New Roman"/>
          <w:i w:val="0"/>
          <w:sz w:val="28"/>
          <w:szCs w:val="28"/>
          <w:lang w:val="ru-RU"/>
        </w:rPr>
        <w:t xml:space="preserve"> </w:t>
      </w:r>
      <w:r w:rsidRPr="0050218A">
        <w:rPr>
          <w:rFonts w:ascii="Times New Roman" w:hAnsi="Times New Roman" w:cs="Times New Roman"/>
          <w:i w:val="0"/>
          <w:sz w:val="28"/>
          <w:szCs w:val="28"/>
        </w:rPr>
        <w:t>Салько О.Б., Щавелева М.В. Менеджмент сахарного диабета первого типа в современных условиях // Вопросы организации и информатизации здравоохранения. – 2018. –  №1. – С. 53-60.</w:t>
      </w:r>
    </w:p>
    <w:p w:rsidR="00E25666" w:rsidRPr="0050218A"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26</w:t>
      </w:r>
      <w:r w:rsidRPr="0050218A">
        <w:rPr>
          <w:rFonts w:ascii="Times New Roman" w:hAnsi="Times New Roman" w:cs="Times New Roman"/>
          <w:i w:val="0"/>
          <w:sz w:val="28"/>
          <w:szCs w:val="28"/>
          <w:lang w:val="en-US"/>
        </w:rPr>
        <w:t xml:space="preserve"> </w:t>
      </w:r>
      <w:r w:rsidRPr="0050218A">
        <w:rPr>
          <w:rFonts w:ascii="Times New Roman" w:hAnsi="Times New Roman" w:cs="Times New Roman"/>
          <w:i w:val="0"/>
          <w:sz w:val="28"/>
          <w:szCs w:val="28"/>
        </w:rPr>
        <w:t xml:space="preserve">Guariguata L., Whiting D., Weil C., Unwin N. The International Diabetes Federation diabetes atlas methodology for estimating global and national prevalence of diabetes in adults // Diabetes research and clinical practice. – 2011. – </w:t>
      </w:r>
      <w:r w:rsidRPr="0050218A">
        <w:rPr>
          <w:rFonts w:ascii="Times New Roman" w:hAnsi="Times New Roman" w:cs="Times New Roman"/>
          <w:i w:val="0"/>
          <w:sz w:val="28"/>
          <w:szCs w:val="28"/>
          <w:lang w:val="en-US"/>
        </w:rPr>
        <w:t>Vol.</w:t>
      </w:r>
      <w:r w:rsidRPr="0050218A">
        <w:rPr>
          <w:rFonts w:ascii="Times New Roman" w:hAnsi="Times New Roman" w:cs="Times New Roman"/>
          <w:i w:val="0"/>
          <w:sz w:val="28"/>
          <w:szCs w:val="28"/>
        </w:rPr>
        <w:t>94(3). – Р.</w:t>
      </w:r>
      <w:r>
        <w:rPr>
          <w:rFonts w:ascii="Times New Roman" w:hAnsi="Times New Roman" w:cs="Times New Roman"/>
          <w:i w:val="0"/>
          <w:sz w:val="28"/>
          <w:szCs w:val="28"/>
        </w:rPr>
        <w:t xml:space="preserve"> </w:t>
      </w:r>
      <w:r w:rsidRPr="0050218A">
        <w:rPr>
          <w:rFonts w:ascii="Times New Roman" w:hAnsi="Times New Roman" w:cs="Times New Roman"/>
          <w:i w:val="0"/>
          <w:sz w:val="28"/>
          <w:szCs w:val="28"/>
        </w:rPr>
        <w:t>322-332.</w:t>
      </w:r>
    </w:p>
    <w:p w:rsidR="00E25666" w:rsidRPr="005973FD" w:rsidRDefault="00E25666" w:rsidP="00363D89">
      <w:pPr>
        <w:pStyle w:val="aa"/>
        <w:ind w:firstLine="708"/>
        <w:jc w:val="both"/>
        <w:rPr>
          <w:rFonts w:ascii="Times New Roman" w:hAnsi="Times New Roman" w:cs="Times New Roman"/>
          <w:i w:val="0"/>
          <w:sz w:val="28"/>
          <w:szCs w:val="28"/>
          <w:lang w:val="en-US"/>
        </w:rPr>
      </w:pPr>
      <w:r w:rsidRPr="00B86C4B">
        <w:rPr>
          <w:rFonts w:ascii="Times New Roman" w:hAnsi="Times New Roman" w:cs="Times New Roman"/>
          <w:i w:val="0"/>
          <w:sz w:val="28"/>
          <w:szCs w:val="28"/>
        </w:rPr>
        <w:t>2</w:t>
      </w:r>
      <w:r w:rsidRPr="00B86C4B">
        <w:rPr>
          <w:rFonts w:ascii="Times New Roman" w:hAnsi="Times New Roman" w:cs="Times New Roman"/>
          <w:i w:val="0"/>
          <w:sz w:val="28"/>
          <w:szCs w:val="28"/>
          <w:lang w:val="en-US"/>
        </w:rPr>
        <w:t xml:space="preserve">7 </w:t>
      </w:r>
      <w:r w:rsidRPr="00B86C4B">
        <w:rPr>
          <w:rFonts w:ascii="Times New Roman" w:hAnsi="Times New Roman" w:cs="Times New Roman"/>
          <w:i w:val="0"/>
          <w:sz w:val="28"/>
          <w:szCs w:val="28"/>
        </w:rPr>
        <w:t>International Diabetes Federation. IDF</w:t>
      </w:r>
      <w:r w:rsidRPr="005973FD">
        <w:rPr>
          <w:rFonts w:ascii="Times New Roman" w:hAnsi="Times New Roman" w:cs="Times New Roman"/>
          <w:i w:val="0"/>
          <w:sz w:val="28"/>
          <w:szCs w:val="28"/>
        </w:rPr>
        <w:t xml:space="preserve"> Diabetes Atlas - </w:t>
      </w:r>
      <w:r>
        <w:rPr>
          <w:rFonts w:ascii="Times New Roman" w:hAnsi="Times New Roman" w:cs="Times New Roman"/>
          <w:i w:val="0"/>
          <w:sz w:val="28"/>
          <w:szCs w:val="28"/>
          <w:lang w:val="en-US"/>
        </w:rPr>
        <w:t>7</w:t>
      </w:r>
      <w:r w:rsidRPr="005973FD">
        <w:rPr>
          <w:rFonts w:ascii="Times New Roman" w:hAnsi="Times New Roman" w:cs="Times New Roman"/>
          <w:i w:val="0"/>
          <w:sz w:val="28"/>
          <w:szCs w:val="28"/>
        </w:rPr>
        <w:t xml:space="preserve">th ed., </w:t>
      </w:r>
      <w:r w:rsidRPr="005973FD">
        <w:rPr>
          <w:rFonts w:ascii="Times New Roman" w:hAnsi="Times New Roman" w:cs="Times New Roman"/>
          <w:i w:val="0"/>
          <w:sz w:val="28"/>
          <w:szCs w:val="28"/>
          <w:lang w:val="en-US"/>
        </w:rPr>
        <w:t xml:space="preserve">IDF Diabetes.  </w:t>
      </w:r>
      <w:r w:rsidRPr="005973FD">
        <w:rPr>
          <w:rFonts w:ascii="Times New Roman" w:hAnsi="Times New Roman" w:cs="Times New Roman"/>
          <w:i w:val="0"/>
          <w:sz w:val="28"/>
          <w:szCs w:val="28"/>
        </w:rPr>
        <w:t>Belgium</w:t>
      </w:r>
      <w:r>
        <w:rPr>
          <w:rFonts w:ascii="Times New Roman" w:hAnsi="Times New Roman" w:cs="Times New Roman"/>
          <w:i w:val="0"/>
          <w:sz w:val="28"/>
          <w:szCs w:val="28"/>
        </w:rPr>
        <w:t>, 2015.</w:t>
      </w:r>
      <w:r w:rsidRPr="005973FD">
        <w:rPr>
          <w:rFonts w:ascii="Times New Roman" w:hAnsi="Times New Roman" w:cs="Times New Roman"/>
          <w:i w:val="0"/>
          <w:sz w:val="28"/>
          <w:szCs w:val="28"/>
          <w:lang w:val="en-US"/>
        </w:rPr>
        <w:t xml:space="preserve"> </w:t>
      </w:r>
      <w:hyperlink r:id="rId58" w:history="1">
        <w:r w:rsidRPr="003032B5">
          <w:rPr>
            <w:rStyle w:val="afb"/>
            <w:rFonts w:ascii="Times New Roman" w:hAnsi="Times New Roman" w:cs="Times New Roman"/>
            <w:i w:val="0"/>
            <w:sz w:val="28"/>
            <w:szCs w:val="28"/>
            <w:lang w:val="en-US"/>
          </w:rPr>
          <w:t>https://diabetesatlas.org</w:t>
        </w:r>
      </w:hyperlink>
    </w:p>
    <w:p w:rsidR="00E25666" w:rsidRPr="009D7C63" w:rsidRDefault="00E25666" w:rsidP="00363D89">
      <w:pPr>
        <w:pStyle w:val="aa"/>
        <w:ind w:firstLine="708"/>
        <w:jc w:val="both"/>
        <w:rPr>
          <w:rFonts w:ascii="Times New Roman" w:hAnsi="Times New Roman" w:cs="Times New Roman"/>
          <w:i w:val="0"/>
          <w:sz w:val="28"/>
          <w:szCs w:val="28"/>
          <w:lang w:val="en-US"/>
        </w:rPr>
      </w:pPr>
      <w:r w:rsidRPr="009D7C63">
        <w:rPr>
          <w:rFonts w:ascii="Times New Roman" w:hAnsi="Times New Roman" w:cs="Times New Roman"/>
          <w:i w:val="0"/>
          <w:sz w:val="28"/>
          <w:szCs w:val="28"/>
        </w:rPr>
        <w:lastRenderedPageBreak/>
        <w:t>2</w:t>
      </w:r>
      <w:r w:rsidRPr="009D7C63">
        <w:rPr>
          <w:rFonts w:ascii="Times New Roman" w:hAnsi="Times New Roman" w:cs="Times New Roman"/>
          <w:i w:val="0"/>
          <w:sz w:val="28"/>
          <w:szCs w:val="28"/>
          <w:lang w:val="en-US"/>
        </w:rPr>
        <w:t>8</w:t>
      </w:r>
      <w:r w:rsidRPr="009D7C63">
        <w:rPr>
          <w:rFonts w:ascii="Times New Roman" w:hAnsi="Times New Roman" w:cs="Times New Roman"/>
          <w:i w:val="0"/>
          <w:sz w:val="28"/>
          <w:szCs w:val="28"/>
          <w:lang w:val="fr-LU"/>
        </w:rPr>
        <w:t xml:space="preserve"> </w:t>
      </w:r>
      <w:r w:rsidRPr="009D7C63">
        <w:rPr>
          <w:rFonts w:ascii="Times New Roman" w:hAnsi="Times New Roman" w:cs="Times New Roman"/>
          <w:i w:val="0"/>
          <w:sz w:val="28"/>
          <w:szCs w:val="28"/>
        </w:rPr>
        <w:t xml:space="preserve">Ogurtsova K., da Rocha Fernandes J.D., Huang Y., Linnenkamp U., Guariguata L., Cho NH, et al. IDF Diabetes Atlas: global estimates for the prevalence of diabetes for 2015 and 2040 // Diabetes Res Clin Pract. – 2017. – </w:t>
      </w:r>
      <w:r w:rsidRPr="009D7C63">
        <w:rPr>
          <w:rFonts w:ascii="Times New Roman" w:eastAsia="Times New Roman" w:hAnsi="Times New Roman" w:cs="Times New Roman"/>
          <w:bCs/>
          <w:i w:val="0"/>
          <w:sz w:val="28"/>
          <w:szCs w:val="28"/>
        </w:rPr>
        <w:t>Vol.</w:t>
      </w:r>
      <w:r w:rsidRPr="009D7C63">
        <w:rPr>
          <w:rFonts w:ascii="Times New Roman" w:hAnsi="Times New Roman" w:cs="Times New Roman"/>
          <w:i w:val="0"/>
          <w:sz w:val="28"/>
          <w:szCs w:val="28"/>
        </w:rPr>
        <w:t xml:space="preserve">128. – Р. 40-50. </w:t>
      </w:r>
    </w:p>
    <w:p w:rsidR="00E25666" w:rsidRPr="00663B64" w:rsidRDefault="00E25666" w:rsidP="00363D89">
      <w:pPr>
        <w:pStyle w:val="aa"/>
        <w:ind w:firstLine="708"/>
        <w:jc w:val="both"/>
        <w:rPr>
          <w:rFonts w:ascii="Times New Roman" w:hAnsi="Times New Roman" w:cs="Times New Roman"/>
          <w:i w:val="0"/>
          <w:sz w:val="28"/>
          <w:szCs w:val="28"/>
        </w:rPr>
      </w:pPr>
      <w:r w:rsidRPr="00663B64">
        <w:rPr>
          <w:rFonts w:ascii="Times New Roman" w:hAnsi="Times New Roman" w:cs="Times New Roman"/>
          <w:i w:val="0"/>
          <w:sz w:val="28"/>
          <w:szCs w:val="28"/>
        </w:rPr>
        <w:t>2</w:t>
      </w:r>
      <w:r>
        <w:rPr>
          <w:rFonts w:ascii="Times New Roman" w:hAnsi="Times New Roman" w:cs="Times New Roman"/>
          <w:i w:val="0"/>
          <w:sz w:val="28"/>
          <w:szCs w:val="28"/>
          <w:lang w:val="en-US"/>
        </w:rPr>
        <w:t>9</w:t>
      </w:r>
      <w:r w:rsidRPr="00663B64">
        <w:rPr>
          <w:rFonts w:ascii="Times New Roman" w:hAnsi="Times New Roman" w:cs="Times New Roman"/>
          <w:i w:val="0"/>
          <w:sz w:val="28"/>
          <w:szCs w:val="28"/>
          <w:lang w:val="en-US"/>
        </w:rPr>
        <w:t xml:space="preserve"> </w:t>
      </w:r>
      <w:r w:rsidRPr="00663B64">
        <w:rPr>
          <w:rFonts w:ascii="Times New Roman" w:hAnsi="Times New Roman" w:cs="Times New Roman"/>
          <w:i w:val="0"/>
          <w:sz w:val="28"/>
          <w:szCs w:val="28"/>
        </w:rPr>
        <w:t xml:space="preserve">Shaw J.E., Sicree R.A., Zimmet P.Z. Global estimates of the prevalence of diabetes for 2010 and 2030 // Diabetes Res Clin Pract. – 2010. – </w:t>
      </w:r>
      <w:r w:rsidRPr="00663B64">
        <w:rPr>
          <w:rFonts w:ascii="Times New Roman" w:eastAsia="Times New Roman" w:hAnsi="Times New Roman" w:cs="Times New Roman"/>
          <w:bCs/>
          <w:i w:val="0"/>
          <w:sz w:val="28"/>
          <w:szCs w:val="28"/>
        </w:rPr>
        <w:t>Vol.</w:t>
      </w:r>
      <w:r w:rsidRPr="00663B64">
        <w:rPr>
          <w:rFonts w:ascii="Times New Roman" w:hAnsi="Times New Roman" w:cs="Times New Roman"/>
          <w:i w:val="0"/>
          <w:sz w:val="28"/>
          <w:szCs w:val="28"/>
        </w:rPr>
        <w:t xml:space="preserve">87(1). – Р. 4-14. </w:t>
      </w:r>
    </w:p>
    <w:p w:rsidR="00E25666" w:rsidRPr="00663B6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30</w:t>
      </w:r>
      <w:r w:rsidRPr="00663B64">
        <w:rPr>
          <w:rFonts w:ascii="Times New Roman" w:hAnsi="Times New Roman" w:cs="Times New Roman"/>
          <w:i w:val="0"/>
          <w:sz w:val="28"/>
          <w:szCs w:val="28"/>
          <w:lang w:val="en-US"/>
        </w:rPr>
        <w:t xml:space="preserve"> </w:t>
      </w:r>
      <w:r w:rsidRPr="00663B64">
        <w:rPr>
          <w:rFonts w:ascii="Times New Roman" w:hAnsi="Times New Roman" w:cs="Times New Roman"/>
          <w:i w:val="0"/>
          <w:sz w:val="28"/>
          <w:szCs w:val="28"/>
        </w:rPr>
        <w:t>Whiting D.R., Guariguata L.,</w:t>
      </w:r>
      <w:r>
        <w:rPr>
          <w:rFonts w:ascii="Times New Roman" w:hAnsi="Times New Roman" w:cs="Times New Roman"/>
          <w:i w:val="0"/>
          <w:sz w:val="28"/>
          <w:szCs w:val="28"/>
        </w:rPr>
        <w:t xml:space="preserve"> </w:t>
      </w:r>
      <w:r w:rsidRPr="00663B64">
        <w:rPr>
          <w:rFonts w:ascii="Times New Roman" w:hAnsi="Times New Roman" w:cs="Times New Roman"/>
          <w:i w:val="0"/>
          <w:sz w:val="28"/>
          <w:szCs w:val="28"/>
        </w:rPr>
        <w:t>Weil C., Shaw</w:t>
      </w:r>
      <w:r>
        <w:rPr>
          <w:rFonts w:ascii="Times New Roman" w:hAnsi="Times New Roman" w:cs="Times New Roman"/>
          <w:i w:val="0"/>
          <w:sz w:val="28"/>
          <w:szCs w:val="28"/>
        </w:rPr>
        <w:t xml:space="preserve"> </w:t>
      </w:r>
      <w:r w:rsidRPr="00663B64">
        <w:rPr>
          <w:rFonts w:ascii="Times New Roman" w:hAnsi="Times New Roman" w:cs="Times New Roman"/>
          <w:i w:val="0"/>
          <w:sz w:val="28"/>
          <w:szCs w:val="28"/>
        </w:rPr>
        <w:t xml:space="preserve">J. IDF Diabetes Atlas:globalestimates of the prevalence of diabetes for 2011 and 2030 // Diabetes Res Clin Pract. – 2011. – </w:t>
      </w:r>
      <w:r w:rsidRPr="00663B64">
        <w:rPr>
          <w:rFonts w:ascii="Times New Roman" w:eastAsia="Times New Roman" w:hAnsi="Times New Roman" w:cs="Times New Roman"/>
          <w:bCs/>
          <w:i w:val="0"/>
          <w:sz w:val="28"/>
          <w:szCs w:val="28"/>
        </w:rPr>
        <w:t>Vol.</w:t>
      </w:r>
      <w:r w:rsidRPr="00663B64">
        <w:rPr>
          <w:rFonts w:ascii="Times New Roman" w:hAnsi="Times New Roman" w:cs="Times New Roman"/>
          <w:i w:val="0"/>
          <w:sz w:val="28"/>
          <w:szCs w:val="28"/>
        </w:rPr>
        <w:t>94(3). – Р. 311-321.</w:t>
      </w:r>
    </w:p>
    <w:p w:rsidR="00E25666"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31</w:t>
      </w:r>
      <w:r w:rsidRPr="00B86C4B">
        <w:rPr>
          <w:rFonts w:ascii="Times New Roman" w:hAnsi="Times New Roman" w:cs="Times New Roman"/>
          <w:i w:val="0"/>
          <w:sz w:val="28"/>
          <w:szCs w:val="28"/>
          <w:lang w:val="en-US"/>
        </w:rPr>
        <w:t xml:space="preserve"> </w:t>
      </w:r>
      <w:r w:rsidRPr="00B86C4B">
        <w:rPr>
          <w:rFonts w:ascii="Times New Roman" w:hAnsi="Times New Roman" w:cs="Times New Roman"/>
          <w:i w:val="0"/>
          <w:sz w:val="28"/>
          <w:szCs w:val="28"/>
        </w:rPr>
        <w:t>International Diabetes Federation. IDF</w:t>
      </w:r>
      <w:r w:rsidRPr="005973FD">
        <w:rPr>
          <w:rFonts w:ascii="Times New Roman" w:hAnsi="Times New Roman" w:cs="Times New Roman"/>
          <w:i w:val="0"/>
          <w:sz w:val="28"/>
          <w:szCs w:val="28"/>
        </w:rPr>
        <w:t xml:space="preserve"> Diabetes Atlas - </w:t>
      </w:r>
      <w:r>
        <w:rPr>
          <w:rFonts w:ascii="Times New Roman" w:hAnsi="Times New Roman" w:cs="Times New Roman"/>
          <w:i w:val="0"/>
          <w:sz w:val="28"/>
          <w:szCs w:val="28"/>
          <w:lang w:val="en-US"/>
        </w:rPr>
        <w:t>1</w:t>
      </w:r>
      <w:r w:rsidRPr="005973FD">
        <w:rPr>
          <w:rFonts w:ascii="Times New Roman" w:hAnsi="Times New Roman" w:cs="Times New Roman"/>
          <w:i w:val="0"/>
          <w:sz w:val="28"/>
          <w:szCs w:val="28"/>
        </w:rPr>
        <w:t xml:space="preserve">th ed., </w:t>
      </w:r>
      <w:r w:rsidRPr="005973FD">
        <w:rPr>
          <w:rFonts w:ascii="Times New Roman" w:hAnsi="Times New Roman" w:cs="Times New Roman"/>
          <w:i w:val="0"/>
          <w:sz w:val="28"/>
          <w:szCs w:val="28"/>
          <w:lang w:val="en-US"/>
        </w:rPr>
        <w:t xml:space="preserve">IDF Diabetes.  </w:t>
      </w:r>
      <w:r w:rsidRPr="005973FD">
        <w:rPr>
          <w:rFonts w:ascii="Times New Roman" w:hAnsi="Times New Roman" w:cs="Times New Roman"/>
          <w:i w:val="0"/>
          <w:sz w:val="28"/>
          <w:szCs w:val="28"/>
        </w:rPr>
        <w:t>Belgium</w:t>
      </w:r>
      <w:r>
        <w:rPr>
          <w:rFonts w:ascii="Times New Roman" w:hAnsi="Times New Roman" w:cs="Times New Roman"/>
          <w:i w:val="0"/>
          <w:sz w:val="28"/>
          <w:szCs w:val="28"/>
        </w:rPr>
        <w:t>, 2000.</w:t>
      </w:r>
      <w:r w:rsidRPr="005973FD">
        <w:rPr>
          <w:rFonts w:ascii="Times New Roman" w:hAnsi="Times New Roman" w:cs="Times New Roman"/>
          <w:i w:val="0"/>
          <w:sz w:val="28"/>
          <w:szCs w:val="28"/>
          <w:lang w:val="en-US"/>
        </w:rPr>
        <w:t xml:space="preserve"> </w:t>
      </w:r>
      <w:hyperlink r:id="rId59" w:history="1">
        <w:r w:rsidRPr="003032B5">
          <w:rPr>
            <w:rStyle w:val="afb"/>
            <w:rFonts w:ascii="Times New Roman" w:hAnsi="Times New Roman" w:cs="Times New Roman"/>
            <w:i w:val="0"/>
            <w:sz w:val="28"/>
            <w:szCs w:val="28"/>
            <w:lang w:val="en-US"/>
          </w:rPr>
          <w:t>https://diabetesatlas.org</w:t>
        </w:r>
      </w:hyperlink>
    </w:p>
    <w:p w:rsidR="00E25666"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 xml:space="preserve">32 </w:t>
      </w:r>
      <w:r w:rsidRPr="00417362">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Diabetes</w:t>
      </w:r>
      <w:r>
        <w:rPr>
          <w:rFonts w:ascii="Times New Roman" w:hAnsi="Times New Roman" w:cs="Times New Roman"/>
          <w:i w:val="0"/>
          <w:sz w:val="28"/>
          <w:szCs w:val="28"/>
        </w:rPr>
        <w:t>:</w:t>
      </w:r>
      <w:r w:rsidRPr="00193101">
        <w:rPr>
          <w:rFonts w:ascii="Times New Roman" w:hAnsi="Times New Roman" w:cs="Times New Roman"/>
          <w:i w:val="0"/>
          <w:sz w:val="28"/>
          <w:szCs w:val="28"/>
          <w:lang w:val="en-US"/>
        </w:rPr>
        <w:t xml:space="preserve"> </w:t>
      </w:r>
      <w:r w:rsidRPr="00417362">
        <w:rPr>
          <w:rFonts w:ascii="Times New Roman" w:hAnsi="Times New Roman" w:cs="Times New Roman"/>
          <w:i w:val="0"/>
          <w:sz w:val="28"/>
          <w:szCs w:val="28"/>
          <w:lang w:val="en-US"/>
        </w:rPr>
        <w:t>World Health Organization</w:t>
      </w:r>
      <w:r>
        <w:rPr>
          <w:rFonts w:ascii="Times New Roman" w:hAnsi="Times New Roman" w:cs="Times New Roman"/>
          <w:i w:val="0"/>
          <w:sz w:val="28"/>
          <w:szCs w:val="28"/>
          <w:lang w:val="en-US"/>
        </w:rPr>
        <w:t xml:space="preserve">. </w:t>
      </w:r>
      <w:r>
        <w:rPr>
          <w:rFonts w:ascii="Times New Roman" w:hAnsi="Times New Roman" w:cs="Times New Roman"/>
          <w:i w:val="0"/>
          <w:sz w:val="28"/>
          <w:szCs w:val="28"/>
        </w:rPr>
        <w:t xml:space="preserve"> </w:t>
      </w:r>
      <w:hyperlink r:id="rId60" w:history="1">
        <w:r w:rsidRPr="003032B5">
          <w:rPr>
            <w:rStyle w:val="afb"/>
            <w:rFonts w:ascii="Times New Roman" w:hAnsi="Times New Roman" w:cs="Times New Roman"/>
            <w:i w:val="0"/>
            <w:sz w:val="28"/>
            <w:szCs w:val="28"/>
            <w:lang w:val="en-US"/>
          </w:rPr>
          <w:t>https://www.who.int</w:t>
        </w:r>
      </w:hyperlink>
    </w:p>
    <w:p w:rsidR="00E25666" w:rsidRPr="00663B64" w:rsidRDefault="00E25666" w:rsidP="00363D89">
      <w:pPr>
        <w:pStyle w:val="aa"/>
        <w:ind w:firstLine="708"/>
        <w:jc w:val="both"/>
        <w:rPr>
          <w:rFonts w:ascii="Times New Roman" w:hAnsi="Times New Roman" w:cs="Times New Roman"/>
          <w:i w:val="0"/>
          <w:sz w:val="28"/>
          <w:szCs w:val="28"/>
        </w:rPr>
      </w:pPr>
      <w:r w:rsidRPr="00663B64">
        <w:rPr>
          <w:rFonts w:ascii="Times New Roman" w:hAnsi="Times New Roman" w:cs="Times New Roman"/>
          <w:i w:val="0"/>
          <w:sz w:val="28"/>
          <w:szCs w:val="28"/>
        </w:rPr>
        <w:t>3</w:t>
      </w:r>
      <w:r w:rsidRPr="00663B64">
        <w:rPr>
          <w:rFonts w:ascii="Times New Roman" w:hAnsi="Times New Roman" w:cs="Times New Roman"/>
          <w:i w:val="0"/>
          <w:sz w:val="28"/>
          <w:szCs w:val="28"/>
          <w:lang w:val="en-US"/>
        </w:rPr>
        <w:t>3</w:t>
      </w:r>
      <w:r w:rsidRPr="00663B64">
        <w:rPr>
          <w:rFonts w:ascii="Times New Roman" w:hAnsi="Times New Roman" w:cs="Times New Roman"/>
          <w:i w:val="0"/>
          <w:sz w:val="28"/>
          <w:szCs w:val="28"/>
        </w:rPr>
        <w:t xml:space="preserve"> Cheng H.</w:t>
      </w:r>
      <w:r w:rsidRPr="00663B64">
        <w:rPr>
          <w:rFonts w:ascii="Times New Roman" w:hAnsi="Times New Roman" w:cs="Times New Roman"/>
          <w:i w:val="0"/>
          <w:sz w:val="28"/>
          <w:szCs w:val="28"/>
          <w:lang w:val="en-US"/>
        </w:rPr>
        <w:t xml:space="preserve">, </w:t>
      </w:r>
      <w:r w:rsidRPr="00663B64">
        <w:rPr>
          <w:rFonts w:ascii="Times New Roman" w:hAnsi="Times New Roman" w:cs="Times New Roman"/>
          <w:i w:val="0"/>
          <w:sz w:val="28"/>
          <w:szCs w:val="28"/>
        </w:rPr>
        <w:t xml:space="preserve">Weiping J. Diabetes in China: Epidemiology and Genetic Risk Factors and Their Clinical Utility in Personalized Medication // Diabetes. – 2018. – </w:t>
      </w:r>
      <w:r w:rsidRPr="00663B64">
        <w:rPr>
          <w:rFonts w:ascii="Times New Roman" w:hAnsi="Times New Roman" w:cs="Times New Roman"/>
          <w:i w:val="0"/>
          <w:sz w:val="28"/>
          <w:szCs w:val="28"/>
          <w:lang w:val="en-US"/>
        </w:rPr>
        <w:t>Vol.</w:t>
      </w:r>
      <w:r w:rsidRPr="00663B64">
        <w:rPr>
          <w:rFonts w:ascii="Times New Roman" w:hAnsi="Times New Roman" w:cs="Times New Roman"/>
          <w:i w:val="0"/>
          <w:sz w:val="28"/>
          <w:szCs w:val="28"/>
        </w:rPr>
        <w:t xml:space="preserve">67. – Р. 3-11. </w:t>
      </w:r>
    </w:p>
    <w:p w:rsidR="00E25666" w:rsidRPr="00663B64" w:rsidRDefault="00E25666" w:rsidP="00363D89">
      <w:pPr>
        <w:pStyle w:val="aa"/>
        <w:ind w:firstLine="708"/>
        <w:jc w:val="both"/>
        <w:rPr>
          <w:rFonts w:ascii="Times New Roman" w:hAnsi="Times New Roman" w:cs="Times New Roman"/>
          <w:i w:val="0"/>
          <w:sz w:val="28"/>
          <w:szCs w:val="28"/>
          <w:lang w:val="en-US"/>
        </w:rPr>
      </w:pPr>
      <w:r w:rsidRPr="00663B64">
        <w:rPr>
          <w:rFonts w:ascii="Times New Roman" w:hAnsi="Times New Roman" w:cs="Times New Roman"/>
          <w:i w:val="0"/>
          <w:sz w:val="28"/>
          <w:szCs w:val="28"/>
        </w:rPr>
        <w:t xml:space="preserve">34 </w:t>
      </w:r>
      <w:r w:rsidRPr="00663B64">
        <w:rPr>
          <w:rFonts w:ascii="Times New Roman" w:hAnsi="Times New Roman" w:cs="Times New Roman"/>
          <w:i w:val="0"/>
          <w:sz w:val="28"/>
          <w:szCs w:val="28"/>
          <w:lang w:val="en-US"/>
        </w:rPr>
        <w:t>Chan J</w:t>
      </w:r>
      <w:r w:rsidRPr="00663B64">
        <w:rPr>
          <w:rFonts w:ascii="Times New Roman" w:hAnsi="Times New Roman" w:cs="Times New Roman"/>
          <w:i w:val="0"/>
          <w:sz w:val="28"/>
          <w:szCs w:val="28"/>
        </w:rPr>
        <w:t>.</w:t>
      </w:r>
      <w:r w:rsidRPr="00663B64">
        <w:rPr>
          <w:rFonts w:ascii="Times New Roman" w:hAnsi="Times New Roman" w:cs="Times New Roman"/>
          <w:i w:val="0"/>
          <w:sz w:val="28"/>
          <w:szCs w:val="28"/>
          <w:lang w:val="en-US"/>
        </w:rPr>
        <w:t>C</w:t>
      </w:r>
      <w:r w:rsidRPr="00663B64">
        <w:rPr>
          <w:rFonts w:ascii="Times New Roman" w:hAnsi="Times New Roman" w:cs="Times New Roman"/>
          <w:i w:val="0"/>
          <w:sz w:val="28"/>
          <w:szCs w:val="28"/>
        </w:rPr>
        <w:t>.</w:t>
      </w:r>
      <w:r w:rsidRPr="00663B64">
        <w:rPr>
          <w:rFonts w:ascii="Times New Roman" w:hAnsi="Times New Roman" w:cs="Times New Roman"/>
          <w:i w:val="0"/>
          <w:sz w:val="28"/>
          <w:szCs w:val="28"/>
          <w:lang w:val="en-US"/>
        </w:rPr>
        <w:t>, Malik V</w:t>
      </w:r>
      <w:r w:rsidRPr="00663B64">
        <w:rPr>
          <w:rFonts w:ascii="Times New Roman" w:hAnsi="Times New Roman" w:cs="Times New Roman"/>
          <w:i w:val="0"/>
          <w:sz w:val="28"/>
          <w:szCs w:val="28"/>
        </w:rPr>
        <w:t>.</w:t>
      </w:r>
      <w:r w:rsidRPr="00663B64">
        <w:rPr>
          <w:rFonts w:ascii="Times New Roman" w:hAnsi="Times New Roman" w:cs="Times New Roman"/>
          <w:i w:val="0"/>
          <w:sz w:val="28"/>
          <w:szCs w:val="28"/>
          <w:lang w:val="en-US"/>
        </w:rPr>
        <w:t>, Jia W</w:t>
      </w:r>
      <w:r w:rsidRPr="00663B64">
        <w:rPr>
          <w:rFonts w:ascii="Times New Roman" w:hAnsi="Times New Roman" w:cs="Times New Roman"/>
          <w:i w:val="0"/>
          <w:sz w:val="28"/>
          <w:szCs w:val="28"/>
        </w:rPr>
        <w:t>.</w:t>
      </w:r>
      <w:r w:rsidRPr="00663B64">
        <w:rPr>
          <w:rFonts w:ascii="Times New Roman" w:hAnsi="Times New Roman" w:cs="Times New Roman"/>
          <w:i w:val="0"/>
          <w:sz w:val="28"/>
          <w:szCs w:val="28"/>
          <w:lang w:val="en-US"/>
        </w:rPr>
        <w:t>, et al. Diabetes in Asia: epidemiology, risk factors, and pathophysiology</w:t>
      </w:r>
      <w:r>
        <w:rPr>
          <w:rFonts w:ascii="Times New Roman" w:hAnsi="Times New Roman" w:cs="Times New Roman"/>
          <w:i w:val="0"/>
          <w:sz w:val="28"/>
          <w:szCs w:val="28"/>
        </w:rPr>
        <w:t xml:space="preserve"> </w:t>
      </w:r>
      <w:r w:rsidRPr="00663B64">
        <w:rPr>
          <w:rFonts w:ascii="Times New Roman" w:hAnsi="Times New Roman" w:cs="Times New Roman"/>
          <w:i w:val="0"/>
          <w:sz w:val="28"/>
          <w:szCs w:val="28"/>
        </w:rPr>
        <w:t>//</w:t>
      </w:r>
      <w:r>
        <w:rPr>
          <w:rFonts w:ascii="Times New Roman" w:hAnsi="Times New Roman" w:cs="Times New Roman"/>
          <w:i w:val="0"/>
          <w:sz w:val="28"/>
          <w:szCs w:val="28"/>
        </w:rPr>
        <w:t xml:space="preserve"> </w:t>
      </w:r>
      <w:r w:rsidRPr="00663B64">
        <w:rPr>
          <w:rFonts w:ascii="Times New Roman" w:hAnsi="Times New Roman" w:cs="Times New Roman"/>
          <w:i w:val="0"/>
          <w:sz w:val="28"/>
          <w:szCs w:val="28"/>
          <w:lang w:val="en-US"/>
        </w:rPr>
        <w:t>JAMA</w:t>
      </w:r>
      <w:r w:rsidRPr="00663B64">
        <w:rPr>
          <w:rFonts w:ascii="Times New Roman" w:hAnsi="Times New Roman" w:cs="Times New Roman"/>
          <w:i w:val="0"/>
          <w:sz w:val="28"/>
          <w:szCs w:val="28"/>
        </w:rPr>
        <w:t>. –</w:t>
      </w:r>
      <w:r w:rsidRPr="00663B64">
        <w:rPr>
          <w:rFonts w:ascii="Times New Roman" w:hAnsi="Times New Roman" w:cs="Times New Roman"/>
          <w:i w:val="0"/>
          <w:sz w:val="28"/>
          <w:szCs w:val="28"/>
          <w:lang w:val="en-US"/>
        </w:rPr>
        <w:t xml:space="preserve"> 2009</w:t>
      </w:r>
      <w:r w:rsidRPr="00663B64">
        <w:rPr>
          <w:rFonts w:ascii="Times New Roman" w:hAnsi="Times New Roman" w:cs="Times New Roman"/>
          <w:i w:val="0"/>
          <w:sz w:val="28"/>
          <w:szCs w:val="28"/>
        </w:rPr>
        <w:t xml:space="preserve">. – </w:t>
      </w:r>
      <w:r w:rsidRPr="00663B64">
        <w:rPr>
          <w:rFonts w:ascii="Times New Roman" w:hAnsi="Times New Roman" w:cs="Times New Roman"/>
          <w:i w:val="0"/>
          <w:sz w:val="28"/>
          <w:szCs w:val="28"/>
          <w:lang w:val="en-US"/>
        </w:rPr>
        <w:t xml:space="preserve"> Vol.301</w:t>
      </w:r>
      <w:r w:rsidRPr="00663B64">
        <w:rPr>
          <w:rFonts w:ascii="Times New Roman" w:hAnsi="Times New Roman" w:cs="Times New Roman"/>
          <w:i w:val="0"/>
          <w:sz w:val="28"/>
          <w:szCs w:val="28"/>
        </w:rPr>
        <w:t>(20)</w:t>
      </w:r>
      <w:r w:rsidRPr="00663B64">
        <w:rPr>
          <w:rFonts w:ascii="Times New Roman" w:hAnsi="Times New Roman" w:cs="Times New Roman"/>
          <w:i w:val="0"/>
          <w:sz w:val="28"/>
          <w:szCs w:val="28"/>
          <w:lang w:val="en-US"/>
        </w:rPr>
        <w:t>.</w:t>
      </w:r>
      <w:r w:rsidRPr="00663B64">
        <w:rPr>
          <w:rFonts w:ascii="Times New Roman" w:hAnsi="Times New Roman" w:cs="Times New Roman"/>
          <w:i w:val="0"/>
          <w:sz w:val="28"/>
          <w:szCs w:val="28"/>
        </w:rPr>
        <w:t xml:space="preserve">– Р. </w:t>
      </w:r>
      <w:r w:rsidRPr="00663B64">
        <w:rPr>
          <w:rFonts w:ascii="Times New Roman" w:hAnsi="Times New Roman" w:cs="Times New Roman"/>
          <w:i w:val="0"/>
          <w:sz w:val="28"/>
          <w:szCs w:val="28"/>
          <w:lang w:val="en-US"/>
        </w:rPr>
        <w:t>2129</w:t>
      </w:r>
      <w:r w:rsidRPr="00663B64">
        <w:rPr>
          <w:rFonts w:ascii="Times New Roman" w:hAnsi="Times New Roman" w:cs="Times New Roman"/>
          <w:i w:val="0"/>
          <w:sz w:val="28"/>
          <w:szCs w:val="28"/>
        </w:rPr>
        <w:t>-</w:t>
      </w:r>
      <w:r w:rsidRPr="00663B64">
        <w:rPr>
          <w:rFonts w:ascii="Times New Roman" w:hAnsi="Times New Roman" w:cs="Times New Roman"/>
          <w:i w:val="0"/>
          <w:sz w:val="28"/>
          <w:szCs w:val="28"/>
          <w:lang w:val="en-US"/>
        </w:rPr>
        <w:t>2140</w:t>
      </w:r>
      <w:r w:rsidRPr="00663B64">
        <w:rPr>
          <w:rFonts w:ascii="Times New Roman" w:hAnsi="Times New Roman" w:cs="Times New Roman"/>
          <w:i w:val="0"/>
          <w:sz w:val="28"/>
          <w:szCs w:val="28"/>
        </w:rPr>
        <w:t>.</w:t>
      </w:r>
    </w:p>
    <w:p w:rsidR="00E25666" w:rsidRPr="00C765D5"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rPr>
        <w:t>35</w:t>
      </w:r>
      <w:r w:rsidRPr="00C765D5">
        <w:rPr>
          <w:rFonts w:ascii="Times New Roman" w:hAnsi="Times New Roman" w:cs="Times New Roman"/>
          <w:i w:val="0"/>
          <w:sz w:val="28"/>
          <w:szCs w:val="28"/>
        </w:rPr>
        <w:t xml:space="preserve"> </w:t>
      </w:r>
      <w:r w:rsidRPr="00C765D5">
        <w:rPr>
          <w:rFonts w:ascii="Times New Roman" w:hAnsi="Times New Roman" w:cs="Times New Roman"/>
          <w:i w:val="0"/>
          <w:sz w:val="28"/>
          <w:szCs w:val="28"/>
          <w:lang w:val="en-US"/>
        </w:rPr>
        <w:t>Yang W</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 Lu J</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 Weng J</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 et al.; China National Diabetes and Metabolic Disorders Study Group. Prevalence of diabetes among men and women in China</w:t>
      </w:r>
      <w:r w:rsidRPr="00C765D5">
        <w:rPr>
          <w:rFonts w:ascii="Times New Roman" w:hAnsi="Times New Roman" w:cs="Times New Roman"/>
          <w:i w:val="0"/>
          <w:sz w:val="28"/>
          <w:szCs w:val="28"/>
        </w:rPr>
        <w:t xml:space="preserve"> // </w:t>
      </w:r>
      <w:r w:rsidRPr="00C765D5">
        <w:rPr>
          <w:rFonts w:ascii="Times New Roman" w:hAnsi="Times New Roman" w:cs="Times New Roman"/>
          <w:i w:val="0"/>
          <w:sz w:val="28"/>
          <w:szCs w:val="28"/>
          <w:lang w:val="en-US"/>
        </w:rPr>
        <w:t xml:space="preserve">N Engl J Med </w:t>
      </w:r>
      <w:r w:rsidRPr="00C765D5">
        <w:rPr>
          <w:rFonts w:ascii="Times New Roman" w:hAnsi="Times New Roman" w:cs="Times New Roman"/>
          <w:i w:val="0"/>
          <w:sz w:val="28"/>
          <w:szCs w:val="28"/>
        </w:rPr>
        <w:t xml:space="preserve">. – </w:t>
      </w:r>
      <w:r w:rsidRPr="00C765D5">
        <w:rPr>
          <w:rFonts w:ascii="Times New Roman" w:hAnsi="Times New Roman" w:cs="Times New Roman"/>
          <w:i w:val="0"/>
          <w:sz w:val="28"/>
          <w:szCs w:val="28"/>
          <w:lang w:val="en-US"/>
        </w:rPr>
        <w:t>2010</w:t>
      </w:r>
      <w:r w:rsidRPr="00C765D5">
        <w:rPr>
          <w:rFonts w:ascii="Times New Roman" w:hAnsi="Times New Roman" w:cs="Times New Roman"/>
          <w:i w:val="0"/>
          <w:sz w:val="28"/>
          <w:szCs w:val="28"/>
        </w:rPr>
        <w:t>. –</w:t>
      </w:r>
      <w:r w:rsidRPr="00C765D5">
        <w:rPr>
          <w:rFonts w:ascii="Times New Roman" w:hAnsi="Times New Roman" w:cs="Times New Roman"/>
          <w:i w:val="0"/>
          <w:sz w:val="28"/>
          <w:szCs w:val="28"/>
          <w:lang w:val="en-US"/>
        </w:rPr>
        <w:t>Vol.362</w:t>
      </w:r>
      <w:r w:rsidRPr="00C765D5">
        <w:rPr>
          <w:rFonts w:ascii="Times New Roman" w:hAnsi="Times New Roman" w:cs="Times New Roman"/>
          <w:i w:val="0"/>
          <w:sz w:val="28"/>
          <w:szCs w:val="28"/>
        </w:rPr>
        <w:t>(12). – Р.</w:t>
      </w:r>
      <w:r>
        <w:rPr>
          <w:rFonts w:ascii="Times New Roman" w:hAnsi="Times New Roman" w:cs="Times New Roman"/>
          <w:i w:val="0"/>
          <w:sz w:val="28"/>
          <w:szCs w:val="28"/>
        </w:rPr>
        <w:t xml:space="preserve"> </w:t>
      </w:r>
      <w:r w:rsidRPr="00C765D5">
        <w:rPr>
          <w:rFonts w:ascii="Times New Roman" w:hAnsi="Times New Roman" w:cs="Times New Roman"/>
          <w:i w:val="0"/>
          <w:sz w:val="28"/>
          <w:szCs w:val="28"/>
          <w:lang w:val="en-US"/>
        </w:rPr>
        <w:t>1090</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1101</w:t>
      </w:r>
      <w:r w:rsidRPr="00C765D5">
        <w:rPr>
          <w:rFonts w:ascii="Times New Roman" w:hAnsi="Times New Roman" w:cs="Times New Roman"/>
          <w:i w:val="0"/>
          <w:sz w:val="28"/>
          <w:szCs w:val="28"/>
        </w:rPr>
        <w:t>.</w:t>
      </w:r>
    </w:p>
    <w:p w:rsidR="00E25666" w:rsidRPr="00C765D5"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36</w:t>
      </w:r>
      <w:r w:rsidRPr="00C765D5">
        <w:rPr>
          <w:rFonts w:ascii="Times New Roman" w:hAnsi="Times New Roman" w:cs="Times New Roman"/>
          <w:i w:val="0"/>
          <w:sz w:val="28"/>
          <w:szCs w:val="28"/>
        </w:rPr>
        <w:t xml:space="preserve"> </w:t>
      </w:r>
      <w:r w:rsidRPr="00C765D5">
        <w:rPr>
          <w:rFonts w:ascii="Times New Roman" w:hAnsi="Times New Roman" w:cs="Times New Roman"/>
          <w:i w:val="0"/>
          <w:sz w:val="28"/>
          <w:szCs w:val="28"/>
          <w:lang w:val="en-US"/>
        </w:rPr>
        <w:t>Wang L</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 Gao P</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 Zhang M</w:t>
      </w:r>
      <w:r w:rsidRPr="00C765D5">
        <w:rPr>
          <w:rFonts w:ascii="Times New Roman" w:hAnsi="Times New Roman" w:cs="Times New Roman"/>
          <w:i w:val="0"/>
          <w:sz w:val="28"/>
          <w:szCs w:val="28"/>
        </w:rPr>
        <w:t>.</w:t>
      </w:r>
      <w:r w:rsidRPr="00C765D5">
        <w:rPr>
          <w:rFonts w:ascii="Times New Roman" w:hAnsi="Times New Roman" w:cs="Times New Roman"/>
          <w:i w:val="0"/>
          <w:sz w:val="28"/>
          <w:szCs w:val="28"/>
          <w:lang w:val="en-US"/>
        </w:rPr>
        <w:t>, et al. Prevalence and ethnic pattern of diabetes and prediabetes in China in 2013</w:t>
      </w:r>
      <w:r w:rsidRPr="00C765D5">
        <w:rPr>
          <w:rFonts w:ascii="Times New Roman" w:hAnsi="Times New Roman" w:cs="Times New Roman"/>
          <w:i w:val="0"/>
          <w:sz w:val="28"/>
          <w:szCs w:val="28"/>
        </w:rPr>
        <w:t xml:space="preserve"> // JAMA. – 2017. –</w:t>
      </w:r>
      <w:r w:rsidRPr="00C765D5">
        <w:rPr>
          <w:rFonts w:ascii="Times New Roman" w:hAnsi="Times New Roman" w:cs="Times New Roman"/>
          <w:i w:val="0"/>
          <w:sz w:val="28"/>
          <w:szCs w:val="28"/>
          <w:lang w:val="en-US"/>
        </w:rPr>
        <w:t xml:space="preserve"> Vol.</w:t>
      </w:r>
      <w:r w:rsidRPr="00C765D5">
        <w:rPr>
          <w:rFonts w:ascii="Times New Roman" w:hAnsi="Times New Roman" w:cs="Times New Roman"/>
          <w:i w:val="0"/>
          <w:sz w:val="28"/>
          <w:szCs w:val="28"/>
        </w:rPr>
        <w:t>317(24). – Р. 2515-2523.</w:t>
      </w:r>
    </w:p>
    <w:p w:rsidR="00E25666" w:rsidRPr="00121DD6" w:rsidRDefault="00E25666" w:rsidP="00363D89">
      <w:pPr>
        <w:pStyle w:val="aa"/>
        <w:ind w:firstLine="708"/>
        <w:jc w:val="both"/>
        <w:rPr>
          <w:rFonts w:ascii="Times New Roman" w:eastAsia="Times New Roman" w:hAnsi="Times New Roman" w:cs="Times New Roman"/>
          <w:i w:val="0"/>
          <w:sz w:val="28"/>
          <w:szCs w:val="28"/>
          <w:bdr w:val="none" w:sz="0" w:space="0" w:color="auto" w:frame="1"/>
          <w:lang w:eastAsia="ru-RU"/>
        </w:rPr>
      </w:pPr>
      <w:r>
        <w:rPr>
          <w:rFonts w:ascii="Times New Roman" w:eastAsia="Times New Roman" w:hAnsi="Times New Roman" w:cs="Times New Roman"/>
          <w:i w:val="0"/>
          <w:sz w:val="28"/>
          <w:szCs w:val="28"/>
          <w:bdr w:val="none" w:sz="0" w:space="0" w:color="auto" w:frame="1"/>
          <w:lang w:eastAsia="ru-RU"/>
        </w:rPr>
        <w:t>37</w:t>
      </w:r>
      <w:r w:rsidRPr="00121DD6">
        <w:rPr>
          <w:rFonts w:ascii="Times New Roman" w:eastAsia="Times New Roman" w:hAnsi="Times New Roman" w:cs="Times New Roman"/>
          <w:i w:val="0"/>
          <w:sz w:val="28"/>
          <w:szCs w:val="28"/>
          <w:bdr w:val="none" w:sz="0" w:space="0" w:color="auto" w:frame="1"/>
          <w:lang w:eastAsia="ru-RU"/>
        </w:rPr>
        <w:t xml:space="preserve"> Ma R.C.W., Li, X., Jia W. Causes of type 2 diabetes in China // The Lancet Diabetes &amp; Endocrinology. – 2014. – Vol.2(12). –</w:t>
      </w:r>
      <w:r w:rsidRPr="00121DD6">
        <w:rPr>
          <w:rFonts w:ascii="Times New Roman" w:eastAsia="Times New Roman" w:hAnsi="Times New Roman" w:cs="Times New Roman"/>
          <w:i w:val="0"/>
          <w:sz w:val="28"/>
          <w:szCs w:val="28"/>
          <w:bdr w:val="none" w:sz="0" w:space="0" w:color="auto" w:frame="1"/>
          <w:lang w:val="en-US" w:eastAsia="ru-RU"/>
        </w:rPr>
        <w:t xml:space="preserve"> P.</w:t>
      </w:r>
      <w:r w:rsidRPr="00121DD6">
        <w:rPr>
          <w:rFonts w:ascii="Times New Roman" w:eastAsia="Times New Roman" w:hAnsi="Times New Roman" w:cs="Times New Roman"/>
          <w:i w:val="0"/>
          <w:sz w:val="28"/>
          <w:szCs w:val="28"/>
          <w:bdr w:val="none" w:sz="0" w:space="0" w:color="auto" w:frame="1"/>
          <w:lang w:eastAsia="ru-RU"/>
        </w:rPr>
        <w:t xml:space="preserve"> 980</w:t>
      </w:r>
      <w:r>
        <w:rPr>
          <w:rFonts w:ascii="Times New Roman" w:eastAsia="Times New Roman" w:hAnsi="Times New Roman" w:cs="Times New Roman"/>
          <w:i w:val="0"/>
          <w:sz w:val="28"/>
          <w:szCs w:val="28"/>
          <w:bdr w:val="none" w:sz="0" w:space="0" w:color="auto" w:frame="1"/>
          <w:lang w:eastAsia="ru-RU"/>
        </w:rPr>
        <w:t>-</w:t>
      </w:r>
      <w:r w:rsidRPr="00121DD6">
        <w:rPr>
          <w:rFonts w:ascii="Times New Roman" w:eastAsia="Times New Roman" w:hAnsi="Times New Roman" w:cs="Times New Roman"/>
          <w:i w:val="0"/>
          <w:sz w:val="28"/>
          <w:szCs w:val="28"/>
          <w:bdr w:val="none" w:sz="0" w:space="0" w:color="auto" w:frame="1"/>
          <w:lang w:eastAsia="ru-RU"/>
        </w:rPr>
        <w:t xml:space="preserve">991. </w:t>
      </w:r>
    </w:p>
    <w:p w:rsidR="00E25666" w:rsidRPr="00121DD6" w:rsidRDefault="00E25666" w:rsidP="00363D89">
      <w:pPr>
        <w:pStyle w:val="aa"/>
        <w:ind w:firstLine="708"/>
        <w:jc w:val="both"/>
        <w:rPr>
          <w:rFonts w:ascii="Times New Roman" w:eastAsia="Times New Roman" w:hAnsi="Times New Roman" w:cs="Times New Roman"/>
          <w:i w:val="0"/>
          <w:sz w:val="28"/>
          <w:szCs w:val="28"/>
          <w:lang w:eastAsia="ru-RU" w:bidi="ar-SA"/>
        </w:rPr>
      </w:pPr>
      <w:r w:rsidRPr="00121DD6">
        <w:rPr>
          <w:rFonts w:ascii="Times New Roman" w:hAnsi="Times New Roman" w:cs="Times New Roman"/>
          <w:i w:val="0"/>
          <w:sz w:val="28"/>
          <w:szCs w:val="28"/>
          <w:shd w:val="clear" w:color="auto" w:fill="FFFFFF"/>
        </w:rPr>
        <w:t>3</w:t>
      </w:r>
      <w:r w:rsidRPr="00121DD6">
        <w:rPr>
          <w:rFonts w:ascii="Times New Roman" w:hAnsi="Times New Roman" w:cs="Times New Roman"/>
          <w:i w:val="0"/>
          <w:sz w:val="28"/>
          <w:szCs w:val="28"/>
          <w:shd w:val="clear" w:color="auto" w:fill="FFFFFF"/>
          <w:lang w:val="en-US"/>
        </w:rPr>
        <w:t>8</w:t>
      </w:r>
      <w:r w:rsidRPr="00121DD6">
        <w:rPr>
          <w:rFonts w:ascii="Times New Roman" w:hAnsi="Times New Roman" w:cs="Times New Roman"/>
          <w:i w:val="0"/>
          <w:sz w:val="28"/>
          <w:szCs w:val="28"/>
          <w:shd w:val="clear" w:color="auto" w:fill="FFFFFF"/>
        </w:rPr>
        <w:t xml:space="preserve"> Pradeepa R., Mohan V. Prevalence of type 2 diabetes and its complications in India and economic costs to the nation // Eur J Clin Nutr. –  2017. – </w:t>
      </w:r>
      <w:r w:rsidRPr="00121DD6">
        <w:rPr>
          <w:rFonts w:ascii="Times New Roman" w:hAnsi="Times New Roman" w:cs="Times New Roman"/>
          <w:i w:val="0"/>
          <w:sz w:val="28"/>
          <w:szCs w:val="28"/>
          <w:shd w:val="clear" w:color="auto" w:fill="FFFFFF"/>
          <w:lang w:val="en-US"/>
        </w:rPr>
        <w:t>Vol.</w:t>
      </w:r>
      <w:r w:rsidRPr="00121DD6">
        <w:rPr>
          <w:rFonts w:ascii="Times New Roman" w:hAnsi="Times New Roman" w:cs="Times New Roman"/>
          <w:i w:val="0"/>
          <w:sz w:val="28"/>
          <w:szCs w:val="28"/>
          <w:shd w:val="clear" w:color="auto" w:fill="FFFFFF"/>
        </w:rPr>
        <w:t>71(7)</w:t>
      </w:r>
      <w:r w:rsidRPr="00121DD6">
        <w:rPr>
          <w:rFonts w:ascii="Times New Roman" w:hAnsi="Times New Roman" w:cs="Times New Roman"/>
          <w:i w:val="0"/>
          <w:sz w:val="28"/>
          <w:szCs w:val="28"/>
          <w:shd w:val="clear" w:color="auto" w:fill="FFFFFF"/>
          <w:lang w:val="en-US"/>
        </w:rPr>
        <w:t xml:space="preserve">7 – P. </w:t>
      </w:r>
      <w:r w:rsidRPr="00121DD6">
        <w:rPr>
          <w:rFonts w:ascii="Times New Roman" w:hAnsi="Times New Roman" w:cs="Times New Roman"/>
          <w:i w:val="0"/>
          <w:sz w:val="28"/>
          <w:szCs w:val="28"/>
          <w:shd w:val="clear" w:color="auto" w:fill="FFFFFF"/>
        </w:rPr>
        <w:t xml:space="preserve">816-824. </w:t>
      </w:r>
    </w:p>
    <w:p w:rsidR="00E25666" w:rsidRPr="00121DD6"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39</w:t>
      </w:r>
      <w:r w:rsidRPr="00121DD6">
        <w:rPr>
          <w:rFonts w:ascii="Times New Roman" w:hAnsi="Times New Roman" w:cs="Times New Roman"/>
          <w:i w:val="0"/>
          <w:sz w:val="28"/>
          <w:szCs w:val="28"/>
          <w:lang w:val="en-US"/>
        </w:rPr>
        <w:t xml:space="preserve"> </w:t>
      </w:r>
      <w:r w:rsidRPr="00121DD6">
        <w:rPr>
          <w:rFonts w:ascii="Times New Roman" w:hAnsi="Times New Roman" w:cs="Times New Roman"/>
          <w:i w:val="0"/>
          <w:sz w:val="28"/>
          <w:szCs w:val="28"/>
          <w:lang w:val="en-US"/>
        </w:rPr>
        <w:tab/>
        <w:t>Unnikrishnan R., Anjana R.M., Mohan V. Diabetes mellitus and its  complications in India</w:t>
      </w:r>
      <w:r w:rsidRPr="00121DD6">
        <w:rPr>
          <w:rFonts w:ascii="Times New Roman" w:hAnsi="Times New Roman" w:cs="Times New Roman"/>
          <w:i w:val="0"/>
          <w:sz w:val="28"/>
          <w:szCs w:val="28"/>
        </w:rPr>
        <w:t xml:space="preserve"> </w:t>
      </w:r>
      <w:r w:rsidRPr="00121DD6">
        <w:rPr>
          <w:rFonts w:ascii="Times New Roman" w:hAnsi="Times New Roman" w:cs="Times New Roman"/>
          <w:i w:val="0"/>
          <w:sz w:val="28"/>
          <w:szCs w:val="28"/>
          <w:lang w:val="en-US"/>
        </w:rPr>
        <w:t>//</w:t>
      </w:r>
      <w:r w:rsidRPr="00121DD6">
        <w:rPr>
          <w:rFonts w:ascii="Times New Roman" w:hAnsi="Times New Roman" w:cs="Times New Roman"/>
          <w:i w:val="0"/>
          <w:sz w:val="28"/>
          <w:szCs w:val="28"/>
        </w:rPr>
        <w:t xml:space="preserve"> </w:t>
      </w:r>
      <w:r w:rsidRPr="00121DD6">
        <w:rPr>
          <w:rFonts w:ascii="Times New Roman" w:hAnsi="Times New Roman" w:cs="Times New Roman"/>
          <w:i w:val="0"/>
          <w:sz w:val="28"/>
          <w:szCs w:val="28"/>
          <w:lang w:val="en-US"/>
        </w:rPr>
        <w:t>Nature Reviews Endocrino</w:t>
      </w:r>
      <w:r>
        <w:rPr>
          <w:rFonts w:ascii="Times New Roman" w:hAnsi="Times New Roman" w:cs="Times New Roman"/>
          <w:i w:val="0"/>
          <w:sz w:val="28"/>
          <w:szCs w:val="28"/>
          <w:lang w:val="en-US"/>
        </w:rPr>
        <w:t>logy. – 2016. – Vol.12(6). – P.</w:t>
      </w:r>
      <w:r>
        <w:rPr>
          <w:rFonts w:ascii="Times New Roman" w:hAnsi="Times New Roman" w:cs="Times New Roman"/>
          <w:i w:val="0"/>
          <w:sz w:val="28"/>
          <w:szCs w:val="28"/>
        </w:rPr>
        <w:t xml:space="preserve"> </w:t>
      </w:r>
      <w:r w:rsidRPr="00121DD6">
        <w:rPr>
          <w:rFonts w:ascii="Times New Roman" w:hAnsi="Times New Roman" w:cs="Times New Roman"/>
          <w:i w:val="0"/>
          <w:sz w:val="28"/>
          <w:szCs w:val="28"/>
          <w:lang w:val="en-US"/>
        </w:rPr>
        <w:t>357-370</w:t>
      </w:r>
    </w:p>
    <w:p w:rsidR="00E25666" w:rsidRPr="00121DD6"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40</w:t>
      </w:r>
      <w:r w:rsidRPr="00121DD6">
        <w:rPr>
          <w:rFonts w:ascii="Times New Roman" w:hAnsi="Times New Roman" w:cs="Times New Roman"/>
          <w:i w:val="0"/>
          <w:sz w:val="28"/>
          <w:szCs w:val="28"/>
          <w:lang w:val="en-US"/>
        </w:rPr>
        <w:t xml:space="preserve"> </w:t>
      </w:r>
      <w:r w:rsidRPr="00121DD6">
        <w:rPr>
          <w:rFonts w:ascii="Times New Roman" w:hAnsi="Times New Roman" w:cs="Times New Roman"/>
          <w:i w:val="0"/>
          <w:sz w:val="28"/>
          <w:szCs w:val="28"/>
        </w:rPr>
        <w:t>Shah V. N., Mohan V. Diabetes in India // Current Opinion in Endocrinology &amp; Diabetes and Obesity. – 2015. – Vol.22(4). –</w:t>
      </w:r>
      <w:r w:rsidRPr="00121DD6">
        <w:rPr>
          <w:rFonts w:ascii="Times New Roman" w:hAnsi="Times New Roman" w:cs="Times New Roman"/>
          <w:i w:val="0"/>
          <w:sz w:val="28"/>
          <w:szCs w:val="28"/>
          <w:lang w:val="en-US"/>
        </w:rPr>
        <w:t xml:space="preserve"> P.</w:t>
      </w:r>
      <w:r w:rsidRPr="00121DD6">
        <w:rPr>
          <w:rFonts w:ascii="Times New Roman" w:hAnsi="Times New Roman" w:cs="Times New Roman"/>
          <w:i w:val="0"/>
          <w:sz w:val="28"/>
          <w:szCs w:val="28"/>
        </w:rPr>
        <w:t xml:space="preserve"> 283</w:t>
      </w:r>
      <w:r>
        <w:rPr>
          <w:rFonts w:ascii="Times New Roman" w:hAnsi="Times New Roman" w:cs="Times New Roman"/>
          <w:i w:val="0"/>
          <w:sz w:val="28"/>
          <w:szCs w:val="28"/>
        </w:rPr>
        <w:t>-</w:t>
      </w:r>
      <w:r w:rsidRPr="00121DD6">
        <w:rPr>
          <w:rFonts w:ascii="Times New Roman" w:hAnsi="Times New Roman" w:cs="Times New Roman"/>
          <w:i w:val="0"/>
          <w:sz w:val="28"/>
          <w:szCs w:val="28"/>
        </w:rPr>
        <w:t xml:space="preserve">289. </w:t>
      </w:r>
    </w:p>
    <w:p w:rsidR="00E25666" w:rsidRPr="00121DD6"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rPr>
        <w:t>41</w:t>
      </w:r>
      <w:r w:rsidRPr="00121DD6">
        <w:rPr>
          <w:rFonts w:ascii="Times New Roman" w:hAnsi="Times New Roman" w:cs="Times New Roman"/>
          <w:i w:val="0"/>
          <w:sz w:val="28"/>
          <w:szCs w:val="28"/>
        </w:rPr>
        <w:t xml:space="preserve"> </w:t>
      </w:r>
      <w:r w:rsidRPr="00121DD6">
        <w:rPr>
          <w:rFonts w:ascii="Times New Roman" w:hAnsi="Times New Roman" w:cs="Times New Roman"/>
          <w:i w:val="0"/>
          <w:sz w:val="28"/>
          <w:szCs w:val="28"/>
          <w:lang w:val="en-US" w:eastAsia="ru-RU" w:bidi="ar-SA"/>
        </w:rPr>
        <w:t>Geiss L</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S,  Wang J</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  Cheng Y</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J</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et al.</w:t>
      </w:r>
      <w:r w:rsidRPr="00121DD6">
        <w:rPr>
          <w:rFonts w:ascii="Times New Roman" w:hAnsi="Times New Roman" w:cs="Times New Roman"/>
          <w:i w:val="0"/>
          <w:sz w:val="28"/>
          <w:szCs w:val="28"/>
          <w:lang w:eastAsia="ru-RU" w:bidi="ar-SA"/>
        </w:rPr>
        <w:t xml:space="preserve"> </w:t>
      </w:r>
      <w:r w:rsidRPr="00121DD6">
        <w:rPr>
          <w:rFonts w:ascii="Times New Roman" w:hAnsi="Times New Roman" w:cs="Times New Roman"/>
          <w:bCs/>
          <w:i w:val="0"/>
          <w:sz w:val="28"/>
          <w:szCs w:val="28"/>
          <w:lang w:val="en-US" w:eastAsia="ru-RU" w:bidi="ar-SA"/>
        </w:rPr>
        <w:t>Prevalence and incidence trends for diagnosed diabetes among adults aged 20 to 79 years, United States, 1980–2012</w:t>
      </w:r>
      <w:r w:rsidRPr="00121DD6">
        <w:rPr>
          <w:rFonts w:ascii="Times New Roman" w:hAnsi="Times New Roman" w:cs="Times New Roman"/>
          <w:bCs/>
          <w:i w:val="0"/>
          <w:sz w:val="28"/>
          <w:szCs w:val="28"/>
          <w:lang w:eastAsia="ru-RU" w:bidi="ar-SA"/>
        </w:rPr>
        <w:t xml:space="preserve"> // </w:t>
      </w:r>
      <w:r w:rsidRPr="00121DD6">
        <w:rPr>
          <w:rFonts w:ascii="Times New Roman" w:hAnsi="Times New Roman" w:cs="Times New Roman"/>
          <w:i w:val="0"/>
          <w:sz w:val="28"/>
          <w:szCs w:val="28"/>
          <w:lang w:val="en-US" w:eastAsia="ru-RU" w:bidi="ar-SA"/>
        </w:rPr>
        <w:t xml:space="preserve"> JAMA</w:t>
      </w:r>
      <w:r w:rsidRPr="00121DD6">
        <w:rPr>
          <w:rFonts w:ascii="Times New Roman" w:hAnsi="Times New Roman" w:cs="Times New Roman"/>
          <w:i w:val="0"/>
          <w:sz w:val="28"/>
          <w:szCs w:val="28"/>
          <w:lang w:eastAsia="ru-RU" w:bidi="ar-SA"/>
        </w:rPr>
        <w:t xml:space="preserve">. – 2014. – </w:t>
      </w:r>
      <w:r w:rsidRPr="00121DD6">
        <w:rPr>
          <w:rFonts w:ascii="Times New Roman" w:hAnsi="Times New Roman" w:cs="Times New Roman"/>
          <w:i w:val="0"/>
          <w:sz w:val="28"/>
          <w:szCs w:val="28"/>
          <w:lang w:val="en-US" w:eastAsia="ru-RU" w:bidi="ar-SA"/>
        </w:rPr>
        <w:t>Vol.312(12)</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Р</w:t>
      </w:r>
      <w:r w:rsidRPr="00121DD6">
        <w:rPr>
          <w:rFonts w:ascii="Times New Roman" w:hAnsi="Times New Roman" w:cs="Times New Roman"/>
          <w:i w:val="0"/>
          <w:sz w:val="28"/>
          <w:szCs w:val="28"/>
          <w:lang w:val="en-US" w:eastAsia="ru-RU" w:bidi="ar-SA"/>
        </w:rPr>
        <w:t xml:space="preserve">. 1218-1226. </w:t>
      </w:r>
    </w:p>
    <w:p w:rsidR="00E25666" w:rsidRPr="00121DD6" w:rsidRDefault="00E25666" w:rsidP="00363D89">
      <w:pPr>
        <w:pStyle w:val="aa"/>
        <w:ind w:firstLine="708"/>
        <w:jc w:val="both"/>
        <w:rPr>
          <w:rFonts w:ascii="Times New Roman" w:hAnsi="Times New Roman" w:cs="Times New Roman"/>
          <w:i w:val="0"/>
          <w:sz w:val="28"/>
          <w:szCs w:val="28"/>
          <w:lang w:val="en-US" w:eastAsia="ru-RU" w:bidi="ar-SA"/>
        </w:rPr>
      </w:pPr>
      <w:r>
        <w:rPr>
          <w:rFonts w:ascii="Times New Roman" w:hAnsi="Times New Roman" w:cs="Times New Roman"/>
          <w:i w:val="0"/>
          <w:sz w:val="28"/>
          <w:szCs w:val="28"/>
        </w:rPr>
        <w:t>42</w:t>
      </w:r>
      <w:r w:rsidRPr="00121DD6">
        <w:rPr>
          <w:rFonts w:ascii="Times New Roman" w:hAnsi="Times New Roman" w:cs="Times New Roman"/>
          <w:i w:val="0"/>
          <w:sz w:val="28"/>
          <w:szCs w:val="28"/>
        </w:rPr>
        <w:t xml:space="preserve"> </w:t>
      </w:r>
      <w:r w:rsidRPr="00121DD6">
        <w:rPr>
          <w:rFonts w:ascii="Times New Roman" w:hAnsi="Times New Roman" w:cs="Times New Roman"/>
          <w:i w:val="0"/>
          <w:sz w:val="28"/>
          <w:szCs w:val="28"/>
          <w:lang w:val="en-US" w:eastAsia="ru-RU" w:bidi="ar-SA"/>
        </w:rPr>
        <w:t>Afkarian M</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Zelnick L</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R</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Hall Y</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N</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et al. </w:t>
      </w:r>
      <w:r w:rsidRPr="00121DD6">
        <w:rPr>
          <w:rFonts w:ascii="Times New Roman" w:hAnsi="Times New Roman" w:cs="Times New Roman"/>
          <w:bCs/>
          <w:i w:val="0"/>
          <w:sz w:val="28"/>
          <w:szCs w:val="28"/>
          <w:lang w:val="en-US" w:eastAsia="ru-RU" w:bidi="ar-SA"/>
        </w:rPr>
        <w:t xml:space="preserve">Clinical manifestations of kidney disease among U.S. adults with diabetes, 1988–2014 </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JAMA</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2016</w:t>
      </w:r>
      <w:r w:rsidRPr="00121DD6">
        <w:rPr>
          <w:rFonts w:ascii="Times New Roman" w:hAnsi="Times New Roman" w:cs="Times New Roman"/>
          <w:i w:val="0"/>
          <w:sz w:val="28"/>
          <w:szCs w:val="28"/>
          <w:lang w:eastAsia="ru-RU" w:bidi="ar-SA"/>
        </w:rPr>
        <w:t xml:space="preserve">.- </w:t>
      </w:r>
      <w:r w:rsidRPr="00121DD6">
        <w:rPr>
          <w:rFonts w:ascii="Times New Roman" w:hAnsi="Times New Roman" w:cs="Times New Roman"/>
          <w:i w:val="0"/>
          <w:sz w:val="28"/>
          <w:szCs w:val="28"/>
          <w:lang w:val="en-US" w:eastAsia="ru-RU" w:bidi="ar-SA"/>
        </w:rPr>
        <w:t>Vol.316(6)</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Р</w:t>
      </w:r>
      <w:r w:rsidRPr="00121DD6">
        <w:rPr>
          <w:rFonts w:ascii="Times New Roman" w:hAnsi="Times New Roman" w:cs="Times New Roman"/>
          <w:i w:val="0"/>
          <w:sz w:val="28"/>
          <w:szCs w:val="28"/>
          <w:lang w:val="en-US" w:eastAsia="ru-RU" w:bidi="ar-SA"/>
        </w:rPr>
        <w:t>. 602-610.</w:t>
      </w:r>
    </w:p>
    <w:p w:rsidR="00E25666" w:rsidRPr="00121DD6" w:rsidRDefault="00E25666" w:rsidP="00363D89">
      <w:pPr>
        <w:pStyle w:val="aa"/>
        <w:ind w:firstLine="708"/>
        <w:jc w:val="both"/>
        <w:rPr>
          <w:rFonts w:ascii="Times New Roman" w:hAnsi="Times New Roman" w:cs="Times New Roman"/>
          <w:i w:val="0"/>
          <w:sz w:val="28"/>
          <w:szCs w:val="28"/>
        </w:rPr>
      </w:pPr>
      <w:r w:rsidRPr="00121DD6">
        <w:rPr>
          <w:rFonts w:ascii="Times New Roman" w:hAnsi="Times New Roman" w:cs="Times New Roman"/>
          <w:i w:val="0"/>
          <w:sz w:val="28"/>
          <w:szCs w:val="28"/>
        </w:rPr>
        <w:t>43</w:t>
      </w:r>
      <w:r w:rsidRPr="00121DD6">
        <w:rPr>
          <w:rFonts w:ascii="Times New Roman" w:hAnsi="Times New Roman" w:cs="Times New Roman"/>
          <w:i w:val="0"/>
          <w:sz w:val="28"/>
          <w:szCs w:val="28"/>
          <w:lang w:val="en-US"/>
        </w:rPr>
        <w:t xml:space="preserve"> </w:t>
      </w:r>
      <w:r w:rsidRPr="00121DD6">
        <w:rPr>
          <w:rFonts w:ascii="Times New Roman" w:hAnsi="Times New Roman" w:cs="Times New Roman"/>
          <w:i w:val="0"/>
          <w:sz w:val="28"/>
          <w:szCs w:val="28"/>
          <w:lang w:val="en-US" w:eastAsia="ru-RU" w:bidi="ar-SA"/>
        </w:rPr>
        <w:t>Cowie C</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C</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Rust K</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F</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Ford E</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S</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et al. </w:t>
      </w:r>
      <w:r w:rsidRPr="00121DD6">
        <w:rPr>
          <w:rFonts w:ascii="Times New Roman" w:hAnsi="Times New Roman" w:cs="Times New Roman"/>
          <w:bCs/>
          <w:i w:val="0"/>
          <w:sz w:val="28"/>
          <w:szCs w:val="28"/>
          <w:lang w:val="en-US" w:eastAsia="ru-RU" w:bidi="ar-SA"/>
        </w:rPr>
        <w:t xml:space="preserve">Full accounting of diabetes and pre-diabetes in the U.S. population in 1988–1994 and 2005–2006 </w:t>
      </w:r>
      <w:r w:rsidRPr="00121DD6">
        <w:rPr>
          <w:rFonts w:ascii="Times New Roman" w:hAnsi="Times New Roman" w:cs="Times New Roman"/>
          <w:i w:val="0"/>
          <w:sz w:val="28"/>
          <w:szCs w:val="28"/>
          <w:lang w:val="en-US" w:eastAsia="ru-RU" w:bidi="ar-SA"/>
        </w:rPr>
        <w:t>// Diabetes Car. – 2009. – Vol.32 (2)</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w:t>
      </w:r>
      <w:r w:rsidRPr="00121DD6">
        <w:rPr>
          <w:rFonts w:ascii="Times New Roman" w:hAnsi="Times New Roman" w:cs="Times New Roman"/>
          <w:i w:val="0"/>
          <w:sz w:val="28"/>
          <w:szCs w:val="28"/>
          <w:lang w:val="en-US" w:eastAsia="ru-RU" w:bidi="ar-SA"/>
        </w:rPr>
        <w:t xml:space="preserve"> </w:t>
      </w:r>
      <w:r w:rsidRPr="00121DD6">
        <w:rPr>
          <w:rFonts w:ascii="Times New Roman" w:hAnsi="Times New Roman" w:cs="Times New Roman"/>
          <w:i w:val="0"/>
          <w:sz w:val="28"/>
          <w:szCs w:val="28"/>
          <w:lang w:eastAsia="ru-RU" w:bidi="ar-SA"/>
        </w:rPr>
        <w:t>Р</w:t>
      </w:r>
      <w:r w:rsidRPr="00121DD6">
        <w:rPr>
          <w:rFonts w:ascii="Times New Roman" w:hAnsi="Times New Roman" w:cs="Times New Roman"/>
          <w:i w:val="0"/>
          <w:sz w:val="28"/>
          <w:szCs w:val="28"/>
          <w:lang w:val="en-US" w:eastAsia="ru-RU" w:bidi="ar-SA"/>
        </w:rPr>
        <w:t xml:space="preserve">. 287-294. </w:t>
      </w:r>
    </w:p>
    <w:p w:rsidR="00E25666" w:rsidRPr="00121DD6" w:rsidRDefault="00E25666" w:rsidP="00363D89">
      <w:pPr>
        <w:pStyle w:val="aa"/>
        <w:ind w:firstLine="708"/>
        <w:jc w:val="both"/>
        <w:rPr>
          <w:rFonts w:ascii="Times New Roman" w:hAnsi="Times New Roman" w:cs="Times New Roman"/>
          <w:i w:val="0"/>
          <w:sz w:val="28"/>
          <w:szCs w:val="28"/>
          <w:lang w:val="en-US"/>
        </w:rPr>
      </w:pPr>
      <w:r w:rsidRPr="00121DD6">
        <w:rPr>
          <w:rFonts w:ascii="Times New Roman" w:hAnsi="Times New Roman" w:cs="Times New Roman"/>
          <w:i w:val="0"/>
          <w:sz w:val="28"/>
          <w:szCs w:val="28"/>
        </w:rPr>
        <w:lastRenderedPageBreak/>
        <w:t>44</w:t>
      </w:r>
      <w:r w:rsidRPr="00121DD6">
        <w:rPr>
          <w:rFonts w:ascii="Times New Roman" w:hAnsi="Times New Roman" w:cs="Times New Roman"/>
          <w:i w:val="0"/>
          <w:sz w:val="28"/>
          <w:szCs w:val="28"/>
          <w:lang w:val="en-US"/>
        </w:rPr>
        <w:t xml:space="preserve"> </w:t>
      </w:r>
      <w:r w:rsidRPr="00121DD6">
        <w:rPr>
          <w:rFonts w:ascii="Times New Roman" w:hAnsi="Times New Roman" w:cs="Times New Roman"/>
          <w:i w:val="0"/>
          <w:sz w:val="28"/>
          <w:szCs w:val="28"/>
          <w:lang w:val="en-US" w:eastAsia="ru-RU" w:bidi="ar-SA"/>
        </w:rPr>
        <w:t xml:space="preserve">Menke A.,  Casagrande S.,  Geiss L.,  Cowie C.C. </w:t>
      </w:r>
      <w:r w:rsidRPr="00121DD6">
        <w:rPr>
          <w:rFonts w:ascii="Times New Roman" w:hAnsi="Times New Roman" w:cs="Times New Roman"/>
          <w:bCs/>
          <w:i w:val="0"/>
          <w:sz w:val="28"/>
          <w:szCs w:val="28"/>
          <w:lang w:val="en-US" w:eastAsia="ru-RU" w:bidi="ar-SA"/>
        </w:rPr>
        <w:t xml:space="preserve">Prevalence of and trends in diabetes among adults in the United States, 1988–2012 </w:t>
      </w:r>
      <w:r w:rsidRPr="00121DD6">
        <w:rPr>
          <w:rFonts w:ascii="Times New Roman" w:hAnsi="Times New Roman" w:cs="Times New Roman"/>
          <w:i w:val="0"/>
          <w:sz w:val="28"/>
          <w:szCs w:val="28"/>
          <w:lang w:val="en-US" w:eastAsia="ru-RU" w:bidi="ar-SA"/>
        </w:rPr>
        <w:t xml:space="preserve">// JAMA. – 2015. – Vol.314(10). – </w:t>
      </w:r>
      <w:r w:rsidRPr="00121DD6">
        <w:rPr>
          <w:rFonts w:ascii="Times New Roman" w:hAnsi="Times New Roman" w:cs="Times New Roman"/>
          <w:i w:val="0"/>
          <w:sz w:val="28"/>
          <w:szCs w:val="28"/>
          <w:lang w:val="ru-RU" w:eastAsia="ru-RU" w:bidi="ar-SA"/>
        </w:rPr>
        <w:t>Р</w:t>
      </w:r>
      <w:r w:rsidRPr="00121DD6">
        <w:rPr>
          <w:rFonts w:ascii="Times New Roman" w:hAnsi="Times New Roman" w:cs="Times New Roman"/>
          <w:i w:val="0"/>
          <w:sz w:val="28"/>
          <w:szCs w:val="28"/>
          <w:lang w:val="en-US" w:eastAsia="ru-RU" w:bidi="ar-SA"/>
        </w:rPr>
        <w:t xml:space="preserve">. 1021-1029. </w:t>
      </w:r>
    </w:p>
    <w:p w:rsidR="00E25666" w:rsidRPr="003B7DB9" w:rsidRDefault="00E25666" w:rsidP="00363D89">
      <w:pPr>
        <w:pStyle w:val="aa"/>
        <w:ind w:firstLine="708"/>
        <w:jc w:val="both"/>
        <w:rPr>
          <w:rFonts w:ascii="Times New Roman" w:hAnsi="Times New Roman" w:cs="Times New Roman"/>
          <w:i w:val="0"/>
          <w:sz w:val="28"/>
          <w:szCs w:val="28"/>
          <w:lang w:val="en-US" w:eastAsia="ru-RU" w:bidi="ar-SA"/>
        </w:rPr>
      </w:pPr>
      <w:r w:rsidRPr="003B7DB9">
        <w:rPr>
          <w:rStyle w:val="fontstyle01"/>
          <w:b w:val="0"/>
          <w:i w:val="0"/>
          <w:sz w:val="28"/>
          <w:szCs w:val="28"/>
          <w:lang w:val="en-US"/>
        </w:rPr>
        <w:t>4</w:t>
      </w:r>
      <w:r w:rsidRPr="003B7DB9">
        <w:rPr>
          <w:rStyle w:val="fontstyle01"/>
          <w:b w:val="0"/>
          <w:i w:val="0"/>
          <w:sz w:val="28"/>
          <w:szCs w:val="28"/>
        </w:rPr>
        <w:t>5</w:t>
      </w:r>
      <w:r w:rsidRPr="003B7DB9">
        <w:rPr>
          <w:rStyle w:val="fontstyle01"/>
          <w:i w:val="0"/>
          <w:sz w:val="28"/>
          <w:szCs w:val="28"/>
          <w:lang w:val="en-US"/>
        </w:rPr>
        <w:t xml:space="preserve"> </w:t>
      </w:r>
      <w:r w:rsidRPr="003B7DB9">
        <w:rPr>
          <w:rFonts w:ascii="Times New Roman" w:hAnsi="Times New Roman" w:cs="Times New Roman"/>
          <w:i w:val="0"/>
          <w:sz w:val="28"/>
          <w:szCs w:val="28"/>
          <w:lang w:val="en-US" w:eastAsia="ru-RU" w:bidi="ar-SA"/>
        </w:rPr>
        <w:t>Selvin E</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Wang D</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Lee A</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K</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Bergenstal R</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M</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Coresh J</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bCs/>
          <w:i w:val="0"/>
          <w:sz w:val="28"/>
          <w:szCs w:val="28"/>
          <w:lang w:val="en-US" w:eastAsia="ru-RU" w:bidi="ar-SA"/>
        </w:rPr>
        <w:t xml:space="preserve">Identifying trends in undiagnosed diabetes in U.S. adults by using a confirmatory definition: a cross-sectional study </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Ann Intern Med</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2017.</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Vol.167(11)</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Р</w:t>
      </w:r>
      <w:r w:rsidRPr="003B7DB9">
        <w:rPr>
          <w:rFonts w:ascii="Times New Roman" w:hAnsi="Times New Roman" w:cs="Times New Roman"/>
          <w:i w:val="0"/>
          <w:sz w:val="28"/>
          <w:szCs w:val="28"/>
          <w:lang w:val="en-US" w:eastAsia="ru-RU" w:bidi="ar-SA"/>
        </w:rPr>
        <w:t xml:space="preserve">. 769-776. </w:t>
      </w:r>
    </w:p>
    <w:p w:rsidR="00E25666" w:rsidRPr="003B7DB9"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46</w:t>
      </w:r>
      <w:r w:rsidRPr="003B7DB9">
        <w:rPr>
          <w:rFonts w:ascii="Times New Roman" w:hAnsi="Times New Roman" w:cs="Times New Roman"/>
          <w:i w:val="0"/>
          <w:sz w:val="28"/>
          <w:szCs w:val="28"/>
          <w:lang w:val="en-US"/>
        </w:rPr>
        <w:t xml:space="preserve"> </w:t>
      </w:r>
      <w:r w:rsidRPr="003B7DB9">
        <w:rPr>
          <w:rFonts w:ascii="Times New Roman" w:hAnsi="Times New Roman" w:cs="Times New Roman"/>
          <w:i w:val="0"/>
          <w:sz w:val="28"/>
          <w:szCs w:val="28"/>
          <w:lang w:val="en-US" w:eastAsia="ru-RU" w:bidi="ar-SA"/>
        </w:rPr>
        <w:t>Selvin E</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Parrinello C</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M</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Sacks  D</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B</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Coresh J </w:t>
      </w:r>
      <w:r w:rsidRPr="003B7DB9">
        <w:rPr>
          <w:rFonts w:ascii="Times New Roman" w:hAnsi="Times New Roman" w:cs="Times New Roman"/>
          <w:i w:val="0"/>
          <w:sz w:val="28"/>
          <w:szCs w:val="28"/>
          <w:lang w:eastAsia="ru-RU" w:bidi="ar-SA"/>
        </w:rPr>
        <w:t xml:space="preserve">. </w:t>
      </w:r>
      <w:r w:rsidRPr="003B7DB9">
        <w:rPr>
          <w:rFonts w:ascii="Times New Roman" w:hAnsi="Times New Roman" w:cs="Times New Roman"/>
          <w:bCs/>
          <w:i w:val="0"/>
          <w:sz w:val="28"/>
          <w:szCs w:val="28"/>
          <w:lang w:val="en-US" w:eastAsia="ru-RU" w:bidi="ar-SA"/>
        </w:rPr>
        <w:t xml:space="preserve">Trends in prevalence and control of diabetes in the United States, 1988–1994 and 1999–2010 </w:t>
      </w:r>
      <w:r w:rsidRPr="003B7DB9">
        <w:rPr>
          <w:rFonts w:ascii="Times New Roman" w:hAnsi="Times New Roman" w:cs="Times New Roman"/>
          <w:bCs/>
          <w:i w:val="0"/>
          <w:sz w:val="28"/>
          <w:szCs w:val="28"/>
          <w:lang w:eastAsia="ru-RU" w:bidi="ar-SA"/>
        </w:rPr>
        <w:t>//</w:t>
      </w:r>
      <w:r w:rsidRPr="003B7DB9">
        <w:rPr>
          <w:rFonts w:ascii="Times New Roman" w:hAnsi="Times New Roman" w:cs="Times New Roman"/>
          <w:bCs/>
          <w:i w:val="0"/>
          <w:sz w:val="28"/>
          <w:szCs w:val="28"/>
          <w:lang w:val="en-US" w:eastAsia="ru-RU" w:bidi="ar-SA"/>
        </w:rPr>
        <w:t xml:space="preserve"> </w:t>
      </w:r>
      <w:r w:rsidRPr="003B7DB9">
        <w:rPr>
          <w:rFonts w:ascii="Times New Roman" w:hAnsi="Times New Roman" w:cs="Times New Roman"/>
          <w:i w:val="0"/>
          <w:sz w:val="28"/>
          <w:szCs w:val="28"/>
          <w:lang w:val="en-US" w:eastAsia="ru-RU" w:bidi="ar-SA"/>
        </w:rPr>
        <w:t>Ann Intern Med</w:t>
      </w:r>
      <w:r w:rsidRPr="003B7DB9">
        <w:rPr>
          <w:rFonts w:ascii="Times New Roman" w:hAnsi="Times New Roman" w:cs="Times New Roman"/>
          <w:i w:val="0"/>
          <w:sz w:val="28"/>
          <w:szCs w:val="28"/>
          <w:lang w:eastAsia="ru-RU" w:bidi="ar-SA"/>
        </w:rPr>
        <w:t xml:space="preserve">. – 2014. – </w:t>
      </w:r>
      <w:r w:rsidRPr="003B7DB9">
        <w:rPr>
          <w:rFonts w:ascii="Times New Roman" w:hAnsi="Times New Roman" w:cs="Times New Roman"/>
          <w:i w:val="0"/>
          <w:sz w:val="28"/>
          <w:szCs w:val="28"/>
          <w:lang w:val="en-US" w:eastAsia="ru-RU" w:bidi="ar-SA"/>
        </w:rPr>
        <w:t>Vol.160 (8)</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w:t>
      </w:r>
      <w:r w:rsidRPr="003B7DB9">
        <w:rPr>
          <w:rFonts w:ascii="Times New Roman" w:hAnsi="Times New Roman" w:cs="Times New Roman"/>
          <w:i w:val="0"/>
          <w:sz w:val="28"/>
          <w:szCs w:val="28"/>
          <w:lang w:val="en-US" w:eastAsia="ru-RU" w:bidi="ar-SA"/>
        </w:rPr>
        <w:t xml:space="preserve"> </w:t>
      </w:r>
      <w:r w:rsidRPr="003B7DB9">
        <w:rPr>
          <w:rFonts w:ascii="Times New Roman" w:hAnsi="Times New Roman" w:cs="Times New Roman"/>
          <w:i w:val="0"/>
          <w:sz w:val="28"/>
          <w:szCs w:val="28"/>
          <w:lang w:eastAsia="ru-RU" w:bidi="ar-SA"/>
        </w:rPr>
        <w:t>Р</w:t>
      </w:r>
      <w:r w:rsidRPr="003B7DB9">
        <w:rPr>
          <w:rFonts w:ascii="Times New Roman" w:hAnsi="Times New Roman" w:cs="Times New Roman"/>
          <w:i w:val="0"/>
          <w:sz w:val="28"/>
          <w:szCs w:val="28"/>
          <w:lang w:val="en-US" w:eastAsia="ru-RU" w:bidi="ar-SA"/>
        </w:rPr>
        <w:t>. 517-525.</w:t>
      </w:r>
    </w:p>
    <w:p w:rsidR="00E25666" w:rsidRPr="006D5B99" w:rsidRDefault="00E25666" w:rsidP="00363D89">
      <w:pPr>
        <w:pStyle w:val="aa"/>
        <w:ind w:firstLine="708"/>
        <w:jc w:val="both"/>
        <w:rPr>
          <w:rFonts w:ascii="Times New Roman" w:hAnsi="Times New Roman" w:cs="Times New Roman"/>
          <w:i w:val="0"/>
          <w:sz w:val="28"/>
          <w:szCs w:val="28"/>
        </w:rPr>
      </w:pPr>
      <w:r w:rsidRPr="006D5B99">
        <w:rPr>
          <w:rFonts w:ascii="Times New Roman" w:hAnsi="Times New Roman" w:cs="Times New Roman"/>
          <w:i w:val="0"/>
          <w:sz w:val="28"/>
          <w:szCs w:val="28"/>
        </w:rPr>
        <w:t>47</w:t>
      </w:r>
      <w:r w:rsidRPr="006D5B99">
        <w:rPr>
          <w:rFonts w:ascii="Times New Roman" w:hAnsi="Times New Roman" w:cs="Times New Roman"/>
          <w:i w:val="0"/>
          <w:sz w:val="28"/>
          <w:szCs w:val="28"/>
          <w:lang w:val="en-US"/>
        </w:rPr>
        <w:t xml:space="preserve"> </w:t>
      </w:r>
      <w:r w:rsidRPr="006D5B99">
        <w:rPr>
          <w:rFonts w:ascii="Times New Roman" w:hAnsi="Times New Roman" w:cs="Times New Roman"/>
          <w:i w:val="0"/>
          <w:sz w:val="28"/>
          <w:szCs w:val="28"/>
        </w:rPr>
        <w:t xml:space="preserve">Fang M. </w:t>
      </w:r>
      <w:r w:rsidRPr="006D5B99">
        <w:rPr>
          <w:rFonts w:ascii="Times New Roman" w:eastAsia="Times New Roman" w:hAnsi="Times New Roman" w:cs="Times New Roman"/>
          <w:i w:val="0"/>
          <w:kern w:val="36"/>
          <w:sz w:val="28"/>
          <w:szCs w:val="28"/>
          <w:lang w:val="en-US" w:eastAsia="ru-RU" w:bidi="ar-SA"/>
        </w:rPr>
        <w:t xml:space="preserve">Trends in the Prevalence of Diabetes Among U.S. Adults: 1999–2016 </w:t>
      </w:r>
      <w:r w:rsidRPr="006D5B99">
        <w:rPr>
          <w:rFonts w:ascii="Times New Roman" w:eastAsia="Times New Roman" w:hAnsi="Times New Roman" w:cs="Times New Roman"/>
          <w:i w:val="0"/>
          <w:kern w:val="36"/>
          <w:sz w:val="28"/>
          <w:szCs w:val="28"/>
          <w:lang w:eastAsia="ru-RU" w:bidi="ar-SA"/>
        </w:rPr>
        <w:t>//</w:t>
      </w:r>
      <w:r w:rsidRPr="006D5B99">
        <w:rPr>
          <w:rFonts w:ascii="Times New Roman" w:eastAsia="Times New Roman" w:hAnsi="Times New Roman" w:cs="Times New Roman"/>
          <w:i w:val="0"/>
          <w:kern w:val="36"/>
          <w:sz w:val="28"/>
          <w:szCs w:val="28"/>
          <w:lang w:val="en-US" w:eastAsia="ru-RU" w:bidi="ar-SA"/>
        </w:rPr>
        <w:t xml:space="preserve"> </w:t>
      </w:r>
      <w:hyperlink r:id="rId61" w:tooltip="Go to American Journal of Preventive Medicine on ScienceDirect" w:history="1">
        <w:r w:rsidRPr="006D5B99">
          <w:rPr>
            <w:rFonts w:ascii="Times New Roman" w:eastAsia="Times New Roman" w:hAnsi="Times New Roman" w:cs="Times New Roman"/>
            <w:i w:val="0"/>
            <w:sz w:val="28"/>
            <w:szCs w:val="28"/>
            <w:lang w:eastAsia="ru-RU" w:bidi="ar-SA"/>
          </w:rPr>
          <w:t>American Journal of Preventive Medicine</w:t>
        </w:r>
      </w:hyperlink>
      <w:r w:rsidRPr="006D5B99">
        <w:rPr>
          <w:sz w:val="28"/>
          <w:szCs w:val="28"/>
        </w:rPr>
        <w:t>. –</w:t>
      </w:r>
      <w:r w:rsidRPr="006D5B99">
        <w:rPr>
          <w:sz w:val="28"/>
          <w:szCs w:val="28"/>
          <w:lang w:val="en-US"/>
        </w:rPr>
        <w:t xml:space="preserve"> </w:t>
      </w:r>
      <w:r w:rsidRPr="006D5B99">
        <w:rPr>
          <w:rFonts w:ascii="Times New Roman" w:eastAsia="Times New Roman" w:hAnsi="Times New Roman" w:cs="Times New Roman"/>
          <w:i w:val="0"/>
          <w:sz w:val="28"/>
          <w:szCs w:val="28"/>
          <w:lang w:eastAsia="ru-RU" w:bidi="ar-SA"/>
        </w:rPr>
        <w:t xml:space="preserve">2018. – </w:t>
      </w:r>
      <w:hyperlink r:id="rId62" w:tooltip="Go to table of contents for this volume/issue" w:history="1">
        <w:r w:rsidRPr="006D5B99">
          <w:rPr>
            <w:rFonts w:ascii="Times New Roman" w:eastAsia="Times New Roman" w:hAnsi="Times New Roman" w:cs="Times New Roman"/>
            <w:i w:val="0"/>
            <w:sz w:val="28"/>
            <w:szCs w:val="28"/>
            <w:lang w:eastAsia="ru-RU" w:bidi="ar-SA"/>
          </w:rPr>
          <w:t>Vol.55(4</w:t>
        </w:r>
      </w:hyperlink>
      <w:r w:rsidRPr="006D5B99">
        <w:rPr>
          <w:rFonts w:ascii="Times New Roman" w:hAnsi="Times New Roman" w:cs="Times New Roman"/>
          <w:i w:val="0"/>
          <w:sz w:val="28"/>
          <w:szCs w:val="28"/>
        </w:rPr>
        <w:t>)</w:t>
      </w:r>
      <w:r w:rsidRPr="006D5B99">
        <w:rPr>
          <w:rFonts w:ascii="Times New Roman" w:eastAsia="Times New Roman" w:hAnsi="Times New Roman" w:cs="Times New Roman"/>
          <w:i w:val="0"/>
          <w:sz w:val="28"/>
          <w:szCs w:val="28"/>
          <w:lang w:eastAsia="ru-RU" w:bidi="ar-SA"/>
        </w:rPr>
        <w:t>. – P. 497-505.</w:t>
      </w:r>
    </w:p>
    <w:p w:rsidR="00E25666" w:rsidRDefault="00E25666" w:rsidP="00363D89">
      <w:pPr>
        <w:pStyle w:val="aa"/>
        <w:ind w:firstLine="708"/>
        <w:jc w:val="both"/>
        <w:rPr>
          <w:rFonts w:ascii="Times New Roman" w:hAnsi="Times New Roman" w:cs="Times New Roman"/>
          <w:i w:val="0"/>
          <w:sz w:val="28"/>
          <w:szCs w:val="28"/>
        </w:rPr>
      </w:pPr>
      <w:r w:rsidRPr="00FE7A1F">
        <w:rPr>
          <w:rFonts w:ascii="Times New Roman" w:hAnsi="Times New Roman" w:cs="Times New Roman"/>
          <w:i w:val="0"/>
          <w:sz w:val="28"/>
          <w:szCs w:val="28"/>
        </w:rPr>
        <w:t>48</w:t>
      </w:r>
      <w:r w:rsidRPr="00FE7A1F">
        <w:rPr>
          <w:rFonts w:ascii="Times New Roman" w:hAnsi="Times New Roman" w:cs="Times New Roman"/>
          <w:i w:val="0"/>
          <w:sz w:val="28"/>
          <w:szCs w:val="28"/>
          <w:lang w:val="en-US"/>
        </w:rPr>
        <w:t xml:space="preserve"> Centers for Disease Control and Prevention.</w:t>
      </w:r>
      <w:r w:rsidRPr="00FE7A1F">
        <w:rPr>
          <w:rFonts w:ascii="Times New Roman" w:hAnsi="Times New Roman" w:cs="Times New Roman"/>
          <w:i w:val="0"/>
          <w:sz w:val="28"/>
          <w:szCs w:val="28"/>
        </w:rPr>
        <w:t xml:space="preserve"> </w:t>
      </w:r>
      <w:r w:rsidRPr="00FE7A1F">
        <w:rPr>
          <w:rFonts w:ascii="Times New Roman" w:hAnsi="Times New Roman" w:cs="Times New Roman"/>
          <w:i w:val="0"/>
          <w:sz w:val="28"/>
          <w:szCs w:val="28"/>
          <w:lang w:val="en-US"/>
        </w:rPr>
        <w:t>National Diabetes Statistics Report</w:t>
      </w:r>
      <w:r>
        <w:rPr>
          <w:rFonts w:ascii="Times New Roman" w:hAnsi="Times New Roman" w:cs="Times New Roman"/>
          <w:i w:val="0"/>
          <w:sz w:val="28"/>
          <w:szCs w:val="28"/>
        </w:rPr>
        <w:t>, 2020</w:t>
      </w:r>
      <w:r w:rsidRPr="00FE7A1F">
        <w:rPr>
          <w:rFonts w:ascii="Times New Roman" w:hAnsi="Times New Roman" w:cs="Times New Roman"/>
          <w:i w:val="0"/>
          <w:sz w:val="28"/>
          <w:szCs w:val="28"/>
        </w:rPr>
        <w:t xml:space="preserve"> </w:t>
      </w:r>
      <w:hyperlink r:id="rId63" w:history="1">
        <w:r w:rsidRPr="003032B5">
          <w:rPr>
            <w:rStyle w:val="afb"/>
            <w:rFonts w:ascii="Times New Roman" w:hAnsi="Times New Roman" w:cs="Times New Roman"/>
            <w:i w:val="0"/>
            <w:sz w:val="28"/>
            <w:szCs w:val="28"/>
          </w:rPr>
          <w:t>https://www.cdc.gov</w:t>
        </w:r>
      </w:hyperlink>
    </w:p>
    <w:p w:rsidR="00E25666" w:rsidRPr="006D5B99" w:rsidRDefault="00E25666" w:rsidP="00363D89">
      <w:pPr>
        <w:pStyle w:val="aa"/>
        <w:ind w:firstLine="708"/>
        <w:jc w:val="both"/>
        <w:rPr>
          <w:rFonts w:ascii="Times New Roman" w:hAnsi="Times New Roman" w:cs="Times New Roman"/>
          <w:i w:val="0"/>
          <w:sz w:val="28"/>
          <w:szCs w:val="28"/>
        </w:rPr>
      </w:pPr>
      <w:r w:rsidRPr="006D5B99">
        <w:rPr>
          <w:rFonts w:ascii="Times New Roman" w:hAnsi="Times New Roman" w:cs="Times New Roman"/>
          <w:i w:val="0"/>
          <w:sz w:val="28"/>
          <w:szCs w:val="28"/>
        </w:rPr>
        <w:t>49</w:t>
      </w:r>
      <w:r w:rsidRPr="006D5B99">
        <w:rPr>
          <w:rFonts w:ascii="Times New Roman" w:hAnsi="Times New Roman" w:cs="Times New Roman"/>
          <w:i w:val="0"/>
          <w:sz w:val="28"/>
          <w:szCs w:val="28"/>
          <w:lang w:val="en-US"/>
        </w:rPr>
        <w:t xml:space="preserve"> Boyle J</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P</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 Thompson T</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J</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 Gregg E</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W</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 Barker L</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E</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 Williamson D</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 xml:space="preserve">F. Projection of the year 2050 burden of diabetes in the US adult population: dynamic modeling of incidence, mortality, and prediabetes prevalence </w:t>
      </w:r>
      <w:r w:rsidRPr="006D5B99">
        <w:rPr>
          <w:rFonts w:ascii="Times New Roman" w:hAnsi="Times New Roman" w:cs="Times New Roman"/>
          <w:i w:val="0"/>
          <w:sz w:val="28"/>
          <w:szCs w:val="28"/>
        </w:rPr>
        <w:t>//</w:t>
      </w:r>
      <w:r w:rsidRPr="006D5B99">
        <w:rPr>
          <w:rFonts w:ascii="Times New Roman" w:hAnsi="Times New Roman" w:cs="Times New Roman"/>
          <w:i w:val="0"/>
          <w:sz w:val="28"/>
          <w:szCs w:val="28"/>
          <w:lang w:val="en-US"/>
        </w:rPr>
        <w:t xml:space="preserve"> </w:t>
      </w:r>
      <w:r w:rsidRPr="006D5B99">
        <w:rPr>
          <w:rFonts w:ascii="Times New Roman" w:hAnsi="Times New Roman" w:cs="Times New Roman"/>
          <w:i w:val="0"/>
          <w:sz w:val="28"/>
          <w:szCs w:val="28"/>
        </w:rPr>
        <w:t xml:space="preserve">Popul Health Metr. – 2010. –  </w:t>
      </w:r>
      <w:r w:rsidRPr="006D5B99">
        <w:rPr>
          <w:rFonts w:ascii="Times New Roman" w:hAnsi="Times New Roman" w:cs="Times New Roman"/>
          <w:i w:val="0"/>
          <w:sz w:val="28"/>
          <w:szCs w:val="28"/>
          <w:lang w:val="en-US"/>
        </w:rPr>
        <w:t>Vol.</w:t>
      </w:r>
      <w:r w:rsidRPr="006D5B99">
        <w:rPr>
          <w:rFonts w:ascii="Times New Roman" w:hAnsi="Times New Roman" w:cs="Times New Roman"/>
          <w:i w:val="0"/>
          <w:sz w:val="28"/>
          <w:szCs w:val="28"/>
        </w:rPr>
        <w:t>8</w:t>
      </w:r>
      <w:r w:rsidRPr="006D5B99">
        <w:rPr>
          <w:rFonts w:ascii="Times New Roman" w:hAnsi="Times New Roman" w:cs="Times New Roman"/>
          <w:i w:val="0"/>
          <w:sz w:val="28"/>
          <w:szCs w:val="28"/>
          <w:lang w:val="en-US"/>
        </w:rPr>
        <w:t>(</w:t>
      </w:r>
      <w:r w:rsidRPr="006D5B99">
        <w:rPr>
          <w:rFonts w:ascii="Times New Roman" w:hAnsi="Times New Roman" w:cs="Times New Roman"/>
          <w:i w:val="0"/>
          <w:sz w:val="28"/>
          <w:szCs w:val="28"/>
        </w:rPr>
        <w:t>29</w:t>
      </w:r>
      <w:r w:rsidRPr="006D5B99">
        <w:rPr>
          <w:rFonts w:ascii="Times New Roman" w:hAnsi="Times New Roman" w:cs="Times New Roman"/>
          <w:i w:val="0"/>
          <w:sz w:val="28"/>
          <w:szCs w:val="28"/>
          <w:lang w:val="en-US"/>
        </w:rPr>
        <w:t>)</w:t>
      </w:r>
      <w:r w:rsidRPr="006D5B99">
        <w:rPr>
          <w:rFonts w:ascii="Times New Roman" w:hAnsi="Times New Roman" w:cs="Times New Roman"/>
          <w:i w:val="0"/>
          <w:sz w:val="28"/>
          <w:szCs w:val="28"/>
        </w:rPr>
        <w:t>.</w:t>
      </w:r>
    </w:p>
    <w:p w:rsidR="00E25666" w:rsidRPr="00FE7A1F" w:rsidRDefault="00E25666" w:rsidP="00363D89">
      <w:pPr>
        <w:pStyle w:val="aa"/>
        <w:ind w:firstLine="708"/>
        <w:jc w:val="both"/>
        <w:rPr>
          <w:rFonts w:ascii="Times New Roman" w:hAnsi="Times New Roman" w:cs="Times New Roman"/>
          <w:i w:val="0"/>
          <w:sz w:val="28"/>
          <w:szCs w:val="28"/>
          <w:highlight w:val="yellow"/>
        </w:rPr>
      </w:pPr>
      <w:r w:rsidRPr="00FE7A1F">
        <w:rPr>
          <w:rFonts w:ascii="Times New Roman" w:hAnsi="Times New Roman" w:cs="Times New Roman"/>
          <w:i w:val="0"/>
          <w:sz w:val="28"/>
          <w:szCs w:val="28"/>
        </w:rPr>
        <w:t>50</w:t>
      </w:r>
      <w:r w:rsidRPr="00FE7A1F">
        <w:rPr>
          <w:rFonts w:ascii="Times New Roman" w:hAnsi="Times New Roman" w:cs="Times New Roman"/>
          <w:i w:val="0"/>
          <w:sz w:val="28"/>
          <w:szCs w:val="28"/>
          <w:lang w:val="en-US"/>
        </w:rPr>
        <w:t xml:space="preserve"> Centers for Disease Control and Prevention.</w:t>
      </w:r>
      <w:r w:rsidRPr="00FE7A1F">
        <w:rPr>
          <w:rFonts w:ascii="Times New Roman" w:hAnsi="Times New Roman" w:cs="Times New Roman"/>
          <w:i w:val="0"/>
          <w:sz w:val="28"/>
          <w:szCs w:val="28"/>
        </w:rPr>
        <w:t xml:space="preserve"> </w:t>
      </w:r>
      <w:r w:rsidRPr="00FE7A1F">
        <w:rPr>
          <w:rFonts w:ascii="Times New Roman" w:hAnsi="Times New Roman" w:cs="Times New Roman"/>
          <w:i w:val="0"/>
          <w:sz w:val="28"/>
          <w:szCs w:val="28"/>
          <w:lang w:val="en-US"/>
        </w:rPr>
        <w:t>National Diabetes Statistics Report, 2017. Atlanta, GA: Centers for Disease Control and Prevention, U.S. Dept of Health and Human Services</w:t>
      </w:r>
      <w:r w:rsidRPr="00FE7A1F">
        <w:rPr>
          <w:rFonts w:ascii="Times New Roman" w:hAnsi="Times New Roman" w:cs="Times New Roman"/>
          <w:i w:val="0"/>
          <w:sz w:val="28"/>
          <w:szCs w:val="28"/>
        </w:rPr>
        <w:t xml:space="preserve">. </w:t>
      </w:r>
      <w:hyperlink r:id="rId64" w:history="1">
        <w:r w:rsidRPr="003032B5">
          <w:rPr>
            <w:rStyle w:val="afb"/>
            <w:rFonts w:ascii="Times New Roman" w:hAnsi="Times New Roman" w:cs="Times New Roman"/>
            <w:i w:val="0"/>
            <w:sz w:val="28"/>
            <w:szCs w:val="28"/>
          </w:rPr>
          <w:t>https://www.cdc.gov</w:t>
        </w:r>
      </w:hyperlink>
    </w:p>
    <w:p w:rsidR="00E25666" w:rsidRPr="008160D1" w:rsidRDefault="00E25666" w:rsidP="00363D89">
      <w:pPr>
        <w:pStyle w:val="aa"/>
        <w:ind w:firstLine="708"/>
        <w:jc w:val="both"/>
        <w:rPr>
          <w:rFonts w:ascii="Times New Roman" w:hAnsi="Times New Roman" w:cs="Times New Roman"/>
          <w:i w:val="0"/>
          <w:sz w:val="28"/>
          <w:szCs w:val="28"/>
          <w:lang w:val="ru-RU"/>
        </w:rPr>
      </w:pPr>
      <w:r>
        <w:rPr>
          <w:rFonts w:ascii="Times New Roman" w:hAnsi="Times New Roman" w:cs="Times New Roman"/>
          <w:i w:val="0"/>
          <w:sz w:val="28"/>
          <w:szCs w:val="28"/>
          <w:lang w:val="ru-RU"/>
        </w:rPr>
        <w:t>51</w:t>
      </w:r>
      <w:r w:rsidRPr="008160D1">
        <w:rPr>
          <w:rFonts w:ascii="Times New Roman" w:hAnsi="Times New Roman" w:cs="Times New Roman"/>
          <w:i w:val="0"/>
          <w:sz w:val="28"/>
          <w:szCs w:val="28"/>
          <w:lang w:val="ru-RU"/>
        </w:rPr>
        <w:t xml:space="preserve"> </w:t>
      </w:r>
      <w:r w:rsidRPr="008160D1">
        <w:rPr>
          <w:rFonts w:ascii="Times New Roman" w:hAnsi="Times New Roman" w:cs="Times New Roman"/>
          <w:i w:val="0"/>
          <w:sz w:val="28"/>
          <w:szCs w:val="28"/>
        </w:rPr>
        <w:t>Сейдинова А.Ш., Ишигов И.А., Абылайулы А.Ж.</w:t>
      </w:r>
      <w:r w:rsidRPr="008160D1">
        <w:rPr>
          <w:rFonts w:ascii="Times New Roman" w:hAnsi="Times New Roman" w:cs="Times New Roman"/>
          <w:i w:val="0"/>
          <w:sz w:val="28"/>
          <w:szCs w:val="28"/>
          <w:lang w:val="ru-RU"/>
        </w:rPr>
        <w:t xml:space="preserve"> </w:t>
      </w:r>
      <w:r w:rsidRPr="008160D1">
        <w:rPr>
          <w:rFonts w:ascii="Times New Roman" w:hAnsi="Times New Roman" w:cs="Times New Roman"/>
          <w:i w:val="0"/>
          <w:sz w:val="28"/>
          <w:szCs w:val="28"/>
        </w:rPr>
        <w:t>Эпидемиология сахарного диабета в мире и Республике Казахстан (Обзорная статья)</w:t>
      </w:r>
      <w:r w:rsidRPr="008160D1">
        <w:rPr>
          <w:rFonts w:ascii="Times New Roman" w:hAnsi="Times New Roman" w:cs="Times New Roman"/>
          <w:i w:val="0"/>
          <w:sz w:val="28"/>
          <w:szCs w:val="28"/>
          <w:lang w:val="ru-RU"/>
        </w:rPr>
        <w:t xml:space="preserve"> //  Вестник КазНМУ. – 2018. – №1(2). – С. 250-253.</w:t>
      </w:r>
    </w:p>
    <w:p w:rsidR="00E25666" w:rsidRPr="008160D1" w:rsidRDefault="00E25666" w:rsidP="00363D89">
      <w:pPr>
        <w:pStyle w:val="aa"/>
        <w:ind w:firstLine="708"/>
        <w:jc w:val="both"/>
        <w:rPr>
          <w:rFonts w:ascii="Times New Roman" w:hAnsi="Times New Roman" w:cs="Times New Roman"/>
          <w:i w:val="0"/>
          <w:sz w:val="28"/>
          <w:szCs w:val="28"/>
          <w:lang w:val="ru-RU"/>
        </w:rPr>
      </w:pPr>
      <w:r>
        <w:rPr>
          <w:rFonts w:ascii="Times New Roman" w:hAnsi="Times New Roman" w:cs="Times New Roman"/>
          <w:i w:val="0"/>
          <w:sz w:val="28"/>
          <w:szCs w:val="28"/>
        </w:rPr>
        <w:t>52</w:t>
      </w:r>
      <w:r w:rsidRPr="008160D1">
        <w:rPr>
          <w:rFonts w:ascii="Times New Roman" w:hAnsi="Times New Roman" w:cs="Times New Roman"/>
          <w:i w:val="0"/>
          <w:sz w:val="28"/>
          <w:szCs w:val="28"/>
        </w:rPr>
        <w:t xml:space="preserve"> Киштибаева А.Е., Шопабаева А.Р., Пичхадзе Г.М.. Маркетинговое исследование распространенности сахарного диабета в Республике Казахстан</w:t>
      </w:r>
      <w:r w:rsidRPr="008160D1">
        <w:rPr>
          <w:rFonts w:ascii="Times New Roman" w:hAnsi="Times New Roman" w:cs="Times New Roman"/>
          <w:i w:val="0"/>
          <w:sz w:val="28"/>
          <w:szCs w:val="28"/>
          <w:lang w:val="ru-RU"/>
        </w:rPr>
        <w:t xml:space="preserve"> // </w:t>
      </w:r>
      <w:r w:rsidRPr="008160D1">
        <w:rPr>
          <w:rFonts w:ascii="Times New Roman" w:hAnsi="Times New Roman" w:cs="Times New Roman"/>
          <w:i w:val="0"/>
          <w:sz w:val="28"/>
          <w:szCs w:val="28"/>
        </w:rPr>
        <w:t xml:space="preserve">Вестник КазНМУ. – 2014. – №2(2). </w:t>
      </w:r>
      <w:r w:rsidRPr="008160D1">
        <w:rPr>
          <w:rFonts w:ascii="Times New Roman" w:hAnsi="Times New Roman" w:cs="Times New Roman"/>
          <w:i w:val="0"/>
          <w:sz w:val="28"/>
          <w:szCs w:val="28"/>
          <w:lang w:val="ru-RU"/>
        </w:rPr>
        <w:t>– С. 390-393.</w:t>
      </w:r>
    </w:p>
    <w:p w:rsidR="00E25666" w:rsidRPr="009E4F1E" w:rsidRDefault="00E25666" w:rsidP="00363D89">
      <w:pPr>
        <w:pStyle w:val="aa"/>
        <w:ind w:firstLine="708"/>
        <w:jc w:val="both"/>
        <w:rPr>
          <w:rFonts w:ascii="Times New Roman" w:hAnsi="Times New Roman" w:cs="Times New Roman"/>
          <w:i w:val="0"/>
          <w:sz w:val="28"/>
          <w:szCs w:val="28"/>
        </w:rPr>
      </w:pPr>
      <w:r w:rsidRPr="009E4F1E">
        <w:rPr>
          <w:rFonts w:ascii="Times New Roman" w:hAnsi="Times New Roman" w:cs="Times New Roman"/>
          <w:i w:val="0"/>
          <w:sz w:val="28"/>
          <w:szCs w:val="28"/>
        </w:rPr>
        <w:t>53 2015 жылда Қазақстан Республикасы халқының денсаулығы және денсаулық сақтау ұйымдарының қызметі: стат. жинақ. – Астана, 2016. – 358б.</w:t>
      </w:r>
    </w:p>
    <w:p w:rsidR="00E25666" w:rsidRPr="009E4F1E" w:rsidRDefault="00E25666" w:rsidP="00363D89">
      <w:pPr>
        <w:pStyle w:val="aa"/>
        <w:ind w:firstLine="708"/>
        <w:jc w:val="both"/>
        <w:rPr>
          <w:rFonts w:ascii="Times New Roman" w:hAnsi="Times New Roman" w:cs="Times New Roman"/>
          <w:i w:val="0"/>
          <w:sz w:val="28"/>
          <w:szCs w:val="28"/>
        </w:rPr>
      </w:pPr>
      <w:r w:rsidRPr="009E4F1E">
        <w:rPr>
          <w:rFonts w:ascii="Times New Roman" w:hAnsi="Times New Roman" w:cs="Times New Roman"/>
          <w:i w:val="0"/>
          <w:sz w:val="28"/>
          <w:szCs w:val="28"/>
        </w:rPr>
        <w:t>54 2019 жылда Қазақстан Республикасы халқының денсаулығы және денсаулық сақтау ұйымдарының қызметі: стат. жинақ. – Нұр-Сұлтан, 2020. – 324б.</w:t>
      </w:r>
    </w:p>
    <w:p w:rsidR="00E25666" w:rsidRDefault="00E25666" w:rsidP="00363D89">
      <w:pPr>
        <w:pStyle w:val="aa"/>
        <w:ind w:firstLine="708"/>
        <w:jc w:val="both"/>
        <w:rPr>
          <w:rFonts w:ascii="Times New Roman" w:hAnsi="Times New Roman" w:cs="Times New Roman"/>
          <w:i w:val="0"/>
          <w:sz w:val="28"/>
          <w:szCs w:val="28"/>
        </w:rPr>
      </w:pPr>
      <w:r w:rsidRPr="000D3F2B">
        <w:rPr>
          <w:rFonts w:ascii="Times New Roman" w:hAnsi="Times New Roman" w:cs="Times New Roman"/>
          <w:i w:val="0"/>
          <w:sz w:val="28"/>
          <w:szCs w:val="28"/>
        </w:rPr>
        <w:t xml:space="preserve">55 Всемирная организация здравоохранения. </w:t>
      </w:r>
      <w:r w:rsidRPr="000D3F2B">
        <w:rPr>
          <w:rFonts w:ascii="Times New Roman" w:hAnsi="Times New Roman" w:cs="Times New Roman"/>
          <w:i w:val="0"/>
          <w:sz w:val="28"/>
          <w:szCs w:val="28"/>
          <w:lang w:val="ru-RU"/>
        </w:rPr>
        <w:t>Профили сахарного диабета в странах, 2016</w:t>
      </w:r>
      <w:r>
        <w:rPr>
          <w:rFonts w:ascii="Times New Roman" w:hAnsi="Times New Roman" w:cs="Times New Roman"/>
          <w:i w:val="0"/>
          <w:sz w:val="28"/>
          <w:szCs w:val="28"/>
          <w:lang w:val="ru-RU"/>
        </w:rPr>
        <w:t>.</w:t>
      </w:r>
      <w:r w:rsidRPr="000D3F2B">
        <w:rPr>
          <w:rFonts w:ascii="Times New Roman" w:hAnsi="Times New Roman" w:cs="Times New Roman"/>
          <w:i w:val="0"/>
          <w:sz w:val="28"/>
          <w:szCs w:val="28"/>
          <w:lang w:val="ru-RU"/>
        </w:rPr>
        <w:t xml:space="preserve"> </w:t>
      </w:r>
      <w:hyperlink r:id="rId65" w:history="1">
        <w:r w:rsidRPr="003032B5">
          <w:rPr>
            <w:rStyle w:val="afb"/>
            <w:rFonts w:ascii="Times New Roman" w:hAnsi="Times New Roman" w:cs="Times New Roman"/>
            <w:i w:val="0"/>
            <w:sz w:val="28"/>
            <w:szCs w:val="28"/>
          </w:rPr>
          <w:t>https://www.who.int</w:t>
        </w:r>
      </w:hyperlink>
    </w:p>
    <w:p w:rsidR="00E25666" w:rsidRPr="000D3F2B" w:rsidRDefault="00E25666" w:rsidP="00363D89">
      <w:pPr>
        <w:pStyle w:val="aa"/>
        <w:ind w:firstLine="708"/>
        <w:jc w:val="both"/>
        <w:rPr>
          <w:rFonts w:ascii="Times New Roman" w:hAnsi="Times New Roman" w:cs="Times New Roman"/>
          <w:i w:val="0"/>
          <w:sz w:val="28"/>
          <w:szCs w:val="28"/>
        </w:rPr>
      </w:pPr>
      <w:r w:rsidRPr="000D3F2B">
        <w:rPr>
          <w:rFonts w:ascii="Times New Roman" w:hAnsi="Times New Roman" w:cs="Times New Roman"/>
          <w:i w:val="0"/>
          <w:sz w:val="28"/>
          <w:szCs w:val="28"/>
          <w:lang w:val="ru-RU"/>
        </w:rPr>
        <w:t xml:space="preserve">56 </w:t>
      </w:r>
      <w:r w:rsidRPr="000D3F2B">
        <w:rPr>
          <w:rFonts w:ascii="Times New Roman" w:hAnsi="Times New Roman" w:cs="Times New Roman"/>
          <w:i w:val="0"/>
          <w:sz w:val="28"/>
          <w:szCs w:val="28"/>
        </w:rPr>
        <w:t>Глобальный план борьбы с диабетом 2011-2021.</w:t>
      </w:r>
      <w:r w:rsidRPr="000D3F2B">
        <w:t xml:space="preserve"> </w:t>
      </w:r>
      <w:hyperlink r:id="rId66" w:history="1">
        <w:r w:rsidRPr="003032B5">
          <w:rPr>
            <w:rStyle w:val="afb"/>
            <w:rFonts w:ascii="Times New Roman" w:hAnsi="Times New Roman" w:cs="Times New Roman"/>
            <w:i w:val="0"/>
            <w:sz w:val="28"/>
            <w:szCs w:val="28"/>
          </w:rPr>
          <w:t>https://www.idf.org</w:t>
        </w:r>
      </w:hyperlink>
    </w:p>
    <w:p w:rsidR="00E25666" w:rsidRPr="008160D1" w:rsidRDefault="00E25666" w:rsidP="00363D89">
      <w:pPr>
        <w:pStyle w:val="aa"/>
        <w:ind w:firstLine="708"/>
        <w:jc w:val="both"/>
        <w:rPr>
          <w:rFonts w:ascii="Times New Roman" w:hAnsi="Times New Roman" w:cs="Times New Roman"/>
          <w:i w:val="0"/>
          <w:sz w:val="28"/>
          <w:szCs w:val="28"/>
          <w:shd w:val="clear" w:color="auto" w:fill="FFFFFF"/>
        </w:rPr>
      </w:pPr>
      <w:r w:rsidRPr="008160D1">
        <w:rPr>
          <w:rFonts w:ascii="Times New Roman" w:hAnsi="Times New Roman" w:cs="Times New Roman"/>
          <w:i w:val="0"/>
          <w:sz w:val="28"/>
          <w:szCs w:val="28"/>
          <w:shd w:val="clear" w:color="auto" w:fill="FFFFFF"/>
          <w:lang w:val="en-US"/>
        </w:rPr>
        <w:t>5</w:t>
      </w:r>
      <w:r>
        <w:rPr>
          <w:rFonts w:ascii="Times New Roman" w:hAnsi="Times New Roman" w:cs="Times New Roman"/>
          <w:i w:val="0"/>
          <w:sz w:val="28"/>
          <w:szCs w:val="28"/>
          <w:shd w:val="clear" w:color="auto" w:fill="FFFFFF"/>
        </w:rPr>
        <w:t>7</w:t>
      </w:r>
      <w:r w:rsidRPr="008160D1">
        <w:rPr>
          <w:rFonts w:ascii="Times New Roman" w:hAnsi="Times New Roman" w:cs="Times New Roman"/>
          <w:i w:val="0"/>
          <w:sz w:val="28"/>
          <w:szCs w:val="28"/>
          <w:shd w:val="clear" w:color="auto" w:fill="FFFFFF"/>
        </w:rPr>
        <w:t xml:space="preserve"> </w:t>
      </w:r>
      <w:r w:rsidRPr="008160D1">
        <w:rPr>
          <w:rFonts w:ascii="Times New Roman" w:hAnsi="Times New Roman" w:cs="Times New Roman"/>
          <w:i w:val="0"/>
          <w:sz w:val="28"/>
          <w:szCs w:val="28"/>
          <w:shd w:val="clear" w:color="auto" w:fill="FFFFFF"/>
          <w:lang w:val="en-US"/>
        </w:rPr>
        <w:t>V</w:t>
      </w:r>
      <w:r w:rsidRPr="008160D1">
        <w:rPr>
          <w:rFonts w:ascii="Times New Roman" w:hAnsi="Times New Roman" w:cs="Times New Roman"/>
          <w:i w:val="0"/>
          <w:sz w:val="28"/>
          <w:szCs w:val="28"/>
          <w:shd w:val="clear" w:color="auto" w:fill="FFFFFF"/>
        </w:rPr>
        <w:t>an Vugt M., de Wit M., Bader S., Snoek F.J. Does low well-being modify the effects of PRISMA (Dutch DESMOND), a structured self-management-education program for people with type 2 diabetes?</w:t>
      </w:r>
      <w:r w:rsidRPr="008160D1">
        <w:rPr>
          <w:rFonts w:ascii="Times New Roman" w:hAnsi="Times New Roman" w:cs="Times New Roman"/>
          <w:i w:val="0"/>
          <w:sz w:val="28"/>
          <w:szCs w:val="28"/>
          <w:shd w:val="clear" w:color="auto" w:fill="FFFFFF"/>
          <w:lang w:val="en-US"/>
        </w:rPr>
        <w:t xml:space="preserve"> </w:t>
      </w:r>
      <w:r w:rsidRPr="008160D1">
        <w:rPr>
          <w:rFonts w:ascii="Times New Roman" w:hAnsi="Times New Roman" w:cs="Times New Roman"/>
          <w:i w:val="0"/>
          <w:sz w:val="28"/>
          <w:szCs w:val="28"/>
          <w:shd w:val="clear" w:color="auto" w:fill="FFFFFF"/>
        </w:rPr>
        <w:t>//</w:t>
      </w:r>
      <w:r w:rsidRPr="008160D1">
        <w:rPr>
          <w:rFonts w:ascii="Times New Roman" w:hAnsi="Times New Roman" w:cs="Times New Roman"/>
          <w:i w:val="0"/>
          <w:sz w:val="28"/>
          <w:szCs w:val="28"/>
          <w:shd w:val="clear" w:color="auto" w:fill="FFFFFF"/>
          <w:lang w:val="en-US"/>
        </w:rPr>
        <w:t xml:space="preserve"> </w:t>
      </w:r>
      <w:r w:rsidRPr="008160D1">
        <w:rPr>
          <w:rFonts w:ascii="Times New Roman" w:hAnsi="Times New Roman" w:cs="Times New Roman"/>
          <w:i w:val="0"/>
          <w:sz w:val="28"/>
          <w:szCs w:val="28"/>
          <w:shd w:val="clear" w:color="auto" w:fill="FFFFFF"/>
        </w:rPr>
        <w:t xml:space="preserve">Prim Care Diabetes. – 2016. </w:t>
      </w:r>
      <w:r w:rsidRPr="008160D1">
        <w:rPr>
          <w:rFonts w:ascii="Times New Roman" w:hAnsi="Times New Roman" w:cs="Times New Roman"/>
          <w:i w:val="0"/>
          <w:sz w:val="28"/>
          <w:szCs w:val="28"/>
          <w:shd w:val="clear" w:color="auto" w:fill="FFFFFF"/>
          <w:lang w:val="en-US"/>
        </w:rPr>
        <w:t>– Vol.</w:t>
      </w:r>
      <w:r w:rsidRPr="008160D1">
        <w:rPr>
          <w:rFonts w:ascii="Times New Roman" w:hAnsi="Times New Roman" w:cs="Times New Roman"/>
          <w:i w:val="0"/>
          <w:sz w:val="28"/>
          <w:szCs w:val="28"/>
          <w:shd w:val="clear" w:color="auto" w:fill="FFFFFF"/>
        </w:rPr>
        <w:t>10(2)</w:t>
      </w:r>
      <w:r w:rsidRPr="008160D1">
        <w:rPr>
          <w:rFonts w:ascii="Times New Roman" w:hAnsi="Times New Roman" w:cs="Times New Roman"/>
          <w:i w:val="0"/>
          <w:sz w:val="28"/>
          <w:szCs w:val="28"/>
          <w:shd w:val="clear" w:color="auto" w:fill="FFFFFF"/>
          <w:lang w:val="en-US"/>
        </w:rPr>
        <w:t xml:space="preserve">. – P. </w:t>
      </w:r>
      <w:r w:rsidRPr="008160D1">
        <w:rPr>
          <w:rFonts w:ascii="Times New Roman" w:hAnsi="Times New Roman" w:cs="Times New Roman"/>
          <w:i w:val="0"/>
          <w:sz w:val="28"/>
          <w:szCs w:val="28"/>
          <w:shd w:val="clear" w:color="auto" w:fill="FFFFFF"/>
        </w:rPr>
        <w:t xml:space="preserve">103-110. </w:t>
      </w:r>
    </w:p>
    <w:p w:rsidR="00E25666" w:rsidRPr="009E4F1E" w:rsidRDefault="00E25666" w:rsidP="00363D89">
      <w:pPr>
        <w:pStyle w:val="aa"/>
        <w:ind w:firstLine="708"/>
        <w:jc w:val="both"/>
        <w:rPr>
          <w:rFonts w:ascii="Times New Roman" w:hAnsi="Times New Roman" w:cs="Times New Roman"/>
          <w:i w:val="0"/>
          <w:sz w:val="28"/>
          <w:szCs w:val="28"/>
          <w:lang w:val="ru-RU"/>
        </w:rPr>
      </w:pPr>
      <w:r w:rsidRPr="009E4F1E">
        <w:rPr>
          <w:rFonts w:ascii="Times New Roman" w:hAnsi="Times New Roman" w:cs="Times New Roman"/>
          <w:i w:val="0"/>
          <w:sz w:val="28"/>
          <w:szCs w:val="28"/>
          <w:lang w:val="ru-RU"/>
        </w:rPr>
        <w:t xml:space="preserve">58 </w:t>
      </w:r>
      <w:r w:rsidRPr="009E4F1E">
        <w:rPr>
          <w:rFonts w:ascii="Times New Roman" w:hAnsi="Times New Roman" w:cs="Times New Roman"/>
          <w:i w:val="0"/>
          <w:sz w:val="28"/>
          <w:szCs w:val="28"/>
        </w:rPr>
        <w:t>Жунусова Д.К., Балтаева Ж.Ш., Мутиева</w:t>
      </w:r>
      <w:r w:rsidRPr="009E4F1E">
        <w:rPr>
          <w:rFonts w:ascii="Times New Roman" w:hAnsi="Times New Roman" w:cs="Times New Roman"/>
          <w:i w:val="0"/>
          <w:sz w:val="28"/>
          <w:szCs w:val="28"/>
          <w:lang w:val="ru-RU"/>
        </w:rPr>
        <w:t xml:space="preserve"> </w:t>
      </w:r>
      <w:r w:rsidRPr="009E4F1E">
        <w:rPr>
          <w:rFonts w:ascii="Times New Roman" w:hAnsi="Times New Roman" w:cs="Times New Roman"/>
          <w:i w:val="0"/>
          <w:sz w:val="28"/>
          <w:szCs w:val="28"/>
        </w:rPr>
        <w:t>У.Б., Бижанова Ш.А., Бигелдинова И.А. Управление хронической болью: адаптированное клиническое сестринское руководство. – Нур-Султан, 2019. – 44с.</w:t>
      </w:r>
    </w:p>
    <w:p w:rsidR="00E25666" w:rsidRPr="008160D1" w:rsidRDefault="00E25666" w:rsidP="00363D89">
      <w:pPr>
        <w:pStyle w:val="aa"/>
        <w:ind w:firstLine="708"/>
        <w:jc w:val="both"/>
        <w:rPr>
          <w:rFonts w:ascii="Times New Roman" w:hAnsi="Times New Roman" w:cs="Times New Roman"/>
          <w:sz w:val="28"/>
          <w:szCs w:val="28"/>
        </w:rPr>
      </w:pPr>
      <w:r w:rsidRPr="008160D1">
        <w:rPr>
          <w:rFonts w:ascii="Times New Roman" w:hAnsi="Times New Roman" w:cs="Times New Roman"/>
          <w:i w:val="0"/>
          <w:sz w:val="28"/>
          <w:szCs w:val="28"/>
          <w:lang w:val="en-US"/>
        </w:rPr>
        <w:t xml:space="preserve">59 Basevi V., Di Mario S., Morciano C., Nonino F., Magrini N. Comment on: American Diabetes Association. Standards of medical care in diabetes </w:t>
      </w:r>
      <w:r w:rsidRPr="008160D1">
        <w:rPr>
          <w:rFonts w:ascii="Times New Roman" w:hAnsi="Times New Roman" w:cs="Times New Roman"/>
          <w:i w:val="0"/>
          <w:sz w:val="28"/>
          <w:szCs w:val="28"/>
        </w:rPr>
        <w:t>//</w:t>
      </w:r>
      <w:r w:rsidRPr="008160D1">
        <w:rPr>
          <w:rFonts w:ascii="Times New Roman" w:hAnsi="Times New Roman" w:cs="Times New Roman"/>
          <w:i w:val="0"/>
          <w:sz w:val="28"/>
          <w:szCs w:val="28"/>
          <w:lang w:val="en-US"/>
        </w:rPr>
        <w:t xml:space="preserve"> Diabetes Care. – 2011</w:t>
      </w:r>
      <w:r w:rsidRPr="008160D1">
        <w:rPr>
          <w:rFonts w:ascii="Times New Roman" w:hAnsi="Times New Roman" w:cs="Times New Roman"/>
          <w:i w:val="0"/>
          <w:sz w:val="28"/>
          <w:szCs w:val="28"/>
        </w:rPr>
        <w:t xml:space="preserve">. – </w:t>
      </w:r>
      <w:r w:rsidRPr="008160D1">
        <w:rPr>
          <w:rFonts w:ascii="Times New Roman" w:hAnsi="Times New Roman" w:cs="Times New Roman"/>
          <w:i w:val="0"/>
          <w:sz w:val="28"/>
          <w:szCs w:val="28"/>
          <w:lang w:val="en-US"/>
        </w:rPr>
        <w:t>Vol. 34(1).e53. – P.</w:t>
      </w:r>
      <w:r>
        <w:rPr>
          <w:rFonts w:ascii="Times New Roman" w:hAnsi="Times New Roman" w:cs="Times New Roman"/>
          <w:i w:val="0"/>
          <w:sz w:val="28"/>
          <w:szCs w:val="28"/>
        </w:rPr>
        <w:t xml:space="preserve"> </w:t>
      </w:r>
      <w:r w:rsidRPr="008160D1">
        <w:rPr>
          <w:rFonts w:ascii="Times New Roman" w:hAnsi="Times New Roman" w:cs="Times New Roman"/>
          <w:i w:val="0"/>
          <w:sz w:val="28"/>
          <w:szCs w:val="28"/>
          <w:lang w:val="en-US"/>
        </w:rPr>
        <w:t>11-61</w:t>
      </w:r>
    </w:p>
    <w:p w:rsidR="00E25666" w:rsidRPr="00BA129A" w:rsidRDefault="00E25666" w:rsidP="00363D89">
      <w:pPr>
        <w:pStyle w:val="aa"/>
        <w:ind w:firstLine="708"/>
        <w:jc w:val="both"/>
        <w:rPr>
          <w:rFonts w:ascii="Times New Roman" w:hAnsi="Times New Roman" w:cs="Times New Roman"/>
          <w:i w:val="0"/>
          <w:sz w:val="28"/>
          <w:szCs w:val="28"/>
        </w:rPr>
      </w:pPr>
      <w:r w:rsidRPr="00BA129A">
        <w:rPr>
          <w:rFonts w:ascii="Times New Roman" w:hAnsi="Times New Roman" w:cs="Times New Roman"/>
          <w:i w:val="0"/>
          <w:sz w:val="28"/>
          <w:szCs w:val="28"/>
          <w:lang w:val="en-US"/>
        </w:rPr>
        <w:lastRenderedPageBreak/>
        <w:t>60</w:t>
      </w:r>
      <w:r w:rsidRPr="00BA129A">
        <w:rPr>
          <w:rFonts w:ascii="Times New Roman" w:hAnsi="Times New Roman" w:cs="Times New Roman"/>
          <w:i w:val="0"/>
          <w:sz w:val="28"/>
          <w:szCs w:val="28"/>
        </w:rPr>
        <w:t xml:space="preserve"> Funnell M</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M</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Brown T</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L</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Childs B</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P</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Haas L</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B</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Hosey G</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M</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et al. National Standards for diabetes self-management education</w:t>
      </w:r>
      <w:r w:rsidRPr="00BA129A">
        <w:rPr>
          <w:rFonts w:ascii="Times New Roman" w:hAnsi="Times New Roman" w:cs="Times New Roman"/>
          <w:i w:val="0"/>
          <w:sz w:val="28"/>
          <w:szCs w:val="28"/>
          <w:lang w:val="en-US"/>
        </w:rPr>
        <w:t xml:space="preserve"> // </w:t>
      </w:r>
      <w:r w:rsidRPr="00BA129A">
        <w:rPr>
          <w:rFonts w:ascii="Times New Roman" w:hAnsi="Times New Roman" w:cs="Times New Roman"/>
          <w:i w:val="0"/>
          <w:sz w:val="28"/>
          <w:szCs w:val="28"/>
        </w:rPr>
        <w:t>Diabetes Care.</w:t>
      </w:r>
      <w:r w:rsidRPr="00BA129A">
        <w:rPr>
          <w:rFonts w:ascii="Times New Roman" w:hAnsi="Times New Roman" w:cs="Times New Roman"/>
          <w:i w:val="0"/>
          <w:sz w:val="28"/>
          <w:szCs w:val="28"/>
          <w:lang w:val="en-US"/>
        </w:rPr>
        <w:t xml:space="preserve"> – </w:t>
      </w:r>
      <w:r w:rsidRPr="00BA129A">
        <w:rPr>
          <w:rFonts w:ascii="Times New Roman" w:hAnsi="Times New Roman" w:cs="Times New Roman"/>
          <w:i w:val="0"/>
          <w:sz w:val="28"/>
          <w:szCs w:val="28"/>
        </w:rPr>
        <w:t xml:space="preserve"> 2010</w:t>
      </w:r>
      <w:r w:rsidRPr="00BA129A">
        <w:rPr>
          <w:rFonts w:ascii="Times New Roman" w:hAnsi="Times New Roman" w:cs="Times New Roman"/>
          <w:i w:val="0"/>
          <w:sz w:val="28"/>
          <w:szCs w:val="28"/>
          <w:lang w:val="en-US"/>
        </w:rPr>
        <w:t>. – Vol.</w:t>
      </w:r>
      <w:r w:rsidRPr="00BA129A">
        <w:rPr>
          <w:rFonts w:ascii="Times New Roman" w:hAnsi="Times New Roman" w:cs="Times New Roman"/>
          <w:i w:val="0"/>
          <w:sz w:val="28"/>
          <w:szCs w:val="28"/>
        </w:rPr>
        <w:t>33(1)</w:t>
      </w:r>
      <w:r w:rsidRPr="00BA129A">
        <w:rPr>
          <w:rFonts w:ascii="Times New Roman" w:hAnsi="Times New Roman" w:cs="Times New Roman"/>
          <w:i w:val="0"/>
          <w:sz w:val="28"/>
          <w:szCs w:val="28"/>
          <w:lang w:val="en-US"/>
        </w:rPr>
        <w:t>. – P.</w:t>
      </w:r>
      <w:r>
        <w:rPr>
          <w:rFonts w:ascii="Times New Roman" w:hAnsi="Times New Roman" w:cs="Times New Roman"/>
          <w:i w:val="0"/>
          <w:sz w:val="28"/>
          <w:szCs w:val="28"/>
        </w:rPr>
        <w:t xml:space="preserve"> </w:t>
      </w:r>
      <w:r w:rsidRPr="00BA129A">
        <w:rPr>
          <w:rFonts w:ascii="Times New Roman" w:hAnsi="Times New Roman" w:cs="Times New Roman"/>
          <w:i w:val="0"/>
          <w:sz w:val="28"/>
          <w:szCs w:val="28"/>
        </w:rPr>
        <w:t>89-96.</w:t>
      </w:r>
    </w:p>
    <w:p w:rsidR="00E25666" w:rsidRPr="00BA129A"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lang w:val="en-US"/>
        </w:rPr>
        <w:t>61</w:t>
      </w:r>
      <w:r w:rsidRPr="00BA129A">
        <w:rPr>
          <w:rFonts w:ascii="Times New Roman" w:hAnsi="Times New Roman" w:cs="Times New Roman"/>
          <w:i w:val="0"/>
          <w:sz w:val="28"/>
          <w:szCs w:val="28"/>
          <w:shd w:val="clear" w:color="auto" w:fill="FFFFFF"/>
          <w:lang w:val="en-US"/>
        </w:rPr>
        <w:t xml:space="preserve">  Funnell M.M., Brown T.L., Childs B.P.,. Haas L.B, Hosey G.M., Jensen B., Maryniuk M</w:t>
      </w:r>
      <w:r w:rsidRPr="00BA129A">
        <w:rPr>
          <w:rFonts w:ascii="Times New Roman" w:hAnsi="Times New Roman" w:cs="Times New Roman"/>
          <w:i w:val="0"/>
          <w:sz w:val="28"/>
          <w:szCs w:val="28"/>
          <w:shd w:val="clear" w:color="auto" w:fill="FFFFFF"/>
        </w:rPr>
        <w:t>.</w:t>
      </w:r>
      <w:r w:rsidRPr="00BA129A">
        <w:rPr>
          <w:rFonts w:ascii="Times New Roman" w:hAnsi="Times New Roman" w:cs="Times New Roman"/>
          <w:i w:val="0"/>
          <w:sz w:val="28"/>
          <w:szCs w:val="28"/>
          <w:shd w:val="clear" w:color="auto" w:fill="FFFFFF"/>
          <w:lang w:val="en-US"/>
        </w:rPr>
        <w:t>, Peyrot M., Piette J.D., Reader D. National standards for diabetes self-managementeducation // Diabetes Care. – 2009. – Vol.32(1). – P.</w:t>
      </w:r>
      <w:r>
        <w:rPr>
          <w:rFonts w:ascii="Times New Roman" w:hAnsi="Times New Roman" w:cs="Times New Roman"/>
          <w:i w:val="0"/>
          <w:sz w:val="28"/>
          <w:szCs w:val="28"/>
          <w:shd w:val="clear" w:color="auto" w:fill="FFFFFF"/>
        </w:rPr>
        <w:t xml:space="preserve"> </w:t>
      </w:r>
      <w:r w:rsidRPr="00BA129A">
        <w:rPr>
          <w:rFonts w:ascii="Times New Roman" w:hAnsi="Times New Roman" w:cs="Times New Roman"/>
          <w:i w:val="0"/>
          <w:sz w:val="28"/>
          <w:szCs w:val="28"/>
          <w:shd w:val="clear" w:color="auto" w:fill="FFFFFF"/>
          <w:lang w:val="en-US"/>
        </w:rPr>
        <w:t>87-94.</w:t>
      </w:r>
    </w:p>
    <w:p w:rsidR="00E25666" w:rsidRPr="00BA129A"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lang w:val="en-US"/>
        </w:rPr>
        <w:t>62</w:t>
      </w:r>
      <w:r w:rsidRPr="00BA129A">
        <w:rPr>
          <w:rFonts w:ascii="Times New Roman" w:hAnsi="Times New Roman" w:cs="Times New Roman"/>
          <w:i w:val="0"/>
          <w:sz w:val="28"/>
          <w:szCs w:val="28"/>
          <w:shd w:val="clear" w:color="auto" w:fill="FFFFFF"/>
          <w:lang w:val="en-US"/>
        </w:rPr>
        <w:t xml:space="preserve"> King D.K., Glasgow R.E., Toobert D.J., Strycker L.A., Estabrooks P.A., Osuna D., Faber A.J. Self-efficacy, problemsolving, and social-environmental support are associatedwith diabetes self-management behaviors </w:t>
      </w:r>
      <w:r w:rsidRPr="00BA129A">
        <w:rPr>
          <w:rFonts w:ascii="Times New Roman" w:hAnsi="Times New Roman" w:cs="Times New Roman"/>
          <w:i w:val="0"/>
          <w:sz w:val="28"/>
          <w:szCs w:val="28"/>
          <w:shd w:val="clear" w:color="auto" w:fill="FFFFFF"/>
        </w:rPr>
        <w:t>//</w:t>
      </w:r>
      <w:r w:rsidRPr="00BA129A">
        <w:rPr>
          <w:rFonts w:ascii="Times New Roman" w:hAnsi="Times New Roman" w:cs="Times New Roman"/>
          <w:i w:val="0"/>
          <w:sz w:val="28"/>
          <w:szCs w:val="28"/>
          <w:shd w:val="clear" w:color="auto" w:fill="FFFFFF"/>
          <w:lang w:val="en-US"/>
        </w:rPr>
        <w:t xml:space="preserve"> Diabetes Care</w:t>
      </w:r>
      <w:r w:rsidRPr="00BA129A">
        <w:rPr>
          <w:rFonts w:ascii="Times New Roman" w:hAnsi="Times New Roman" w:cs="Times New Roman"/>
          <w:i w:val="0"/>
          <w:sz w:val="28"/>
          <w:szCs w:val="28"/>
          <w:shd w:val="clear" w:color="auto" w:fill="FFFFFF"/>
        </w:rPr>
        <w:t>. –</w:t>
      </w:r>
      <w:r w:rsidRPr="00BA129A">
        <w:rPr>
          <w:rFonts w:ascii="Times New Roman" w:hAnsi="Times New Roman" w:cs="Times New Roman"/>
          <w:i w:val="0"/>
          <w:sz w:val="28"/>
          <w:szCs w:val="28"/>
          <w:shd w:val="clear" w:color="auto" w:fill="FFFFFF"/>
          <w:lang w:val="en-US"/>
        </w:rPr>
        <w:t xml:space="preserve"> 2010. –  Vol.33(4). – P.</w:t>
      </w:r>
      <w:r>
        <w:rPr>
          <w:rFonts w:ascii="Times New Roman" w:hAnsi="Times New Roman" w:cs="Times New Roman"/>
          <w:i w:val="0"/>
          <w:sz w:val="28"/>
          <w:szCs w:val="28"/>
          <w:shd w:val="clear" w:color="auto" w:fill="FFFFFF"/>
        </w:rPr>
        <w:t xml:space="preserve"> </w:t>
      </w:r>
      <w:r w:rsidRPr="00BA129A">
        <w:rPr>
          <w:rFonts w:ascii="Times New Roman" w:hAnsi="Times New Roman" w:cs="Times New Roman"/>
          <w:i w:val="0"/>
          <w:sz w:val="28"/>
          <w:szCs w:val="28"/>
          <w:shd w:val="clear" w:color="auto" w:fill="FFFFFF"/>
          <w:lang w:val="en-US"/>
        </w:rPr>
        <w:t>751-753.</w:t>
      </w:r>
    </w:p>
    <w:p w:rsidR="00E25666" w:rsidRPr="00BA129A" w:rsidRDefault="00E25666" w:rsidP="00363D89">
      <w:pPr>
        <w:pStyle w:val="aa"/>
        <w:ind w:firstLine="708"/>
        <w:jc w:val="both"/>
        <w:rPr>
          <w:rFonts w:ascii="Times New Roman" w:hAnsi="Times New Roman" w:cs="Times New Roman"/>
          <w:i w:val="0"/>
          <w:sz w:val="28"/>
          <w:szCs w:val="28"/>
        </w:rPr>
      </w:pPr>
      <w:r w:rsidRPr="00BA129A">
        <w:rPr>
          <w:rFonts w:ascii="Times New Roman" w:hAnsi="Times New Roman" w:cs="Times New Roman"/>
          <w:i w:val="0"/>
          <w:sz w:val="28"/>
          <w:szCs w:val="28"/>
          <w:lang w:val="en-US"/>
        </w:rPr>
        <w:t>63</w:t>
      </w:r>
      <w:r w:rsidRPr="00BA129A">
        <w:rPr>
          <w:rFonts w:ascii="Times New Roman" w:hAnsi="Times New Roman" w:cs="Times New Roman"/>
          <w:i w:val="0"/>
          <w:sz w:val="28"/>
          <w:szCs w:val="28"/>
        </w:rPr>
        <w:t xml:space="preserve"> Haas L</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Maryniuk M</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Beck J</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Cox C</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E</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Duker P</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Edwards L</w:t>
      </w:r>
      <w:r w:rsidRPr="00BA129A">
        <w:rPr>
          <w:rFonts w:ascii="Times New Roman" w:hAnsi="Times New Roman" w:cs="Times New Roman"/>
          <w:i w:val="0"/>
          <w:sz w:val="28"/>
          <w:szCs w:val="28"/>
          <w:lang w:val="en-US"/>
        </w:rPr>
        <w:t>.</w:t>
      </w:r>
      <w:r w:rsidRPr="00BA129A">
        <w:rPr>
          <w:rFonts w:ascii="Times New Roman" w:hAnsi="Times New Roman" w:cs="Times New Roman"/>
          <w:i w:val="0"/>
          <w:sz w:val="28"/>
          <w:szCs w:val="28"/>
        </w:rPr>
        <w:t>, et al. National Standards for Diabetes Self-Management Education and Support</w:t>
      </w:r>
      <w:r w:rsidRPr="00BA129A">
        <w:rPr>
          <w:rFonts w:ascii="Times New Roman" w:hAnsi="Times New Roman" w:cs="Times New Roman"/>
          <w:i w:val="0"/>
          <w:sz w:val="28"/>
          <w:szCs w:val="28"/>
          <w:lang w:val="en-US"/>
        </w:rPr>
        <w:t xml:space="preserve"> // </w:t>
      </w:r>
      <w:r w:rsidRPr="00BA129A">
        <w:rPr>
          <w:rFonts w:ascii="Times New Roman" w:hAnsi="Times New Roman" w:cs="Times New Roman"/>
          <w:i w:val="0"/>
          <w:sz w:val="28"/>
          <w:szCs w:val="28"/>
        </w:rPr>
        <w:t>Diabetes Care</w:t>
      </w:r>
      <w:r w:rsidRPr="00BA129A">
        <w:rPr>
          <w:rFonts w:ascii="Times New Roman" w:hAnsi="Times New Roman" w:cs="Times New Roman"/>
          <w:i w:val="0"/>
          <w:sz w:val="28"/>
          <w:szCs w:val="28"/>
          <w:lang w:val="en-US"/>
        </w:rPr>
        <w:t>. – 2014. – Vol.</w:t>
      </w:r>
      <w:r w:rsidRPr="00BA129A">
        <w:rPr>
          <w:rFonts w:ascii="Times New Roman" w:hAnsi="Times New Roman" w:cs="Times New Roman"/>
          <w:i w:val="0"/>
          <w:sz w:val="28"/>
          <w:szCs w:val="28"/>
        </w:rPr>
        <w:t>37</w:t>
      </w:r>
      <w:r w:rsidRPr="00BA129A">
        <w:rPr>
          <w:rFonts w:ascii="Times New Roman" w:hAnsi="Times New Roman" w:cs="Times New Roman"/>
          <w:i w:val="0"/>
          <w:sz w:val="28"/>
          <w:szCs w:val="28"/>
          <w:lang w:val="en-US"/>
        </w:rPr>
        <w:t>. – P.</w:t>
      </w:r>
      <w:r>
        <w:rPr>
          <w:rFonts w:ascii="Times New Roman" w:hAnsi="Times New Roman" w:cs="Times New Roman"/>
          <w:i w:val="0"/>
          <w:sz w:val="28"/>
          <w:szCs w:val="28"/>
        </w:rPr>
        <w:t xml:space="preserve"> </w:t>
      </w:r>
      <w:r w:rsidRPr="00BA129A">
        <w:rPr>
          <w:rFonts w:ascii="Times New Roman" w:hAnsi="Times New Roman" w:cs="Times New Roman"/>
          <w:i w:val="0"/>
          <w:sz w:val="28"/>
          <w:szCs w:val="28"/>
        </w:rPr>
        <w:t>144-153.</w:t>
      </w:r>
    </w:p>
    <w:p w:rsidR="00E25666" w:rsidRPr="00BA129A"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rPr>
        <w:t>64</w:t>
      </w:r>
      <w:r w:rsidRPr="00BA129A">
        <w:rPr>
          <w:rFonts w:ascii="Times New Roman" w:hAnsi="Times New Roman" w:cs="Times New Roman"/>
          <w:i w:val="0"/>
          <w:sz w:val="28"/>
          <w:szCs w:val="28"/>
          <w:shd w:val="clear" w:color="auto" w:fill="FFFFFF"/>
        </w:rPr>
        <w:t xml:space="preserve"> Grillo Mde F</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 Neumann C</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R</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 Scain S</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F</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 Rozeno R</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F</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 Gross J</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L</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 Leitão C</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B. Effect of different types of self-management education in patients with diabetes</w:t>
      </w:r>
      <w:r w:rsidRPr="00BA129A">
        <w:rPr>
          <w:rFonts w:ascii="Times New Roman" w:hAnsi="Times New Roman" w:cs="Times New Roman"/>
          <w:i w:val="0"/>
          <w:sz w:val="28"/>
          <w:szCs w:val="28"/>
          <w:shd w:val="clear" w:color="auto" w:fill="FFFFFF"/>
          <w:lang w:val="en-US"/>
        </w:rPr>
        <w:t xml:space="preserve"> // </w:t>
      </w:r>
      <w:r w:rsidRPr="00BA129A">
        <w:rPr>
          <w:rFonts w:ascii="Times New Roman" w:hAnsi="Times New Roman" w:cs="Times New Roman"/>
          <w:i w:val="0"/>
          <w:sz w:val="28"/>
          <w:szCs w:val="28"/>
          <w:shd w:val="clear" w:color="auto" w:fill="FFFFFF"/>
        </w:rPr>
        <w:t xml:space="preserve">Rev Assoc Med Bras (1992). </w:t>
      </w:r>
      <w:r w:rsidRPr="00BA129A">
        <w:rPr>
          <w:rFonts w:ascii="Times New Roman" w:hAnsi="Times New Roman" w:cs="Times New Roman"/>
          <w:i w:val="0"/>
          <w:sz w:val="28"/>
          <w:szCs w:val="28"/>
          <w:shd w:val="clear" w:color="auto" w:fill="FFFFFF"/>
          <w:lang w:val="en-US"/>
        </w:rPr>
        <w:t xml:space="preserve">– </w:t>
      </w:r>
      <w:r w:rsidRPr="00BA129A">
        <w:rPr>
          <w:rFonts w:ascii="Times New Roman" w:hAnsi="Times New Roman" w:cs="Times New Roman"/>
          <w:i w:val="0"/>
          <w:sz w:val="28"/>
          <w:szCs w:val="28"/>
          <w:shd w:val="clear" w:color="auto" w:fill="FFFFFF"/>
        </w:rPr>
        <w:t>2013</w:t>
      </w:r>
      <w:r w:rsidRPr="00BA129A">
        <w:rPr>
          <w:rFonts w:ascii="Times New Roman" w:hAnsi="Times New Roman" w:cs="Times New Roman"/>
          <w:i w:val="0"/>
          <w:sz w:val="28"/>
          <w:szCs w:val="28"/>
          <w:shd w:val="clear" w:color="auto" w:fill="FFFFFF"/>
          <w:lang w:val="en-US"/>
        </w:rPr>
        <w:t>. – Vol.</w:t>
      </w:r>
      <w:r w:rsidRPr="00BA129A">
        <w:rPr>
          <w:rFonts w:ascii="Times New Roman" w:hAnsi="Times New Roman" w:cs="Times New Roman"/>
          <w:i w:val="0"/>
          <w:sz w:val="28"/>
          <w:szCs w:val="28"/>
          <w:shd w:val="clear" w:color="auto" w:fill="FFFFFF"/>
        </w:rPr>
        <w:t>59(4)</w:t>
      </w:r>
      <w:r w:rsidRPr="00BA129A">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BA129A">
        <w:rPr>
          <w:rFonts w:ascii="Times New Roman" w:hAnsi="Times New Roman" w:cs="Times New Roman"/>
          <w:i w:val="0"/>
          <w:sz w:val="28"/>
          <w:szCs w:val="28"/>
          <w:shd w:val="clear" w:color="auto" w:fill="FFFFFF"/>
        </w:rPr>
        <w:t xml:space="preserve">400-405. </w:t>
      </w:r>
    </w:p>
    <w:p w:rsidR="00E25666" w:rsidRPr="00BA129A" w:rsidRDefault="00E25666" w:rsidP="00363D89">
      <w:pPr>
        <w:pStyle w:val="aa"/>
        <w:ind w:firstLine="708"/>
        <w:jc w:val="both"/>
        <w:rPr>
          <w:rFonts w:ascii="Times New Roman" w:hAnsi="Times New Roman" w:cs="Times New Roman"/>
          <w:i w:val="0"/>
          <w:sz w:val="28"/>
          <w:szCs w:val="28"/>
        </w:rPr>
      </w:pPr>
      <w:r w:rsidRPr="00BA129A">
        <w:rPr>
          <w:rFonts w:ascii="Times New Roman" w:hAnsi="Times New Roman" w:cs="Times New Roman"/>
          <w:i w:val="0"/>
          <w:sz w:val="28"/>
          <w:szCs w:val="28"/>
          <w:lang w:val="en-US"/>
        </w:rPr>
        <w:t>65</w:t>
      </w:r>
      <w:r w:rsidRPr="00BA129A">
        <w:rPr>
          <w:rFonts w:ascii="Times New Roman" w:hAnsi="Times New Roman" w:cs="Times New Roman"/>
          <w:i w:val="0"/>
          <w:sz w:val="28"/>
          <w:szCs w:val="28"/>
        </w:rPr>
        <w:t xml:space="preserve"> Fitzner K., Moss G. Telehealth–an effective delivery method for diabetes self-management education?</w:t>
      </w:r>
      <w:r w:rsidRPr="00BA129A">
        <w:rPr>
          <w:rFonts w:ascii="Times New Roman" w:hAnsi="Times New Roman" w:cs="Times New Roman"/>
          <w:i w:val="0"/>
          <w:sz w:val="28"/>
          <w:szCs w:val="28"/>
          <w:lang w:val="en-US"/>
        </w:rPr>
        <w:t xml:space="preserve"> // </w:t>
      </w:r>
      <w:r w:rsidRPr="00BA129A">
        <w:rPr>
          <w:rFonts w:ascii="Times New Roman" w:hAnsi="Times New Roman" w:cs="Times New Roman"/>
          <w:i w:val="0"/>
          <w:sz w:val="28"/>
          <w:szCs w:val="28"/>
        </w:rPr>
        <w:t>Popul. Health Manag. – 2013. – Vol.16. – P.</w:t>
      </w:r>
      <w:r>
        <w:rPr>
          <w:rFonts w:ascii="Times New Roman" w:hAnsi="Times New Roman" w:cs="Times New Roman"/>
          <w:i w:val="0"/>
          <w:sz w:val="28"/>
          <w:szCs w:val="28"/>
        </w:rPr>
        <w:t xml:space="preserve"> </w:t>
      </w:r>
      <w:r w:rsidRPr="00BA129A">
        <w:rPr>
          <w:rFonts w:ascii="Times New Roman" w:hAnsi="Times New Roman" w:cs="Times New Roman"/>
          <w:i w:val="0"/>
          <w:sz w:val="28"/>
          <w:szCs w:val="28"/>
        </w:rPr>
        <w:t>169</w:t>
      </w:r>
      <w:r>
        <w:rPr>
          <w:rFonts w:ascii="Times New Roman" w:hAnsi="Times New Roman" w:cs="Times New Roman"/>
          <w:i w:val="0"/>
          <w:sz w:val="28"/>
          <w:szCs w:val="28"/>
        </w:rPr>
        <w:t>-</w:t>
      </w:r>
      <w:r w:rsidRPr="00BA129A">
        <w:rPr>
          <w:rFonts w:ascii="Times New Roman" w:hAnsi="Times New Roman" w:cs="Times New Roman"/>
          <w:i w:val="0"/>
          <w:sz w:val="28"/>
          <w:szCs w:val="28"/>
        </w:rPr>
        <w:t>177</w:t>
      </w:r>
    </w:p>
    <w:p w:rsidR="00E25666" w:rsidRPr="00BA129A" w:rsidRDefault="00E25666" w:rsidP="00363D89">
      <w:pPr>
        <w:pStyle w:val="aa"/>
        <w:ind w:firstLine="708"/>
        <w:jc w:val="both"/>
        <w:rPr>
          <w:rFonts w:ascii="Times New Roman" w:hAnsi="Times New Roman" w:cs="Times New Roman"/>
          <w:i w:val="0"/>
          <w:sz w:val="28"/>
          <w:szCs w:val="28"/>
        </w:rPr>
      </w:pPr>
      <w:r w:rsidRPr="00BA129A">
        <w:rPr>
          <w:rFonts w:ascii="Times New Roman" w:hAnsi="Times New Roman" w:cs="Times New Roman"/>
          <w:i w:val="0"/>
          <w:sz w:val="28"/>
          <w:szCs w:val="28"/>
        </w:rPr>
        <w:t>6</w:t>
      </w:r>
      <w:r w:rsidRPr="00BA129A">
        <w:rPr>
          <w:rFonts w:ascii="Times New Roman" w:hAnsi="Times New Roman" w:cs="Times New Roman"/>
          <w:i w:val="0"/>
          <w:sz w:val="28"/>
          <w:szCs w:val="28"/>
          <w:lang w:val="en-US"/>
        </w:rPr>
        <w:t>6</w:t>
      </w:r>
      <w:r w:rsidRPr="00BA129A">
        <w:rPr>
          <w:rFonts w:ascii="Times New Roman" w:hAnsi="Times New Roman" w:cs="Times New Roman"/>
          <w:i w:val="0"/>
          <w:sz w:val="28"/>
          <w:szCs w:val="28"/>
        </w:rPr>
        <w:t xml:space="preserve"> Ricci-Cabello I., Ruiz-Perez I., Rojas-Garcia A., Pastor G., Rodriguez-Barranco M., Goncalves D.C. Characteristics and effectiveness of diabetes self-management educational programs targeted to racial/ethnic minority groups: a systematic review, meta-analysis and meta-regression</w:t>
      </w:r>
      <w:r w:rsidRPr="00BA129A">
        <w:rPr>
          <w:rFonts w:ascii="Times New Roman" w:hAnsi="Times New Roman" w:cs="Times New Roman"/>
          <w:i w:val="0"/>
          <w:sz w:val="28"/>
          <w:szCs w:val="28"/>
          <w:lang w:val="en-US"/>
        </w:rPr>
        <w:t xml:space="preserve"> // </w:t>
      </w:r>
      <w:r w:rsidRPr="00BA129A">
        <w:rPr>
          <w:rFonts w:ascii="Times New Roman" w:hAnsi="Times New Roman" w:cs="Times New Roman"/>
          <w:i w:val="0"/>
          <w:sz w:val="28"/>
          <w:szCs w:val="28"/>
        </w:rPr>
        <w:t>BMC</w:t>
      </w:r>
      <w:r>
        <w:rPr>
          <w:rFonts w:ascii="Times New Roman" w:hAnsi="Times New Roman" w:cs="Times New Roman"/>
          <w:i w:val="0"/>
          <w:sz w:val="28"/>
          <w:szCs w:val="28"/>
        </w:rPr>
        <w:t xml:space="preserve"> Endocr. Disord. – 2014. – Vol.14(1). – Р. 60.</w:t>
      </w:r>
    </w:p>
    <w:p w:rsidR="00E25666" w:rsidRPr="00BA129A" w:rsidRDefault="00E25666" w:rsidP="00363D89">
      <w:pPr>
        <w:pStyle w:val="aa"/>
        <w:ind w:firstLine="708"/>
        <w:jc w:val="both"/>
        <w:rPr>
          <w:rFonts w:ascii="Times New Roman" w:hAnsi="Times New Roman" w:cs="Times New Roman"/>
          <w:i w:val="0"/>
          <w:sz w:val="28"/>
          <w:szCs w:val="28"/>
          <w:shd w:val="clear" w:color="auto" w:fill="FFFFFF"/>
        </w:rPr>
      </w:pPr>
      <w:r w:rsidRPr="00BA129A">
        <w:rPr>
          <w:rFonts w:ascii="Times New Roman" w:hAnsi="Times New Roman" w:cs="Times New Roman"/>
          <w:i w:val="0"/>
          <w:sz w:val="28"/>
          <w:szCs w:val="28"/>
          <w:lang w:val="en-US"/>
        </w:rPr>
        <w:t>6</w:t>
      </w:r>
      <w:r>
        <w:rPr>
          <w:rFonts w:ascii="Times New Roman" w:hAnsi="Times New Roman" w:cs="Times New Roman"/>
          <w:i w:val="0"/>
          <w:sz w:val="28"/>
          <w:szCs w:val="28"/>
        </w:rPr>
        <w:t>7</w:t>
      </w:r>
      <w:r w:rsidRPr="00BA129A">
        <w:rPr>
          <w:rFonts w:ascii="Times New Roman" w:hAnsi="Times New Roman" w:cs="Times New Roman"/>
          <w:i w:val="0"/>
          <w:sz w:val="28"/>
          <w:szCs w:val="28"/>
        </w:rPr>
        <w:t xml:space="preserve"> </w:t>
      </w:r>
      <w:r w:rsidRPr="00BA129A">
        <w:rPr>
          <w:rFonts w:ascii="Times New Roman" w:hAnsi="Times New Roman" w:cs="Times New Roman"/>
          <w:i w:val="0"/>
          <w:sz w:val="28"/>
          <w:szCs w:val="28"/>
          <w:shd w:val="clear" w:color="auto" w:fill="FFFFFF"/>
        </w:rPr>
        <w:t>Deakin T</w:t>
      </w:r>
      <w:r w:rsidRPr="00BA129A">
        <w:rPr>
          <w:rFonts w:ascii="Times New Roman" w:hAnsi="Times New Roman" w:cs="Times New Roman"/>
          <w:i w:val="0"/>
          <w:sz w:val="28"/>
          <w:szCs w:val="28"/>
          <w:shd w:val="clear" w:color="auto" w:fill="FFFFFF"/>
          <w:lang w:val="en-US"/>
        </w:rPr>
        <w:t>.</w:t>
      </w:r>
      <w:r w:rsidRPr="00BA129A">
        <w:rPr>
          <w:rFonts w:ascii="Times New Roman" w:hAnsi="Times New Roman" w:cs="Times New Roman"/>
          <w:i w:val="0"/>
          <w:sz w:val="28"/>
          <w:szCs w:val="28"/>
          <w:shd w:val="clear" w:color="auto" w:fill="FFFFFF"/>
        </w:rPr>
        <w:t>, Whitham C. Structured patient education: the X-PERT Programme</w:t>
      </w:r>
      <w:r>
        <w:rPr>
          <w:rFonts w:ascii="Times New Roman" w:hAnsi="Times New Roman" w:cs="Times New Roman"/>
          <w:i w:val="0"/>
          <w:sz w:val="28"/>
          <w:szCs w:val="28"/>
          <w:shd w:val="clear" w:color="auto" w:fill="FFFFFF"/>
          <w:lang w:val="en-US"/>
        </w:rPr>
        <w:t xml:space="preserve"> </w:t>
      </w:r>
      <w:r w:rsidRPr="00BA129A">
        <w:rPr>
          <w:rFonts w:ascii="Times New Roman" w:hAnsi="Times New Roman" w:cs="Times New Roman"/>
          <w:i w:val="0"/>
          <w:sz w:val="28"/>
          <w:szCs w:val="28"/>
          <w:shd w:val="clear" w:color="auto" w:fill="FFFFFF"/>
          <w:lang w:val="en-US"/>
        </w:rPr>
        <w:t>//</w:t>
      </w:r>
      <w:r>
        <w:rPr>
          <w:rFonts w:ascii="Times New Roman" w:hAnsi="Times New Roman" w:cs="Times New Roman"/>
          <w:i w:val="0"/>
          <w:sz w:val="28"/>
          <w:szCs w:val="28"/>
          <w:shd w:val="clear" w:color="auto" w:fill="FFFFFF"/>
          <w:lang w:val="en-US"/>
        </w:rPr>
        <w:t xml:space="preserve"> </w:t>
      </w:r>
      <w:r w:rsidRPr="00BA129A">
        <w:rPr>
          <w:rFonts w:ascii="Times New Roman" w:hAnsi="Times New Roman" w:cs="Times New Roman"/>
          <w:i w:val="0"/>
          <w:sz w:val="28"/>
          <w:szCs w:val="28"/>
          <w:shd w:val="clear" w:color="auto" w:fill="FFFFFF"/>
        </w:rPr>
        <w:t>Br J Community Nurs.</w:t>
      </w:r>
      <w:r w:rsidRPr="00BA129A">
        <w:rPr>
          <w:rFonts w:ascii="Times New Roman" w:hAnsi="Times New Roman" w:cs="Times New Roman"/>
          <w:i w:val="0"/>
          <w:sz w:val="28"/>
          <w:szCs w:val="28"/>
          <w:shd w:val="clear" w:color="auto" w:fill="FFFFFF"/>
          <w:lang w:val="en-US"/>
        </w:rPr>
        <w:t xml:space="preserve"> –</w:t>
      </w:r>
      <w:r w:rsidRPr="00BA129A">
        <w:rPr>
          <w:rFonts w:ascii="Times New Roman" w:hAnsi="Times New Roman" w:cs="Times New Roman"/>
          <w:i w:val="0"/>
          <w:sz w:val="28"/>
          <w:szCs w:val="28"/>
          <w:shd w:val="clear" w:color="auto" w:fill="FFFFFF"/>
        </w:rPr>
        <w:t xml:space="preserve"> 2009</w:t>
      </w:r>
      <w:r w:rsidRPr="00BA129A">
        <w:rPr>
          <w:rFonts w:ascii="Times New Roman" w:hAnsi="Times New Roman" w:cs="Times New Roman"/>
          <w:i w:val="0"/>
          <w:sz w:val="28"/>
          <w:szCs w:val="28"/>
          <w:shd w:val="clear" w:color="auto" w:fill="FFFFFF"/>
          <w:lang w:val="en-US"/>
        </w:rPr>
        <w:t>. – Vol.</w:t>
      </w:r>
      <w:r w:rsidRPr="00BA129A">
        <w:rPr>
          <w:rFonts w:ascii="Times New Roman" w:hAnsi="Times New Roman" w:cs="Times New Roman"/>
          <w:i w:val="0"/>
          <w:sz w:val="28"/>
          <w:szCs w:val="28"/>
          <w:shd w:val="clear" w:color="auto" w:fill="FFFFFF"/>
        </w:rPr>
        <w:t>14(9)</w:t>
      </w:r>
      <w:r w:rsidRPr="00BA129A">
        <w:rPr>
          <w:rFonts w:ascii="Times New Roman" w:hAnsi="Times New Roman" w:cs="Times New Roman"/>
          <w:i w:val="0"/>
          <w:sz w:val="28"/>
          <w:szCs w:val="28"/>
          <w:shd w:val="clear" w:color="auto" w:fill="FFFFFF"/>
          <w:lang w:val="en-US"/>
        </w:rPr>
        <w:t xml:space="preserve">. – P. </w:t>
      </w:r>
      <w:r w:rsidRPr="00BA129A">
        <w:rPr>
          <w:rFonts w:ascii="Times New Roman" w:hAnsi="Times New Roman" w:cs="Times New Roman"/>
          <w:i w:val="0"/>
          <w:sz w:val="28"/>
          <w:szCs w:val="28"/>
          <w:shd w:val="clear" w:color="auto" w:fill="FFFFFF"/>
        </w:rPr>
        <w:t>398-404.</w:t>
      </w:r>
    </w:p>
    <w:p w:rsidR="00E25666" w:rsidRPr="00BA129A"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rPr>
        <w:t>68</w:t>
      </w:r>
      <w:r w:rsidRPr="00BA129A">
        <w:rPr>
          <w:rFonts w:ascii="Times New Roman" w:hAnsi="Times New Roman" w:cs="Times New Roman"/>
          <w:i w:val="0"/>
          <w:sz w:val="28"/>
          <w:szCs w:val="28"/>
          <w:lang w:val="en-US"/>
        </w:rPr>
        <w:t xml:space="preserve">  Trento M., Gamba S., Gentile L., et al. Rethink Organization to iMprove Education and Outcomes (ROMEO): a multicenter randomized trial of lifestyle intervention by group care to manage type 2 diabetes // Diabetes Care. – 2010. – Vol.33. – P.</w:t>
      </w:r>
      <w:r>
        <w:rPr>
          <w:rFonts w:ascii="Times New Roman" w:hAnsi="Times New Roman" w:cs="Times New Roman"/>
          <w:i w:val="0"/>
          <w:sz w:val="28"/>
          <w:szCs w:val="28"/>
        </w:rPr>
        <w:t xml:space="preserve"> </w:t>
      </w:r>
      <w:r w:rsidRPr="00BA129A">
        <w:rPr>
          <w:rFonts w:ascii="Times New Roman" w:hAnsi="Times New Roman" w:cs="Times New Roman"/>
          <w:i w:val="0"/>
          <w:sz w:val="28"/>
          <w:szCs w:val="28"/>
          <w:lang w:val="en-US"/>
        </w:rPr>
        <w:t>745</w:t>
      </w:r>
      <w:r>
        <w:rPr>
          <w:rFonts w:ascii="Times New Roman" w:hAnsi="Times New Roman" w:cs="Times New Roman"/>
          <w:i w:val="0"/>
          <w:sz w:val="28"/>
          <w:szCs w:val="28"/>
        </w:rPr>
        <w:t>-</w:t>
      </w:r>
      <w:r w:rsidRPr="00BA129A">
        <w:rPr>
          <w:rFonts w:ascii="Times New Roman" w:hAnsi="Times New Roman" w:cs="Times New Roman"/>
          <w:i w:val="0"/>
          <w:sz w:val="28"/>
          <w:szCs w:val="28"/>
          <w:lang w:val="en-US"/>
        </w:rPr>
        <w:t>747.</w:t>
      </w:r>
    </w:p>
    <w:p w:rsidR="00E25666" w:rsidRPr="00BA129A"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69</w:t>
      </w:r>
      <w:r w:rsidRPr="00BA129A">
        <w:rPr>
          <w:rFonts w:ascii="Times New Roman" w:hAnsi="Times New Roman" w:cs="Times New Roman"/>
          <w:i w:val="0"/>
          <w:sz w:val="28"/>
          <w:szCs w:val="28"/>
          <w:lang w:val="en-US"/>
        </w:rPr>
        <w:t xml:space="preserve">  van Vugt M., de Wit M., Cleijne W.H., Snoek F.J. Use of behavioralchange techniques in web­based self­management programs for type 2 diabetes patients: systematic review // J Med Internet Res. – 2013. – Vol.15</w:t>
      </w:r>
      <w:r>
        <w:rPr>
          <w:rFonts w:ascii="Times New Roman" w:hAnsi="Times New Roman" w:cs="Times New Roman"/>
          <w:i w:val="0"/>
          <w:sz w:val="28"/>
          <w:szCs w:val="28"/>
          <w:lang w:val="en-US"/>
        </w:rPr>
        <w:t>(12)</w:t>
      </w:r>
      <w:r w:rsidRPr="00BA129A">
        <w:rPr>
          <w:rFonts w:ascii="Times New Roman" w:hAnsi="Times New Roman" w:cs="Times New Roman"/>
          <w:i w:val="0"/>
          <w:sz w:val="28"/>
          <w:szCs w:val="28"/>
          <w:lang w:val="en-US"/>
        </w:rPr>
        <w:t xml:space="preserve">. – </w:t>
      </w:r>
      <w:r w:rsidRPr="00BA129A">
        <w:rPr>
          <w:rFonts w:ascii="Times New Roman" w:hAnsi="Times New Roman" w:cs="Times New Roman"/>
          <w:i w:val="0"/>
          <w:sz w:val="28"/>
          <w:szCs w:val="28"/>
          <w:lang w:val="ru-RU"/>
        </w:rPr>
        <w:t>Р</w:t>
      </w:r>
      <w:r w:rsidRPr="00BA129A">
        <w:rPr>
          <w:rFonts w:ascii="Times New Roman" w:hAnsi="Times New Roman" w:cs="Times New Roman"/>
          <w:i w:val="0"/>
          <w:sz w:val="28"/>
          <w:szCs w:val="28"/>
          <w:lang w:val="en-US"/>
        </w:rPr>
        <w:t>.</w:t>
      </w:r>
      <w:r>
        <w:rPr>
          <w:rFonts w:ascii="Times New Roman" w:hAnsi="Times New Roman" w:cs="Times New Roman"/>
          <w:i w:val="0"/>
          <w:sz w:val="28"/>
          <w:szCs w:val="28"/>
        </w:rPr>
        <w:t xml:space="preserve"> </w:t>
      </w:r>
      <w:r w:rsidRPr="00BA129A">
        <w:rPr>
          <w:rFonts w:ascii="Times New Roman" w:hAnsi="Times New Roman" w:cs="Times New Roman"/>
          <w:i w:val="0"/>
          <w:sz w:val="28"/>
          <w:szCs w:val="28"/>
          <w:lang w:val="en-US"/>
        </w:rPr>
        <w:t>279.</w:t>
      </w:r>
    </w:p>
    <w:p w:rsidR="00E25666" w:rsidRPr="005A35D4" w:rsidRDefault="00E25666" w:rsidP="00363D89">
      <w:pPr>
        <w:pStyle w:val="aa"/>
        <w:ind w:firstLine="708"/>
        <w:jc w:val="both"/>
        <w:rPr>
          <w:rFonts w:ascii="Times New Roman" w:hAnsi="Times New Roman" w:cs="Times New Roman"/>
          <w:i w:val="0"/>
          <w:sz w:val="28"/>
          <w:szCs w:val="28"/>
          <w:shd w:val="clear" w:color="auto" w:fill="FFFFFF"/>
        </w:rPr>
      </w:pPr>
      <w:r>
        <w:rPr>
          <w:rFonts w:ascii="Times New Roman" w:hAnsi="Times New Roman" w:cs="Times New Roman"/>
          <w:i w:val="0"/>
          <w:sz w:val="28"/>
          <w:szCs w:val="28"/>
          <w:shd w:val="clear" w:color="auto" w:fill="FFFFFF"/>
        </w:rPr>
        <w:t>70</w:t>
      </w:r>
      <w:r w:rsidRPr="005A35D4">
        <w:rPr>
          <w:rFonts w:ascii="Times New Roman" w:hAnsi="Times New Roman" w:cs="Times New Roman"/>
          <w:i w:val="0"/>
          <w:sz w:val="28"/>
          <w:szCs w:val="28"/>
          <w:shd w:val="clear" w:color="auto" w:fill="FFFFFF"/>
        </w:rPr>
        <w:t xml:space="preserve"> Krebs J</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D</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Parry-Strong A</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Gamble E</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et al. A structured, group-based diabetes self-management education (DSME) programme for people, families and whanau with type 2 diabetes (T2DM) in New Zealand: an observational study</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 xml:space="preserve">Prim Care Diabetes. </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2013</w:t>
      </w:r>
      <w:r w:rsidRPr="005A35D4">
        <w:rPr>
          <w:rFonts w:ascii="Times New Roman" w:hAnsi="Times New Roman" w:cs="Times New Roman"/>
          <w:i w:val="0"/>
          <w:sz w:val="28"/>
          <w:szCs w:val="28"/>
          <w:shd w:val="clear" w:color="auto" w:fill="FFFFFF"/>
          <w:lang w:val="en-US"/>
        </w:rPr>
        <w:t>. – Vol.</w:t>
      </w:r>
      <w:r w:rsidRPr="005A35D4">
        <w:rPr>
          <w:rFonts w:ascii="Times New Roman" w:hAnsi="Times New Roman" w:cs="Times New Roman"/>
          <w:i w:val="0"/>
          <w:sz w:val="28"/>
          <w:szCs w:val="28"/>
          <w:shd w:val="clear" w:color="auto" w:fill="FFFFFF"/>
        </w:rPr>
        <w:t>7(2)</w:t>
      </w:r>
      <w:r w:rsidRPr="005A35D4">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5A35D4">
        <w:rPr>
          <w:rFonts w:ascii="Times New Roman" w:hAnsi="Times New Roman" w:cs="Times New Roman"/>
          <w:i w:val="0"/>
          <w:sz w:val="28"/>
          <w:szCs w:val="28"/>
          <w:shd w:val="clear" w:color="auto" w:fill="FFFFFF"/>
        </w:rPr>
        <w:t xml:space="preserve">151-158. </w:t>
      </w:r>
    </w:p>
    <w:p w:rsidR="00E25666" w:rsidRDefault="00E25666" w:rsidP="00363D89">
      <w:pPr>
        <w:pStyle w:val="aa"/>
        <w:ind w:firstLine="708"/>
        <w:jc w:val="both"/>
        <w:rPr>
          <w:rFonts w:ascii="Times New Roman" w:hAnsi="Times New Roman" w:cs="Times New Roman"/>
          <w:i w:val="0"/>
          <w:sz w:val="28"/>
          <w:szCs w:val="28"/>
          <w:lang w:val="en-US"/>
        </w:rPr>
      </w:pPr>
      <w:r w:rsidRPr="000D3F2B">
        <w:rPr>
          <w:rFonts w:ascii="Times New Roman" w:hAnsi="Times New Roman" w:cs="Times New Roman"/>
          <w:i w:val="0"/>
          <w:sz w:val="28"/>
          <w:szCs w:val="28"/>
          <w:lang w:val="en-US"/>
        </w:rPr>
        <w:t>7</w:t>
      </w:r>
      <w:r w:rsidRPr="000D3F2B">
        <w:rPr>
          <w:rFonts w:ascii="Times New Roman" w:hAnsi="Times New Roman" w:cs="Times New Roman"/>
          <w:i w:val="0"/>
          <w:sz w:val="28"/>
          <w:szCs w:val="28"/>
        </w:rPr>
        <w:t xml:space="preserve">1 </w:t>
      </w:r>
      <w:r w:rsidRPr="000D3F2B">
        <w:rPr>
          <w:rFonts w:ascii="Times New Roman" w:eastAsia="Times New Roman" w:hAnsi="Times New Roman" w:cs="Times New Roman"/>
          <w:i w:val="0"/>
          <w:sz w:val="28"/>
          <w:szCs w:val="28"/>
          <w:lang w:val="en-US" w:eastAsia="ru-RU"/>
        </w:rPr>
        <w:t>National Institute for Health and Clinical Excellence</w:t>
      </w:r>
      <w:r w:rsidRPr="000D3F2B">
        <w:rPr>
          <w:rFonts w:ascii="Times New Roman" w:hAnsi="Times New Roman" w:cs="Times New Roman"/>
          <w:i w:val="0"/>
          <w:sz w:val="28"/>
          <w:szCs w:val="28"/>
          <w:lang w:val="en-US"/>
        </w:rPr>
        <w:t xml:space="preserve"> (NICE). Diabetes in adults. March, 2011. </w:t>
      </w:r>
      <w:hyperlink r:id="rId67" w:history="1">
        <w:r w:rsidRPr="003032B5">
          <w:rPr>
            <w:rStyle w:val="afb"/>
            <w:rFonts w:ascii="Times New Roman" w:hAnsi="Times New Roman" w:cs="Times New Roman"/>
            <w:i w:val="0"/>
            <w:sz w:val="28"/>
            <w:szCs w:val="28"/>
            <w:lang w:val="en-US"/>
          </w:rPr>
          <w:t>https://www.nice.org</w:t>
        </w:r>
      </w:hyperlink>
    </w:p>
    <w:p w:rsidR="00E25666" w:rsidRPr="000D3F2B" w:rsidRDefault="00E25666" w:rsidP="00363D89">
      <w:pPr>
        <w:pStyle w:val="aa"/>
        <w:ind w:firstLine="708"/>
        <w:jc w:val="both"/>
        <w:rPr>
          <w:rFonts w:ascii="Times New Roman" w:hAnsi="Times New Roman" w:cs="Times New Roman"/>
          <w:i w:val="0"/>
          <w:sz w:val="28"/>
          <w:szCs w:val="28"/>
          <w:highlight w:val="yellow"/>
          <w:lang w:val="en-US"/>
        </w:rPr>
      </w:pPr>
      <w:r w:rsidRPr="005A35D4">
        <w:rPr>
          <w:rFonts w:ascii="Times New Roman" w:hAnsi="Times New Roman" w:cs="Times New Roman"/>
          <w:i w:val="0"/>
          <w:sz w:val="28"/>
          <w:szCs w:val="28"/>
          <w:shd w:val="clear" w:color="auto" w:fill="FFFFFF"/>
          <w:lang w:val="en-US"/>
        </w:rPr>
        <w:t xml:space="preserve">72 </w:t>
      </w:r>
      <w:r w:rsidRPr="005A35D4">
        <w:rPr>
          <w:rFonts w:ascii="Times New Roman" w:hAnsi="Times New Roman" w:cs="Times New Roman"/>
          <w:i w:val="0"/>
          <w:sz w:val="28"/>
          <w:szCs w:val="28"/>
          <w:shd w:val="clear" w:color="auto" w:fill="FFFFFF"/>
        </w:rPr>
        <w:t>Choudhury S</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M</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Brophy S</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Fareedi M</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A</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Zaman B</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Ahmed P</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Williams R. Examining the effectiveness of a peer-led education programme for Type 2 diabetes and cardiovascular disease in a Bangladeshi population</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iCs w:val="0"/>
          <w:sz w:val="28"/>
          <w:szCs w:val="28"/>
          <w:shd w:val="clear" w:color="auto" w:fill="FFFFFF"/>
        </w:rPr>
        <w:t>Diabet Med</w:t>
      </w:r>
      <w:r w:rsidRPr="005A35D4">
        <w:rPr>
          <w:rFonts w:ascii="Times New Roman" w:hAnsi="Times New Roman" w:cs="Times New Roman"/>
          <w:i w:val="0"/>
          <w:sz w:val="28"/>
          <w:szCs w:val="28"/>
          <w:shd w:val="clear" w:color="auto" w:fill="FFFFFF"/>
        </w:rPr>
        <w:t>.</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 xml:space="preserve"> 2009</w:t>
      </w:r>
      <w:r w:rsidRPr="005A35D4">
        <w:rPr>
          <w:rFonts w:ascii="Times New Roman" w:hAnsi="Times New Roman" w:cs="Times New Roman"/>
          <w:i w:val="0"/>
          <w:sz w:val="28"/>
          <w:szCs w:val="28"/>
          <w:shd w:val="clear" w:color="auto" w:fill="FFFFFF"/>
          <w:lang w:val="en-US"/>
        </w:rPr>
        <w:t>. – Vol.</w:t>
      </w:r>
      <w:r w:rsidRPr="005A35D4">
        <w:rPr>
          <w:rFonts w:ascii="Times New Roman" w:hAnsi="Times New Roman" w:cs="Times New Roman"/>
          <w:i w:val="0"/>
          <w:sz w:val="28"/>
          <w:szCs w:val="28"/>
          <w:shd w:val="clear" w:color="auto" w:fill="FFFFFF"/>
        </w:rPr>
        <w:t>26(1)</w:t>
      </w:r>
      <w:r w:rsidRPr="005A35D4">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5A35D4">
        <w:rPr>
          <w:rFonts w:ascii="Times New Roman" w:hAnsi="Times New Roman" w:cs="Times New Roman"/>
          <w:i w:val="0"/>
          <w:sz w:val="28"/>
          <w:szCs w:val="28"/>
          <w:shd w:val="clear" w:color="auto" w:fill="FFFFFF"/>
        </w:rPr>
        <w:t xml:space="preserve">40-44. </w:t>
      </w:r>
    </w:p>
    <w:p w:rsidR="00E25666" w:rsidRPr="005A35D4" w:rsidRDefault="00E25666" w:rsidP="00363D89">
      <w:pPr>
        <w:pStyle w:val="aa"/>
        <w:ind w:firstLine="708"/>
        <w:jc w:val="both"/>
        <w:rPr>
          <w:rFonts w:ascii="Times New Roman" w:hAnsi="Times New Roman" w:cs="Times New Roman"/>
          <w:i w:val="0"/>
          <w:sz w:val="28"/>
          <w:szCs w:val="28"/>
          <w:lang w:val="en-US"/>
        </w:rPr>
      </w:pPr>
      <w:r w:rsidRPr="005A35D4">
        <w:rPr>
          <w:rFonts w:ascii="Times New Roman" w:hAnsi="Times New Roman" w:cs="Times New Roman"/>
          <w:i w:val="0"/>
          <w:sz w:val="28"/>
          <w:szCs w:val="28"/>
          <w:lang w:val="en-US"/>
        </w:rPr>
        <w:t>73</w:t>
      </w:r>
      <w:r w:rsidRPr="005A35D4">
        <w:rPr>
          <w:rFonts w:ascii="Times New Roman" w:hAnsi="Times New Roman" w:cs="Times New Roman"/>
          <w:i w:val="0"/>
          <w:sz w:val="28"/>
          <w:szCs w:val="28"/>
        </w:rPr>
        <w:t xml:space="preserve"> </w:t>
      </w:r>
      <w:hyperlink r:id="rId68" w:tgtFrame="_blank" w:history="1">
        <w:r w:rsidRPr="005A35D4">
          <w:rPr>
            <w:rStyle w:val="afb"/>
            <w:rFonts w:ascii="Times New Roman" w:hAnsi="Times New Roman" w:cs="Times New Roman"/>
            <w:i w:val="0"/>
            <w:color w:val="auto"/>
            <w:sz w:val="28"/>
            <w:szCs w:val="28"/>
          </w:rPr>
          <w:t>Davies M</w:t>
        </w:r>
        <w:r w:rsidRPr="005A35D4">
          <w:rPr>
            <w:rStyle w:val="afb"/>
            <w:rFonts w:ascii="Times New Roman" w:hAnsi="Times New Roman" w:cs="Times New Roman"/>
            <w:i w:val="0"/>
            <w:color w:val="auto"/>
            <w:sz w:val="28"/>
            <w:szCs w:val="28"/>
            <w:lang w:val="en-US"/>
          </w:rPr>
          <w:t>.</w:t>
        </w:r>
        <w:r w:rsidRPr="005A35D4">
          <w:rPr>
            <w:rStyle w:val="afb"/>
            <w:rFonts w:ascii="Times New Roman" w:hAnsi="Times New Roman" w:cs="Times New Roman"/>
            <w:i w:val="0"/>
            <w:color w:val="auto"/>
            <w:sz w:val="28"/>
            <w:szCs w:val="28"/>
          </w:rPr>
          <w:t>J</w:t>
        </w:r>
        <w:r w:rsidRPr="005A35D4">
          <w:rPr>
            <w:rStyle w:val="afb"/>
            <w:rFonts w:ascii="Times New Roman" w:hAnsi="Times New Roman" w:cs="Times New Roman"/>
            <w:i w:val="0"/>
            <w:color w:val="auto"/>
            <w:sz w:val="28"/>
            <w:szCs w:val="28"/>
            <w:lang w:val="en-US"/>
          </w:rPr>
          <w:t>.</w:t>
        </w:r>
        <w:r w:rsidRPr="005A35D4">
          <w:rPr>
            <w:rStyle w:val="afb"/>
            <w:rFonts w:ascii="Times New Roman" w:hAnsi="Times New Roman" w:cs="Times New Roman"/>
            <w:i w:val="0"/>
            <w:color w:val="auto"/>
            <w:sz w:val="28"/>
            <w:szCs w:val="28"/>
          </w:rPr>
          <w:t>, Heller S</w:t>
        </w:r>
        <w:r w:rsidRPr="005A35D4">
          <w:rPr>
            <w:rStyle w:val="afb"/>
            <w:rFonts w:ascii="Times New Roman" w:hAnsi="Times New Roman" w:cs="Times New Roman"/>
            <w:i w:val="0"/>
            <w:color w:val="auto"/>
            <w:sz w:val="28"/>
            <w:szCs w:val="28"/>
            <w:lang w:val="en-US"/>
          </w:rPr>
          <w:t>.</w:t>
        </w:r>
        <w:r w:rsidRPr="005A35D4">
          <w:rPr>
            <w:rStyle w:val="afb"/>
            <w:rFonts w:ascii="Times New Roman" w:hAnsi="Times New Roman" w:cs="Times New Roman"/>
            <w:i w:val="0"/>
            <w:color w:val="auto"/>
            <w:sz w:val="28"/>
            <w:szCs w:val="28"/>
          </w:rPr>
          <w:t>, Skinner T</w:t>
        </w:r>
        <w:r w:rsidRPr="005A35D4">
          <w:rPr>
            <w:rStyle w:val="afb"/>
            <w:rFonts w:ascii="Times New Roman" w:hAnsi="Times New Roman" w:cs="Times New Roman"/>
            <w:i w:val="0"/>
            <w:color w:val="auto"/>
            <w:sz w:val="28"/>
            <w:szCs w:val="28"/>
            <w:lang w:val="en-US"/>
          </w:rPr>
          <w:t>.</w:t>
        </w:r>
        <w:r w:rsidRPr="005A35D4">
          <w:rPr>
            <w:rStyle w:val="afb"/>
            <w:rFonts w:ascii="Times New Roman" w:hAnsi="Times New Roman" w:cs="Times New Roman"/>
            <w:i w:val="0"/>
            <w:color w:val="auto"/>
            <w:sz w:val="28"/>
            <w:szCs w:val="28"/>
          </w:rPr>
          <w:t>C</w:t>
        </w:r>
        <w:r w:rsidRPr="005A35D4">
          <w:rPr>
            <w:rStyle w:val="afb"/>
            <w:rFonts w:ascii="Times New Roman" w:hAnsi="Times New Roman" w:cs="Times New Roman"/>
            <w:i w:val="0"/>
            <w:color w:val="auto"/>
            <w:sz w:val="28"/>
            <w:szCs w:val="28"/>
            <w:lang w:val="en-US"/>
          </w:rPr>
          <w:t>.</w:t>
        </w:r>
        <w:r w:rsidRPr="005A35D4">
          <w:rPr>
            <w:rStyle w:val="afb"/>
            <w:rFonts w:ascii="Times New Roman" w:hAnsi="Times New Roman" w:cs="Times New Roman"/>
            <w:i w:val="0"/>
            <w:color w:val="auto"/>
            <w:sz w:val="28"/>
            <w:szCs w:val="28"/>
          </w:rPr>
          <w:t>, et al</w:t>
        </w:r>
      </w:hyperlink>
      <w:r w:rsidRPr="005A35D4">
        <w:rPr>
          <w:rStyle w:val="afb"/>
          <w:rFonts w:ascii="Times New Roman" w:hAnsi="Times New Roman" w:cs="Times New Roman"/>
          <w:i w:val="0"/>
          <w:color w:val="auto"/>
          <w:sz w:val="28"/>
          <w:szCs w:val="28"/>
          <w:lang w:val="en-US"/>
        </w:rPr>
        <w:t>.</w:t>
      </w:r>
      <w:r w:rsidRPr="005A35D4">
        <w:rPr>
          <w:rFonts w:ascii="Times New Roman" w:hAnsi="Times New Roman" w:cs="Times New Roman"/>
          <w:i w:val="0"/>
          <w:sz w:val="28"/>
          <w:szCs w:val="28"/>
        </w:rPr>
        <w:t xml:space="preserve"> Effectiveness of the diabetes education and self management for ongoing and newly diagnosed (DESMOND) </w:t>
      </w:r>
      <w:r w:rsidRPr="005A35D4">
        <w:rPr>
          <w:rFonts w:ascii="Times New Roman" w:hAnsi="Times New Roman" w:cs="Times New Roman"/>
          <w:i w:val="0"/>
          <w:sz w:val="28"/>
          <w:szCs w:val="28"/>
        </w:rPr>
        <w:lastRenderedPageBreak/>
        <w:t>programme for people with newly diagnosed type 2 diabetes: cluster randomised controlled trial</w:t>
      </w:r>
      <w:r w:rsidRPr="005A35D4">
        <w:rPr>
          <w:rFonts w:ascii="Times New Roman" w:hAnsi="Times New Roman" w:cs="Times New Roman"/>
          <w:i w:val="0"/>
          <w:sz w:val="28"/>
          <w:szCs w:val="28"/>
          <w:lang w:val="en-US"/>
        </w:rPr>
        <w:t xml:space="preserve"> // </w:t>
      </w:r>
      <w:r w:rsidRPr="005A35D4">
        <w:rPr>
          <w:rFonts w:ascii="Times New Roman" w:hAnsi="Times New Roman" w:cs="Times New Roman"/>
          <w:i w:val="0"/>
          <w:sz w:val="28"/>
          <w:szCs w:val="28"/>
        </w:rPr>
        <w:t xml:space="preserve">BMJ. </w:t>
      </w:r>
      <w:r w:rsidRPr="005A35D4">
        <w:rPr>
          <w:rFonts w:ascii="Times New Roman" w:hAnsi="Times New Roman" w:cs="Times New Roman"/>
          <w:i w:val="0"/>
          <w:sz w:val="28"/>
          <w:szCs w:val="28"/>
          <w:lang w:val="en-US"/>
        </w:rPr>
        <w:t xml:space="preserve">– </w:t>
      </w:r>
      <w:r w:rsidRPr="005A35D4">
        <w:rPr>
          <w:rFonts w:ascii="Times New Roman" w:hAnsi="Times New Roman" w:cs="Times New Roman"/>
          <w:i w:val="0"/>
          <w:sz w:val="28"/>
          <w:szCs w:val="28"/>
        </w:rPr>
        <w:t>2008</w:t>
      </w:r>
      <w:r w:rsidRPr="005A35D4">
        <w:rPr>
          <w:rFonts w:ascii="Times New Roman" w:hAnsi="Times New Roman" w:cs="Times New Roman"/>
          <w:i w:val="0"/>
          <w:sz w:val="28"/>
          <w:szCs w:val="28"/>
          <w:lang w:val="en-US"/>
        </w:rPr>
        <w:t>. – Vol.</w:t>
      </w:r>
      <w:r w:rsidRPr="005A35D4">
        <w:rPr>
          <w:rFonts w:ascii="Times New Roman" w:hAnsi="Times New Roman" w:cs="Times New Roman"/>
          <w:i w:val="0"/>
          <w:sz w:val="28"/>
          <w:szCs w:val="28"/>
        </w:rPr>
        <w:t>1336(7642)</w:t>
      </w:r>
      <w:r w:rsidRPr="005A35D4">
        <w:rPr>
          <w:rFonts w:ascii="Times New Roman" w:hAnsi="Times New Roman" w:cs="Times New Roman"/>
          <w:i w:val="0"/>
          <w:sz w:val="28"/>
          <w:szCs w:val="28"/>
          <w:lang w:val="en-US"/>
        </w:rPr>
        <w:t xml:space="preserve">. – </w:t>
      </w:r>
      <w:r w:rsidRPr="005A35D4">
        <w:rPr>
          <w:rFonts w:ascii="Times New Roman" w:hAnsi="Times New Roman" w:cs="Times New Roman"/>
          <w:i w:val="0"/>
          <w:sz w:val="28"/>
          <w:szCs w:val="28"/>
          <w:lang w:val="ru-RU"/>
        </w:rPr>
        <w:t>Р</w:t>
      </w:r>
      <w:r w:rsidRPr="005A35D4">
        <w:rPr>
          <w:rFonts w:ascii="Times New Roman" w:hAnsi="Times New Roman" w:cs="Times New Roman"/>
          <w:i w:val="0"/>
          <w:sz w:val="28"/>
          <w:szCs w:val="28"/>
          <w:lang w:val="en-US"/>
        </w:rPr>
        <w:t>.</w:t>
      </w:r>
      <w:r>
        <w:rPr>
          <w:rFonts w:ascii="Times New Roman" w:hAnsi="Times New Roman" w:cs="Times New Roman"/>
          <w:i w:val="0"/>
          <w:sz w:val="28"/>
          <w:szCs w:val="28"/>
        </w:rPr>
        <w:t xml:space="preserve"> </w:t>
      </w:r>
      <w:r w:rsidRPr="005A35D4">
        <w:rPr>
          <w:rFonts w:ascii="Times New Roman" w:hAnsi="Times New Roman" w:cs="Times New Roman"/>
          <w:i w:val="0"/>
          <w:sz w:val="28"/>
          <w:szCs w:val="28"/>
        </w:rPr>
        <w:t>491-</w:t>
      </w:r>
      <w:r w:rsidRPr="005A35D4">
        <w:rPr>
          <w:rFonts w:ascii="Times New Roman" w:hAnsi="Times New Roman" w:cs="Times New Roman"/>
          <w:i w:val="0"/>
          <w:sz w:val="28"/>
          <w:szCs w:val="28"/>
          <w:lang w:val="en-US"/>
        </w:rPr>
        <w:t>49</w:t>
      </w:r>
      <w:r w:rsidRPr="005A35D4">
        <w:rPr>
          <w:rFonts w:ascii="Times New Roman" w:hAnsi="Times New Roman" w:cs="Times New Roman"/>
          <w:i w:val="0"/>
          <w:sz w:val="28"/>
          <w:szCs w:val="28"/>
        </w:rPr>
        <w:t>5.</w:t>
      </w:r>
    </w:p>
    <w:p w:rsidR="00E25666" w:rsidRPr="000D3F2B" w:rsidRDefault="00E25666" w:rsidP="00363D89">
      <w:pPr>
        <w:pStyle w:val="aa"/>
        <w:ind w:firstLine="708"/>
        <w:jc w:val="both"/>
        <w:rPr>
          <w:rFonts w:ascii="Times New Roman" w:eastAsia="Times New Roman" w:hAnsi="Times New Roman" w:cs="Times New Roman"/>
          <w:i w:val="0"/>
          <w:sz w:val="28"/>
          <w:szCs w:val="28"/>
          <w:lang w:val="en-US" w:eastAsia="ru-RU"/>
        </w:rPr>
      </w:pPr>
      <w:r w:rsidRPr="000D3F2B">
        <w:rPr>
          <w:rFonts w:ascii="Times New Roman" w:eastAsia="Times New Roman" w:hAnsi="Times New Roman" w:cs="Times New Roman"/>
          <w:i w:val="0"/>
          <w:sz w:val="28"/>
          <w:szCs w:val="28"/>
          <w:lang w:val="en-US" w:eastAsia="ru-RU"/>
        </w:rPr>
        <w:t xml:space="preserve">74 </w:t>
      </w:r>
      <w:r w:rsidRPr="000D3F2B">
        <w:rPr>
          <w:rFonts w:ascii="Times New Roman" w:hAnsi="Times New Roman" w:cs="Times New Roman"/>
          <w:i w:val="0"/>
          <w:sz w:val="28"/>
          <w:szCs w:val="28"/>
          <w:lang w:val="en-US"/>
        </w:rPr>
        <w:t>Diabetes Education and Self-management Programmes</w:t>
      </w:r>
      <w:r w:rsidRPr="000D3F2B">
        <w:rPr>
          <w:rFonts w:ascii="Times New Roman" w:hAnsi="Times New Roman" w:cs="Times New Roman"/>
          <w:i w:val="0"/>
          <w:sz w:val="28"/>
          <w:szCs w:val="28"/>
        </w:rPr>
        <w:t xml:space="preserve">, </w:t>
      </w:r>
      <w:r w:rsidRPr="000D3F2B">
        <w:rPr>
          <w:rFonts w:ascii="Times New Roman" w:hAnsi="Times New Roman" w:cs="Times New Roman"/>
          <w:i w:val="0"/>
          <w:sz w:val="28"/>
          <w:szCs w:val="28"/>
          <w:lang w:val="en-US"/>
        </w:rPr>
        <w:t xml:space="preserve"> 201</w:t>
      </w:r>
      <w:r w:rsidRPr="000D3F2B">
        <w:rPr>
          <w:rFonts w:ascii="Times New Roman" w:hAnsi="Times New Roman" w:cs="Times New Roman"/>
          <w:i w:val="0"/>
          <w:sz w:val="28"/>
          <w:szCs w:val="28"/>
        </w:rPr>
        <w:t>6</w:t>
      </w:r>
      <w:r w:rsidRPr="000D3F2B">
        <w:rPr>
          <w:rFonts w:ascii="Times New Roman" w:hAnsi="Times New Roman" w:cs="Times New Roman"/>
          <w:i w:val="0"/>
          <w:sz w:val="28"/>
          <w:szCs w:val="28"/>
          <w:lang w:val="en-US"/>
        </w:rPr>
        <w:t xml:space="preserve">. </w:t>
      </w:r>
      <w:hyperlink r:id="rId69" w:history="1">
        <w:r w:rsidRPr="000D3F2B">
          <w:rPr>
            <w:rStyle w:val="afb"/>
            <w:rFonts w:ascii="Times New Roman" w:eastAsia="Times New Roman" w:hAnsi="Times New Roman" w:cs="Times New Roman"/>
            <w:i w:val="0"/>
            <w:sz w:val="28"/>
            <w:szCs w:val="28"/>
            <w:lang w:eastAsia="ru-RU"/>
          </w:rPr>
          <w:t>https://patient.info</w:t>
        </w:r>
      </w:hyperlink>
    </w:p>
    <w:p w:rsidR="00E25666" w:rsidRPr="000D3F2B" w:rsidRDefault="00E25666" w:rsidP="00363D89">
      <w:pPr>
        <w:pStyle w:val="aa"/>
        <w:ind w:firstLine="708"/>
        <w:jc w:val="both"/>
        <w:rPr>
          <w:rFonts w:ascii="Times New Roman" w:eastAsia="Times New Roman" w:hAnsi="Times New Roman" w:cs="Times New Roman"/>
          <w:i w:val="0"/>
          <w:sz w:val="28"/>
          <w:szCs w:val="28"/>
          <w:highlight w:val="yellow"/>
          <w:lang w:eastAsia="ru-RU"/>
        </w:rPr>
      </w:pPr>
      <w:r>
        <w:rPr>
          <w:rFonts w:ascii="Times New Roman" w:hAnsi="Times New Roman" w:cs="Times New Roman"/>
          <w:i w:val="0"/>
          <w:sz w:val="28"/>
          <w:szCs w:val="28"/>
          <w:shd w:val="clear" w:color="auto" w:fill="FFFFFF"/>
          <w:lang w:val="en-US"/>
        </w:rPr>
        <w:t>75</w:t>
      </w:r>
      <w:r w:rsidRPr="005A35D4">
        <w:rPr>
          <w:rFonts w:ascii="Times New Roman" w:hAnsi="Times New Roman" w:cs="Times New Roman"/>
          <w:i w:val="0"/>
          <w:sz w:val="28"/>
          <w:szCs w:val="28"/>
          <w:shd w:val="clear" w:color="auto" w:fill="FFFFFF"/>
          <w:lang w:val="en-US"/>
        </w:rPr>
        <w:t xml:space="preserve"> </w:t>
      </w:r>
      <w:r w:rsidRPr="005A35D4">
        <w:rPr>
          <w:rFonts w:ascii="Times New Roman" w:hAnsi="Times New Roman" w:cs="Times New Roman"/>
          <w:i w:val="0"/>
          <w:sz w:val="28"/>
          <w:szCs w:val="28"/>
          <w:shd w:val="clear" w:color="auto" w:fill="FFFFFF"/>
        </w:rPr>
        <w:t>O'Donnell M</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Carey M</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E</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Horne R</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et al. Assessing the effectiveness of a goal-setting session as part of a structured group self-management education programme for people with type 2 diabetes</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 xml:space="preserve">Patient Educ Couns. </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2018</w:t>
      </w:r>
      <w:r w:rsidRPr="005A35D4">
        <w:rPr>
          <w:rFonts w:ascii="Times New Roman" w:hAnsi="Times New Roman" w:cs="Times New Roman"/>
          <w:i w:val="0"/>
          <w:sz w:val="28"/>
          <w:szCs w:val="28"/>
          <w:shd w:val="clear" w:color="auto" w:fill="FFFFFF"/>
          <w:lang w:val="en-US"/>
        </w:rPr>
        <w:t>. – Vol.</w:t>
      </w:r>
      <w:r w:rsidRPr="005A35D4">
        <w:rPr>
          <w:rFonts w:ascii="Times New Roman" w:hAnsi="Times New Roman" w:cs="Times New Roman"/>
          <w:i w:val="0"/>
          <w:sz w:val="28"/>
          <w:szCs w:val="28"/>
          <w:shd w:val="clear" w:color="auto" w:fill="FFFFFF"/>
        </w:rPr>
        <w:t>101(12)</w:t>
      </w:r>
      <w:r w:rsidRPr="005A35D4">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5A35D4">
        <w:rPr>
          <w:rFonts w:ascii="Times New Roman" w:hAnsi="Times New Roman" w:cs="Times New Roman"/>
          <w:i w:val="0"/>
          <w:sz w:val="28"/>
          <w:szCs w:val="28"/>
          <w:shd w:val="clear" w:color="auto" w:fill="FFFFFF"/>
        </w:rPr>
        <w:t xml:space="preserve">2125-2133. </w:t>
      </w:r>
    </w:p>
    <w:p w:rsidR="00E25666" w:rsidRPr="005A35D4" w:rsidRDefault="00E25666" w:rsidP="00363D89">
      <w:pPr>
        <w:pStyle w:val="aa"/>
        <w:ind w:firstLine="708"/>
        <w:jc w:val="both"/>
        <w:rPr>
          <w:rFonts w:ascii="Times New Roman" w:hAnsi="Times New Roman" w:cs="Times New Roman"/>
          <w:i w:val="0"/>
          <w:sz w:val="28"/>
          <w:szCs w:val="28"/>
          <w:shd w:val="clear" w:color="auto" w:fill="FFFFFF"/>
        </w:rPr>
      </w:pPr>
      <w:r>
        <w:rPr>
          <w:rFonts w:ascii="Times New Roman" w:hAnsi="Times New Roman" w:cs="Times New Roman"/>
          <w:i w:val="0"/>
          <w:sz w:val="28"/>
          <w:szCs w:val="28"/>
          <w:shd w:val="clear" w:color="auto" w:fill="FFFFFF"/>
          <w:lang w:val="en-US"/>
        </w:rPr>
        <w:t>76</w:t>
      </w:r>
      <w:r w:rsidRPr="005A35D4">
        <w:rPr>
          <w:rFonts w:ascii="Times New Roman" w:hAnsi="Times New Roman" w:cs="Times New Roman"/>
          <w:i w:val="0"/>
          <w:sz w:val="28"/>
          <w:szCs w:val="28"/>
          <w:shd w:val="clear" w:color="auto" w:fill="FFFFFF"/>
          <w:lang w:val="en-US"/>
        </w:rPr>
        <w:t xml:space="preserve"> </w:t>
      </w:r>
      <w:r w:rsidRPr="005A35D4">
        <w:rPr>
          <w:rFonts w:ascii="Times New Roman" w:hAnsi="Times New Roman" w:cs="Times New Roman"/>
          <w:i w:val="0"/>
          <w:sz w:val="28"/>
          <w:szCs w:val="28"/>
          <w:shd w:val="clear" w:color="auto" w:fill="FFFFFF"/>
        </w:rPr>
        <w:t>Miller V</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M</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Davies M</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J</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Etherton-Beer C</w:t>
      </w:r>
      <w:r w:rsidRPr="005A35D4">
        <w:rPr>
          <w:rFonts w:ascii="Times New Roman" w:hAnsi="Times New Roman" w:cs="Times New Roman"/>
          <w:i w:val="0"/>
          <w:sz w:val="28"/>
          <w:szCs w:val="28"/>
          <w:shd w:val="clear" w:color="auto" w:fill="FFFFFF"/>
          <w:lang w:val="en-US"/>
        </w:rPr>
        <w:t>.</w:t>
      </w:r>
      <w:r w:rsidRPr="005A35D4">
        <w:rPr>
          <w:rFonts w:ascii="Times New Roman" w:hAnsi="Times New Roman" w:cs="Times New Roman"/>
          <w:i w:val="0"/>
          <w:sz w:val="28"/>
          <w:szCs w:val="28"/>
          <w:shd w:val="clear" w:color="auto" w:fill="FFFFFF"/>
        </w:rPr>
        <w:t>, et al. Increasing patient activation through diabetes self-management education: Outcomes of DESMOND in regional Western Australia</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Patient Educ Couns.</w:t>
      </w:r>
      <w:r w:rsidRPr="005A35D4">
        <w:rPr>
          <w:rFonts w:ascii="Times New Roman" w:hAnsi="Times New Roman" w:cs="Times New Roman"/>
          <w:i w:val="0"/>
          <w:sz w:val="28"/>
          <w:szCs w:val="28"/>
          <w:shd w:val="clear" w:color="auto" w:fill="FFFFFF"/>
          <w:lang w:val="en-US"/>
        </w:rPr>
        <w:t xml:space="preserve"> – </w:t>
      </w:r>
      <w:r w:rsidRPr="005A35D4">
        <w:rPr>
          <w:rFonts w:ascii="Times New Roman" w:hAnsi="Times New Roman" w:cs="Times New Roman"/>
          <w:i w:val="0"/>
          <w:sz w:val="28"/>
          <w:szCs w:val="28"/>
          <w:shd w:val="clear" w:color="auto" w:fill="FFFFFF"/>
        </w:rPr>
        <w:t>2020</w:t>
      </w:r>
      <w:r w:rsidRPr="005A35D4">
        <w:rPr>
          <w:rFonts w:ascii="Times New Roman" w:hAnsi="Times New Roman" w:cs="Times New Roman"/>
          <w:i w:val="0"/>
          <w:sz w:val="28"/>
          <w:szCs w:val="28"/>
          <w:shd w:val="clear" w:color="auto" w:fill="FFFFFF"/>
          <w:lang w:val="en-US"/>
        </w:rPr>
        <w:t>. – Vol.</w:t>
      </w:r>
      <w:r w:rsidRPr="005A35D4">
        <w:rPr>
          <w:rFonts w:ascii="Times New Roman" w:hAnsi="Times New Roman" w:cs="Times New Roman"/>
          <w:i w:val="0"/>
          <w:sz w:val="28"/>
          <w:szCs w:val="28"/>
          <w:shd w:val="clear" w:color="auto" w:fill="FFFFFF"/>
        </w:rPr>
        <w:t>103(4)</w:t>
      </w:r>
      <w:r w:rsidRPr="005A35D4">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5A35D4">
        <w:rPr>
          <w:rFonts w:ascii="Times New Roman" w:hAnsi="Times New Roman" w:cs="Times New Roman"/>
          <w:i w:val="0"/>
          <w:sz w:val="28"/>
          <w:szCs w:val="28"/>
          <w:shd w:val="clear" w:color="auto" w:fill="FFFFFF"/>
        </w:rPr>
        <w:t xml:space="preserve">848-853. </w:t>
      </w:r>
    </w:p>
    <w:p w:rsidR="00E25666" w:rsidRPr="005A35D4" w:rsidRDefault="00E25666" w:rsidP="00363D89">
      <w:pPr>
        <w:pStyle w:val="aa"/>
        <w:ind w:firstLine="708"/>
        <w:jc w:val="both"/>
        <w:rPr>
          <w:rFonts w:ascii="Times New Roman" w:hAnsi="Times New Roman" w:cs="Times New Roman"/>
          <w:i w:val="0"/>
          <w:sz w:val="28"/>
          <w:szCs w:val="28"/>
        </w:rPr>
      </w:pPr>
      <w:r w:rsidRPr="005A35D4">
        <w:rPr>
          <w:rFonts w:ascii="Times New Roman" w:hAnsi="Times New Roman" w:cs="Times New Roman"/>
          <w:i w:val="0"/>
          <w:sz w:val="28"/>
          <w:szCs w:val="28"/>
          <w:lang w:val="en-US"/>
        </w:rPr>
        <w:t>77</w:t>
      </w:r>
      <w:r w:rsidRPr="005A35D4">
        <w:rPr>
          <w:rFonts w:ascii="Times New Roman" w:hAnsi="Times New Roman" w:cs="Times New Roman"/>
          <w:i w:val="0"/>
          <w:sz w:val="28"/>
          <w:szCs w:val="28"/>
        </w:rPr>
        <w:t xml:space="preserve"> Skinner T.C., Carey M.E., Cradock S.,. Dallosso H.M, Daly H., Davies M.J., Doherty Y., Heller S., Khunti K., Oliver L. Educator talk and patient change: some insights from the DESMOND (Diabetes Education and Self Management for Ongoing and Newly Diagnosed) randomized controlled trial</w:t>
      </w:r>
      <w:r w:rsidRPr="005A35D4">
        <w:rPr>
          <w:rFonts w:ascii="Times New Roman" w:hAnsi="Times New Roman" w:cs="Times New Roman"/>
          <w:i w:val="0"/>
          <w:sz w:val="28"/>
          <w:szCs w:val="28"/>
          <w:lang w:val="en-US"/>
        </w:rPr>
        <w:t xml:space="preserve"> // </w:t>
      </w:r>
      <w:r w:rsidRPr="005A35D4">
        <w:rPr>
          <w:rFonts w:ascii="Times New Roman" w:hAnsi="Times New Roman" w:cs="Times New Roman"/>
          <w:i w:val="0"/>
          <w:sz w:val="28"/>
          <w:szCs w:val="28"/>
        </w:rPr>
        <w:t xml:space="preserve">Diabet. Med. </w:t>
      </w:r>
      <w:r w:rsidRPr="005A35D4">
        <w:rPr>
          <w:rFonts w:ascii="Times New Roman" w:hAnsi="Times New Roman" w:cs="Times New Roman"/>
          <w:i w:val="0"/>
          <w:sz w:val="28"/>
          <w:szCs w:val="28"/>
          <w:lang w:val="en-US"/>
        </w:rPr>
        <w:t xml:space="preserve"> – 2008. –  Vol.25. – P.</w:t>
      </w:r>
      <w:r>
        <w:rPr>
          <w:rFonts w:ascii="Times New Roman" w:hAnsi="Times New Roman" w:cs="Times New Roman"/>
          <w:i w:val="0"/>
          <w:sz w:val="28"/>
          <w:szCs w:val="28"/>
        </w:rPr>
        <w:t xml:space="preserve"> </w:t>
      </w:r>
      <w:r w:rsidRPr="005A35D4">
        <w:rPr>
          <w:rFonts w:ascii="Times New Roman" w:hAnsi="Times New Roman" w:cs="Times New Roman"/>
          <w:i w:val="0"/>
          <w:sz w:val="28"/>
          <w:szCs w:val="28"/>
        </w:rPr>
        <w:t>1117</w:t>
      </w:r>
      <w:r>
        <w:rPr>
          <w:rFonts w:ascii="Times New Roman" w:hAnsi="Times New Roman" w:cs="Times New Roman"/>
          <w:i w:val="0"/>
          <w:sz w:val="28"/>
          <w:szCs w:val="28"/>
        </w:rPr>
        <w:t>-</w:t>
      </w:r>
      <w:r w:rsidRPr="005A35D4">
        <w:rPr>
          <w:rFonts w:ascii="Times New Roman" w:hAnsi="Times New Roman" w:cs="Times New Roman"/>
          <w:i w:val="0"/>
          <w:sz w:val="28"/>
          <w:szCs w:val="28"/>
        </w:rPr>
        <w:t xml:space="preserve">1120. </w:t>
      </w:r>
    </w:p>
    <w:p w:rsidR="00E25666" w:rsidRPr="000E2904" w:rsidRDefault="00E25666" w:rsidP="00363D89">
      <w:pPr>
        <w:pStyle w:val="aa"/>
        <w:ind w:firstLine="708"/>
        <w:jc w:val="both"/>
        <w:rPr>
          <w:rFonts w:ascii="Times New Roman" w:hAnsi="Times New Roman" w:cs="Times New Roman"/>
          <w:i w:val="0"/>
          <w:sz w:val="28"/>
          <w:szCs w:val="28"/>
          <w:shd w:val="clear" w:color="auto" w:fill="FFFFFF"/>
        </w:rPr>
      </w:pPr>
      <w:r w:rsidRPr="000E2904">
        <w:rPr>
          <w:rFonts w:ascii="Times New Roman" w:hAnsi="Times New Roman" w:cs="Times New Roman"/>
          <w:i w:val="0"/>
          <w:sz w:val="28"/>
          <w:szCs w:val="28"/>
          <w:shd w:val="clear" w:color="auto" w:fill="FFFFFF"/>
          <w:lang w:val="en-US"/>
        </w:rPr>
        <w:t>78</w:t>
      </w:r>
      <w:r w:rsidRPr="000E2904">
        <w:rPr>
          <w:rFonts w:ascii="Times New Roman" w:hAnsi="Times New Roman" w:cs="Times New Roman"/>
          <w:i w:val="0"/>
          <w:sz w:val="28"/>
          <w:szCs w:val="28"/>
          <w:shd w:val="clear" w:color="auto" w:fill="FFFFFF"/>
        </w:rPr>
        <w:t xml:space="preserve">  Leibbrandt A.J., Kiefte-de Jong J.C., Hogenelst M.H., Snoek F.J.,Weijs P.J.Effects of the PRo-active InterdisciplinarySelf-MAnagement (PRISMA, Dutch DESMOND) program ondietary intake in type 2 diabetes outpatients: a pilot study</w:t>
      </w:r>
      <w:r w:rsidRPr="000E2904">
        <w:rPr>
          <w:rFonts w:ascii="Times New Roman" w:hAnsi="Times New Roman" w:cs="Times New Roman"/>
          <w:i w:val="0"/>
          <w:sz w:val="28"/>
          <w:szCs w:val="28"/>
          <w:shd w:val="clear" w:color="auto" w:fill="FFFFFF"/>
          <w:lang w:val="en-US"/>
        </w:rPr>
        <w:t xml:space="preserve"> // </w:t>
      </w:r>
      <w:r w:rsidRPr="000E2904">
        <w:rPr>
          <w:rFonts w:ascii="Times New Roman" w:hAnsi="Times New Roman" w:cs="Times New Roman"/>
          <w:i w:val="0"/>
          <w:sz w:val="28"/>
          <w:szCs w:val="28"/>
          <w:shd w:val="clear" w:color="auto" w:fill="FFFFFF"/>
        </w:rPr>
        <w:t>Clin. Nutr. – 2010. – Vol.29. – P.</w:t>
      </w:r>
      <w:r>
        <w:rPr>
          <w:rFonts w:ascii="Times New Roman" w:hAnsi="Times New Roman" w:cs="Times New Roman"/>
          <w:i w:val="0"/>
          <w:sz w:val="28"/>
          <w:szCs w:val="28"/>
          <w:shd w:val="clear" w:color="auto" w:fill="FFFFFF"/>
        </w:rPr>
        <w:t xml:space="preserve"> </w:t>
      </w:r>
      <w:r w:rsidRPr="000E2904">
        <w:rPr>
          <w:rFonts w:ascii="Times New Roman" w:hAnsi="Times New Roman" w:cs="Times New Roman"/>
          <w:i w:val="0"/>
          <w:sz w:val="28"/>
          <w:szCs w:val="28"/>
          <w:shd w:val="clear" w:color="auto" w:fill="FFFFFF"/>
        </w:rPr>
        <w:t>199</w:t>
      </w:r>
      <w:r>
        <w:rPr>
          <w:rFonts w:ascii="Times New Roman" w:hAnsi="Times New Roman" w:cs="Times New Roman"/>
          <w:i w:val="0"/>
          <w:sz w:val="28"/>
          <w:szCs w:val="28"/>
          <w:shd w:val="clear" w:color="auto" w:fill="FFFFFF"/>
        </w:rPr>
        <w:t>-</w:t>
      </w:r>
      <w:r w:rsidRPr="000E2904">
        <w:rPr>
          <w:rFonts w:ascii="Times New Roman" w:hAnsi="Times New Roman" w:cs="Times New Roman"/>
          <w:i w:val="0"/>
          <w:sz w:val="28"/>
          <w:szCs w:val="28"/>
          <w:shd w:val="clear" w:color="auto" w:fill="FFFFFF"/>
        </w:rPr>
        <w:t>205.</w:t>
      </w:r>
    </w:p>
    <w:p w:rsidR="00E25666" w:rsidRPr="000E2904"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eastAsia="Times New Roman" w:hAnsi="Times New Roman" w:cs="Times New Roman"/>
          <w:i w:val="0"/>
          <w:sz w:val="28"/>
          <w:szCs w:val="28"/>
          <w:lang w:val="en-US" w:eastAsia="ru-RU"/>
        </w:rPr>
        <w:t>79</w:t>
      </w:r>
      <w:r w:rsidRPr="000E2904">
        <w:rPr>
          <w:rFonts w:ascii="Times New Roman" w:eastAsia="Times New Roman" w:hAnsi="Times New Roman" w:cs="Times New Roman"/>
          <w:i w:val="0"/>
          <w:sz w:val="28"/>
          <w:szCs w:val="28"/>
          <w:lang w:val="en-US" w:eastAsia="ru-RU"/>
        </w:rPr>
        <w:t xml:space="preserve"> </w:t>
      </w:r>
      <w:r w:rsidRPr="000E2904">
        <w:rPr>
          <w:rFonts w:ascii="Times New Roman" w:hAnsi="Times New Roman" w:cs="Times New Roman"/>
          <w:i w:val="0"/>
          <w:sz w:val="28"/>
          <w:szCs w:val="28"/>
          <w:shd w:val="clear" w:color="auto" w:fill="FFFFFF"/>
        </w:rPr>
        <w:t>Forjuoh S</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N</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 Ory M</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G</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 Jiang L</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 Vuong A</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M</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 Bolin J</w:t>
      </w:r>
      <w:r w:rsidRPr="000E2904">
        <w:rPr>
          <w:rFonts w:ascii="Times New Roman" w:hAnsi="Times New Roman" w:cs="Times New Roman"/>
          <w:i w:val="0"/>
          <w:sz w:val="28"/>
          <w:szCs w:val="28"/>
          <w:shd w:val="clear" w:color="auto" w:fill="FFFFFF"/>
          <w:lang w:val="en-US"/>
        </w:rPr>
        <w:t>.</w:t>
      </w:r>
      <w:r w:rsidRPr="000E2904">
        <w:rPr>
          <w:rFonts w:ascii="Times New Roman" w:hAnsi="Times New Roman" w:cs="Times New Roman"/>
          <w:i w:val="0"/>
          <w:sz w:val="28"/>
          <w:szCs w:val="28"/>
          <w:shd w:val="clear" w:color="auto" w:fill="FFFFFF"/>
        </w:rPr>
        <w:t>N. Impact of chronic disease self-management programs on type 2 diabetes management in primary care</w:t>
      </w:r>
      <w:r w:rsidRPr="000E2904">
        <w:rPr>
          <w:rFonts w:ascii="Times New Roman" w:hAnsi="Times New Roman" w:cs="Times New Roman"/>
          <w:i w:val="0"/>
          <w:sz w:val="28"/>
          <w:szCs w:val="28"/>
          <w:shd w:val="clear" w:color="auto" w:fill="FFFFFF"/>
          <w:lang w:val="en-US"/>
        </w:rPr>
        <w:t xml:space="preserve"> // </w:t>
      </w:r>
      <w:r w:rsidRPr="000E2904">
        <w:rPr>
          <w:rFonts w:ascii="Times New Roman" w:hAnsi="Times New Roman" w:cs="Times New Roman"/>
          <w:i w:val="0"/>
          <w:iCs w:val="0"/>
          <w:sz w:val="28"/>
          <w:szCs w:val="28"/>
          <w:shd w:val="clear" w:color="auto" w:fill="FFFFFF"/>
        </w:rPr>
        <w:t>World J Diabetes</w:t>
      </w:r>
      <w:r w:rsidRPr="000E2904">
        <w:rPr>
          <w:rFonts w:ascii="Times New Roman" w:hAnsi="Times New Roman" w:cs="Times New Roman"/>
          <w:i w:val="0"/>
          <w:iCs w:val="0"/>
          <w:sz w:val="28"/>
          <w:szCs w:val="28"/>
          <w:shd w:val="clear" w:color="auto" w:fill="FFFFFF"/>
          <w:lang w:val="en-US"/>
        </w:rPr>
        <w:t xml:space="preserve">. – </w:t>
      </w:r>
      <w:r w:rsidRPr="000E2904">
        <w:rPr>
          <w:rFonts w:ascii="Times New Roman" w:hAnsi="Times New Roman" w:cs="Times New Roman"/>
          <w:i w:val="0"/>
          <w:sz w:val="28"/>
          <w:szCs w:val="28"/>
          <w:shd w:val="clear" w:color="auto" w:fill="FFFFFF"/>
        </w:rPr>
        <w:t> 2014</w:t>
      </w:r>
      <w:r w:rsidRPr="000E2904">
        <w:rPr>
          <w:rFonts w:ascii="Times New Roman" w:hAnsi="Times New Roman" w:cs="Times New Roman"/>
          <w:i w:val="0"/>
          <w:sz w:val="28"/>
          <w:szCs w:val="28"/>
          <w:shd w:val="clear" w:color="auto" w:fill="FFFFFF"/>
          <w:lang w:val="en-US"/>
        </w:rPr>
        <w:t>. – Vol.</w:t>
      </w:r>
      <w:r w:rsidRPr="000E2904">
        <w:rPr>
          <w:rFonts w:ascii="Times New Roman" w:hAnsi="Times New Roman" w:cs="Times New Roman"/>
          <w:i w:val="0"/>
          <w:sz w:val="28"/>
          <w:szCs w:val="28"/>
          <w:shd w:val="clear" w:color="auto" w:fill="FFFFFF"/>
        </w:rPr>
        <w:t>5(3)</w:t>
      </w:r>
      <w:r w:rsidRPr="000E2904">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0E2904">
        <w:rPr>
          <w:rFonts w:ascii="Times New Roman" w:hAnsi="Times New Roman" w:cs="Times New Roman"/>
          <w:i w:val="0"/>
          <w:sz w:val="28"/>
          <w:szCs w:val="28"/>
          <w:shd w:val="clear" w:color="auto" w:fill="FFFFFF"/>
        </w:rPr>
        <w:t>407-414</w:t>
      </w:r>
    </w:p>
    <w:p w:rsidR="00E25666" w:rsidRPr="000E2904"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lang w:val="en-US"/>
        </w:rPr>
        <w:t>80</w:t>
      </w:r>
      <w:r w:rsidRPr="000E2904">
        <w:rPr>
          <w:rFonts w:ascii="Times New Roman" w:hAnsi="Times New Roman" w:cs="Times New Roman"/>
          <w:i w:val="0"/>
          <w:sz w:val="28"/>
          <w:szCs w:val="28"/>
          <w:shd w:val="clear" w:color="auto" w:fill="FFFFFF"/>
          <w:lang w:val="en-US"/>
        </w:rPr>
        <w:t xml:space="preserve"> </w:t>
      </w:r>
      <w:r w:rsidRPr="000E2904">
        <w:rPr>
          <w:rFonts w:ascii="Times New Roman" w:hAnsi="Times New Roman" w:cs="Times New Roman"/>
          <w:i w:val="0"/>
          <w:sz w:val="28"/>
          <w:szCs w:val="28"/>
          <w:shd w:val="clear" w:color="auto" w:fill="FFFFFF"/>
        </w:rPr>
        <w:t>Paone D. Factors Supporting Implementation among CDSMP Organizations</w:t>
      </w:r>
      <w:r w:rsidRPr="000E2904">
        <w:rPr>
          <w:rFonts w:ascii="Times New Roman" w:hAnsi="Times New Roman" w:cs="Times New Roman"/>
          <w:i w:val="0"/>
          <w:sz w:val="28"/>
          <w:szCs w:val="28"/>
          <w:shd w:val="clear" w:color="auto" w:fill="FFFFFF"/>
          <w:lang w:val="en-US"/>
        </w:rPr>
        <w:t xml:space="preserve"> // </w:t>
      </w:r>
      <w:r w:rsidRPr="000E2904">
        <w:rPr>
          <w:rFonts w:ascii="Times New Roman" w:hAnsi="Times New Roman" w:cs="Times New Roman"/>
          <w:i w:val="0"/>
          <w:iCs w:val="0"/>
          <w:sz w:val="28"/>
          <w:szCs w:val="28"/>
          <w:shd w:val="clear" w:color="auto" w:fill="FFFFFF"/>
        </w:rPr>
        <w:t>Frontiers in public health</w:t>
      </w:r>
      <w:r w:rsidRPr="000E2904">
        <w:rPr>
          <w:rFonts w:ascii="Times New Roman" w:hAnsi="Times New Roman" w:cs="Times New Roman"/>
          <w:i w:val="0"/>
          <w:sz w:val="28"/>
          <w:szCs w:val="28"/>
          <w:shd w:val="clear" w:color="auto" w:fill="FFFFFF"/>
          <w:lang w:val="en-US"/>
        </w:rPr>
        <w:t>. – 2015. – Vol.</w:t>
      </w:r>
      <w:r w:rsidRPr="000E2904">
        <w:rPr>
          <w:rFonts w:ascii="Times New Roman" w:hAnsi="Times New Roman" w:cs="Times New Roman"/>
          <w:i w:val="0"/>
          <w:iCs w:val="0"/>
          <w:sz w:val="28"/>
          <w:szCs w:val="28"/>
          <w:shd w:val="clear" w:color="auto" w:fill="FFFFFF"/>
        </w:rPr>
        <w:t>2</w:t>
      </w:r>
      <w:r w:rsidRPr="000E2904">
        <w:rPr>
          <w:rFonts w:ascii="Times New Roman" w:hAnsi="Times New Roman" w:cs="Times New Roman"/>
          <w:i w:val="0"/>
          <w:sz w:val="28"/>
          <w:szCs w:val="28"/>
          <w:shd w:val="clear" w:color="auto" w:fill="FFFFFF"/>
        </w:rPr>
        <w:t>.</w:t>
      </w:r>
    </w:p>
    <w:p w:rsidR="00E25666" w:rsidRPr="000D3F2B" w:rsidRDefault="00E25666" w:rsidP="00363D89">
      <w:pPr>
        <w:pStyle w:val="aa"/>
        <w:ind w:firstLine="708"/>
        <w:jc w:val="both"/>
        <w:rPr>
          <w:rFonts w:ascii="Times New Roman" w:hAnsi="Times New Roman" w:cs="Times New Roman"/>
          <w:i w:val="0"/>
          <w:sz w:val="28"/>
          <w:szCs w:val="28"/>
          <w:shd w:val="clear" w:color="auto" w:fill="FFFFFF"/>
          <w:lang w:val="en-US"/>
        </w:rPr>
      </w:pPr>
      <w:r w:rsidRPr="000D3F2B">
        <w:rPr>
          <w:rFonts w:ascii="Times New Roman" w:hAnsi="Times New Roman" w:cs="Times New Roman"/>
          <w:i w:val="0"/>
          <w:sz w:val="28"/>
          <w:szCs w:val="28"/>
          <w:shd w:val="clear" w:color="auto" w:fill="FFFFFF"/>
          <w:lang w:val="en-US"/>
        </w:rPr>
        <w:t>81 Stanford School of Medicine. Chronic disease self-management program (better choices, better health® workshop)</w:t>
      </w:r>
      <w:r w:rsidRPr="000D3F2B">
        <w:rPr>
          <w:rFonts w:ascii="Times New Roman" w:hAnsi="Times New Roman" w:cs="Times New Roman"/>
          <w:i w:val="0"/>
          <w:sz w:val="28"/>
          <w:szCs w:val="28"/>
          <w:shd w:val="clear" w:color="auto" w:fill="FFFFFF"/>
        </w:rPr>
        <w:t xml:space="preserve">, </w:t>
      </w:r>
      <w:r w:rsidRPr="000D3F2B">
        <w:rPr>
          <w:rFonts w:ascii="Times New Roman" w:hAnsi="Times New Roman" w:cs="Times New Roman"/>
          <w:i w:val="0"/>
          <w:sz w:val="28"/>
          <w:szCs w:val="28"/>
          <w:shd w:val="clear" w:color="auto" w:fill="FFFFFF"/>
          <w:lang w:val="en-US"/>
        </w:rPr>
        <w:t xml:space="preserve">2015. </w:t>
      </w:r>
      <w:hyperlink r:id="rId70" w:history="1">
        <w:r w:rsidRPr="000D3F2B">
          <w:rPr>
            <w:rStyle w:val="afb"/>
            <w:rFonts w:ascii="Times New Roman" w:hAnsi="Times New Roman" w:cs="Times New Roman"/>
            <w:i w:val="0"/>
            <w:sz w:val="28"/>
            <w:szCs w:val="28"/>
            <w:shd w:val="clear" w:color="auto" w:fill="FFFFFF"/>
            <w:lang w:val="en-US"/>
          </w:rPr>
          <w:t>http://patienteducation.stanford.edu</w:t>
        </w:r>
      </w:hyperlink>
    </w:p>
    <w:p w:rsidR="00E25666" w:rsidRPr="00D23F07"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lang w:val="en-US"/>
        </w:rPr>
        <w:t>82</w:t>
      </w:r>
      <w:r w:rsidRPr="00D23F07">
        <w:rPr>
          <w:rFonts w:ascii="Times New Roman" w:hAnsi="Times New Roman" w:cs="Times New Roman"/>
          <w:i w:val="0"/>
          <w:sz w:val="28"/>
          <w:szCs w:val="28"/>
          <w:shd w:val="clear" w:color="auto" w:fill="FFFFFF"/>
          <w:lang w:val="en-US"/>
        </w:rPr>
        <w:t xml:space="preserve"> Franek J. Self-Management Support Interventions for Persons With Chronic Disease: An Evidence-Based Analysis // Ontario Health Technology Assessment Series. –  Vol.13</w:t>
      </w:r>
      <w:r w:rsidRPr="00D23F07">
        <w:rPr>
          <w:rFonts w:ascii="Times New Roman" w:hAnsi="Times New Roman" w:cs="Times New Roman"/>
          <w:i w:val="0"/>
          <w:sz w:val="28"/>
          <w:szCs w:val="28"/>
          <w:shd w:val="clear" w:color="auto" w:fill="FFFFFF"/>
        </w:rPr>
        <w:t>, №</w:t>
      </w:r>
      <w:r w:rsidRPr="00D23F07">
        <w:rPr>
          <w:rFonts w:ascii="Times New Roman" w:hAnsi="Times New Roman" w:cs="Times New Roman"/>
          <w:i w:val="0"/>
          <w:sz w:val="28"/>
          <w:szCs w:val="28"/>
          <w:shd w:val="clear" w:color="auto" w:fill="FFFFFF"/>
          <w:lang w:val="en-US"/>
        </w:rPr>
        <w:t>9. – P.</w:t>
      </w:r>
      <w:r>
        <w:rPr>
          <w:rFonts w:ascii="Times New Roman" w:hAnsi="Times New Roman" w:cs="Times New Roman"/>
          <w:i w:val="0"/>
          <w:sz w:val="28"/>
          <w:szCs w:val="28"/>
          <w:shd w:val="clear" w:color="auto" w:fill="FFFFFF"/>
        </w:rPr>
        <w:t xml:space="preserve"> </w:t>
      </w:r>
      <w:r w:rsidRPr="00D23F07">
        <w:rPr>
          <w:rFonts w:ascii="Times New Roman" w:hAnsi="Times New Roman" w:cs="Times New Roman"/>
          <w:i w:val="0"/>
          <w:sz w:val="28"/>
          <w:szCs w:val="28"/>
          <w:shd w:val="clear" w:color="auto" w:fill="FFFFFF"/>
          <w:lang w:val="en-US"/>
        </w:rPr>
        <w:t>1-60</w:t>
      </w:r>
    </w:p>
    <w:p w:rsidR="00E25666" w:rsidRPr="00D23F07" w:rsidRDefault="00E25666" w:rsidP="00363D89">
      <w:pPr>
        <w:pStyle w:val="aa"/>
        <w:ind w:firstLine="708"/>
        <w:jc w:val="both"/>
        <w:rPr>
          <w:rFonts w:ascii="Times New Roman" w:hAnsi="Times New Roman" w:cs="Times New Roman"/>
          <w:sz w:val="28"/>
          <w:szCs w:val="28"/>
        </w:rPr>
      </w:pPr>
      <w:r w:rsidRPr="00D23F07">
        <w:rPr>
          <w:rFonts w:ascii="Times New Roman" w:hAnsi="Times New Roman" w:cs="Times New Roman"/>
          <w:i w:val="0"/>
          <w:sz w:val="28"/>
          <w:szCs w:val="28"/>
        </w:rPr>
        <w:t>8</w:t>
      </w:r>
      <w:r w:rsidRPr="00D23F07">
        <w:rPr>
          <w:rFonts w:ascii="Times New Roman" w:hAnsi="Times New Roman" w:cs="Times New Roman"/>
          <w:i w:val="0"/>
          <w:sz w:val="28"/>
          <w:szCs w:val="28"/>
          <w:lang w:val="en-US"/>
        </w:rPr>
        <w:t>3</w:t>
      </w:r>
      <w:r>
        <w:rPr>
          <w:rFonts w:ascii="Times New Roman" w:hAnsi="Times New Roman" w:cs="Times New Roman"/>
          <w:i w:val="0"/>
          <w:sz w:val="28"/>
          <w:szCs w:val="28"/>
        </w:rPr>
        <w:t xml:space="preserve"> </w:t>
      </w:r>
      <w:r w:rsidRPr="00D23F07">
        <w:rPr>
          <w:rStyle w:val="element-citation"/>
          <w:rFonts w:ascii="Times New Roman" w:hAnsi="Times New Roman" w:cs="Times New Roman"/>
          <w:i w:val="0"/>
          <w:sz w:val="28"/>
          <w:szCs w:val="28"/>
        </w:rPr>
        <w:t xml:space="preserve">Tomioka M., Braun K..L, Compton M., Tanoue L. Adapting Stanford’s Chronic Disease Self-Management Program to Hawaii’s multicultural population // </w:t>
      </w:r>
      <w:r w:rsidRPr="00D23F07">
        <w:rPr>
          <w:rStyle w:val="ref-journal"/>
          <w:rFonts w:ascii="Times New Roman" w:hAnsi="Times New Roman" w:cs="Times New Roman"/>
          <w:i w:val="0"/>
          <w:sz w:val="28"/>
          <w:szCs w:val="28"/>
        </w:rPr>
        <w:t xml:space="preserve">Gerontologist.– </w:t>
      </w:r>
      <w:r w:rsidRPr="00D23F07">
        <w:rPr>
          <w:rStyle w:val="element-citation"/>
          <w:rFonts w:ascii="Times New Roman" w:hAnsi="Times New Roman" w:cs="Times New Roman"/>
          <w:i w:val="0"/>
          <w:sz w:val="28"/>
          <w:szCs w:val="28"/>
        </w:rPr>
        <w:t xml:space="preserve">2012. – </w:t>
      </w:r>
      <w:r w:rsidRPr="00D23F07">
        <w:rPr>
          <w:rStyle w:val="ref-journal"/>
          <w:rFonts w:ascii="Times New Roman" w:hAnsi="Times New Roman" w:cs="Times New Roman"/>
          <w:i w:val="0"/>
          <w:sz w:val="28"/>
          <w:szCs w:val="28"/>
        </w:rPr>
        <w:t>Vol. </w:t>
      </w:r>
      <w:r w:rsidRPr="00D23F07">
        <w:rPr>
          <w:rStyle w:val="ref-vol"/>
          <w:rFonts w:ascii="Times New Roman" w:hAnsi="Times New Roman" w:cs="Times New Roman"/>
          <w:i w:val="0"/>
          <w:sz w:val="28"/>
          <w:szCs w:val="28"/>
        </w:rPr>
        <w:t>52</w:t>
      </w:r>
      <w:r w:rsidRPr="00D23F07">
        <w:rPr>
          <w:rStyle w:val="element-citation"/>
          <w:rFonts w:ascii="Times New Roman" w:hAnsi="Times New Roman" w:cs="Times New Roman"/>
          <w:i w:val="0"/>
          <w:sz w:val="28"/>
          <w:szCs w:val="28"/>
        </w:rPr>
        <w:t>(1). – P.</w:t>
      </w:r>
      <w:r>
        <w:rPr>
          <w:rStyle w:val="element-citation"/>
          <w:rFonts w:ascii="Times New Roman" w:hAnsi="Times New Roman" w:cs="Times New Roman"/>
          <w:i w:val="0"/>
          <w:sz w:val="28"/>
          <w:szCs w:val="28"/>
        </w:rPr>
        <w:t xml:space="preserve"> </w:t>
      </w:r>
      <w:r w:rsidRPr="00D23F07">
        <w:rPr>
          <w:rStyle w:val="element-citation"/>
          <w:rFonts w:ascii="Times New Roman" w:hAnsi="Times New Roman" w:cs="Times New Roman"/>
          <w:i w:val="0"/>
          <w:sz w:val="28"/>
          <w:szCs w:val="28"/>
        </w:rPr>
        <w:t>121</w:t>
      </w:r>
      <w:r>
        <w:rPr>
          <w:rStyle w:val="element-citation"/>
          <w:rFonts w:ascii="Times New Roman" w:hAnsi="Times New Roman" w:cs="Times New Roman"/>
          <w:i w:val="0"/>
          <w:sz w:val="28"/>
          <w:szCs w:val="28"/>
        </w:rPr>
        <w:t>-</w:t>
      </w:r>
      <w:r w:rsidRPr="00D23F07">
        <w:rPr>
          <w:rStyle w:val="element-citation"/>
          <w:rFonts w:ascii="Times New Roman" w:hAnsi="Times New Roman" w:cs="Times New Roman"/>
          <w:i w:val="0"/>
          <w:sz w:val="28"/>
          <w:szCs w:val="28"/>
        </w:rPr>
        <w:t>132. </w:t>
      </w:r>
    </w:p>
    <w:p w:rsidR="00E25666" w:rsidRPr="00D23F07" w:rsidRDefault="00E25666" w:rsidP="00363D89">
      <w:pPr>
        <w:pStyle w:val="aa"/>
        <w:ind w:firstLine="708"/>
        <w:jc w:val="both"/>
        <w:rPr>
          <w:rFonts w:ascii="Times New Roman" w:hAnsi="Times New Roman" w:cs="Times New Roman"/>
          <w:i w:val="0"/>
          <w:sz w:val="28"/>
          <w:szCs w:val="28"/>
          <w:shd w:val="clear" w:color="auto" w:fill="FFFFFF"/>
        </w:rPr>
      </w:pPr>
      <w:r>
        <w:rPr>
          <w:rFonts w:ascii="Times New Roman" w:hAnsi="Times New Roman" w:cs="Times New Roman"/>
          <w:i w:val="0"/>
          <w:sz w:val="28"/>
          <w:szCs w:val="28"/>
          <w:shd w:val="clear" w:color="auto" w:fill="FFFFFF"/>
          <w:lang w:val="en-US"/>
        </w:rPr>
        <w:t>84</w:t>
      </w:r>
      <w:r w:rsidRPr="00D23F07">
        <w:rPr>
          <w:rFonts w:ascii="Times New Roman" w:hAnsi="Times New Roman" w:cs="Times New Roman"/>
          <w:i w:val="0"/>
          <w:sz w:val="28"/>
          <w:szCs w:val="28"/>
          <w:shd w:val="clear" w:color="auto" w:fill="FFFFFF"/>
          <w:lang w:val="en-US"/>
        </w:rPr>
        <w:t xml:space="preserve"> T</w:t>
      </w:r>
      <w:r w:rsidRPr="00D23F07">
        <w:rPr>
          <w:rFonts w:ascii="Times New Roman" w:hAnsi="Times New Roman" w:cs="Times New Roman"/>
          <w:i w:val="0"/>
          <w:sz w:val="28"/>
          <w:szCs w:val="28"/>
          <w:shd w:val="clear" w:color="auto" w:fill="FFFFFF"/>
        </w:rPr>
        <w:t xml:space="preserve">omioka M., Braun K. L., Ah CookV., Compton M., Wertin K. Improving behavioral and clinical indicators in Asians and Pacific Islanders with diabetes: Findings from a community clinic-based program </w:t>
      </w:r>
      <w:r w:rsidRPr="00D23F07">
        <w:rPr>
          <w:rFonts w:ascii="Times New Roman" w:hAnsi="Times New Roman" w:cs="Times New Roman"/>
          <w:i w:val="0"/>
          <w:sz w:val="28"/>
          <w:szCs w:val="28"/>
          <w:shd w:val="clear" w:color="auto" w:fill="FFFFFF"/>
          <w:lang w:val="en-US"/>
        </w:rPr>
        <w:t>//</w:t>
      </w:r>
      <w:r w:rsidRPr="00D23F07">
        <w:rPr>
          <w:rFonts w:ascii="Times New Roman" w:hAnsi="Times New Roman" w:cs="Times New Roman"/>
          <w:i w:val="0"/>
          <w:sz w:val="28"/>
          <w:szCs w:val="28"/>
          <w:shd w:val="clear" w:color="auto" w:fill="FFFFFF"/>
        </w:rPr>
        <w:t xml:space="preserve"> Diabetes Res Clin Pract.</w:t>
      </w:r>
      <w:r w:rsidRPr="00D23F07">
        <w:rPr>
          <w:rFonts w:ascii="Times New Roman" w:hAnsi="Times New Roman" w:cs="Times New Roman"/>
          <w:i w:val="0"/>
          <w:sz w:val="28"/>
          <w:szCs w:val="28"/>
          <w:shd w:val="clear" w:color="auto" w:fill="FFFFFF"/>
          <w:lang w:val="en-US"/>
        </w:rPr>
        <w:t xml:space="preserve"> – 2014. – Vol.</w:t>
      </w:r>
      <w:r w:rsidRPr="00D23F07">
        <w:rPr>
          <w:rFonts w:ascii="Times New Roman" w:hAnsi="Times New Roman" w:cs="Times New Roman"/>
          <w:i w:val="0"/>
          <w:sz w:val="28"/>
          <w:szCs w:val="28"/>
          <w:shd w:val="clear" w:color="auto" w:fill="FFFFFF"/>
        </w:rPr>
        <w:t>104(2)</w:t>
      </w:r>
      <w:r w:rsidRPr="00D23F07">
        <w:rPr>
          <w:rFonts w:ascii="Times New Roman" w:hAnsi="Times New Roman" w:cs="Times New Roman"/>
          <w:i w:val="0"/>
          <w:sz w:val="28"/>
          <w:szCs w:val="28"/>
          <w:shd w:val="clear" w:color="auto" w:fill="FFFFFF"/>
          <w:lang w:val="en-US"/>
        </w:rPr>
        <w:t>. – P.</w:t>
      </w:r>
      <w:r>
        <w:rPr>
          <w:rFonts w:ascii="Times New Roman" w:hAnsi="Times New Roman" w:cs="Times New Roman"/>
          <w:i w:val="0"/>
          <w:sz w:val="28"/>
          <w:szCs w:val="28"/>
          <w:shd w:val="clear" w:color="auto" w:fill="FFFFFF"/>
        </w:rPr>
        <w:t xml:space="preserve"> </w:t>
      </w:r>
      <w:r w:rsidRPr="00D23F07">
        <w:rPr>
          <w:rFonts w:ascii="Times New Roman" w:hAnsi="Times New Roman" w:cs="Times New Roman"/>
          <w:i w:val="0"/>
          <w:sz w:val="28"/>
          <w:szCs w:val="28"/>
          <w:shd w:val="clear" w:color="auto" w:fill="FFFFFF"/>
        </w:rPr>
        <w:t>220</w:t>
      </w:r>
      <w:r w:rsidRPr="00D23F07">
        <w:rPr>
          <w:rFonts w:ascii="Times New Roman" w:hAnsi="Times New Roman" w:cs="Times New Roman"/>
          <w:i w:val="0"/>
          <w:sz w:val="28"/>
          <w:szCs w:val="28"/>
          <w:shd w:val="clear" w:color="auto" w:fill="FFFFFF"/>
          <w:lang w:val="en-US"/>
        </w:rPr>
        <w:t>-</w:t>
      </w:r>
      <w:r w:rsidRPr="00D23F07">
        <w:rPr>
          <w:rFonts w:ascii="Times New Roman" w:hAnsi="Times New Roman" w:cs="Times New Roman"/>
          <w:i w:val="0"/>
          <w:sz w:val="28"/>
          <w:szCs w:val="28"/>
          <w:shd w:val="clear" w:color="auto" w:fill="FFFFFF"/>
        </w:rPr>
        <w:t>225.</w:t>
      </w:r>
    </w:p>
    <w:p w:rsidR="00E25666" w:rsidRPr="00D23F07"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85</w:t>
      </w:r>
      <w:r w:rsidRPr="00D23F07">
        <w:rPr>
          <w:rFonts w:ascii="Times New Roman" w:hAnsi="Times New Roman" w:cs="Times New Roman"/>
          <w:i w:val="0"/>
          <w:sz w:val="28"/>
          <w:szCs w:val="28"/>
        </w:rPr>
        <w:t xml:space="preserve"> Pamungkas R</w:t>
      </w:r>
      <w:r w:rsidRPr="00D23F07">
        <w:rPr>
          <w:rFonts w:ascii="Times New Roman" w:hAnsi="Times New Roman" w:cs="Times New Roman"/>
          <w:i w:val="0"/>
          <w:sz w:val="28"/>
          <w:szCs w:val="28"/>
          <w:lang w:val="en-US"/>
        </w:rPr>
        <w:t>.</w:t>
      </w:r>
      <w:r w:rsidRPr="00D23F07">
        <w:rPr>
          <w:rFonts w:ascii="Times New Roman" w:hAnsi="Times New Roman" w:cs="Times New Roman"/>
          <w:i w:val="0"/>
          <w:sz w:val="28"/>
          <w:szCs w:val="28"/>
        </w:rPr>
        <w:t xml:space="preserve">A, et al. Self management program among type 2 diabetes mellitus patients: a literature review </w:t>
      </w:r>
      <w:r w:rsidRPr="00D23F07">
        <w:rPr>
          <w:rFonts w:ascii="Times New Roman" w:hAnsi="Times New Roman" w:cs="Times New Roman"/>
          <w:i w:val="0"/>
          <w:sz w:val="28"/>
          <w:szCs w:val="28"/>
          <w:lang w:val="en-US"/>
        </w:rPr>
        <w:t>//</w:t>
      </w:r>
      <w:r w:rsidRPr="00D23F07">
        <w:rPr>
          <w:rFonts w:ascii="Times New Roman" w:hAnsi="Times New Roman" w:cs="Times New Roman"/>
          <w:i w:val="0"/>
          <w:sz w:val="28"/>
          <w:szCs w:val="28"/>
        </w:rPr>
        <w:t xml:space="preserve"> Belitung Nursing Journal. </w:t>
      </w:r>
      <w:r w:rsidRPr="00D23F07">
        <w:rPr>
          <w:rFonts w:ascii="Times New Roman" w:hAnsi="Times New Roman" w:cs="Times New Roman"/>
          <w:i w:val="0"/>
          <w:sz w:val="28"/>
          <w:szCs w:val="28"/>
          <w:lang w:val="en-US"/>
        </w:rPr>
        <w:t xml:space="preserve">– </w:t>
      </w:r>
      <w:r w:rsidRPr="00D23F07">
        <w:rPr>
          <w:rFonts w:ascii="Times New Roman" w:hAnsi="Times New Roman" w:cs="Times New Roman"/>
          <w:i w:val="0"/>
          <w:sz w:val="28"/>
          <w:szCs w:val="28"/>
        </w:rPr>
        <w:t>2016</w:t>
      </w:r>
      <w:r w:rsidRPr="00D23F07">
        <w:rPr>
          <w:rFonts w:ascii="Times New Roman" w:hAnsi="Times New Roman" w:cs="Times New Roman"/>
          <w:i w:val="0"/>
          <w:sz w:val="28"/>
          <w:szCs w:val="28"/>
          <w:lang w:val="en-US"/>
        </w:rPr>
        <w:t>. – Vol.</w:t>
      </w:r>
      <w:r w:rsidRPr="00D23F07">
        <w:rPr>
          <w:rFonts w:ascii="Times New Roman" w:hAnsi="Times New Roman" w:cs="Times New Roman"/>
          <w:i w:val="0"/>
          <w:sz w:val="28"/>
          <w:szCs w:val="28"/>
        </w:rPr>
        <w:t>2(3)</w:t>
      </w:r>
      <w:r w:rsidRPr="00D23F07">
        <w:rPr>
          <w:rFonts w:ascii="Times New Roman" w:hAnsi="Times New Roman" w:cs="Times New Roman"/>
          <w:i w:val="0"/>
          <w:sz w:val="28"/>
          <w:szCs w:val="28"/>
          <w:lang w:val="en-US"/>
        </w:rPr>
        <w:t>. – P.</w:t>
      </w:r>
      <w:r>
        <w:rPr>
          <w:rFonts w:ascii="Times New Roman" w:hAnsi="Times New Roman" w:cs="Times New Roman"/>
          <w:i w:val="0"/>
          <w:sz w:val="28"/>
          <w:szCs w:val="28"/>
        </w:rPr>
        <w:t xml:space="preserve"> </w:t>
      </w:r>
      <w:r w:rsidRPr="00D23F07">
        <w:rPr>
          <w:rFonts w:ascii="Times New Roman" w:hAnsi="Times New Roman" w:cs="Times New Roman"/>
          <w:i w:val="0"/>
          <w:sz w:val="28"/>
          <w:szCs w:val="28"/>
        </w:rPr>
        <w:t>34-39</w:t>
      </w:r>
      <w:r w:rsidRPr="00D23F07">
        <w:rPr>
          <w:rFonts w:ascii="Times New Roman" w:hAnsi="Times New Roman" w:cs="Times New Roman"/>
          <w:i w:val="0"/>
          <w:sz w:val="28"/>
          <w:szCs w:val="28"/>
          <w:lang w:val="en-US"/>
        </w:rPr>
        <w:t>.</w:t>
      </w:r>
    </w:p>
    <w:p w:rsidR="00E25666" w:rsidRPr="00D23F07"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rPr>
        <w:t>86</w:t>
      </w:r>
      <w:r w:rsidRPr="00D23F07">
        <w:rPr>
          <w:rFonts w:ascii="Times New Roman" w:hAnsi="Times New Roman" w:cs="Times New Roman"/>
          <w:i w:val="0"/>
          <w:sz w:val="28"/>
          <w:szCs w:val="28"/>
        </w:rPr>
        <w:t xml:space="preserve"> Vadstrup E.S., Frolich A., Perrild H., Borg E., Roder M. Effect of a group-based rehabilitation programme on glycaemic control and cardiovascular risk factors </w:t>
      </w:r>
      <w:r w:rsidRPr="00D23F07">
        <w:rPr>
          <w:rFonts w:ascii="Times New Roman" w:hAnsi="Times New Roman" w:cs="Times New Roman"/>
          <w:i w:val="0"/>
          <w:sz w:val="28"/>
          <w:szCs w:val="28"/>
        </w:rPr>
        <w:lastRenderedPageBreak/>
        <w:t xml:space="preserve">in type 2 diabetes patients: the Copenhagen Type 2 Diabetes Rehabilitation Project </w:t>
      </w:r>
      <w:r w:rsidRPr="00D23F07">
        <w:rPr>
          <w:rFonts w:ascii="Times New Roman" w:hAnsi="Times New Roman" w:cs="Times New Roman"/>
          <w:i w:val="0"/>
          <w:sz w:val="28"/>
          <w:szCs w:val="28"/>
          <w:lang w:val="en-US"/>
        </w:rPr>
        <w:t>//</w:t>
      </w:r>
      <w:r w:rsidRPr="00D23F07">
        <w:rPr>
          <w:rFonts w:ascii="Times New Roman" w:hAnsi="Times New Roman" w:cs="Times New Roman"/>
          <w:i w:val="0"/>
          <w:sz w:val="28"/>
          <w:szCs w:val="28"/>
        </w:rPr>
        <w:t xml:space="preserve"> Patient Educ. Couns. </w:t>
      </w:r>
      <w:r w:rsidRPr="00D23F07">
        <w:rPr>
          <w:rFonts w:ascii="Times New Roman" w:hAnsi="Times New Roman" w:cs="Times New Roman"/>
          <w:i w:val="0"/>
          <w:sz w:val="28"/>
          <w:szCs w:val="28"/>
          <w:lang w:val="en-US"/>
        </w:rPr>
        <w:t>– 2011. – Vol.</w:t>
      </w:r>
      <w:r w:rsidRPr="00D23F07">
        <w:rPr>
          <w:rFonts w:ascii="Times New Roman" w:hAnsi="Times New Roman" w:cs="Times New Roman"/>
          <w:i w:val="0"/>
          <w:sz w:val="28"/>
          <w:szCs w:val="28"/>
        </w:rPr>
        <w:t>84</w:t>
      </w:r>
      <w:r w:rsidRPr="00D23F07">
        <w:rPr>
          <w:rFonts w:ascii="Times New Roman" w:hAnsi="Times New Roman" w:cs="Times New Roman"/>
          <w:i w:val="0"/>
          <w:sz w:val="28"/>
          <w:szCs w:val="28"/>
          <w:lang w:val="en-US"/>
        </w:rPr>
        <w:t>. – P.</w:t>
      </w:r>
      <w:r>
        <w:rPr>
          <w:rFonts w:ascii="Times New Roman" w:hAnsi="Times New Roman" w:cs="Times New Roman"/>
          <w:i w:val="0"/>
          <w:sz w:val="28"/>
          <w:szCs w:val="28"/>
        </w:rPr>
        <w:t xml:space="preserve"> </w:t>
      </w:r>
      <w:r w:rsidRPr="00D23F07">
        <w:rPr>
          <w:rFonts w:ascii="Times New Roman" w:hAnsi="Times New Roman" w:cs="Times New Roman"/>
          <w:i w:val="0"/>
          <w:sz w:val="28"/>
          <w:szCs w:val="28"/>
        </w:rPr>
        <w:t>185-190</w:t>
      </w:r>
      <w:r w:rsidRPr="00D23F07">
        <w:rPr>
          <w:rFonts w:ascii="Times New Roman" w:hAnsi="Times New Roman" w:cs="Times New Roman"/>
          <w:i w:val="0"/>
          <w:sz w:val="28"/>
          <w:szCs w:val="28"/>
          <w:lang w:val="en-US"/>
        </w:rPr>
        <w:t>.</w:t>
      </w:r>
    </w:p>
    <w:p w:rsidR="00E25666" w:rsidRPr="005E6BCC" w:rsidRDefault="00E25666" w:rsidP="00363D89">
      <w:pPr>
        <w:pStyle w:val="aa"/>
        <w:ind w:firstLine="708"/>
        <w:jc w:val="both"/>
        <w:rPr>
          <w:rFonts w:ascii="Times New Roman" w:hAnsi="Times New Roman" w:cs="Times New Roman"/>
          <w:i w:val="0"/>
          <w:sz w:val="28"/>
          <w:szCs w:val="28"/>
          <w:lang w:val="en-US"/>
        </w:rPr>
      </w:pPr>
      <w:r w:rsidRPr="005E6BCC">
        <w:rPr>
          <w:rFonts w:ascii="Times New Roman" w:hAnsi="Times New Roman" w:cs="Times New Roman"/>
          <w:i w:val="0"/>
          <w:sz w:val="28"/>
          <w:szCs w:val="28"/>
          <w:lang w:val="en-US"/>
        </w:rPr>
        <w:t>8</w:t>
      </w:r>
      <w:r w:rsidRPr="005E6BCC">
        <w:rPr>
          <w:rFonts w:ascii="Times New Roman" w:hAnsi="Times New Roman" w:cs="Times New Roman"/>
          <w:i w:val="0"/>
          <w:sz w:val="28"/>
          <w:szCs w:val="28"/>
        </w:rPr>
        <w:t xml:space="preserve">7 Guldbrand H., Dizdar B., Bunjaku B., Lindstrom T., Bachrach-Lindstrom M., Fredrikson M., Ostgren C.J., Nystrom F.H. In type 2 diabetes, randomisation to advice to follow a low-carbohydrate diet transiently improves glycaemic control compared with advice to follow a low-fat diet producing a similar weight loss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Diabetologia</w:t>
      </w:r>
      <w:r w:rsidRPr="005E6BCC">
        <w:rPr>
          <w:rFonts w:ascii="Times New Roman" w:hAnsi="Times New Roman" w:cs="Times New Roman"/>
          <w:i w:val="0"/>
          <w:sz w:val="28"/>
          <w:szCs w:val="28"/>
          <w:lang w:val="en-US"/>
        </w:rPr>
        <w:t>. – 2012. – Vol.</w:t>
      </w:r>
      <w:r w:rsidRPr="005E6BCC">
        <w:rPr>
          <w:rFonts w:ascii="Times New Roman" w:hAnsi="Times New Roman" w:cs="Times New Roman"/>
          <w:i w:val="0"/>
          <w:sz w:val="28"/>
          <w:szCs w:val="28"/>
        </w:rPr>
        <w:t>55</w:t>
      </w:r>
      <w:r w:rsidRPr="005E6BCC">
        <w:rPr>
          <w:rFonts w:ascii="Times New Roman" w:hAnsi="Times New Roman" w:cs="Times New Roman"/>
          <w:i w:val="0"/>
          <w:sz w:val="28"/>
          <w:szCs w:val="28"/>
          <w:lang w:val="en-US"/>
        </w:rPr>
        <w:t>. – P.</w:t>
      </w:r>
      <w:r w:rsidRPr="005E6BCC">
        <w:rPr>
          <w:rFonts w:ascii="Times New Roman" w:hAnsi="Times New Roman" w:cs="Times New Roman"/>
          <w:i w:val="0"/>
          <w:sz w:val="28"/>
          <w:szCs w:val="28"/>
        </w:rPr>
        <w:t xml:space="preserve"> 2118-2127</w:t>
      </w:r>
      <w:r w:rsidRPr="005E6BCC">
        <w:rPr>
          <w:rFonts w:ascii="Times New Roman" w:hAnsi="Times New Roman" w:cs="Times New Roman"/>
          <w:i w:val="0"/>
          <w:sz w:val="28"/>
          <w:szCs w:val="28"/>
          <w:lang w:val="en-US"/>
        </w:rPr>
        <w:t>.</w:t>
      </w:r>
    </w:p>
    <w:p w:rsidR="00E25666" w:rsidRPr="005E6BCC" w:rsidRDefault="00E25666" w:rsidP="00363D89">
      <w:pPr>
        <w:pStyle w:val="aa"/>
        <w:ind w:firstLine="708"/>
        <w:jc w:val="both"/>
        <w:rPr>
          <w:rFonts w:ascii="Times New Roman" w:hAnsi="Times New Roman" w:cs="Times New Roman"/>
          <w:i w:val="0"/>
          <w:sz w:val="28"/>
          <w:szCs w:val="28"/>
          <w:lang w:val="en-US"/>
        </w:rPr>
      </w:pPr>
      <w:r w:rsidRPr="005E6BCC">
        <w:rPr>
          <w:rFonts w:ascii="Times New Roman" w:hAnsi="Times New Roman" w:cs="Times New Roman"/>
          <w:i w:val="0"/>
          <w:sz w:val="28"/>
          <w:szCs w:val="28"/>
          <w:lang w:val="en-US"/>
        </w:rPr>
        <w:t>8</w:t>
      </w:r>
      <w:r w:rsidRPr="005E6BCC">
        <w:rPr>
          <w:rFonts w:ascii="Times New Roman" w:hAnsi="Times New Roman" w:cs="Times New Roman"/>
          <w:i w:val="0"/>
          <w:sz w:val="28"/>
          <w:szCs w:val="28"/>
        </w:rPr>
        <w:t xml:space="preserve">8 Cade J.E., Kirk S.F., Nelson P., Hollins L., Deakin T., Greenwood D.C., Harvey E.L. Can peer educators influence healthy eating in people with diabetes? Results of a randomized controlled trial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Diabet. Med.</w:t>
      </w:r>
      <w:r w:rsidRPr="005E6BCC">
        <w:rPr>
          <w:rFonts w:ascii="Times New Roman" w:hAnsi="Times New Roman" w:cs="Times New Roman"/>
          <w:i w:val="0"/>
          <w:sz w:val="28"/>
          <w:szCs w:val="28"/>
          <w:lang w:val="en-US"/>
        </w:rPr>
        <w:t xml:space="preserve"> – 2009. – Vol.</w:t>
      </w:r>
      <w:r w:rsidRPr="005E6BCC">
        <w:rPr>
          <w:rFonts w:ascii="Times New Roman" w:hAnsi="Times New Roman" w:cs="Times New Roman"/>
          <w:i w:val="0"/>
          <w:sz w:val="28"/>
          <w:szCs w:val="28"/>
        </w:rPr>
        <w:t>26</w:t>
      </w:r>
      <w:r w:rsidRPr="005E6BCC">
        <w:rPr>
          <w:rFonts w:ascii="Times New Roman" w:hAnsi="Times New Roman" w:cs="Times New Roman"/>
          <w:i w:val="0"/>
          <w:sz w:val="28"/>
          <w:szCs w:val="28"/>
          <w:lang w:val="en-US"/>
        </w:rPr>
        <w:t>. – P.</w:t>
      </w:r>
      <w:r>
        <w:rPr>
          <w:rFonts w:ascii="Times New Roman" w:hAnsi="Times New Roman" w:cs="Times New Roman"/>
          <w:i w:val="0"/>
          <w:sz w:val="28"/>
          <w:szCs w:val="28"/>
        </w:rPr>
        <w:t xml:space="preserve"> </w:t>
      </w:r>
      <w:r w:rsidRPr="005E6BCC">
        <w:rPr>
          <w:rFonts w:ascii="Times New Roman" w:hAnsi="Times New Roman" w:cs="Times New Roman"/>
          <w:i w:val="0"/>
          <w:sz w:val="28"/>
          <w:szCs w:val="28"/>
        </w:rPr>
        <w:t>1048-1054</w:t>
      </w:r>
      <w:r w:rsidRPr="005E6BCC">
        <w:rPr>
          <w:rFonts w:ascii="Times New Roman" w:hAnsi="Times New Roman" w:cs="Times New Roman"/>
          <w:i w:val="0"/>
          <w:sz w:val="28"/>
          <w:szCs w:val="28"/>
          <w:lang w:val="en-US"/>
        </w:rPr>
        <w:t>.</w:t>
      </w:r>
    </w:p>
    <w:p w:rsidR="00E25666" w:rsidRPr="002449F5" w:rsidRDefault="00E25666" w:rsidP="00363D89">
      <w:pPr>
        <w:pStyle w:val="aa"/>
        <w:ind w:firstLine="708"/>
        <w:jc w:val="both"/>
        <w:rPr>
          <w:rFonts w:ascii="Times New Roman" w:hAnsi="Times New Roman" w:cs="Times New Roman"/>
          <w:i w:val="0"/>
          <w:sz w:val="28"/>
          <w:szCs w:val="28"/>
        </w:rPr>
      </w:pPr>
      <w:r w:rsidRPr="005E6BCC">
        <w:rPr>
          <w:rFonts w:ascii="Times New Roman" w:hAnsi="Times New Roman" w:cs="Times New Roman"/>
          <w:i w:val="0"/>
          <w:sz w:val="28"/>
          <w:szCs w:val="28"/>
          <w:lang w:val="en-US"/>
        </w:rPr>
        <w:t>8</w:t>
      </w:r>
      <w:r w:rsidRPr="005E6BCC">
        <w:rPr>
          <w:rFonts w:ascii="Times New Roman" w:hAnsi="Times New Roman" w:cs="Times New Roman"/>
          <w:i w:val="0"/>
          <w:sz w:val="28"/>
          <w:szCs w:val="28"/>
        </w:rPr>
        <w:t>9 Duke S.A., Colagiuri S., Colagiuri R.</w:t>
      </w:r>
      <w:r>
        <w:rPr>
          <w:rFonts w:ascii="Times New Roman" w:hAnsi="Times New Roman" w:cs="Times New Roman"/>
          <w:i w:val="0"/>
          <w:sz w:val="28"/>
          <w:szCs w:val="28"/>
        </w:rPr>
        <w:t xml:space="preserve"> </w:t>
      </w:r>
      <w:r w:rsidRPr="005E6BCC">
        <w:rPr>
          <w:rFonts w:ascii="Times New Roman" w:hAnsi="Times New Roman" w:cs="Times New Roman"/>
          <w:i w:val="0"/>
          <w:sz w:val="28"/>
          <w:szCs w:val="28"/>
        </w:rPr>
        <w:t xml:space="preserve">Individual patient education for people with type 2 diabetes mellitus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Cochrane Database Syst. Rev.</w:t>
      </w:r>
      <w:r w:rsidRPr="005E6BCC">
        <w:rPr>
          <w:rFonts w:ascii="Times New Roman" w:hAnsi="Times New Roman" w:cs="Times New Roman"/>
          <w:i w:val="0"/>
          <w:sz w:val="28"/>
          <w:szCs w:val="28"/>
          <w:lang w:val="en-US"/>
        </w:rPr>
        <w:t xml:space="preserve"> – </w:t>
      </w:r>
      <w:r w:rsidRPr="005E6BCC">
        <w:rPr>
          <w:rFonts w:ascii="Times New Roman" w:hAnsi="Times New Roman" w:cs="Times New Roman"/>
          <w:i w:val="0"/>
          <w:sz w:val="28"/>
          <w:szCs w:val="28"/>
        </w:rPr>
        <w:t xml:space="preserve"> 2009</w:t>
      </w:r>
      <w:r>
        <w:rPr>
          <w:rFonts w:ascii="Times New Roman" w:hAnsi="Times New Roman" w:cs="Times New Roman"/>
          <w:i w:val="0"/>
          <w:sz w:val="28"/>
          <w:szCs w:val="28"/>
          <w:lang w:val="en-US"/>
        </w:rPr>
        <w:t xml:space="preserve">. – Vol.1. </w:t>
      </w:r>
    </w:p>
    <w:p w:rsidR="00E25666" w:rsidRPr="005E6BCC" w:rsidRDefault="00E25666" w:rsidP="00363D89">
      <w:pPr>
        <w:pStyle w:val="aa"/>
        <w:ind w:firstLine="708"/>
        <w:jc w:val="both"/>
        <w:rPr>
          <w:rFonts w:ascii="Times New Roman" w:hAnsi="Times New Roman" w:cs="Times New Roman"/>
          <w:i w:val="0"/>
          <w:sz w:val="28"/>
          <w:szCs w:val="28"/>
          <w:lang w:val="en-US"/>
        </w:rPr>
      </w:pPr>
      <w:r w:rsidRPr="005E6BCC">
        <w:rPr>
          <w:rFonts w:ascii="Times New Roman" w:hAnsi="Times New Roman" w:cs="Times New Roman"/>
          <w:i w:val="0"/>
          <w:sz w:val="28"/>
          <w:szCs w:val="28"/>
        </w:rPr>
        <w:t>90</w:t>
      </w:r>
      <w:r>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Beck J.,  Greenwood D.A.,  Blanton L.,  Bollinger S.T.,  Butcher M.K.,  Condon J.E.,  Cypress M.,  Faulkner P.,  Fischl A.H.,  Francis T.  National  standards  for  diabetes  selfmanagement  education  and  support</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Diabetes  Educ.  – 2018. – Vol.44(1) . – P.</w:t>
      </w:r>
      <w:r>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35</w:t>
      </w:r>
      <w:r w:rsidRPr="005E6BCC">
        <w:rPr>
          <w:rFonts w:ascii="Times New Roman" w:hAnsi="Times New Roman" w:cs="Times New Roman"/>
          <w:i w:val="0"/>
          <w:sz w:val="28"/>
          <w:szCs w:val="28"/>
        </w:rPr>
        <w:t>-</w:t>
      </w:r>
      <w:r w:rsidRPr="005E6BCC">
        <w:rPr>
          <w:rFonts w:ascii="Times New Roman" w:hAnsi="Times New Roman" w:cs="Times New Roman"/>
          <w:i w:val="0"/>
          <w:sz w:val="28"/>
          <w:szCs w:val="28"/>
          <w:lang w:val="en-US"/>
        </w:rPr>
        <w:t>50.</w:t>
      </w:r>
    </w:p>
    <w:p w:rsidR="00E25666" w:rsidRPr="005E6BCC" w:rsidRDefault="00E25666" w:rsidP="00363D89">
      <w:pPr>
        <w:pStyle w:val="aa"/>
        <w:ind w:firstLine="708"/>
        <w:jc w:val="both"/>
        <w:rPr>
          <w:rFonts w:ascii="Times New Roman" w:hAnsi="Times New Roman" w:cs="Times New Roman"/>
          <w:i w:val="0"/>
          <w:sz w:val="28"/>
          <w:szCs w:val="28"/>
        </w:rPr>
      </w:pPr>
      <w:r w:rsidRPr="005E6BCC">
        <w:rPr>
          <w:rFonts w:ascii="Times New Roman" w:hAnsi="Times New Roman" w:cs="Times New Roman"/>
          <w:i w:val="0"/>
          <w:sz w:val="28"/>
          <w:szCs w:val="28"/>
          <w:lang w:val="en-US"/>
        </w:rPr>
        <w:t>91</w:t>
      </w:r>
      <w:r w:rsidRPr="005E6BCC">
        <w:rPr>
          <w:rFonts w:ascii="Times New Roman" w:hAnsi="Times New Roman" w:cs="Times New Roman"/>
          <w:i w:val="0"/>
          <w:sz w:val="28"/>
          <w:szCs w:val="28"/>
        </w:rPr>
        <w:t xml:space="preserve"> Shu-Fang V</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W</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Shu-Yuan L</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Tsae-Jyy W</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Mei-Hui C</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Yu-Mei J</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Kuei-Chen C. </w:t>
      </w:r>
      <w:r w:rsidRPr="005E6BCC">
        <w:rPr>
          <w:rFonts w:ascii="Times New Roman" w:hAnsi="Times New Roman" w:cs="Times New Roman"/>
          <w:i w:val="0"/>
          <w:sz w:val="28"/>
          <w:szCs w:val="28"/>
          <w:lang w:val="en-US"/>
        </w:rPr>
        <w:t>S</w:t>
      </w:r>
      <w:r w:rsidRPr="005E6BCC">
        <w:rPr>
          <w:rFonts w:ascii="Times New Roman" w:hAnsi="Times New Roman" w:cs="Times New Roman"/>
          <w:i w:val="0"/>
          <w:sz w:val="28"/>
          <w:szCs w:val="28"/>
        </w:rPr>
        <w:t xml:space="preserve">elf-management intervention to improve quality of life and psychosocial impact for people with type 2 diabetes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J Clin Nurs. </w:t>
      </w:r>
      <w:r w:rsidRPr="005E6BCC">
        <w:rPr>
          <w:rFonts w:ascii="Times New Roman" w:hAnsi="Times New Roman" w:cs="Times New Roman"/>
          <w:i w:val="0"/>
          <w:sz w:val="28"/>
          <w:szCs w:val="28"/>
          <w:lang w:val="en-US"/>
        </w:rPr>
        <w:t xml:space="preserve">– </w:t>
      </w:r>
      <w:r w:rsidRPr="005E6BCC">
        <w:rPr>
          <w:rFonts w:ascii="Times New Roman" w:hAnsi="Times New Roman" w:cs="Times New Roman"/>
          <w:i w:val="0"/>
          <w:sz w:val="28"/>
          <w:szCs w:val="28"/>
        </w:rPr>
        <w:t>2014</w:t>
      </w:r>
      <w:r w:rsidRPr="005E6BCC">
        <w:rPr>
          <w:rFonts w:ascii="Times New Roman" w:hAnsi="Times New Roman" w:cs="Times New Roman"/>
          <w:i w:val="0"/>
          <w:sz w:val="28"/>
          <w:szCs w:val="28"/>
          <w:lang w:val="en-US"/>
        </w:rPr>
        <w:t>. – Vol.</w:t>
      </w:r>
      <w:r w:rsidRPr="005E6BCC">
        <w:rPr>
          <w:rFonts w:ascii="Times New Roman" w:hAnsi="Times New Roman" w:cs="Times New Roman"/>
          <w:i w:val="0"/>
          <w:sz w:val="28"/>
          <w:szCs w:val="28"/>
        </w:rPr>
        <w:t xml:space="preserve"> 20(17-18)</w:t>
      </w:r>
      <w:r w:rsidRPr="005E6BCC">
        <w:rPr>
          <w:rFonts w:ascii="Times New Roman" w:hAnsi="Times New Roman" w:cs="Times New Roman"/>
          <w:i w:val="0"/>
          <w:sz w:val="28"/>
          <w:szCs w:val="28"/>
          <w:lang w:val="en-US"/>
        </w:rPr>
        <w:t>. – P.</w:t>
      </w:r>
      <w:r w:rsidRPr="005E6BCC">
        <w:rPr>
          <w:rFonts w:ascii="Times New Roman" w:hAnsi="Times New Roman" w:cs="Times New Roman"/>
          <w:i w:val="0"/>
          <w:sz w:val="28"/>
          <w:szCs w:val="28"/>
        </w:rPr>
        <w:t xml:space="preserve">2655-2665 </w:t>
      </w:r>
    </w:p>
    <w:p w:rsidR="00E25666" w:rsidRPr="005E6BCC" w:rsidRDefault="00E25666" w:rsidP="00363D89">
      <w:pPr>
        <w:pStyle w:val="aa"/>
        <w:ind w:firstLine="708"/>
        <w:jc w:val="both"/>
        <w:rPr>
          <w:rFonts w:ascii="Times New Roman" w:hAnsi="Times New Roman" w:cs="Times New Roman"/>
          <w:i w:val="0"/>
          <w:sz w:val="28"/>
          <w:szCs w:val="28"/>
          <w:lang w:val="en-US"/>
        </w:rPr>
      </w:pPr>
      <w:r w:rsidRPr="005E6BCC">
        <w:rPr>
          <w:rFonts w:ascii="Times New Roman" w:hAnsi="Times New Roman" w:cs="Times New Roman"/>
          <w:i w:val="0"/>
          <w:sz w:val="28"/>
          <w:szCs w:val="28"/>
          <w:lang w:val="en-US"/>
        </w:rPr>
        <w:t>92</w:t>
      </w:r>
      <w:r w:rsidRPr="005E6BCC">
        <w:rPr>
          <w:rFonts w:ascii="Times New Roman" w:hAnsi="Times New Roman" w:cs="Times New Roman"/>
          <w:i w:val="0"/>
          <w:sz w:val="28"/>
          <w:szCs w:val="28"/>
        </w:rPr>
        <w:t xml:space="preserve"> Pranee C</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L</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Supunnee T. Diabetes type 2 self-management among Thai Muslim women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J of Nurs and Health Care of Chro Illness. </w:t>
      </w:r>
      <w:r w:rsidRPr="005E6BCC">
        <w:rPr>
          <w:rFonts w:ascii="Times New Roman" w:hAnsi="Times New Roman" w:cs="Times New Roman"/>
          <w:i w:val="0"/>
          <w:sz w:val="28"/>
          <w:szCs w:val="28"/>
          <w:lang w:val="en-US"/>
        </w:rPr>
        <w:t xml:space="preserve">– </w:t>
      </w:r>
      <w:r w:rsidRPr="005E6BCC">
        <w:rPr>
          <w:rFonts w:ascii="Times New Roman" w:hAnsi="Times New Roman" w:cs="Times New Roman"/>
          <w:i w:val="0"/>
          <w:sz w:val="28"/>
          <w:szCs w:val="28"/>
        </w:rPr>
        <w:t>2011</w:t>
      </w:r>
      <w:r w:rsidRPr="005E6BCC">
        <w:rPr>
          <w:rFonts w:ascii="Times New Roman" w:hAnsi="Times New Roman" w:cs="Times New Roman"/>
          <w:i w:val="0"/>
          <w:sz w:val="28"/>
          <w:szCs w:val="28"/>
          <w:lang w:val="en-US"/>
        </w:rPr>
        <w:t xml:space="preserve">. – Vol. </w:t>
      </w:r>
      <w:r w:rsidRPr="005E6BCC">
        <w:rPr>
          <w:rFonts w:ascii="Times New Roman" w:hAnsi="Times New Roman" w:cs="Times New Roman"/>
          <w:i w:val="0"/>
          <w:sz w:val="28"/>
          <w:szCs w:val="28"/>
        </w:rPr>
        <w:t>3(1)</w:t>
      </w:r>
      <w:r w:rsidRPr="005E6BCC">
        <w:rPr>
          <w:rFonts w:ascii="Times New Roman" w:hAnsi="Times New Roman" w:cs="Times New Roman"/>
          <w:i w:val="0"/>
          <w:sz w:val="28"/>
          <w:szCs w:val="28"/>
          <w:lang w:val="en-US"/>
        </w:rPr>
        <w:t>. – P.</w:t>
      </w:r>
      <w:r>
        <w:rPr>
          <w:rFonts w:ascii="Times New Roman" w:hAnsi="Times New Roman" w:cs="Times New Roman"/>
          <w:i w:val="0"/>
          <w:sz w:val="28"/>
          <w:szCs w:val="28"/>
        </w:rPr>
        <w:t xml:space="preserve"> </w:t>
      </w:r>
      <w:r w:rsidRPr="005E6BCC">
        <w:rPr>
          <w:rFonts w:ascii="Times New Roman" w:hAnsi="Times New Roman" w:cs="Times New Roman"/>
          <w:i w:val="0"/>
          <w:sz w:val="28"/>
          <w:szCs w:val="28"/>
        </w:rPr>
        <w:t>52-60</w:t>
      </w:r>
      <w:r w:rsidRPr="005E6BCC">
        <w:rPr>
          <w:rFonts w:ascii="Times New Roman" w:hAnsi="Times New Roman" w:cs="Times New Roman"/>
          <w:i w:val="0"/>
          <w:sz w:val="28"/>
          <w:szCs w:val="28"/>
          <w:lang w:val="en-US"/>
        </w:rPr>
        <w:t>.</w:t>
      </w:r>
    </w:p>
    <w:p w:rsidR="00E25666" w:rsidRPr="005E6BCC"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93</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Crasto J.J.,  Khunti K.,  Skinner T.C.,  Gray L.J.,  Brela J.,  Troughton J.,  Daly H.,  Lawrence I.G.,  McNally P.G.,  Carey M.E. Multifactorial  intervention  in  individuals with  type  2  diabetes  and  microalbuminuria:  the  Microalbuminuria  Education and</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Medication</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Optimisation</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(MEMO)</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study</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Diabetes</w:t>
      </w:r>
      <w:r w:rsidRPr="005E6BCC">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Res.  Clin.Pract. – 2011. – Vol.93 (3). – P.</w:t>
      </w:r>
      <w:r>
        <w:rPr>
          <w:rFonts w:ascii="Times New Roman" w:hAnsi="Times New Roman" w:cs="Times New Roman"/>
          <w:i w:val="0"/>
          <w:sz w:val="28"/>
          <w:szCs w:val="28"/>
        </w:rPr>
        <w:t xml:space="preserve"> </w:t>
      </w:r>
      <w:r w:rsidRPr="005E6BCC">
        <w:rPr>
          <w:rFonts w:ascii="Times New Roman" w:hAnsi="Times New Roman" w:cs="Times New Roman"/>
          <w:i w:val="0"/>
          <w:sz w:val="28"/>
          <w:szCs w:val="28"/>
          <w:lang w:val="en-US"/>
        </w:rPr>
        <w:t>328</w:t>
      </w:r>
      <w:r w:rsidRPr="005E6BCC">
        <w:rPr>
          <w:rFonts w:ascii="Times New Roman" w:hAnsi="Times New Roman" w:cs="Times New Roman"/>
          <w:i w:val="0"/>
          <w:sz w:val="28"/>
          <w:szCs w:val="28"/>
        </w:rPr>
        <w:t>-</w:t>
      </w:r>
      <w:r w:rsidRPr="005E6BCC">
        <w:rPr>
          <w:rFonts w:ascii="Times New Roman" w:hAnsi="Times New Roman" w:cs="Times New Roman"/>
          <w:i w:val="0"/>
          <w:sz w:val="28"/>
          <w:szCs w:val="28"/>
          <w:lang w:val="en-US"/>
        </w:rPr>
        <w:t>336.</w:t>
      </w:r>
    </w:p>
    <w:p w:rsidR="00E25666" w:rsidRPr="005E6BCC" w:rsidRDefault="00E25666" w:rsidP="00363D89">
      <w:pPr>
        <w:pStyle w:val="aa"/>
        <w:ind w:firstLine="708"/>
        <w:jc w:val="both"/>
        <w:rPr>
          <w:rFonts w:ascii="Times New Roman" w:hAnsi="Times New Roman" w:cs="Times New Roman"/>
          <w:i w:val="0"/>
          <w:sz w:val="28"/>
          <w:szCs w:val="28"/>
          <w:lang w:val="en-US" w:eastAsia="ru-RU"/>
        </w:rPr>
      </w:pPr>
      <w:r w:rsidRPr="005E6BCC">
        <w:rPr>
          <w:rFonts w:ascii="Times New Roman" w:hAnsi="Times New Roman" w:cs="Times New Roman"/>
          <w:i w:val="0"/>
          <w:sz w:val="28"/>
          <w:szCs w:val="28"/>
          <w:lang w:eastAsia="ru-RU"/>
        </w:rPr>
        <w:t>94</w:t>
      </w:r>
      <w:r w:rsidRPr="005E6BCC">
        <w:rPr>
          <w:rFonts w:ascii="Times New Roman" w:hAnsi="Times New Roman" w:cs="Times New Roman"/>
          <w:i w:val="0"/>
          <w:sz w:val="28"/>
          <w:szCs w:val="28"/>
          <w:lang w:val="en-US" w:eastAsia="ru-RU"/>
        </w:rPr>
        <w:t> Minet L., Moller S., Vach W., Wagner L., Henrisken J. Mediating the effect of self-care management intervention in type 2 diabetes: a meta-analysis of 47 randomised controlled trials</w:t>
      </w:r>
      <w:r w:rsidRPr="005E6BCC">
        <w:rPr>
          <w:rFonts w:ascii="Times New Roman" w:hAnsi="Times New Roman" w:cs="Times New Roman"/>
          <w:i w:val="0"/>
          <w:sz w:val="28"/>
          <w:szCs w:val="28"/>
          <w:lang w:eastAsia="ru-RU"/>
        </w:rPr>
        <w:t xml:space="preserve"> </w:t>
      </w:r>
      <w:r w:rsidRPr="005E6BCC">
        <w:rPr>
          <w:rFonts w:ascii="Times New Roman" w:hAnsi="Times New Roman" w:cs="Times New Roman"/>
          <w:i w:val="0"/>
          <w:sz w:val="28"/>
          <w:szCs w:val="28"/>
          <w:lang w:val="en-US" w:eastAsia="ru-RU"/>
        </w:rPr>
        <w:t>//</w:t>
      </w:r>
      <w:r w:rsidRPr="005E6BCC">
        <w:rPr>
          <w:rFonts w:ascii="Times New Roman" w:hAnsi="Times New Roman" w:cs="Times New Roman"/>
          <w:i w:val="0"/>
          <w:sz w:val="28"/>
          <w:szCs w:val="28"/>
          <w:lang w:eastAsia="ru-RU"/>
        </w:rPr>
        <w:t xml:space="preserve"> </w:t>
      </w:r>
      <w:r w:rsidRPr="005E6BCC">
        <w:rPr>
          <w:rFonts w:ascii="Times New Roman" w:hAnsi="Times New Roman" w:cs="Times New Roman"/>
          <w:i w:val="0"/>
          <w:sz w:val="28"/>
          <w:szCs w:val="28"/>
          <w:lang w:val="en-US" w:eastAsia="ru-RU"/>
        </w:rPr>
        <w:t>Patient Educ Couns. –  2010. – Vol.80. – P.</w:t>
      </w:r>
      <w:r>
        <w:rPr>
          <w:rFonts w:ascii="Times New Roman" w:hAnsi="Times New Roman" w:cs="Times New Roman"/>
          <w:i w:val="0"/>
          <w:sz w:val="28"/>
          <w:szCs w:val="28"/>
          <w:lang w:eastAsia="ru-RU"/>
        </w:rPr>
        <w:t xml:space="preserve"> </w:t>
      </w:r>
      <w:r w:rsidRPr="005E6BCC">
        <w:rPr>
          <w:rFonts w:ascii="Times New Roman" w:hAnsi="Times New Roman" w:cs="Times New Roman"/>
          <w:i w:val="0"/>
          <w:sz w:val="28"/>
          <w:szCs w:val="28"/>
          <w:lang w:val="en-US" w:eastAsia="ru-RU"/>
        </w:rPr>
        <w:t xml:space="preserve">29-41. </w:t>
      </w:r>
    </w:p>
    <w:p w:rsidR="00E25666" w:rsidRPr="005E6BCC" w:rsidRDefault="00E25666" w:rsidP="00363D89">
      <w:pPr>
        <w:pStyle w:val="aa"/>
        <w:ind w:firstLine="708"/>
        <w:jc w:val="both"/>
        <w:rPr>
          <w:rFonts w:ascii="Times New Roman" w:hAnsi="Times New Roman" w:cs="Times New Roman"/>
          <w:i w:val="0"/>
          <w:sz w:val="28"/>
          <w:szCs w:val="28"/>
          <w:lang w:val="en-US" w:eastAsia="ru-RU"/>
        </w:rPr>
      </w:pPr>
      <w:r w:rsidRPr="005E6BCC">
        <w:rPr>
          <w:rFonts w:ascii="Times New Roman" w:hAnsi="Times New Roman" w:cs="Times New Roman"/>
          <w:i w:val="0"/>
          <w:sz w:val="28"/>
          <w:szCs w:val="28"/>
          <w:lang w:eastAsia="ru-RU"/>
        </w:rPr>
        <w:t>95</w:t>
      </w:r>
      <w:r w:rsidRPr="005E6BCC">
        <w:rPr>
          <w:rFonts w:ascii="Times New Roman" w:hAnsi="Times New Roman" w:cs="Times New Roman"/>
          <w:i w:val="0"/>
          <w:sz w:val="28"/>
          <w:szCs w:val="28"/>
          <w:lang w:val="en-US" w:eastAsia="ru-RU"/>
        </w:rPr>
        <w:t> Naik A., Palmer N., Peters N., Street R., Rao R., Suarez-Almazor M., et al. Comparative effectiveness of goal setting in diabetes mellitus group clinics</w:t>
      </w:r>
      <w:r w:rsidRPr="005E6BCC">
        <w:rPr>
          <w:rFonts w:ascii="Times New Roman" w:hAnsi="Times New Roman" w:cs="Times New Roman"/>
          <w:i w:val="0"/>
          <w:sz w:val="28"/>
          <w:szCs w:val="28"/>
          <w:lang w:eastAsia="ru-RU"/>
        </w:rPr>
        <w:t xml:space="preserve"> </w:t>
      </w:r>
      <w:r w:rsidRPr="005E6BCC">
        <w:rPr>
          <w:rFonts w:ascii="Times New Roman" w:hAnsi="Times New Roman" w:cs="Times New Roman"/>
          <w:i w:val="0"/>
          <w:sz w:val="28"/>
          <w:szCs w:val="28"/>
          <w:lang w:val="en-US" w:eastAsia="ru-RU"/>
        </w:rPr>
        <w:t>//</w:t>
      </w:r>
      <w:r w:rsidRPr="005E6BCC">
        <w:rPr>
          <w:rFonts w:ascii="Times New Roman" w:hAnsi="Times New Roman" w:cs="Times New Roman"/>
          <w:i w:val="0"/>
          <w:sz w:val="28"/>
          <w:szCs w:val="28"/>
          <w:lang w:eastAsia="ru-RU"/>
        </w:rPr>
        <w:t xml:space="preserve"> </w:t>
      </w:r>
      <w:r w:rsidRPr="005E6BCC">
        <w:rPr>
          <w:rFonts w:ascii="Times New Roman" w:hAnsi="Times New Roman" w:cs="Times New Roman"/>
          <w:i w:val="0"/>
          <w:sz w:val="28"/>
          <w:szCs w:val="28"/>
          <w:lang w:val="en-US" w:eastAsia="ru-RU"/>
        </w:rPr>
        <w:t>Arch Intern Med. –  2011. – Vol.171. – P.</w:t>
      </w:r>
      <w:r>
        <w:rPr>
          <w:rFonts w:ascii="Times New Roman" w:hAnsi="Times New Roman" w:cs="Times New Roman"/>
          <w:i w:val="0"/>
          <w:sz w:val="28"/>
          <w:szCs w:val="28"/>
          <w:lang w:eastAsia="ru-RU"/>
        </w:rPr>
        <w:t xml:space="preserve"> </w:t>
      </w:r>
      <w:r w:rsidRPr="005E6BCC">
        <w:rPr>
          <w:rFonts w:ascii="Times New Roman" w:hAnsi="Times New Roman" w:cs="Times New Roman"/>
          <w:i w:val="0"/>
          <w:sz w:val="28"/>
          <w:szCs w:val="28"/>
          <w:lang w:val="en-US" w:eastAsia="ru-RU"/>
        </w:rPr>
        <w:t>453-459. </w:t>
      </w:r>
    </w:p>
    <w:p w:rsidR="00E25666" w:rsidRPr="005E6BCC"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rPr>
        <w:t>96</w:t>
      </w:r>
      <w:r w:rsidRPr="005E6BCC">
        <w:rPr>
          <w:rFonts w:ascii="Times New Roman" w:hAnsi="Times New Roman" w:cs="Times New Roman"/>
          <w:i w:val="0"/>
          <w:sz w:val="28"/>
          <w:szCs w:val="28"/>
          <w:shd w:val="clear" w:color="auto" w:fill="FFFFFF"/>
        </w:rPr>
        <w:t xml:space="preserve"> Gillett M</w:t>
      </w:r>
      <w:r w:rsidRPr="005E6BCC">
        <w:rPr>
          <w:rFonts w:ascii="Times New Roman" w:hAnsi="Times New Roman" w:cs="Times New Roman"/>
          <w:i w:val="0"/>
          <w:sz w:val="28"/>
          <w:szCs w:val="28"/>
          <w:shd w:val="clear" w:color="auto" w:fill="FFFFFF"/>
          <w:lang w:val="en-US"/>
        </w:rPr>
        <w:t>.</w:t>
      </w:r>
      <w:r w:rsidRPr="005E6BCC">
        <w:rPr>
          <w:rFonts w:ascii="Times New Roman" w:hAnsi="Times New Roman" w:cs="Times New Roman"/>
          <w:i w:val="0"/>
          <w:sz w:val="28"/>
          <w:szCs w:val="28"/>
          <w:shd w:val="clear" w:color="auto" w:fill="FFFFFF"/>
        </w:rPr>
        <w:t>, Dallosso H</w:t>
      </w:r>
      <w:r w:rsidRPr="005E6BCC">
        <w:rPr>
          <w:rFonts w:ascii="Times New Roman" w:hAnsi="Times New Roman" w:cs="Times New Roman"/>
          <w:i w:val="0"/>
          <w:sz w:val="28"/>
          <w:szCs w:val="28"/>
          <w:shd w:val="clear" w:color="auto" w:fill="FFFFFF"/>
          <w:lang w:val="en-US"/>
        </w:rPr>
        <w:t>.</w:t>
      </w:r>
      <w:r w:rsidRPr="005E6BCC">
        <w:rPr>
          <w:rFonts w:ascii="Times New Roman" w:hAnsi="Times New Roman" w:cs="Times New Roman"/>
          <w:i w:val="0"/>
          <w:sz w:val="28"/>
          <w:szCs w:val="28"/>
          <w:shd w:val="clear" w:color="auto" w:fill="FFFFFF"/>
        </w:rPr>
        <w:t>M</w:t>
      </w:r>
      <w:r w:rsidRPr="005E6BCC">
        <w:rPr>
          <w:rFonts w:ascii="Times New Roman" w:hAnsi="Times New Roman" w:cs="Times New Roman"/>
          <w:i w:val="0"/>
          <w:sz w:val="28"/>
          <w:szCs w:val="28"/>
          <w:shd w:val="clear" w:color="auto" w:fill="FFFFFF"/>
          <w:lang w:val="en-US"/>
        </w:rPr>
        <w:t>.</w:t>
      </w:r>
      <w:r w:rsidRPr="005E6BCC">
        <w:rPr>
          <w:rFonts w:ascii="Times New Roman" w:hAnsi="Times New Roman" w:cs="Times New Roman"/>
          <w:i w:val="0"/>
          <w:sz w:val="28"/>
          <w:szCs w:val="28"/>
          <w:shd w:val="clear" w:color="auto" w:fill="FFFFFF"/>
        </w:rPr>
        <w:t>, Dixon S</w:t>
      </w:r>
      <w:r w:rsidRPr="005E6BCC">
        <w:rPr>
          <w:rFonts w:ascii="Times New Roman" w:hAnsi="Times New Roman" w:cs="Times New Roman"/>
          <w:i w:val="0"/>
          <w:sz w:val="28"/>
          <w:szCs w:val="28"/>
          <w:shd w:val="clear" w:color="auto" w:fill="FFFFFF"/>
          <w:lang w:val="en-US"/>
        </w:rPr>
        <w:t>.</w:t>
      </w:r>
      <w:r w:rsidRPr="005E6BCC">
        <w:rPr>
          <w:rFonts w:ascii="Times New Roman" w:hAnsi="Times New Roman" w:cs="Times New Roman"/>
          <w:i w:val="0"/>
          <w:sz w:val="28"/>
          <w:szCs w:val="28"/>
          <w:shd w:val="clear" w:color="auto" w:fill="FFFFFF"/>
        </w:rPr>
        <w:t xml:space="preserve">, et al. Delivering the diabetes education and self management for ongoing and newly diagnosed (DESMOND) programme for people with newly diagnosed type 2 diabetes: cost effectiveness analysis </w:t>
      </w:r>
      <w:r w:rsidRPr="005E6BCC">
        <w:rPr>
          <w:rFonts w:ascii="Times New Roman" w:hAnsi="Times New Roman" w:cs="Times New Roman"/>
          <w:i w:val="0"/>
          <w:sz w:val="28"/>
          <w:szCs w:val="28"/>
          <w:shd w:val="clear" w:color="auto" w:fill="FFFFFF"/>
          <w:lang w:val="en-US"/>
        </w:rPr>
        <w:t>//</w:t>
      </w:r>
      <w:r w:rsidRPr="005E6BCC">
        <w:rPr>
          <w:rFonts w:ascii="Times New Roman" w:hAnsi="Times New Roman" w:cs="Times New Roman"/>
          <w:i w:val="0"/>
          <w:sz w:val="28"/>
          <w:szCs w:val="28"/>
          <w:shd w:val="clear" w:color="auto" w:fill="FFFFFF"/>
        </w:rPr>
        <w:t xml:space="preserve"> </w:t>
      </w:r>
      <w:r w:rsidRPr="005E6BCC">
        <w:rPr>
          <w:rFonts w:ascii="Times New Roman" w:hAnsi="Times New Roman" w:cs="Times New Roman"/>
          <w:i w:val="0"/>
          <w:iCs w:val="0"/>
          <w:sz w:val="28"/>
          <w:szCs w:val="28"/>
          <w:shd w:val="clear" w:color="auto" w:fill="FFFFFF"/>
        </w:rPr>
        <w:t>BMJ</w:t>
      </w:r>
      <w:r w:rsidRPr="005E6BCC">
        <w:rPr>
          <w:rFonts w:ascii="Times New Roman" w:hAnsi="Times New Roman" w:cs="Times New Roman"/>
          <w:i w:val="0"/>
          <w:sz w:val="28"/>
          <w:szCs w:val="28"/>
          <w:shd w:val="clear" w:color="auto" w:fill="FFFFFF"/>
        </w:rPr>
        <w:t xml:space="preserve">. </w:t>
      </w:r>
      <w:r w:rsidRPr="005E6BCC">
        <w:rPr>
          <w:rFonts w:ascii="Times New Roman" w:hAnsi="Times New Roman" w:cs="Times New Roman"/>
          <w:i w:val="0"/>
          <w:sz w:val="28"/>
          <w:szCs w:val="28"/>
          <w:shd w:val="clear" w:color="auto" w:fill="FFFFFF"/>
          <w:lang w:val="en-US"/>
        </w:rPr>
        <w:t xml:space="preserve"> – </w:t>
      </w:r>
      <w:r w:rsidRPr="005E6BCC">
        <w:rPr>
          <w:rFonts w:ascii="Times New Roman" w:hAnsi="Times New Roman" w:cs="Times New Roman"/>
          <w:i w:val="0"/>
          <w:sz w:val="28"/>
          <w:szCs w:val="28"/>
          <w:shd w:val="clear" w:color="auto" w:fill="FFFFFF"/>
        </w:rPr>
        <w:t>2010</w:t>
      </w:r>
      <w:r w:rsidRPr="005E6BCC">
        <w:rPr>
          <w:rFonts w:ascii="Times New Roman" w:hAnsi="Times New Roman" w:cs="Times New Roman"/>
          <w:i w:val="0"/>
          <w:sz w:val="28"/>
          <w:szCs w:val="28"/>
          <w:shd w:val="clear" w:color="auto" w:fill="FFFFFF"/>
          <w:lang w:val="en-US"/>
        </w:rPr>
        <w:t>. – Vol.</w:t>
      </w:r>
      <w:r w:rsidRPr="005E6BCC">
        <w:rPr>
          <w:rFonts w:ascii="Times New Roman" w:hAnsi="Times New Roman" w:cs="Times New Roman"/>
          <w:i w:val="0"/>
          <w:sz w:val="28"/>
          <w:szCs w:val="28"/>
          <w:shd w:val="clear" w:color="auto" w:fill="FFFFFF"/>
        </w:rPr>
        <w:t>341</w:t>
      </w:r>
      <w:r w:rsidRPr="005E6BCC">
        <w:rPr>
          <w:rFonts w:ascii="Times New Roman" w:hAnsi="Times New Roman" w:cs="Times New Roman"/>
          <w:i w:val="0"/>
          <w:sz w:val="28"/>
          <w:szCs w:val="28"/>
          <w:shd w:val="clear" w:color="auto" w:fill="FFFFFF"/>
          <w:lang w:val="en-US"/>
        </w:rPr>
        <w:t xml:space="preserve">. </w:t>
      </w:r>
    </w:p>
    <w:p w:rsidR="00E25666" w:rsidRPr="00EB4175" w:rsidRDefault="00E25666" w:rsidP="00363D89">
      <w:pPr>
        <w:pStyle w:val="aa"/>
        <w:ind w:firstLine="708"/>
        <w:jc w:val="both"/>
        <w:rPr>
          <w:rFonts w:ascii="Times New Roman" w:hAnsi="Times New Roman" w:cs="Times New Roman"/>
          <w:i w:val="0"/>
          <w:sz w:val="28"/>
          <w:szCs w:val="28"/>
          <w:lang w:val="en-US" w:eastAsia="ru-RU"/>
        </w:rPr>
      </w:pPr>
      <w:r w:rsidRPr="00EB4175">
        <w:rPr>
          <w:rFonts w:ascii="Times New Roman" w:hAnsi="Times New Roman" w:cs="Times New Roman"/>
          <w:i w:val="0"/>
          <w:sz w:val="28"/>
          <w:szCs w:val="28"/>
          <w:lang w:eastAsia="ru-RU"/>
        </w:rPr>
        <w:t>97</w:t>
      </w:r>
      <w:r w:rsidRPr="00EB4175">
        <w:rPr>
          <w:rFonts w:ascii="Times New Roman" w:hAnsi="Times New Roman" w:cs="Times New Roman"/>
          <w:i w:val="0"/>
          <w:sz w:val="28"/>
          <w:szCs w:val="28"/>
          <w:lang w:val="en-US" w:eastAsia="ru-RU"/>
        </w:rPr>
        <w:t> Khunti K., Skinner T., Heller S., Carey M., Dallosso H., Davies M. Biomedical, lifestyle and psychosocial characteristics of people newly diagnosed with type 2 diabetes: baseline data from the DESMOND randomized controlled trial</w:t>
      </w:r>
      <w:r w:rsidRPr="00EB4175">
        <w:rPr>
          <w:rFonts w:ascii="Times New Roman" w:hAnsi="Times New Roman" w:cs="Times New Roman"/>
          <w:i w:val="0"/>
          <w:sz w:val="28"/>
          <w:szCs w:val="28"/>
          <w:lang w:eastAsia="ru-RU"/>
        </w:rPr>
        <w:t xml:space="preserve"> </w:t>
      </w:r>
      <w:r w:rsidRPr="00EB4175">
        <w:rPr>
          <w:rFonts w:ascii="Times New Roman" w:hAnsi="Times New Roman" w:cs="Times New Roman"/>
          <w:i w:val="0"/>
          <w:sz w:val="28"/>
          <w:szCs w:val="28"/>
          <w:lang w:val="en-US" w:eastAsia="ru-RU"/>
        </w:rPr>
        <w:t>//</w:t>
      </w:r>
      <w:r w:rsidRPr="00EB4175">
        <w:rPr>
          <w:rFonts w:ascii="Times New Roman" w:hAnsi="Times New Roman" w:cs="Times New Roman"/>
          <w:i w:val="0"/>
          <w:sz w:val="28"/>
          <w:szCs w:val="28"/>
          <w:lang w:eastAsia="ru-RU"/>
        </w:rPr>
        <w:t xml:space="preserve"> </w:t>
      </w:r>
      <w:r w:rsidRPr="00EB4175">
        <w:rPr>
          <w:rFonts w:ascii="Times New Roman" w:hAnsi="Times New Roman" w:cs="Times New Roman"/>
          <w:i w:val="0"/>
          <w:sz w:val="28"/>
          <w:szCs w:val="28"/>
          <w:lang w:val="en-US" w:eastAsia="ru-RU"/>
        </w:rPr>
        <w:t>Diabet Med. – 2008. – Vol. 25. – P.</w:t>
      </w:r>
      <w:r>
        <w:rPr>
          <w:rFonts w:ascii="Times New Roman" w:hAnsi="Times New Roman" w:cs="Times New Roman"/>
          <w:i w:val="0"/>
          <w:sz w:val="28"/>
          <w:szCs w:val="28"/>
          <w:lang w:eastAsia="ru-RU"/>
        </w:rPr>
        <w:t xml:space="preserve"> </w:t>
      </w:r>
      <w:r w:rsidRPr="00EB4175">
        <w:rPr>
          <w:rFonts w:ascii="Times New Roman" w:hAnsi="Times New Roman" w:cs="Times New Roman"/>
          <w:i w:val="0"/>
          <w:sz w:val="28"/>
          <w:szCs w:val="28"/>
          <w:lang w:val="en-US" w:eastAsia="ru-RU"/>
        </w:rPr>
        <w:t xml:space="preserve">1454-1461. </w:t>
      </w:r>
    </w:p>
    <w:p w:rsidR="00E25666" w:rsidRPr="00EB4175" w:rsidRDefault="00E25666" w:rsidP="00363D89">
      <w:pPr>
        <w:spacing w:after="0" w:line="240" w:lineRule="auto"/>
        <w:ind w:firstLine="708"/>
        <w:jc w:val="both"/>
        <w:rPr>
          <w:rFonts w:ascii="Times New Roman" w:eastAsia="Times New Roman" w:hAnsi="Times New Roman" w:cs="Times New Roman"/>
          <w:i w:val="0"/>
          <w:sz w:val="28"/>
          <w:szCs w:val="28"/>
          <w:lang w:val="en-US" w:eastAsia="ru-RU"/>
        </w:rPr>
      </w:pPr>
      <w:r w:rsidRPr="00EB4175">
        <w:rPr>
          <w:rFonts w:ascii="Times New Roman" w:eastAsia="Times New Roman" w:hAnsi="Times New Roman" w:cs="Times New Roman"/>
          <w:i w:val="0"/>
          <w:sz w:val="28"/>
          <w:szCs w:val="28"/>
          <w:lang w:eastAsia="ru-RU"/>
        </w:rPr>
        <w:lastRenderedPageBreak/>
        <w:t>98</w:t>
      </w:r>
      <w:r w:rsidRPr="00EB4175">
        <w:rPr>
          <w:rFonts w:ascii="Times New Roman" w:eastAsia="Times New Roman" w:hAnsi="Times New Roman" w:cs="Times New Roman"/>
          <w:i w:val="0"/>
          <w:sz w:val="28"/>
          <w:szCs w:val="28"/>
          <w:lang w:val="en-US" w:eastAsia="ru-RU"/>
        </w:rPr>
        <w:t xml:space="preserve"> Lorig K., Ritter P., Ory M., Whitelaw N. Effectiveness of a generic Chronic Disease Self-Management Program for people with type 2 diabetes: A translation study</w:t>
      </w:r>
      <w:r w:rsidRPr="00EB4175">
        <w:rPr>
          <w:rFonts w:ascii="Times New Roman" w:eastAsia="Times New Roman" w:hAnsi="Times New Roman" w:cs="Times New Roman"/>
          <w:i w:val="0"/>
          <w:sz w:val="28"/>
          <w:szCs w:val="28"/>
          <w:lang w:eastAsia="ru-RU"/>
        </w:rPr>
        <w:t xml:space="preserve"> </w:t>
      </w:r>
      <w:r w:rsidRPr="00EB4175">
        <w:rPr>
          <w:rFonts w:ascii="Times New Roman" w:eastAsia="Times New Roman" w:hAnsi="Times New Roman" w:cs="Times New Roman"/>
          <w:i w:val="0"/>
          <w:sz w:val="28"/>
          <w:szCs w:val="28"/>
          <w:lang w:val="en-US" w:eastAsia="ru-RU"/>
        </w:rPr>
        <w:t>//</w:t>
      </w:r>
      <w:r w:rsidRPr="00EB4175">
        <w:rPr>
          <w:rFonts w:ascii="Times New Roman" w:eastAsia="Times New Roman" w:hAnsi="Times New Roman" w:cs="Times New Roman"/>
          <w:i w:val="0"/>
          <w:sz w:val="28"/>
          <w:szCs w:val="28"/>
          <w:lang w:eastAsia="ru-RU"/>
        </w:rPr>
        <w:t xml:space="preserve"> </w:t>
      </w:r>
      <w:r w:rsidRPr="00EB4175">
        <w:rPr>
          <w:rFonts w:ascii="Times New Roman" w:eastAsia="Times New Roman" w:hAnsi="Times New Roman" w:cs="Times New Roman"/>
          <w:i w:val="0"/>
          <w:sz w:val="28"/>
          <w:szCs w:val="28"/>
          <w:lang w:val="en-US" w:eastAsia="ru-RU"/>
        </w:rPr>
        <w:t>Diab Educ. – 2013. – Vol.39</w:t>
      </w:r>
      <w:r w:rsidRPr="00EB4175">
        <w:rPr>
          <w:rFonts w:ascii="Times New Roman" w:eastAsia="Times New Roman" w:hAnsi="Times New Roman" w:cs="Times New Roman"/>
          <w:i w:val="0"/>
          <w:sz w:val="28"/>
          <w:szCs w:val="28"/>
          <w:lang w:eastAsia="ru-RU"/>
        </w:rPr>
        <w:t>(5). – Р.</w:t>
      </w:r>
      <w:r>
        <w:rPr>
          <w:rFonts w:ascii="Times New Roman" w:eastAsia="Times New Roman" w:hAnsi="Times New Roman" w:cs="Times New Roman"/>
          <w:i w:val="0"/>
          <w:sz w:val="28"/>
          <w:szCs w:val="28"/>
          <w:lang w:eastAsia="ru-RU"/>
        </w:rPr>
        <w:t xml:space="preserve"> </w:t>
      </w:r>
      <w:r w:rsidRPr="00EB4175">
        <w:rPr>
          <w:rFonts w:ascii="Times New Roman" w:eastAsia="Times New Roman" w:hAnsi="Times New Roman" w:cs="Times New Roman"/>
          <w:i w:val="0"/>
          <w:sz w:val="28"/>
          <w:szCs w:val="28"/>
          <w:lang w:val="en-US" w:eastAsia="ru-RU"/>
        </w:rPr>
        <w:t>655</w:t>
      </w:r>
      <w:r w:rsidRPr="00EB4175">
        <w:rPr>
          <w:rFonts w:ascii="Times New Roman" w:eastAsia="Times New Roman" w:hAnsi="Times New Roman" w:cs="Times New Roman"/>
          <w:i w:val="0"/>
          <w:sz w:val="28"/>
          <w:szCs w:val="28"/>
          <w:lang w:eastAsia="ru-RU"/>
        </w:rPr>
        <w:t>-6</w:t>
      </w:r>
      <w:r w:rsidRPr="00EB4175">
        <w:rPr>
          <w:rFonts w:ascii="Times New Roman" w:eastAsia="Times New Roman" w:hAnsi="Times New Roman" w:cs="Times New Roman"/>
          <w:i w:val="0"/>
          <w:sz w:val="28"/>
          <w:szCs w:val="28"/>
          <w:lang w:val="en-US" w:eastAsia="ru-RU"/>
        </w:rPr>
        <w:t>63</w:t>
      </w:r>
    </w:p>
    <w:p w:rsidR="00E25666" w:rsidRPr="00EB4175" w:rsidRDefault="00E25666" w:rsidP="00363D89">
      <w:pPr>
        <w:spacing w:after="0" w:line="240" w:lineRule="auto"/>
        <w:ind w:firstLine="708"/>
        <w:jc w:val="both"/>
        <w:rPr>
          <w:rFonts w:ascii="Times New Roman" w:eastAsia="Times New Roman" w:hAnsi="Times New Roman" w:cs="Times New Roman"/>
          <w:i w:val="0"/>
          <w:sz w:val="28"/>
          <w:szCs w:val="28"/>
          <w:lang w:val="en-US" w:eastAsia="ru-RU"/>
        </w:rPr>
      </w:pPr>
      <w:r>
        <w:rPr>
          <w:rFonts w:ascii="Times New Roman" w:eastAsia="Times New Roman" w:hAnsi="Times New Roman" w:cs="Times New Roman"/>
          <w:i w:val="0"/>
          <w:sz w:val="28"/>
          <w:szCs w:val="28"/>
          <w:lang w:val="en-US" w:eastAsia="ru-RU"/>
        </w:rPr>
        <w:t>99</w:t>
      </w:r>
      <w:r w:rsidRPr="00EB4175">
        <w:rPr>
          <w:rFonts w:ascii="Times New Roman" w:eastAsia="Times New Roman" w:hAnsi="Times New Roman" w:cs="Times New Roman"/>
          <w:i w:val="0"/>
          <w:sz w:val="28"/>
          <w:szCs w:val="28"/>
          <w:lang w:val="en-US" w:eastAsia="ru-RU"/>
        </w:rPr>
        <w:t xml:space="preserve"> Al Slamah T., Nicholl B. I., Alslail F. Y., Melville C. A. Self-management of type 2 diabetes in gulf cooperation council countries: A systematic review</w:t>
      </w:r>
      <w:r w:rsidRPr="00EB4175">
        <w:rPr>
          <w:rFonts w:ascii="Times New Roman" w:eastAsia="Times New Roman" w:hAnsi="Times New Roman" w:cs="Times New Roman"/>
          <w:i w:val="0"/>
          <w:sz w:val="28"/>
          <w:szCs w:val="28"/>
          <w:lang w:eastAsia="ru-RU"/>
        </w:rPr>
        <w:t xml:space="preserve"> </w:t>
      </w:r>
      <w:r w:rsidRPr="00EB4175">
        <w:rPr>
          <w:rFonts w:ascii="Times New Roman" w:eastAsia="Times New Roman" w:hAnsi="Times New Roman" w:cs="Times New Roman"/>
          <w:i w:val="0"/>
          <w:sz w:val="28"/>
          <w:szCs w:val="28"/>
          <w:lang w:val="en-US" w:eastAsia="ru-RU"/>
        </w:rPr>
        <w:t>//</w:t>
      </w:r>
      <w:r w:rsidRPr="00EB4175">
        <w:rPr>
          <w:rFonts w:ascii="Times New Roman" w:eastAsia="Times New Roman" w:hAnsi="Times New Roman" w:cs="Times New Roman"/>
          <w:i w:val="0"/>
          <w:sz w:val="28"/>
          <w:szCs w:val="28"/>
          <w:lang w:eastAsia="ru-RU"/>
        </w:rPr>
        <w:t xml:space="preserve"> </w:t>
      </w:r>
      <w:r w:rsidRPr="00EB4175">
        <w:rPr>
          <w:rFonts w:ascii="Times New Roman" w:eastAsia="Times New Roman" w:hAnsi="Times New Roman" w:cs="Times New Roman"/>
          <w:i w:val="0"/>
          <w:sz w:val="28"/>
          <w:szCs w:val="28"/>
          <w:lang w:val="en-US" w:eastAsia="ru-RU"/>
        </w:rPr>
        <w:t>PLOS ONE. – 2017. – Vol.12(12).</w:t>
      </w:r>
    </w:p>
    <w:p w:rsidR="00E25666" w:rsidRPr="00EB4175" w:rsidRDefault="00E25666" w:rsidP="00363D89">
      <w:pPr>
        <w:spacing w:after="0" w:line="240" w:lineRule="auto"/>
        <w:ind w:firstLine="708"/>
        <w:jc w:val="both"/>
        <w:rPr>
          <w:rFonts w:ascii="Times New Roman" w:eastAsia="Times New Roman" w:hAnsi="Times New Roman" w:cs="Times New Roman"/>
          <w:i w:val="0"/>
          <w:sz w:val="28"/>
          <w:szCs w:val="28"/>
          <w:lang w:val="en-US" w:eastAsia="ru-RU"/>
        </w:rPr>
      </w:pPr>
      <w:r>
        <w:rPr>
          <w:rFonts w:ascii="Times New Roman" w:hAnsi="Times New Roman" w:cs="Times New Roman"/>
          <w:i w:val="0"/>
          <w:sz w:val="28"/>
          <w:szCs w:val="28"/>
        </w:rPr>
        <w:t>100</w:t>
      </w:r>
      <w:r w:rsidRPr="00EB4175">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Pillay J., Armstrong M.J., Butalia S., et al. Behavioral programs for type 2 diabetes mellitus: a systematic review and network  meta­analysis//Ann Intern Med. – 2015. -  Vol.163</w:t>
      </w:r>
      <w:r w:rsidRPr="00EB4175">
        <w:rPr>
          <w:rFonts w:ascii="Times New Roman" w:hAnsi="Times New Roman" w:cs="Times New Roman"/>
          <w:i w:val="0"/>
          <w:sz w:val="28"/>
          <w:szCs w:val="28"/>
        </w:rPr>
        <w:t>,</w:t>
      </w:r>
      <w:r w:rsidRPr="00EB4175">
        <w:rPr>
          <w:rFonts w:ascii="Times New Roman" w:hAnsi="Times New Roman" w:cs="Times New Roman"/>
          <w:i w:val="0"/>
          <w:sz w:val="28"/>
          <w:szCs w:val="28"/>
          <w:lang w:val="en-US"/>
        </w:rPr>
        <w:t xml:space="preserve"> </w:t>
      </w:r>
      <w:r w:rsidRPr="00EB4175">
        <w:rPr>
          <w:rFonts w:ascii="Times New Roman" w:hAnsi="Times New Roman" w:cs="Times New Roman"/>
          <w:i w:val="0"/>
          <w:sz w:val="28"/>
          <w:szCs w:val="28"/>
        </w:rPr>
        <w:t xml:space="preserve">№11. –  </w:t>
      </w:r>
      <w:r w:rsidRPr="00EB4175">
        <w:rPr>
          <w:rFonts w:ascii="Times New Roman" w:hAnsi="Times New Roman" w:cs="Times New Roman"/>
          <w:i w:val="0"/>
          <w:sz w:val="28"/>
          <w:szCs w:val="28"/>
          <w:lang w:val="en-US"/>
        </w:rPr>
        <w:t>P.</w:t>
      </w:r>
      <w:r>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848</w:t>
      </w:r>
      <w:r w:rsidRPr="00EB4175">
        <w:rPr>
          <w:rFonts w:ascii="Times New Roman" w:hAnsi="Times New Roman" w:cs="Times New Roman"/>
          <w:i w:val="0"/>
          <w:sz w:val="28"/>
          <w:szCs w:val="28"/>
        </w:rPr>
        <w:t>-8</w:t>
      </w:r>
      <w:r w:rsidRPr="00EB4175">
        <w:rPr>
          <w:rFonts w:ascii="Times New Roman" w:hAnsi="Times New Roman" w:cs="Times New Roman"/>
          <w:i w:val="0"/>
          <w:sz w:val="28"/>
          <w:szCs w:val="28"/>
          <w:lang w:val="en-US"/>
        </w:rPr>
        <w:t>60.</w:t>
      </w:r>
    </w:p>
    <w:p w:rsidR="00E25666" w:rsidRPr="00EB4175"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101</w:t>
      </w:r>
      <w:r w:rsidRPr="00EB4175">
        <w:rPr>
          <w:rFonts w:ascii="Times New Roman" w:hAnsi="Times New Roman" w:cs="Times New Roman"/>
          <w:i w:val="0"/>
          <w:sz w:val="28"/>
          <w:szCs w:val="28"/>
          <w:lang w:val="en-US"/>
        </w:rPr>
        <w:t xml:space="preserve"> Zheng F., Liu S., LiuY., DengL. Effects of an Outpatient Diabetes Self-Management Education on Patients with Type 2 Diabetes in China: A Randomized Controlled Trial</w:t>
      </w:r>
      <w:r w:rsidRPr="00EB4175">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w:t>
      </w:r>
      <w:r w:rsidRPr="00EB4175">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Journal of Diabetes Research. – 2019. – Vol.2019. – P.</w:t>
      </w:r>
      <w:r>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 xml:space="preserve">1-7. </w:t>
      </w:r>
    </w:p>
    <w:p w:rsidR="00E25666" w:rsidRPr="00EB4175"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102</w:t>
      </w:r>
      <w:r w:rsidRPr="00EB4175">
        <w:rPr>
          <w:rFonts w:ascii="Times New Roman" w:hAnsi="Times New Roman" w:cs="Times New Roman"/>
          <w:i w:val="0"/>
          <w:sz w:val="28"/>
          <w:szCs w:val="28"/>
          <w:lang w:val="en-US"/>
        </w:rPr>
        <w:t xml:space="preserve"> Nejhaddadgar N., Darabi F., Rohban A., Solhi M., kheire M. Effectiveness of self-management program for people with type 2 diabetes mellitus based on PRECEDE PROCEED model</w:t>
      </w:r>
      <w:r w:rsidRPr="00EB4175">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w:t>
      </w:r>
      <w:r w:rsidRPr="00EB4175">
        <w:rPr>
          <w:i w:val="0"/>
          <w:lang w:val="en-US"/>
        </w:rPr>
        <w:t xml:space="preserve"> </w:t>
      </w:r>
      <w:r w:rsidRPr="00EB4175">
        <w:rPr>
          <w:rFonts w:ascii="Times New Roman" w:hAnsi="Times New Roman" w:cs="Times New Roman"/>
          <w:i w:val="0"/>
          <w:sz w:val="28"/>
          <w:szCs w:val="28"/>
          <w:lang w:val="en-US"/>
        </w:rPr>
        <w:t>Diabetes &amp; Metabolic Syndrome: Clinical Research &amp; Reviews. – 2019. – Vol.13(1).</w:t>
      </w:r>
      <w:r w:rsidRPr="00EB4175">
        <w:rPr>
          <w:rFonts w:ascii="Times New Roman" w:hAnsi="Times New Roman" w:cs="Times New Roman"/>
          <w:i w:val="0"/>
          <w:sz w:val="28"/>
          <w:szCs w:val="28"/>
        </w:rPr>
        <w:t xml:space="preserve"> – Р</w:t>
      </w:r>
      <w:r w:rsidRPr="00EB4175">
        <w:rPr>
          <w:rFonts w:ascii="Times New Roman" w:hAnsi="Times New Roman" w:cs="Times New Roman"/>
          <w:i w:val="0"/>
          <w:sz w:val="28"/>
          <w:szCs w:val="28"/>
          <w:lang w:val="en-US"/>
        </w:rPr>
        <w:t>.</w:t>
      </w:r>
      <w:r>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440-443</w:t>
      </w:r>
    </w:p>
    <w:p w:rsidR="00E25666" w:rsidRPr="00EB4175"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103</w:t>
      </w:r>
      <w:r w:rsidRPr="00EB4175">
        <w:rPr>
          <w:rFonts w:ascii="Times New Roman" w:hAnsi="Times New Roman" w:cs="Times New Roman"/>
          <w:i w:val="0"/>
          <w:sz w:val="28"/>
          <w:szCs w:val="28"/>
          <w:lang w:val="en-US"/>
        </w:rPr>
        <w:t xml:space="preserve"> VeeramReddy Thejaswi., Latha A., Arumugam I., Radhika M. Effectiveness of self management programme on life style modifications among patients with type ii diabetes mellitus</w:t>
      </w:r>
      <w:r w:rsidRPr="00EB4175">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w:t>
      </w:r>
      <w:r w:rsidRPr="00EB4175">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 xml:space="preserve">International Journal of Recent Scientific Research. – 2016. - Vol.7(5). –  </w:t>
      </w:r>
      <w:r w:rsidRPr="00EB4175">
        <w:rPr>
          <w:rFonts w:ascii="Times New Roman" w:hAnsi="Times New Roman" w:cs="Times New Roman"/>
          <w:i w:val="0"/>
          <w:sz w:val="28"/>
          <w:szCs w:val="28"/>
        </w:rPr>
        <w:t>Р</w:t>
      </w:r>
      <w:r w:rsidRPr="00EB4175">
        <w:rPr>
          <w:rFonts w:ascii="Times New Roman" w:hAnsi="Times New Roman" w:cs="Times New Roman"/>
          <w:i w:val="0"/>
          <w:sz w:val="28"/>
          <w:szCs w:val="28"/>
          <w:lang w:val="en-US"/>
        </w:rPr>
        <w:t>.</w:t>
      </w:r>
      <w:r>
        <w:rPr>
          <w:rFonts w:ascii="Times New Roman" w:hAnsi="Times New Roman" w:cs="Times New Roman"/>
          <w:i w:val="0"/>
          <w:sz w:val="28"/>
          <w:szCs w:val="28"/>
        </w:rPr>
        <w:t xml:space="preserve"> </w:t>
      </w:r>
      <w:r w:rsidRPr="00EB4175">
        <w:rPr>
          <w:rFonts w:ascii="Times New Roman" w:hAnsi="Times New Roman" w:cs="Times New Roman"/>
          <w:i w:val="0"/>
          <w:sz w:val="28"/>
          <w:szCs w:val="28"/>
          <w:lang w:val="en-US"/>
        </w:rPr>
        <w:t>10988-10991</w:t>
      </w:r>
    </w:p>
    <w:p w:rsidR="00E25666" w:rsidRPr="00EB4175" w:rsidRDefault="00E25666" w:rsidP="00363D89">
      <w:pPr>
        <w:pStyle w:val="aa"/>
        <w:ind w:firstLine="708"/>
        <w:jc w:val="both"/>
        <w:rPr>
          <w:rFonts w:ascii="Times New Roman" w:hAnsi="Times New Roman" w:cs="Times New Roman"/>
          <w:i w:val="0"/>
          <w:sz w:val="28"/>
          <w:szCs w:val="28"/>
          <w:shd w:val="clear" w:color="auto" w:fill="FFFFFF"/>
          <w:lang w:val="en-US"/>
        </w:rPr>
      </w:pPr>
      <w:r>
        <w:rPr>
          <w:rFonts w:ascii="Times New Roman" w:hAnsi="Times New Roman" w:cs="Times New Roman"/>
          <w:i w:val="0"/>
          <w:sz w:val="28"/>
          <w:szCs w:val="28"/>
          <w:shd w:val="clear" w:color="auto" w:fill="FFFFFF"/>
          <w:lang w:val="en-US"/>
        </w:rPr>
        <w:t>104</w:t>
      </w:r>
      <w:r w:rsidRPr="00EB4175">
        <w:rPr>
          <w:rFonts w:ascii="Times New Roman" w:hAnsi="Times New Roman" w:cs="Times New Roman"/>
          <w:i w:val="0"/>
          <w:sz w:val="28"/>
          <w:szCs w:val="28"/>
          <w:shd w:val="clear" w:color="auto" w:fill="FFFFFF"/>
          <w:lang w:val="en-US"/>
        </w:rPr>
        <w:t xml:space="preserve"> Wattana C., Srisuphan W., Pothiban L., Upchurch, S. L. Effects of a diabetes self-management program on glycemic control, coronary heart disease risk, and quality of life among Thai patients with type 2 diabetes</w:t>
      </w:r>
      <w:r w:rsidRPr="00EB4175">
        <w:rPr>
          <w:rFonts w:ascii="Times New Roman" w:hAnsi="Times New Roman" w:cs="Times New Roman"/>
          <w:i w:val="0"/>
          <w:sz w:val="28"/>
          <w:szCs w:val="28"/>
          <w:shd w:val="clear" w:color="auto" w:fill="FFFFFF"/>
        </w:rPr>
        <w:t xml:space="preserve"> </w:t>
      </w:r>
      <w:r w:rsidRPr="00EB4175">
        <w:rPr>
          <w:rFonts w:ascii="Times New Roman" w:hAnsi="Times New Roman" w:cs="Times New Roman"/>
          <w:i w:val="0"/>
          <w:sz w:val="28"/>
          <w:szCs w:val="28"/>
          <w:shd w:val="clear" w:color="auto" w:fill="FFFFFF"/>
          <w:lang w:val="en-US"/>
        </w:rPr>
        <w:t>//</w:t>
      </w:r>
      <w:r w:rsidRPr="00EB4175">
        <w:rPr>
          <w:rFonts w:ascii="Times New Roman" w:hAnsi="Times New Roman" w:cs="Times New Roman"/>
          <w:i w:val="0"/>
          <w:sz w:val="28"/>
          <w:szCs w:val="28"/>
          <w:shd w:val="clear" w:color="auto" w:fill="FFFFFF"/>
        </w:rPr>
        <w:t xml:space="preserve"> </w:t>
      </w:r>
      <w:r w:rsidRPr="00EB4175">
        <w:rPr>
          <w:rFonts w:ascii="Times New Roman" w:hAnsi="Times New Roman" w:cs="Times New Roman"/>
          <w:i w:val="0"/>
          <w:sz w:val="28"/>
          <w:szCs w:val="28"/>
          <w:shd w:val="clear" w:color="auto" w:fill="FFFFFF"/>
          <w:lang w:val="en-US"/>
        </w:rPr>
        <w:t xml:space="preserve">Nursing &amp; Health Sciences. – 2007. – Vol.9(2). – </w:t>
      </w:r>
      <w:r w:rsidRPr="00EB4175">
        <w:rPr>
          <w:rFonts w:ascii="Times New Roman" w:hAnsi="Times New Roman" w:cs="Times New Roman"/>
          <w:i w:val="0"/>
          <w:sz w:val="28"/>
          <w:szCs w:val="28"/>
          <w:shd w:val="clear" w:color="auto" w:fill="FFFFFF"/>
        </w:rPr>
        <w:t>Р</w:t>
      </w:r>
      <w:r w:rsidRPr="00EB4175">
        <w:rPr>
          <w:rFonts w:ascii="Times New Roman" w:hAnsi="Times New Roman" w:cs="Times New Roman"/>
          <w:i w:val="0"/>
          <w:sz w:val="28"/>
          <w:szCs w:val="28"/>
          <w:shd w:val="clear" w:color="auto" w:fill="FFFFFF"/>
          <w:lang w:val="en-US"/>
        </w:rPr>
        <w:t>.</w:t>
      </w:r>
      <w:r>
        <w:rPr>
          <w:rFonts w:ascii="Times New Roman" w:hAnsi="Times New Roman" w:cs="Times New Roman"/>
          <w:i w:val="0"/>
          <w:sz w:val="28"/>
          <w:szCs w:val="28"/>
          <w:shd w:val="clear" w:color="auto" w:fill="FFFFFF"/>
        </w:rPr>
        <w:t xml:space="preserve"> </w:t>
      </w:r>
      <w:r w:rsidRPr="00EB4175">
        <w:rPr>
          <w:rFonts w:ascii="Times New Roman" w:hAnsi="Times New Roman" w:cs="Times New Roman"/>
          <w:i w:val="0"/>
          <w:sz w:val="28"/>
          <w:szCs w:val="28"/>
          <w:shd w:val="clear" w:color="auto" w:fill="FFFFFF"/>
          <w:lang w:val="en-US"/>
        </w:rPr>
        <w:t>135-141.</w:t>
      </w:r>
    </w:p>
    <w:p w:rsidR="00E25666" w:rsidRPr="00EB4175" w:rsidRDefault="00E25666" w:rsidP="00363D89">
      <w:pPr>
        <w:pStyle w:val="aa"/>
        <w:ind w:firstLine="708"/>
        <w:jc w:val="both"/>
        <w:rPr>
          <w:rFonts w:ascii="Times New Roman" w:hAnsi="Times New Roman" w:cs="Times New Roman"/>
          <w:i w:val="0"/>
          <w:sz w:val="28"/>
          <w:szCs w:val="28"/>
          <w:shd w:val="clear" w:color="auto" w:fill="FFFFFF"/>
        </w:rPr>
      </w:pPr>
      <w:r>
        <w:rPr>
          <w:rFonts w:ascii="Times New Roman" w:hAnsi="Times New Roman" w:cs="Times New Roman"/>
          <w:i w:val="0"/>
          <w:sz w:val="28"/>
          <w:szCs w:val="28"/>
          <w:shd w:val="clear" w:color="auto" w:fill="FFFFFF"/>
          <w:lang w:val="en-US"/>
        </w:rPr>
        <w:t>105</w:t>
      </w:r>
      <w:r w:rsidRPr="00EB4175">
        <w:rPr>
          <w:rFonts w:ascii="Times New Roman" w:hAnsi="Times New Roman" w:cs="Times New Roman"/>
          <w:i w:val="0"/>
          <w:sz w:val="28"/>
          <w:szCs w:val="28"/>
          <w:shd w:val="clear" w:color="auto" w:fill="FFFFFF"/>
          <w:lang w:val="en-US"/>
        </w:rPr>
        <w:t xml:space="preserve"> Heinrich E., Schaper N.,  de Vries N. Self-management interventions for type 2 diabetes: a systematic review</w:t>
      </w:r>
      <w:r w:rsidRPr="00EB4175">
        <w:rPr>
          <w:rFonts w:ascii="Times New Roman" w:hAnsi="Times New Roman" w:cs="Times New Roman"/>
          <w:i w:val="0"/>
          <w:sz w:val="28"/>
          <w:szCs w:val="28"/>
          <w:shd w:val="clear" w:color="auto" w:fill="FFFFFF"/>
        </w:rPr>
        <w:t xml:space="preserve"> </w:t>
      </w:r>
      <w:r w:rsidRPr="00EB4175">
        <w:rPr>
          <w:rFonts w:ascii="Times New Roman" w:hAnsi="Times New Roman" w:cs="Times New Roman"/>
          <w:i w:val="0"/>
          <w:sz w:val="28"/>
          <w:szCs w:val="28"/>
          <w:shd w:val="clear" w:color="auto" w:fill="FFFFFF"/>
          <w:lang w:val="en-US"/>
        </w:rPr>
        <w:t>//</w:t>
      </w:r>
      <w:r w:rsidRPr="00EB4175">
        <w:rPr>
          <w:rFonts w:ascii="Times New Roman" w:hAnsi="Times New Roman" w:cs="Times New Roman"/>
          <w:i w:val="0"/>
          <w:sz w:val="28"/>
          <w:szCs w:val="28"/>
          <w:shd w:val="clear" w:color="auto" w:fill="FFFFFF"/>
        </w:rPr>
        <w:t xml:space="preserve"> </w:t>
      </w:r>
      <w:r w:rsidRPr="00EB4175">
        <w:rPr>
          <w:rFonts w:ascii="Times New Roman" w:hAnsi="Times New Roman" w:cs="Times New Roman"/>
          <w:i w:val="0"/>
          <w:sz w:val="28"/>
          <w:szCs w:val="28"/>
          <w:shd w:val="clear" w:color="auto" w:fill="FFFFFF"/>
          <w:lang w:val="en-US"/>
        </w:rPr>
        <w:t xml:space="preserve">European Diabetes Nursing. – 2010. – Vol.7(2). – P.71-76. </w:t>
      </w:r>
    </w:p>
    <w:p w:rsidR="00E25666" w:rsidRPr="00EB4175"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106</w:t>
      </w:r>
      <w:r w:rsidRPr="00EB4175">
        <w:rPr>
          <w:rFonts w:ascii="Times New Roman" w:hAnsi="Times New Roman" w:cs="Times New Roman"/>
          <w:i w:val="0"/>
          <w:sz w:val="28"/>
          <w:szCs w:val="28"/>
        </w:rPr>
        <w:t xml:space="preserve"> Құмар А.Б., Кошербаева Л.К., Абикулова А.К., Джумагазиева О.Д., Изекенова А.К. Созылмалы ауруларды басқару: бағдарлама тиімділігінің дәлелі // Наука о жизни  и здоровье. – 2019. - №4. – С.</w:t>
      </w:r>
      <w:r>
        <w:rPr>
          <w:rFonts w:ascii="Times New Roman" w:hAnsi="Times New Roman" w:cs="Times New Roman"/>
          <w:i w:val="0"/>
          <w:sz w:val="28"/>
          <w:szCs w:val="28"/>
        </w:rPr>
        <w:t xml:space="preserve"> </w:t>
      </w:r>
      <w:r w:rsidRPr="00EB4175">
        <w:rPr>
          <w:rFonts w:ascii="Times New Roman" w:hAnsi="Times New Roman" w:cs="Times New Roman"/>
          <w:i w:val="0"/>
          <w:sz w:val="28"/>
          <w:szCs w:val="28"/>
        </w:rPr>
        <w:t>97-105.</w:t>
      </w:r>
    </w:p>
    <w:p w:rsidR="00E25666" w:rsidRPr="009E4F1E" w:rsidRDefault="00E25666" w:rsidP="00363D89">
      <w:pPr>
        <w:pStyle w:val="aa"/>
        <w:ind w:firstLine="708"/>
        <w:jc w:val="both"/>
        <w:rPr>
          <w:rFonts w:ascii="Times New Roman" w:hAnsi="Times New Roman" w:cs="Times New Roman"/>
          <w:i w:val="0"/>
          <w:sz w:val="28"/>
          <w:szCs w:val="28"/>
        </w:rPr>
      </w:pPr>
      <w:r w:rsidRPr="009E4F1E">
        <w:rPr>
          <w:rFonts w:ascii="Times New Roman" w:hAnsi="Times New Roman" w:cs="Times New Roman"/>
          <w:i w:val="0"/>
          <w:sz w:val="28"/>
          <w:szCs w:val="28"/>
        </w:rPr>
        <w:t>107 Гаркалов К.А., Иманова Ж.А. Методические рекомендации по пилотному внедрению Программы управления заболеваниями «Хроническая обструктивная болезнь легких»в Центре лучшей практики. – Нур-Султан, 2019. – 66 с.</w:t>
      </w:r>
    </w:p>
    <w:p w:rsidR="00E25666" w:rsidRPr="00CE521C" w:rsidRDefault="00E25666" w:rsidP="00363D89">
      <w:pPr>
        <w:pStyle w:val="aa"/>
        <w:ind w:firstLine="708"/>
        <w:jc w:val="both"/>
        <w:rPr>
          <w:rFonts w:ascii="Times New Roman" w:hAnsi="Times New Roman" w:cs="Times New Roman"/>
          <w:bCs/>
          <w:i w:val="0"/>
          <w:sz w:val="28"/>
          <w:szCs w:val="28"/>
        </w:rPr>
      </w:pPr>
      <w:r>
        <w:rPr>
          <w:rFonts w:ascii="Times New Roman" w:hAnsi="Times New Roman" w:cs="Times New Roman"/>
          <w:bCs/>
          <w:i w:val="0"/>
          <w:sz w:val="28"/>
          <w:szCs w:val="28"/>
        </w:rPr>
        <w:t>108</w:t>
      </w:r>
      <w:r w:rsidRPr="00CE521C">
        <w:rPr>
          <w:rFonts w:ascii="Times New Roman" w:hAnsi="Times New Roman" w:cs="Times New Roman"/>
          <w:bCs/>
          <w:i w:val="0"/>
          <w:sz w:val="28"/>
          <w:szCs w:val="28"/>
        </w:rPr>
        <w:t xml:space="preserve"> Досбаева Д.Ж., Токмурзиева Г.Ж., Кожекенова Ж.А., Нурбакыт А.Н. Программа управления заболеванием: хроническая сердечная недостаточность // Вестник КазНМУ. – 2018. - №4. – С.</w:t>
      </w:r>
      <w:r>
        <w:rPr>
          <w:rFonts w:ascii="Times New Roman" w:hAnsi="Times New Roman" w:cs="Times New Roman"/>
          <w:bCs/>
          <w:i w:val="0"/>
          <w:sz w:val="28"/>
          <w:szCs w:val="28"/>
        </w:rPr>
        <w:t xml:space="preserve"> </w:t>
      </w:r>
      <w:r w:rsidRPr="00CE521C">
        <w:rPr>
          <w:rFonts w:ascii="Times New Roman" w:hAnsi="Times New Roman" w:cs="Times New Roman"/>
          <w:bCs/>
          <w:i w:val="0"/>
          <w:sz w:val="28"/>
          <w:szCs w:val="28"/>
        </w:rPr>
        <w:t>264-269</w:t>
      </w:r>
    </w:p>
    <w:p w:rsidR="00E25666" w:rsidRPr="00CE521C"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109</w:t>
      </w:r>
      <w:r w:rsidRPr="00CE521C">
        <w:rPr>
          <w:rFonts w:ascii="Times New Roman" w:hAnsi="Times New Roman" w:cs="Times New Roman"/>
          <w:i w:val="0"/>
          <w:sz w:val="28"/>
          <w:szCs w:val="28"/>
        </w:rPr>
        <w:t xml:space="preserve"> Алекенова Н.У., Назарбаева Р.К., Кошербаева Л.К. Өкпенің созылмалы обструктивті ауруы бар науқастарға өз ауруын басқарудың әсерлілігі // </w:t>
      </w:r>
      <w:r w:rsidRPr="00CE521C">
        <w:rPr>
          <w:i w:val="0"/>
        </w:rPr>
        <w:t xml:space="preserve"> </w:t>
      </w:r>
      <w:r w:rsidRPr="00CE521C">
        <w:rPr>
          <w:rFonts w:ascii="Times New Roman" w:hAnsi="Times New Roman" w:cs="Times New Roman"/>
          <w:i w:val="0"/>
          <w:sz w:val="28"/>
          <w:szCs w:val="28"/>
        </w:rPr>
        <w:t>Вестник КазНМУ. –  2018. –  № 2. –  С.</w:t>
      </w:r>
      <w:r>
        <w:rPr>
          <w:rFonts w:ascii="Times New Roman" w:hAnsi="Times New Roman" w:cs="Times New Roman"/>
          <w:i w:val="0"/>
          <w:sz w:val="28"/>
          <w:szCs w:val="28"/>
        </w:rPr>
        <w:t xml:space="preserve"> </w:t>
      </w:r>
      <w:r w:rsidRPr="00CE521C">
        <w:rPr>
          <w:rFonts w:ascii="Times New Roman" w:hAnsi="Times New Roman" w:cs="Times New Roman"/>
          <w:i w:val="0"/>
          <w:sz w:val="28"/>
          <w:szCs w:val="28"/>
        </w:rPr>
        <w:t>135-137.</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110</w:t>
      </w:r>
      <w:r w:rsidRPr="00723DD4">
        <w:rPr>
          <w:rFonts w:ascii="Times New Roman" w:hAnsi="Times New Roman" w:cs="Times New Roman"/>
          <w:i w:val="0"/>
          <w:sz w:val="28"/>
          <w:szCs w:val="28"/>
        </w:rPr>
        <w:t xml:space="preserve"> Тлемисова В.Б., Жумагулов Т.Т., Калманбаева К.Ж. Программа управления заболеваниями по трем нозологиям (артериальная гипертензия, сахарный диабет, хроническая сердечная недостаточность) // Қазақстан Республикасының денсаулық сақтау менеджері. – 2016. – №3-4. – </w:t>
      </w:r>
      <w:r>
        <w:rPr>
          <w:rFonts w:ascii="Times New Roman" w:hAnsi="Times New Roman" w:cs="Times New Roman"/>
          <w:i w:val="0"/>
          <w:sz w:val="28"/>
          <w:szCs w:val="28"/>
        </w:rPr>
        <w:t>С. 6-14</w:t>
      </w:r>
      <w:r w:rsidRPr="00723DD4">
        <w:rPr>
          <w:rFonts w:ascii="Times New Roman" w:hAnsi="Times New Roman" w:cs="Times New Roman"/>
          <w:i w:val="0"/>
          <w:sz w:val="28"/>
          <w:szCs w:val="28"/>
        </w:rPr>
        <w:t>.</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lastRenderedPageBreak/>
        <w:t>111</w:t>
      </w:r>
      <w:r w:rsidRPr="00723DD4">
        <w:rPr>
          <w:rFonts w:ascii="Times New Roman" w:hAnsi="Times New Roman" w:cs="Times New Roman"/>
          <w:i w:val="0"/>
          <w:sz w:val="28"/>
          <w:szCs w:val="28"/>
        </w:rPr>
        <w:t xml:space="preserve"> Сон Д.А.,  Куанышбекова Р.Т., Нурмухамбетова М.Т., Мадалиев К.Н., Турдалиева Б.С., Аимбетова Г.Е. Программа управления заболеваниями, как инструмент профилактики хронических неинфекционных заболеваний, на примере сердечно-сосудистых заболеваний // Вестник КазНМУ. – 2019. –  №2. – С. 419-421.</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112</w:t>
      </w:r>
      <w:r w:rsidRPr="00723DD4">
        <w:rPr>
          <w:rFonts w:ascii="Times New Roman" w:hAnsi="Times New Roman" w:cs="Times New Roman"/>
          <w:i w:val="0"/>
          <w:sz w:val="28"/>
          <w:szCs w:val="28"/>
        </w:rPr>
        <w:t xml:space="preserve"> Гаркалов К.А., Ким М.Е., Тюлюбаева Ж.С. внедрение программы управления заболеваниям в практическое здравоохранение // Қазақстан Республикасының денсаулық сақтау менеджері. – 2013. – №4(9). – С. 83-87. </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113</w:t>
      </w:r>
      <w:r w:rsidRPr="00723DD4">
        <w:rPr>
          <w:rFonts w:ascii="Times New Roman" w:hAnsi="Times New Roman" w:cs="Times New Roman"/>
          <w:i w:val="0"/>
          <w:sz w:val="28"/>
          <w:szCs w:val="28"/>
        </w:rPr>
        <w:t xml:space="preserve"> Амиров Б.Б., Куанышбекова Р.Т., Абдикалиев Н.А., Мадалиев К.Н., Кошумбаева К.М., Исабекова А.Х., Асембеков Б.С., Кабыкенова Р.К., Жарылкасынова Р.К., Чернокурова Е.А., Ибрагимова Ф.С., Караев Р.Х. Принципы внедрения программ управления заболеваниями в рамках диспансерного обслуживания на уровне ПМСП (обзор литературы) // Медицина (Алматы). – 2019. – №5(203). – С. 60-66</w:t>
      </w:r>
      <w:r>
        <w:rPr>
          <w:rFonts w:ascii="Times New Roman" w:hAnsi="Times New Roman" w:cs="Times New Roman"/>
          <w:i w:val="0"/>
          <w:sz w:val="28"/>
          <w:szCs w:val="28"/>
        </w:rPr>
        <w:t>.</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114</w:t>
      </w:r>
      <w:r w:rsidRPr="00723DD4">
        <w:rPr>
          <w:rFonts w:ascii="Times New Roman" w:hAnsi="Times New Roman" w:cs="Times New Roman"/>
          <w:i w:val="0"/>
          <w:sz w:val="28"/>
          <w:szCs w:val="28"/>
        </w:rPr>
        <w:t xml:space="preserve"> Жорабек С.Б., Құмар А.Б., Кошербаева Л.К., Джумагазиева О.Ж.. Созылмалы аурулар кезіндегі науқастардың өзін-өзі басқаруы // Вестник КазНМУ. – 2019. - №4. – С. 479-48.</w:t>
      </w:r>
    </w:p>
    <w:p w:rsidR="00E25666" w:rsidRPr="00723DD4" w:rsidRDefault="00E25666" w:rsidP="00363D89">
      <w:pPr>
        <w:pStyle w:val="aa"/>
        <w:ind w:firstLine="708"/>
        <w:jc w:val="both"/>
        <w:rPr>
          <w:rFonts w:ascii="Times New Roman" w:hAnsi="Times New Roman" w:cs="Times New Roman"/>
          <w:bCs/>
          <w:i w:val="0"/>
          <w:sz w:val="28"/>
          <w:szCs w:val="28"/>
          <w:shd w:val="clear" w:color="auto" w:fill="FFFFFF"/>
        </w:rPr>
      </w:pPr>
      <w:r>
        <w:rPr>
          <w:rFonts w:ascii="Times New Roman" w:hAnsi="Times New Roman" w:cs="Times New Roman"/>
          <w:bCs/>
          <w:i w:val="0"/>
          <w:sz w:val="28"/>
          <w:szCs w:val="28"/>
          <w:shd w:val="clear" w:color="auto" w:fill="FFFFFF"/>
        </w:rPr>
        <w:t>115</w:t>
      </w:r>
      <w:r w:rsidRPr="00723DD4">
        <w:rPr>
          <w:rFonts w:ascii="Times New Roman" w:hAnsi="Times New Roman" w:cs="Times New Roman"/>
          <w:bCs/>
          <w:i w:val="0"/>
          <w:sz w:val="28"/>
          <w:szCs w:val="28"/>
          <w:shd w:val="clear" w:color="auto" w:fill="FFFFFF"/>
        </w:rPr>
        <w:t xml:space="preserve"> Кулкаева Г.У. Методы управления собственным здоровьем // Международный научно-исследовательский журнал. – 2015. – №9(40). – С. 52-53.</w:t>
      </w:r>
    </w:p>
    <w:p w:rsidR="00E25666" w:rsidRPr="00723DD4" w:rsidRDefault="00E25666" w:rsidP="00363D89">
      <w:pPr>
        <w:pStyle w:val="aa"/>
        <w:ind w:firstLine="708"/>
        <w:jc w:val="both"/>
        <w:rPr>
          <w:rFonts w:ascii="Times New Roman" w:hAnsi="Times New Roman" w:cs="Times New Roman"/>
          <w:i w:val="0"/>
          <w:sz w:val="28"/>
          <w:szCs w:val="28"/>
        </w:rPr>
      </w:pPr>
      <w:r w:rsidRPr="00723DD4">
        <w:rPr>
          <w:rFonts w:ascii="Times New Roman" w:hAnsi="Times New Roman" w:cs="Times New Roman"/>
          <w:i w:val="0"/>
          <w:sz w:val="28"/>
          <w:szCs w:val="28"/>
        </w:rPr>
        <w:t xml:space="preserve">116 Сагеев С.С. </w:t>
      </w:r>
      <w:r w:rsidRPr="00723DD4">
        <w:rPr>
          <w:rFonts w:ascii="Times New Roman" w:hAnsi="Times New Roman" w:cs="Times New Roman"/>
          <w:i w:val="0"/>
          <w:kern w:val="36"/>
          <w:sz w:val="28"/>
          <w:szCs w:val="28"/>
        </w:rPr>
        <w:t xml:space="preserve">Школа здоровья для пациентов — важнейший фактор качества медицинской помощи // </w:t>
      </w:r>
      <w:hyperlink r:id="rId71" w:history="1">
        <w:r w:rsidRPr="00723DD4">
          <w:rPr>
            <w:rFonts w:ascii="Times New Roman" w:hAnsi="Times New Roman" w:cs="Times New Roman"/>
            <w:i w:val="0"/>
            <w:sz w:val="28"/>
            <w:szCs w:val="28"/>
          </w:rPr>
          <w:t>Вестник КазНМУ</w:t>
        </w:r>
      </w:hyperlink>
      <w:r w:rsidRPr="00723DD4">
        <w:rPr>
          <w:rFonts w:ascii="Times New Roman" w:hAnsi="Times New Roman" w:cs="Times New Roman"/>
          <w:i w:val="0"/>
          <w:sz w:val="28"/>
          <w:szCs w:val="28"/>
        </w:rPr>
        <w:t>. –  2012. –  №1. – С. 400-404.</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117</w:t>
      </w:r>
      <w:r w:rsidRPr="00723DD4">
        <w:rPr>
          <w:rFonts w:ascii="Times New Roman" w:hAnsi="Times New Roman" w:cs="Times New Roman"/>
          <w:i w:val="0"/>
          <w:sz w:val="28"/>
          <w:szCs w:val="28"/>
        </w:rPr>
        <w:t xml:space="preserve"> Джумагазиева А.Б.,Кумар А.Б., Кошербаева Л.К., Изекенова А.К., Давлетов К.К. Роль медицинской сестры в управлении хроническими заболеваниями // Наука о жизни и здоровье. –  2019. – №1. – С. 86-92.</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118</w:t>
      </w:r>
      <w:r w:rsidRPr="00723DD4">
        <w:rPr>
          <w:rFonts w:ascii="Times New Roman" w:hAnsi="Times New Roman" w:cs="Times New Roman"/>
          <w:i w:val="0"/>
          <w:sz w:val="28"/>
          <w:szCs w:val="28"/>
        </w:rPr>
        <w:t xml:space="preserve"> Кумар А.Б., Кошербаева Л.К., Куракбаев К.К., Калмаханов С.Б., Изекенова А.К., Абикулова А.К. Роль специалистов общественного здравоохранения в управлении хроническими заболеваниями // Наука о жизни и здоровье. –  2019. – №1. – С. 79-85.</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119</w:t>
      </w:r>
      <w:r w:rsidRPr="00723DD4">
        <w:rPr>
          <w:rFonts w:ascii="Times New Roman" w:hAnsi="Times New Roman" w:cs="Times New Roman"/>
          <w:i w:val="0"/>
          <w:sz w:val="28"/>
          <w:szCs w:val="28"/>
        </w:rPr>
        <w:t xml:space="preserve"> Арингазина А.М., Есимов Н.Б., Измаилова Н.Т. Программа управления заболеваниями в Республике Казахстан // Медицина (Алматы). – 2019. – №1(199). – С. 43-46</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120</w:t>
      </w:r>
      <w:r w:rsidRPr="00723DD4">
        <w:rPr>
          <w:rFonts w:ascii="Times New Roman" w:hAnsi="Times New Roman" w:cs="Times New Roman"/>
          <w:i w:val="0"/>
          <w:sz w:val="28"/>
          <w:szCs w:val="28"/>
        </w:rPr>
        <w:t xml:space="preserve"> Тәжбенова С.Т., Ермұханова Л.С., Артықбаева М.А., Куспангалиева Г.С.</w:t>
      </w:r>
    </w:p>
    <w:p w:rsidR="00E25666" w:rsidRPr="00723DD4" w:rsidRDefault="00E25666" w:rsidP="00E25666">
      <w:pPr>
        <w:pStyle w:val="aa"/>
        <w:jc w:val="both"/>
        <w:rPr>
          <w:rFonts w:ascii="Times New Roman" w:hAnsi="Times New Roman" w:cs="Times New Roman"/>
          <w:i w:val="0"/>
          <w:sz w:val="28"/>
          <w:szCs w:val="28"/>
        </w:rPr>
      </w:pPr>
      <w:r w:rsidRPr="00723DD4">
        <w:rPr>
          <w:rFonts w:ascii="Times New Roman" w:hAnsi="Times New Roman" w:cs="Times New Roman"/>
          <w:i w:val="0"/>
          <w:sz w:val="28"/>
          <w:szCs w:val="28"/>
        </w:rPr>
        <w:t>Әлемде және Қазақстан Республикасында қант диабетінің таралуы // Астана медициналық журналы. – 2018. – №4(98). – С. 57-64</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121</w:t>
      </w:r>
      <w:r w:rsidRPr="00723DD4">
        <w:rPr>
          <w:rFonts w:ascii="Times New Roman" w:hAnsi="Times New Roman" w:cs="Times New Roman"/>
          <w:i w:val="0"/>
          <w:sz w:val="28"/>
          <w:szCs w:val="28"/>
        </w:rPr>
        <w:t xml:space="preserve"> Тажбенова С.Т., Ермуханова Л.С. Созылмалы инфекциялық емес ауруларды басқару бағдарламасы // Вестник КазНМУ. – 2019. – №2. – С. 202-205. </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122</w:t>
      </w:r>
      <w:r w:rsidRPr="00723DD4">
        <w:rPr>
          <w:rFonts w:ascii="Times New Roman" w:hAnsi="Times New Roman" w:cs="Times New Roman"/>
          <w:i w:val="0"/>
          <w:sz w:val="28"/>
          <w:szCs w:val="28"/>
        </w:rPr>
        <w:t xml:space="preserve"> Тажбенова С.Т., Ермуханова Л.С. Мониторинг программы управления заболеванием пациентов с сахарным диабетом 2 типа по целевым показателям Актюбинской области // Валеология: денсаулық - ауру – сауықтыру. – 2020. – №3. – С.</w:t>
      </w:r>
      <w:r>
        <w:rPr>
          <w:rFonts w:ascii="Times New Roman" w:hAnsi="Times New Roman" w:cs="Times New Roman"/>
          <w:i w:val="0"/>
          <w:sz w:val="28"/>
          <w:szCs w:val="28"/>
        </w:rPr>
        <w:t xml:space="preserve"> </w:t>
      </w:r>
      <w:r w:rsidRPr="00723DD4">
        <w:rPr>
          <w:rFonts w:ascii="Times New Roman" w:hAnsi="Times New Roman" w:cs="Times New Roman"/>
          <w:i w:val="0"/>
          <w:sz w:val="28"/>
          <w:szCs w:val="28"/>
        </w:rPr>
        <w:t>180-183.</w:t>
      </w:r>
    </w:p>
    <w:p w:rsidR="00E25666" w:rsidRDefault="00E25666" w:rsidP="00363D89">
      <w:pPr>
        <w:pStyle w:val="aa"/>
        <w:ind w:firstLine="708"/>
        <w:jc w:val="both"/>
        <w:rPr>
          <w:rStyle w:val="s1"/>
          <w:rFonts w:ascii="Times New Roman" w:hAnsi="Times New Roman"/>
          <w:bCs/>
          <w:i w:val="0"/>
          <w:sz w:val="28"/>
          <w:szCs w:val="28"/>
        </w:rPr>
      </w:pPr>
      <w:r w:rsidRPr="00F93D53">
        <w:rPr>
          <w:rStyle w:val="s1"/>
          <w:rFonts w:ascii="Times New Roman" w:hAnsi="Times New Roman"/>
          <w:bCs/>
          <w:i w:val="0"/>
          <w:sz w:val="28"/>
          <w:szCs w:val="28"/>
        </w:rPr>
        <w:lastRenderedPageBreak/>
        <w:t xml:space="preserve">123 </w:t>
      </w:r>
      <w:r w:rsidRPr="00B25355">
        <w:rPr>
          <w:rStyle w:val="s1"/>
          <w:rFonts w:ascii="Times New Roman" w:hAnsi="Times New Roman"/>
          <w:bCs/>
          <w:i w:val="0"/>
          <w:sz w:val="28"/>
          <w:szCs w:val="28"/>
        </w:rPr>
        <w:t>Пилоттық жоба шеңберінде созылмалы ауруларды басқ</w:t>
      </w:r>
      <w:r>
        <w:rPr>
          <w:rStyle w:val="s1"/>
          <w:rFonts w:ascii="Times New Roman" w:hAnsi="Times New Roman"/>
          <w:bCs/>
          <w:i w:val="0"/>
          <w:sz w:val="28"/>
          <w:szCs w:val="28"/>
        </w:rPr>
        <w:t>арудың кейбір мәселелері туралы</w:t>
      </w:r>
      <w:r w:rsidRPr="00B25355">
        <w:rPr>
          <w:rStyle w:val="s1"/>
          <w:rFonts w:ascii="Times New Roman" w:hAnsi="Times New Roman"/>
          <w:bCs/>
          <w:i w:val="0"/>
          <w:sz w:val="28"/>
          <w:szCs w:val="28"/>
        </w:rPr>
        <w:t xml:space="preserve"> Қазақстан Республикасының Денсаулық сақтау министрінің 2017 жылғы 11 тамыздағы</w:t>
      </w:r>
      <w:r>
        <w:rPr>
          <w:rStyle w:val="s1"/>
          <w:rFonts w:ascii="Times New Roman" w:hAnsi="Times New Roman"/>
          <w:bCs/>
          <w:i w:val="0"/>
          <w:sz w:val="28"/>
          <w:szCs w:val="28"/>
        </w:rPr>
        <w:t xml:space="preserve"> № 601 бұйрығы. </w:t>
      </w:r>
      <w:hyperlink r:id="rId72" w:history="1">
        <w:r w:rsidRPr="00F93D53">
          <w:rPr>
            <w:rStyle w:val="afb"/>
            <w:rFonts w:ascii="Times New Roman" w:hAnsi="Times New Roman" w:cs="Times New Roman"/>
            <w:i w:val="0"/>
            <w:sz w:val="28"/>
            <w:szCs w:val="28"/>
          </w:rPr>
          <w:t>https://adilet.zan.kz</w:t>
        </w:r>
      </w:hyperlink>
      <w:r w:rsidRPr="00F93D53">
        <w:rPr>
          <w:rFonts w:ascii="Times New Roman" w:hAnsi="Times New Roman" w:cs="Times New Roman"/>
          <w:i w:val="0"/>
          <w:sz w:val="28"/>
          <w:szCs w:val="28"/>
        </w:rPr>
        <w:t>.</w:t>
      </w:r>
    </w:p>
    <w:p w:rsidR="00E25666" w:rsidRPr="00723DD4" w:rsidRDefault="00363D89"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w:t>
      </w:r>
      <w:r w:rsidR="00E25666" w:rsidRPr="00F93D53">
        <w:rPr>
          <w:rFonts w:ascii="Times New Roman" w:hAnsi="Times New Roman" w:cs="Times New Roman"/>
          <w:i w:val="0"/>
          <w:sz w:val="28"/>
          <w:szCs w:val="28"/>
        </w:rPr>
        <w:t>24 Tazhbenova S.T., Millere I., Yermukhanova L.S., Sultanova G., Turebaev M., Sultanova B.P. Effectiveness of diabetes mellitus management programat primary health care level</w:t>
      </w:r>
      <w:r w:rsidR="00E25666" w:rsidRPr="00723DD4">
        <w:rPr>
          <w:rFonts w:ascii="Times New Roman" w:hAnsi="Times New Roman" w:cs="Times New Roman"/>
          <w:i w:val="0"/>
          <w:sz w:val="28"/>
          <w:szCs w:val="28"/>
        </w:rPr>
        <w:t xml:space="preserve"> // </w:t>
      </w:r>
      <w:r w:rsidR="00E25666" w:rsidRPr="00F93D53">
        <w:rPr>
          <w:rFonts w:ascii="Times New Roman" w:hAnsi="Times New Roman" w:cs="Times New Roman"/>
          <w:i w:val="0"/>
          <w:sz w:val="28"/>
          <w:szCs w:val="28"/>
        </w:rPr>
        <w:t>Electron J Gen Med</w:t>
      </w:r>
      <w:r w:rsidR="00E25666" w:rsidRPr="00723DD4">
        <w:rPr>
          <w:rFonts w:ascii="Times New Roman" w:hAnsi="Times New Roman" w:cs="Times New Roman"/>
          <w:i w:val="0"/>
          <w:sz w:val="28"/>
          <w:szCs w:val="28"/>
        </w:rPr>
        <w:t xml:space="preserve">. – </w:t>
      </w:r>
      <w:r w:rsidR="00E25666" w:rsidRPr="00F93D53">
        <w:rPr>
          <w:rFonts w:ascii="Times New Roman" w:hAnsi="Times New Roman" w:cs="Times New Roman"/>
          <w:i w:val="0"/>
          <w:sz w:val="28"/>
          <w:szCs w:val="28"/>
        </w:rPr>
        <w:t>2019</w:t>
      </w:r>
      <w:r w:rsidR="00E25666" w:rsidRPr="00723DD4">
        <w:rPr>
          <w:rFonts w:ascii="Times New Roman" w:hAnsi="Times New Roman" w:cs="Times New Roman"/>
          <w:i w:val="0"/>
          <w:sz w:val="28"/>
          <w:szCs w:val="28"/>
        </w:rPr>
        <w:t>. – Vol.</w:t>
      </w:r>
      <w:r w:rsidR="00E25666" w:rsidRPr="00F93D53">
        <w:rPr>
          <w:rFonts w:ascii="Times New Roman" w:hAnsi="Times New Roman" w:cs="Times New Roman"/>
          <w:i w:val="0"/>
          <w:sz w:val="28"/>
          <w:szCs w:val="28"/>
        </w:rPr>
        <w:t>16(6)</w:t>
      </w:r>
      <w:r w:rsidR="00E25666" w:rsidRPr="00723DD4">
        <w:rPr>
          <w:rFonts w:ascii="Times New Roman" w:hAnsi="Times New Roman" w:cs="Times New Roman"/>
          <w:i w:val="0"/>
          <w:sz w:val="28"/>
          <w:szCs w:val="28"/>
        </w:rPr>
        <w:t xml:space="preserve">. </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rPr>
        <w:t>125</w:t>
      </w:r>
      <w:r w:rsidRPr="00723DD4">
        <w:rPr>
          <w:rFonts w:ascii="Times New Roman" w:hAnsi="Times New Roman" w:cs="Times New Roman"/>
          <w:i w:val="0"/>
          <w:sz w:val="28"/>
          <w:szCs w:val="28"/>
        </w:rPr>
        <w:t xml:space="preserve"> </w:t>
      </w:r>
      <w:r w:rsidRPr="00723DD4">
        <w:rPr>
          <w:rFonts w:ascii="Times New Roman" w:hAnsi="Times New Roman" w:cs="Times New Roman"/>
          <w:bCs/>
          <w:i w:val="0"/>
          <w:sz w:val="28"/>
          <w:szCs w:val="28"/>
        </w:rPr>
        <w:t>Калмаханов С.Б., Кошербаева Л.К., Текебаева С.У., Жумакожаева М.М, Бектасова А., Берикханова Б. Анализ удовлетворенности пациентов в участии программы управления заболеванием по сахарному диабету // В</w:t>
      </w:r>
      <w:r w:rsidRPr="00723DD4">
        <w:rPr>
          <w:rFonts w:ascii="Times New Roman" w:hAnsi="Times New Roman" w:cs="Times New Roman"/>
          <w:i w:val="0"/>
          <w:sz w:val="28"/>
          <w:szCs w:val="28"/>
        </w:rPr>
        <w:t>естник КазНМУ. – 2018. – №1. – С. 386-389.</w:t>
      </w:r>
    </w:p>
    <w:p w:rsidR="00E25666" w:rsidRPr="00BA0C15" w:rsidRDefault="00E25666" w:rsidP="00363D89">
      <w:pPr>
        <w:pStyle w:val="aa"/>
        <w:ind w:firstLine="708"/>
        <w:jc w:val="both"/>
        <w:rPr>
          <w:rFonts w:ascii="Times New Roman" w:hAnsi="Times New Roman" w:cs="Times New Roman"/>
          <w:i w:val="0"/>
          <w:sz w:val="28"/>
          <w:szCs w:val="28"/>
          <w:highlight w:val="yellow"/>
        </w:rPr>
      </w:pPr>
      <w:r w:rsidRPr="009E4F1E">
        <w:rPr>
          <w:rFonts w:ascii="Times New Roman" w:hAnsi="Times New Roman" w:cs="Times New Roman"/>
          <w:i w:val="0"/>
          <w:sz w:val="28"/>
          <w:szCs w:val="28"/>
        </w:rPr>
        <w:t>126 Кучеренко В.З. Применение методов статистического анализа (для изучения общественного здоровья и здравоохранения): учебное пособие / под редакцией чл.-корр.РАМН, проф. В.З. Кучеренко. – М., ГЭОТАР-Медиа,  2011. – 256 с.</w:t>
      </w:r>
    </w:p>
    <w:p w:rsidR="00E25666" w:rsidRPr="00DA04B2" w:rsidRDefault="00E25666" w:rsidP="00363D89">
      <w:pPr>
        <w:pStyle w:val="aa"/>
        <w:ind w:firstLine="708"/>
        <w:jc w:val="both"/>
        <w:rPr>
          <w:rFonts w:ascii="Times New Roman" w:hAnsi="Times New Roman" w:cs="Times New Roman"/>
          <w:i w:val="0"/>
          <w:sz w:val="28"/>
          <w:szCs w:val="28"/>
          <w:lang w:eastAsia="ru-RU"/>
        </w:rPr>
      </w:pPr>
      <w:r w:rsidRPr="00DA04B2">
        <w:rPr>
          <w:rFonts w:ascii="Times New Roman" w:hAnsi="Times New Roman" w:cs="Times New Roman"/>
          <w:i w:val="0"/>
          <w:sz w:val="28"/>
          <w:szCs w:val="28"/>
          <w:lang w:eastAsia="ru-RU"/>
        </w:rPr>
        <w:t>127 Гиниятуллин К.Г. Статистическая обработка результатов научных исследований Крат</w:t>
      </w:r>
      <w:r>
        <w:rPr>
          <w:rFonts w:ascii="Times New Roman" w:hAnsi="Times New Roman" w:cs="Times New Roman"/>
          <w:i w:val="0"/>
          <w:sz w:val="28"/>
          <w:szCs w:val="28"/>
          <w:lang w:eastAsia="ru-RU"/>
        </w:rPr>
        <w:t>кий конспект лекций. – Казань,</w:t>
      </w:r>
      <w:r w:rsidRPr="00DA04B2">
        <w:rPr>
          <w:rFonts w:ascii="Times New Roman" w:hAnsi="Times New Roman" w:cs="Times New Roman"/>
          <w:i w:val="0"/>
          <w:sz w:val="28"/>
          <w:szCs w:val="28"/>
          <w:lang w:eastAsia="ru-RU"/>
        </w:rPr>
        <w:t xml:space="preserve"> 2014. – 103 с.</w:t>
      </w:r>
    </w:p>
    <w:p w:rsidR="00E25666" w:rsidRDefault="00E25666" w:rsidP="00363D89">
      <w:pPr>
        <w:pStyle w:val="aa"/>
        <w:ind w:firstLine="708"/>
        <w:jc w:val="both"/>
        <w:rPr>
          <w:rFonts w:ascii="Times New Roman" w:hAnsi="Times New Roman" w:cs="Times New Roman"/>
          <w:i w:val="0"/>
          <w:sz w:val="28"/>
          <w:szCs w:val="28"/>
          <w:lang w:val="en-US"/>
        </w:rPr>
      </w:pPr>
      <w:r w:rsidRPr="000D3F2B">
        <w:rPr>
          <w:rFonts w:ascii="Times New Roman" w:hAnsi="Times New Roman" w:cs="Times New Roman"/>
          <w:i w:val="0"/>
          <w:sz w:val="28"/>
          <w:szCs w:val="28"/>
        </w:rPr>
        <w:t xml:space="preserve">128 </w:t>
      </w:r>
      <w:r w:rsidRPr="000D3F2B">
        <w:rPr>
          <w:rFonts w:ascii="Times New Roman" w:hAnsi="Times New Roman" w:cs="Times New Roman"/>
          <w:i w:val="0"/>
          <w:sz w:val="28"/>
          <w:szCs w:val="28"/>
          <w:lang w:val="en-US"/>
        </w:rPr>
        <w:t>World Health Organization.</w:t>
      </w:r>
      <w:r w:rsidRPr="000D3F2B">
        <w:rPr>
          <w:rFonts w:ascii="Times New Roman" w:hAnsi="Times New Roman" w:cs="Times New Roman"/>
          <w:i w:val="0"/>
          <w:sz w:val="28"/>
          <w:szCs w:val="28"/>
        </w:rPr>
        <w:t xml:space="preserve"> Guidelines Approved by the Guidelines Review Committee, Use of Glycated Hae</w:t>
      </w:r>
      <w:r w:rsidRPr="000D3F2B">
        <w:rPr>
          <w:rFonts w:ascii="Times New Roman" w:hAnsi="Times New Roman" w:cs="Times New Roman"/>
          <w:i w:val="0"/>
          <w:sz w:val="28"/>
          <w:szCs w:val="28"/>
          <w:lang w:val="en-US"/>
        </w:rPr>
        <w:t>moglobin (HbA1c) in the Diagnosis of Diabetes Mellitus: Abbreviated Report of a WHO Consultation World Health Organization, 2011.</w:t>
      </w:r>
      <w:r>
        <w:rPr>
          <w:rFonts w:ascii="Times New Roman" w:hAnsi="Times New Roman" w:cs="Times New Roman"/>
          <w:i w:val="0"/>
          <w:sz w:val="28"/>
          <w:szCs w:val="28"/>
          <w:lang w:val="en-US"/>
        </w:rPr>
        <w:t xml:space="preserve"> </w:t>
      </w:r>
      <w:hyperlink r:id="rId73" w:history="1">
        <w:r w:rsidRPr="003032B5">
          <w:rPr>
            <w:rStyle w:val="afb"/>
            <w:rFonts w:ascii="Times New Roman" w:hAnsi="Times New Roman" w:cs="Times New Roman"/>
            <w:i w:val="0"/>
            <w:sz w:val="28"/>
            <w:szCs w:val="28"/>
          </w:rPr>
          <w:t>https://www.who.int</w:t>
        </w:r>
      </w:hyperlink>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129</w:t>
      </w:r>
      <w:r w:rsidRPr="00723DD4">
        <w:rPr>
          <w:rFonts w:ascii="Times New Roman" w:hAnsi="Times New Roman" w:cs="Times New Roman"/>
          <w:i w:val="0"/>
          <w:sz w:val="28"/>
          <w:szCs w:val="28"/>
          <w:lang w:val="en-US"/>
        </w:rPr>
        <w:t xml:space="preserve"> Patil S.J., Ruppar T., Koopman R.J., et al. Peer support interventions for adults with diabetes: a meta-analysis of hemoglobin A1c outcomes</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Ann. Fam. Med. – 2016. – Vol.14 (6). – P.</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540-551</w:t>
      </w:r>
      <w:r w:rsidRPr="00723DD4">
        <w:rPr>
          <w:rFonts w:ascii="Times New Roman" w:hAnsi="Times New Roman" w:cs="Times New Roman"/>
          <w:i w:val="0"/>
          <w:sz w:val="28"/>
          <w:szCs w:val="28"/>
        </w:rPr>
        <w:t>.</w:t>
      </w:r>
    </w:p>
    <w:p w:rsidR="00E25666" w:rsidRPr="00723DD4"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130</w:t>
      </w:r>
      <w:r w:rsidRPr="00723DD4">
        <w:rPr>
          <w:rFonts w:ascii="Times New Roman" w:hAnsi="Times New Roman" w:cs="Times New Roman"/>
          <w:i w:val="0"/>
          <w:sz w:val="28"/>
          <w:szCs w:val="28"/>
          <w:lang w:val="en-US"/>
        </w:rPr>
        <w:t xml:space="preserve"> Zhang X., Yang S., Sun K. et al. How to achieve better effect of peer support among adults with type 2 diabetes: a meta-analysis of randomized clinical trials</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Patient Educ. Couns. – 2016. – Vol.99 (2). – P.</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186-197</w:t>
      </w:r>
      <w:r>
        <w:rPr>
          <w:rFonts w:ascii="Times New Roman" w:hAnsi="Times New Roman" w:cs="Times New Roman"/>
          <w:i w:val="0"/>
          <w:sz w:val="28"/>
          <w:szCs w:val="28"/>
        </w:rPr>
        <w:t>.</w:t>
      </w:r>
      <w:r w:rsidRPr="00723DD4">
        <w:rPr>
          <w:rFonts w:ascii="Times New Roman" w:hAnsi="Times New Roman" w:cs="Times New Roman"/>
          <w:i w:val="0"/>
          <w:sz w:val="28"/>
          <w:szCs w:val="28"/>
          <w:lang w:val="en-US"/>
        </w:rPr>
        <w:t xml:space="preserve"> </w:t>
      </w:r>
    </w:p>
    <w:p w:rsidR="00E25666" w:rsidRPr="00723DD4"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131</w:t>
      </w:r>
      <w:r w:rsidRPr="00723DD4">
        <w:rPr>
          <w:rFonts w:ascii="Times New Roman" w:hAnsi="Times New Roman" w:cs="Times New Roman"/>
          <w:i w:val="0"/>
          <w:sz w:val="28"/>
          <w:szCs w:val="28"/>
          <w:lang w:val="en-US"/>
        </w:rPr>
        <w:t xml:space="preserve"> Dale J.R., Williams S.M., Bowyer V.. What is the effect of peer support on diabetes outcomes in adults? </w:t>
      </w:r>
      <w:r w:rsidRPr="00723DD4">
        <w:rPr>
          <w:rFonts w:ascii="Times New Roman" w:hAnsi="Times New Roman" w:cs="Times New Roman"/>
          <w:i w:val="0"/>
          <w:sz w:val="28"/>
          <w:szCs w:val="28"/>
        </w:rPr>
        <w:t>A systematic review // Diabet. Med. – 2012. – Vol. 29(11). – P. 1361-1377</w:t>
      </w:r>
      <w:r>
        <w:rPr>
          <w:rFonts w:ascii="Times New Roman" w:hAnsi="Times New Roman" w:cs="Times New Roman"/>
          <w:i w:val="0"/>
          <w:sz w:val="28"/>
          <w:szCs w:val="28"/>
        </w:rPr>
        <w:t>.</w:t>
      </w:r>
    </w:p>
    <w:p w:rsidR="00E25666" w:rsidRPr="00723DD4"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132</w:t>
      </w:r>
      <w:r w:rsidRPr="00723DD4">
        <w:rPr>
          <w:rFonts w:ascii="Times New Roman" w:hAnsi="Times New Roman" w:cs="Times New Roman"/>
          <w:i w:val="0"/>
          <w:sz w:val="28"/>
          <w:szCs w:val="28"/>
          <w:lang w:val="en-US"/>
        </w:rPr>
        <w:t xml:space="preserve"> Mehring M., Donnachie E., Bonke F. C., Werner C., &amp; Schneider A. Disease management programs for patients with type 2 diabetes mellitus in Germany: a longitudinal population-based descriptive study</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 xml:space="preserve">DiabetolMetabSyndr. – 2017. – Vol.9(1). – </w:t>
      </w:r>
      <w:r w:rsidRPr="00723DD4">
        <w:rPr>
          <w:rFonts w:ascii="Times New Roman" w:hAnsi="Times New Roman" w:cs="Times New Roman"/>
          <w:i w:val="0"/>
          <w:sz w:val="28"/>
          <w:szCs w:val="28"/>
        </w:rPr>
        <w:t>Р</w:t>
      </w:r>
      <w:r w:rsidRPr="00723DD4">
        <w:rPr>
          <w:rFonts w:ascii="Times New Roman" w:hAnsi="Times New Roman" w:cs="Times New Roman"/>
          <w:i w:val="0"/>
          <w:sz w:val="28"/>
          <w:szCs w:val="28"/>
          <w:lang w:val="en-US"/>
        </w:rPr>
        <w:t xml:space="preserve">. 91-94. </w:t>
      </w:r>
    </w:p>
    <w:p w:rsidR="00E25666" w:rsidRPr="00723DD4" w:rsidRDefault="00E25666" w:rsidP="00363D89">
      <w:pPr>
        <w:pStyle w:val="aa"/>
        <w:ind w:firstLine="708"/>
        <w:jc w:val="both"/>
        <w:rPr>
          <w:rFonts w:ascii="Times New Roman" w:hAnsi="Times New Roman" w:cs="Times New Roman"/>
          <w:i w:val="0"/>
          <w:sz w:val="28"/>
          <w:szCs w:val="28"/>
          <w:lang w:val="en-US"/>
        </w:rPr>
      </w:pPr>
      <w:r>
        <w:rPr>
          <w:rFonts w:ascii="Times New Roman" w:hAnsi="Times New Roman" w:cs="Times New Roman"/>
          <w:i w:val="0"/>
          <w:sz w:val="28"/>
          <w:szCs w:val="28"/>
          <w:lang w:val="en-US"/>
        </w:rPr>
        <w:t>133</w:t>
      </w:r>
      <w:r w:rsidRPr="00723DD4">
        <w:rPr>
          <w:rFonts w:ascii="Times New Roman" w:hAnsi="Times New Roman" w:cs="Times New Roman"/>
          <w:i w:val="0"/>
          <w:sz w:val="28"/>
          <w:szCs w:val="28"/>
          <w:lang w:val="en-US"/>
        </w:rPr>
        <w:t xml:space="preserve"> Olry de Labry Lima A., Bermudez Tamayo C., Pastor Moreno G., Bolivar Munoz J., Ruiz Perez I., Johri M. et.al. Effectiveness of an intervention to improve diabetes self-management on clinical outcomes in patients with low educational level</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Gaceta Sanitaria. – 2017. Vol 31(1). – P.</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40</w:t>
      </w:r>
      <w:r w:rsidRPr="00723DD4">
        <w:rPr>
          <w:rFonts w:ascii="Times New Roman" w:hAnsi="Times New Roman" w:cs="Times New Roman"/>
          <w:i w:val="0"/>
          <w:sz w:val="28"/>
          <w:szCs w:val="28"/>
        </w:rPr>
        <w:t>-</w:t>
      </w:r>
      <w:r w:rsidRPr="00723DD4">
        <w:rPr>
          <w:rFonts w:ascii="Times New Roman" w:hAnsi="Times New Roman" w:cs="Times New Roman"/>
          <w:i w:val="0"/>
          <w:sz w:val="28"/>
          <w:szCs w:val="28"/>
          <w:lang w:val="en-US"/>
        </w:rPr>
        <w:t xml:space="preserve">47. </w:t>
      </w:r>
    </w:p>
    <w:p w:rsidR="00A6709A" w:rsidRDefault="00E25666" w:rsidP="00363D89">
      <w:pPr>
        <w:pStyle w:val="aa"/>
        <w:ind w:firstLine="708"/>
        <w:jc w:val="both"/>
        <w:rPr>
          <w:rFonts w:ascii="Times New Roman" w:hAnsi="Times New Roman" w:cs="Times New Roman"/>
          <w:i w:val="0"/>
          <w:sz w:val="28"/>
          <w:szCs w:val="28"/>
        </w:rPr>
      </w:pPr>
      <w:r>
        <w:rPr>
          <w:rFonts w:ascii="Times New Roman" w:hAnsi="Times New Roman" w:cs="Times New Roman"/>
          <w:i w:val="0"/>
          <w:sz w:val="28"/>
          <w:szCs w:val="28"/>
          <w:lang w:val="en-US"/>
        </w:rPr>
        <w:t>13</w:t>
      </w:r>
      <w:r>
        <w:rPr>
          <w:rFonts w:ascii="Times New Roman" w:hAnsi="Times New Roman" w:cs="Times New Roman"/>
          <w:i w:val="0"/>
          <w:sz w:val="28"/>
          <w:szCs w:val="28"/>
        </w:rPr>
        <w:t>4</w:t>
      </w:r>
      <w:r w:rsidRPr="00723DD4">
        <w:rPr>
          <w:rFonts w:ascii="Times New Roman" w:hAnsi="Times New Roman" w:cs="Times New Roman"/>
          <w:i w:val="0"/>
          <w:sz w:val="28"/>
          <w:szCs w:val="28"/>
          <w:lang w:val="en-US"/>
        </w:rPr>
        <w:t xml:space="preserve"> Tachanivate P., Phraewphiphat R., Tanasanitkul H., Jinnawaso R., Areevut C., Rattanasila R., Pichitchaipitak O.et.al. Effectiveness of diabetes self – Management education in thais with type 2 diabetes</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Pacific Rim International Journal of Nursing Research. – 2019. – Vol.23(1). – P.</w:t>
      </w:r>
      <w:r w:rsidRPr="00723DD4">
        <w:rPr>
          <w:rFonts w:ascii="Times New Roman" w:hAnsi="Times New Roman" w:cs="Times New Roman"/>
          <w:i w:val="0"/>
          <w:sz w:val="28"/>
          <w:szCs w:val="28"/>
        </w:rPr>
        <w:t xml:space="preserve"> </w:t>
      </w:r>
      <w:r w:rsidRPr="00723DD4">
        <w:rPr>
          <w:rFonts w:ascii="Times New Roman" w:hAnsi="Times New Roman" w:cs="Times New Roman"/>
          <w:i w:val="0"/>
          <w:sz w:val="28"/>
          <w:szCs w:val="28"/>
          <w:lang w:val="en-US"/>
        </w:rPr>
        <w:t>74-86.</w:t>
      </w:r>
    </w:p>
    <w:p w:rsidR="00363D89" w:rsidRDefault="00363D89" w:rsidP="00363D89">
      <w:pPr>
        <w:pStyle w:val="aa"/>
        <w:ind w:firstLine="708"/>
        <w:jc w:val="both"/>
        <w:rPr>
          <w:rFonts w:ascii="Times New Roman" w:hAnsi="Times New Roman" w:cs="Times New Roman"/>
          <w:i w:val="0"/>
          <w:sz w:val="28"/>
          <w:szCs w:val="28"/>
        </w:rPr>
      </w:pPr>
    </w:p>
    <w:p w:rsidR="00363D89" w:rsidRPr="00363D89" w:rsidRDefault="00363D89" w:rsidP="00363D89">
      <w:pPr>
        <w:pStyle w:val="aa"/>
        <w:ind w:firstLine="708"/>
        <w:jc w:val="both"/>
        <w:rPr>
          <w:rFonts w:ascii="Times New Roman" w:hAnsi="Times New Roman" w:cs="Times New Roman"/>
          <w:i w:val="0"/>
          <w:sz w:val="28"/>
          <w:szCs w:val="28"/>
        </w:rPr>
      </w:pPr>
    </w:p>
    <w:p w:rsidR="00A6709A" w:rsidRPr="00031EE3" w:rsidRDefault="00A6709A" w:rsidP="00A6709A">
      <w:pPr>
        <w:pStyle w:val="aa"/>
        <w:rPr>
          <w:rFonts w:ascii="Times New Roman" w:hAnsi="Times New Roman" w:cs="Times New Roman"/>
          <w:i w:val="0"/>
          <w:sz w:val="28"/>
          <w:szCs w:val="28"/>
          <w:lang w:val="en-US"/>
        </w:rPr>
      </w:pPr>
    </w:p>
    <w:p w:rsidR="00A6709A" w:rsidRPr="00CA1FF0" w:rsidRDefault="00A6709A" w:rsidP="00A6709A">
      <w:pPr>
        <w:pStyle w:val="aa"/>
        <w:jc w:val="center"/>
        <w:rPr>
          <w:rFonts w:ascii="Times New Roman" w:hAnsi="Times New Roman" w:cs="Times New Roman"/>
          <w:b/>
          <w:i w:val="0"/>
          <w:sz w:val="28"/>
          <w:szCs w:val="28"/>
        </w:rPr>
      </w:pPr>
      <w:r w:rsidRPr="00CA1FF0">
        <w:rPr>
          <w:rFonts w:ascii="Times New Roman" w:hAnsi="Times New Roman" w:cs="Times New Roman"/>
          <w:b/>
          <w:i w:val="0"/>
          <w:sz w:val="28"/>
          <w:szCs w:val="28"/>
        </w:rPr>
        <w:lastRenderedPageBreak/>
        <w:t>ҚОСЫМША</w:t>
      </w:r>
      <w:r>
        <w:rPr>
          <w:rFonts w:ascii="Times New Roman" w:hAnsi="Times New Roman" w:cs="Times New Roman"/>
          <w:b/>
          <w:i w:val="0"/>
          <w:sz w:val="28"/>
          <w:szCs w:val="28"/>
        </w:rPr>
        <w:t xml:space="preserve"> А</w:t>
      </w: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595DE9" w:rsidP="00595DE9">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t>Науқастардың қант диабеті бойынша ауруларды басқару бағдарламасына қатысуға</w:t>
      </w:r>
      <w:r>
        <w:rPr>
          <w:rFonts w:ascii="Times New Roman" w:hAnsi="Times New Roman" w:cs="Times New Roman"/>
          <w:b/>
          <w:i w:val="0"/>
          <w:sz w:val="28"/>
          <w:szCs w:val="28"/>
        </w:rPr>
        <w:t xml:space="preserve"> қ</w:t>
      </w:r>
      <w:r w:rsidRPr="00031EE3">
        <w:rPr>
          <w:rFonts w:ascii="Times New Roman" w:hAnsi="Times New Roman" w:cs="Times New Roman"/>
          <w:b/>
          <w:i w:val="0"/>
          <w:sz w:val="28"/>
          <w:szCs w:val="28"/>
        </w:rPr>
        <w:t xml:space="preserve">анағаттанушылығын анықтау туралы </w:t>
      </w:r>
    </w:p>
    <w:p w:rsidR="00A6709A" w:rsidRPr="00031EE3" w:rsidRDefault="00595DE9" w:rsidP="00A6709A">
      <w:pPr>
        <w:pStyle w:val="aa"/>
        <w:jc w:val="center"/>
        <w:rPr>
          <w:rFonts w:ascii="Times New Roman" w:hAnsi="Times New Roman" w:cs="Times New Roman"/>
          <w:b/>
          <w:i w:val="0"/>
          <w:sz w:val="28"/>
          <w:szCs w:val="28"/>
        </w:rPr>
      </w:pPr>
      <w:r>
        <w:rPr>
          <w:rFonts w:ascii="Times New Roman" w:hAnsi="Times New Roman" w:cs="Times New Roman"/>
          <w:b/>
          <w:i w:val="0"/>
          <w:sz w:val="28"/>
          <w:szCs w:val="28"/>
        </w:rPr>
        <w:t>с</w:t>
      </w:r>
      <w:r w:rsidRPr="00031EE3">
        <w:rPr>
          <w:rFonts w:ascii="Times New Roman" w:hAnsi="Times New Roman" w:cs="Times New Roman"/>
          <w:b/>
          <w:i w:val="0"/>
          <w:sz w:val="28"/>
          <w:szCs w:val="28"/>
        </w:rPr>
        <w:t>ауалнама</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b/>
          <w:sz w:val="28"/>
          <w:szCs w:val="28"/>
        </w:rPr>
      </w:pPr>
      <w:r w:rsidRPr="00031EE3">
        <w:rPr>
          <w:rFonts w:ascii="Times New Roman" w:hAnsi="Times New Roman" w:cs="Times New Roman"/>
          <w:b/>
          <w:sz w:val="28"/>
          <w:szCs w:val="28"/>
        </w:rPr>
        <w:t>Құрметті респондент</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Марат Оспанов атындағы БҚМУ «Қоғамдық денсаулық сақтау» мамандығының докторанты Ауруларды басқару бағдарламасына қатысатын 2 типті қант диабетімен ауыратын науқастар арасында сауалнама жүргізуде. Сізді осы зерттеуге қатысуға шақырамыз. Сіздің пікіріңіз біз үшін өте маңызды, сондықтан сізден осы сауалнаманың сұрақтарына мұқият және ойлана жауап беруіңізді сұраймыз. Зерттеуге қатысу ерікті және жасырын болып табылады, сондықтан сұрақтарға барынша шынайы жауап беруіңізді сұраймыз. Анонимділік пен құпиялылыққа кепілдік береміз.</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Қосымша ақпарат алу үшін сіз зерттеуші Тажбенова Сауле Тажединовнамен хабарласа аласыз, тел: 8702 789 52 89</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Е-mail: </w:t>
      </w:r>
      <w:hyperlink r:id="rId74" w:history="1">
        <w:r w:rsidRPr="00031EE3">
          <w:rPr>
            <w:rStyle w:val="afb"/>
            <w:rFonts w:ascii="Times New Roman" w:hAnsi="Times New Roman" w:cs="Times New Roman"/>
            <w:i w:val="0"/>
            <w:sz w:val="28"/>
            <w:szCs w:val="28"/>
          </w:rPr>
          <w:t>t.saule.t@mail.ru</w:t>
        </w:r>
      </w:hyperlink>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Сауалнаманы толтыру сізге 15-25 минутты алады.</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Таңдалған жауапты «+» немесе «O» шеңберімен көрсетіңіз</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 Сіздің жасыңыз</w:t>
      </w:r>
    </w:p>
    <w:p w:rsidR="00A6709A" w:rsidRPr="00031EE3" w:rsidRDefault="00A6709A" w:rsidP="00A6709A">
      <w:pPr>
        <w:pStyle w:val="aa"/>
        <w:numPr>
          <w:ilvl w:val="0"/>
          <w:numId w:val="1"/>
        </w:numPr>
        <w:jc w:val="both"/>
        <w:rPr>
          <w:rFonts w:ascii="Times New Roman" w:hAnsi="Times New Roman" w:cs="Times New Roman"/>
          <w:i w:val="0"/>
          <w:sz w:val="28"/>
          <w:szCs w:val="28"/>
        </w:rPr>
      </w:pPr>
      <w:r w:rsidRPr="00031EE3">
        <w:rPr>
          <w:rFonts w:ascii="Times New Roman" w:hAnsi="Times New Roman" w:cs="Times New Roman"/>
          <w:i w:val="0"/>
          <w:sz w:val="28"/>
          <w:szCs w:val="28"/>
        </w:rPr>
        <w:t>18-29</w:t>
      </w:r>
    </w:p>
    <w:p w:rsidR="00A6709A" w:rsidRPr="00031EE3" w:rsidRDefault="00A6709A" w:rsidP="00A6709A">
      <w:pPr>
        <w:pStyle w:val="aa"/>
        <w:numPr>
          <w:ilvl w:val="0"/>
          <w:numId w:val="1"/>
        </w:numPr>
        <w:jc w:val="both"/>
        <w:rPr>
          <w:rFonts w:ascii="Times New Roman" w:hAnsi="Times New Roman" w:cs="Times New Roman"/>
          <w:i w:val="0"/>
          <w:sz w:val="28"/>
          <w:szCs w:val="28"/>
        </w:rPr>
      </w:pPr>
      <w:r w:rsidRPr="00031EE3">
        <w:rPr>
          <w:rFonts w:ascii="Times New Roman" w:hAnsi="Times New Roman" w:cs="Times New Roman"/>
          <w:i w:val="0"/>
          <w:sz w:val="28"/>
          <w:szCs w:val="28"/>
        </w:rPr>
        <w:t>30-39</w:t>
      </w:r>
    </w:p>
    <w:p w:rsidR="00A6709A" w:rsidRPr="00031EE3" w:rsidRDefault="00A6709A" w:rsidP="00A6709A">
      <w:pPr>
        <w:pStyle w:val="aa"/>
        <w:numPr>
          <w:ilvl w:val="0"/>
          <w:numId w:val="1"/>
        </w:numPr>
        <w:jc w:val="both"/>
        <w:rPr>
          <w:rFonts w:ascii="Times New Roman" w:hAnsi="Times New Roman" w:cs="Times New Roman"/>
          <w:i w:val="0"/>
          <w:sz w:val="28"/>
          <w:szCs w:val="28"/>
        </w:rPr>
      </w:pPr>
      <w:r w:rsidRPr="00031EE3">
        <w:rPr>
          <w:rFonts w:ascii="Times New Roman" w:hAnsi="Times New Roman" w:cs="Times New Roman"/>
          <w:i w:val="0"/>
          <w:sz w:val="28"/>
          <w:szCs w:val="28"/>
        </w:rPr>
        <w:t>40-49</w:t>
      </w:r>
    </w:p>
    <w:p w:rsidR="00A6709A" w:rsidRPr="00031EE3" w:rsidRDefault="00A6709A" w:rsidP="00A6709A">
      <w:pPr>
        <w:pStyle w:val="aa"/>
        <w:numPr>
          <w:ilvl w:val="0"/>
          <w:numId w:val="1"/>
        </w:numPr>
        <w:jc w:val="both"/>
        <w:rPr>
          <w:rFonts w:ascii="Times New Roman" w:hAnsi="Times New Roman" w:cs="Times New Roman"/>
          <w:i w:val="0"/>
          <w:sz w:val="28"/>
          <w:szCs w:val="28"/>
        </w:rPr>
      </w:pPr>
      <w:r w:rsidRPr="00031EE3">
        <w:rPr>
          <w:rFonts w:ascii="Times New Roman" w:hAnsi="Times New Roman" w:cs="Times New Roman"/>
          <w:i w:val="0"/>
          <w:sz w:val="28"/>
          <w:szCs w:val="28"/>
        </w:rPr>
        <w:t>50-59</w:t>
      </w:r>
    </w:p>
    <w:p w:rsidR="00A6709A" w:rsidRPr="00031EE3" w:rsidRDefault="00A6709A" w:rsidP="00A6709A">
      <w:pPr>
        <w:pStyle w:val="aa"/>
        <w:numPr>
          <w:ilvl w:val="0"/>
          <w:numId w:val="1"/>
        </w:numPr>
        <w:jc w:val="both"/>
        <w:rPr>
          <w:rFonts w:ascii="Times New Roman" w:hAnsi="Times New Roman" w:cs="Times New Roman"/>
          <w:i w:val="0"/>
          <w:sz w:val="28"/>
          <w:szCs w:val="28"/>
        </w:rPr>
      </w:pPr>
      <w:r w:rsidRPr="00031EE3">
        <w:rPr>
          <w:rFonts w:ascii="Times New Roman" w:hAnsi="Times New Roman" w:cs="Times New Roman"/>
          <w:i w:val="0"/>
          <w:sz w:val="28"/>
          <w:szCs w:val="28"/>
        </w:rPr>
        <w:t>60-69</w:t>
      </w:r>
    </w:p>
    <w:p w:rsidR="00A6709A" w:rsidRPr="00031EE3" w:rsidRDefault="00A6709A" w:rsidP="00A6709A">
      <w:pPr>
        <w:pStyle w:val="aa"/>
        <w:numPr>
          <w:ilvl w:val="0"/>
          <w:numId w:val="1"/>
        </w:numPr>
        <w:jc w:val="both"/>
        <w:rPr>
          <w:rFonts w:ascii="Times New Roman" w:hAnsi="Times New Roman" w:cs="Times New Roman"/>
          <w:i w:val="0"/>
          <w:sz w:val="28"/>
          <w:szCs w:val="28"/>
        </w:rPr>
      </w:pPr>
      <w:r w:rsidRPr="00031EE3">
        <w:rPr>
          <w:rFonts w:ascii="Times New Roman" w:hAnsi="Times New Roman" w:cs="Times New Roman"/>
          <w:i w:val="0"/>
          <w:sz w:val="28"/>
          <w:szCs w:val="28"/>
        </w:rPr>
        <w:t>70 және одан жоғары</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 Сіздің жынысыңыз</w:t>
      </w:r>
    </w:p>
    <w:p w:rsidR="00A6709A" w:rsidRPr="00031EE3" w:rsidRDefault="00A6709A" w:rsidP="00A6709A">
      <w:pPr>
        <w:pStyle w:val="aa"/>
        <w:numPr>
          <w:ilvl w:val="0"/>
          <w:numId w:val="2"/>
        </w:numPr>
        <w:jc w:val="both"/>
        <w:rPr>
          <w:rFonts w:ascii="Times New Roman" w:hAnsi="Times New Roman" w:cs="Times New Roman"/>
          <w:i w:val="0"/>
          <w:sz w:val="28"/>
          <w:szCs w:val="28"/>
        </w:rPr>
      </w:pPr>
      <w:r w:rsidRPr="00031EE3">
        <w:rPr>
          <w:rFonts w:ascii="Times New Roman" w:hAnsi="Times New Roman" w:cs="Times New Roman"/>
          <w:i w:val="0"/>
          <w:sz w:val="28"/>
          <w:szCs w:val="28"/>
        </w:rPr>
        <w:t>Ер</w:t>
      </w:r>
    </w:p>
    <w:p w:rsidR="00A6709A" w:rsidRPr="00031EE3" w:rsidRDefault="00A6709A" w:rsidP="00A6709A">
      <w:pPr>
        <w:pStyle w:val="aa"/>
        <w:numPr>
          <w:ilvl w:val="0"/>
          <w:numId w:val="2"/>
        </w:numPr>
        <w:jc w:val="both"/>
        <w:rPr>
          <w:rFonts w:ascii="Times New Roman" w:hAnsi="Times New Roman" w:cs="Times New Roman"/>
          <w:i w:val="0"/>
          <w:sz w:val="28"/>
          <w:szCs w:val="28"/>
        </w:rPr>
      </w:pPr>
      <w:r w:rsidRPr="00031EE3">
        <w:rPr>
          <w:rFonts w:ascii="Times New Roman" w:hAnsi="Times New Roman" w:cs="Times New Roman"/>
          <w:i w:val="0"/>
          <w:sz w:val="28"/>
          <w:szCs w:val="28"/>
        </w:rPr>
        <w:t>Әйел</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3. Білім деңгейі</w:t>
      </w:r>
    </w:p>
    <w:p w:rsidR="00A6709A" w:rsidRPr="00031EE3" w:rsidRDefault="00A6709A" w:rsidP="00A6709A">
      <w:pPr>
        <w:pStyle w:val="aa"/>
        <w:numPr>
          <w:ilvl w:val="0"/>
          <w:numId w:val="3"/>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Жоғары</w:t>
      </w:r>
    </w:p>
    <w:p w:rsidR="00A6709A" w:rsidRPr="00031EE3" w:rsidRDefault="00A6709A" w:rsidP="00A6709A">
      <w:pPr>
        <w:pStyle w:val="aa"/>
        <w:numPr>
          <w:ilvl w:val="0"/>
          <w:numId w:val="3"/>
        </w:numPr>
        <w:jc w:val="both"/>
        <w:rPr>
          <w:rFonts w:ascii="Times New Roman" w:hAnsi="Times New Roman" w:cs="Times New Roman"/>
          <w:i w:val="0"/>
          <w:sz w:val="28"/>
          <w:szCs w:val="28"/>
        </w:rPr>
      </w:pPr>
      <w:r w:rsidRPr="00031EE3">
        <w:rPr>
          <w:rFonts w:ascii="Times New Roman" w:hAnsi="Times New Roman" w:cs="Times New Roman"/>
          <w:i w:val="0"/>
          <w:sz w:val="28"/>
          <w:szCs w:val="28"/>
        </w:rPr>
        <w:t>Арнайы Орта</w:t>
      </w:r>
    </w:p>
    <w:p w:rsidR="00A6709A" w:rsidRPr="00031EE3" w:rsidRDefault="00A6709A" w:rsidP="00A6709A">
      <w:pPr>
        <w:pStyle w:val="aa"/>
        <w:numPr>
          <w:ilvl w:val="0"/>
          <w:numId w:val="3"/>
        </w:numPr>
        <w:jc w:val="both"/>
        <w:rPr>
          <w:rFonts w:ascii="Times New Roman" w:hAnsi="Times New Roman" w:cs="Times New Roman"/>
          <w:i w:val="0"/>
          <w:sz w:val="28"/>
          <w:szCs w:val="28"/>
        </w:rPr>
      </w:pPr>
      <w:r w:rsidRPr="00031EE3">
        <w:rPr>
          <w:rFonts w:ascii="Times New Roman" w:hAnsi="Times New Roman" w:cs="Times New Roman"/>
          <w:i w:val="0"/>
          <w:sz w:val="28"/>
          <w:szCs w:val="28"/>
        </w:rPr>
        <w:t>Орта</w:t>
      </w:r>
    </w:p>
    <w:p w:rsidR="00A6709A" w:rsidRPr="00031EE3" w:rsidRDefault="00A6709A" w:rsidP="00A6709A">
      <w:pPr>
        <w:pStyle w:val="aa"/>
        <w:numPr>
          <w:ilvl w:val="0"/>
          <w:numId w:val="3"/>
        </w:numPr>
        <w:jc w:val="both"/>
        <w:rPr>
          <w:rFonts w:ascii="Times New Roman" w:hAnsi="Times New Roman" w:cs="Times New Roman"/>
          <w:i w:val="0"/>
          <w:sz w:val="28"/>
          <w:szCs w:val="28"/>
        </w:rPr>
      </w:pPr>
      <w:r w:rsidRPr="00031EE3">
        <w:rPr>
          <w:rFonts w:ascii="Times New Roman" w:hAnsi="Times New Roman" w:cs="Times New Roman"/>
          <w:i w:val="0"/>
          <w:sz w:val="28"/>
          <w:szCs w:val="28"/>
        </w:rPr>
        <w:t>Толық Емес Орта</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4. Әлеуметтік статусы</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Жұмысшы </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Қызметкер</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Студент </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Әскери қызметкер </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Кәсіпкер</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Зейнеткер</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t>үй шаруасындағы әйел</w:t>
      </w:r>
    </w:p>
    <w:p w:rsidR="00A6709A" w:rsidRPr="00031EE3" w:rsidRDefault="00A6709A" w:rsidP="00A6709A">
      <w:pPr>
        <w:pStyle w:val="aa"/>
        <w:numPr>
          <w:ilvl w:val="0"/>
          <w:numId w:val="4"/>
        </w:numPr>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Жұмыссыз</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5. Отбасылық жағдайы</w:t>
      </w:r>
    </w:p>
    <w:p w:rsidR="00A6709A" w:rsidRPr="00031EE3" w:rsidRDefault="00A6709A" w:rsidP="00A6709A">
      <w:pPr>
        <w:pStyle w:val="aa"/>
        <w:numPr>
          <w:ilvl w:val="0"/>
          <w:numId w:val="5"/>
        </w:numPr>
        <w:jc w:val="both"/>
        <w:rPr>
          <w:rFonts w:ascii="Times New Roman" w:hAnsi="Times New Roman" w:cs="Times New Roman"/>
          <w:i w:val="0"/>
          <w:sz w:val="28"/>
          <w:szCs w:val="28"/>
        </w:rPr>
      </w:pPr>
      <w:r w:rsidRPr="00031EE3">
        <w:rPr>
          <w:rFonts w:ascii="Times New Roman" w:hAnsi="Times New Roman" w:cs="Times New Roman"/>
          <w:i w:val="0"/>
          <w:sz w:val="28"/>
          <w:szCs w:val="28"/>
        </w:rPr>
        <w:t>Отбасылы</w:t>
      </w:r>
    </w:p>
    <w:p w:rsidR="00A6709A" w:rsidRPr="00031EE3" w:rsidRDefault="00A6709A" w:rsidP="00A6709A">
      <w:pPr>
        <w:pStyle w:val="aa"/>
        <w:numPr>
          <w:ilvl w:val="0"/>
          <w:numId w:val="5"/>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жесір </w:t>
      </w:r>
    </w:p>
    <w:p w:rsidR="00A6709A" w:rsidRPr="00031EE3" w:rsidRDefault="00A6709A" w:rsidP="00A6709A">
      <w:pPr>
        <w:pStyle w:val="aa"/>
        <w:numPr>
          <w:ilvl w:val="0"/>
          <w:numId w:val="5"/>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Ажырасқан </w:t>
      </w:r>
    </w:p>
    <w:p w:rsidR="00A6709A" w:rsidRPr="00031EE3" w:rsidRDefault="00A6709A" w:rsidP="00A6709A">
      <w:pPr>
        <w:pStyle w:val="aa"/>
        <w:numPr>
          <w:ilvl w:val="0"/>
          <w:numId w:val="5"/>
        </w:numPr>
        <w:jc w:val="both"/>
        <w:rPr>
          <w:rFonts w:ascii="Times New Roman" w:hAnsi="Times New Roman" w:cs="Times New Roman"/>
          <w:i w:val="0"/>
          <w:sz w:val="28"/>
          <w:szCs w:val="28"/>
        </w:rPr>
      </w:pPr>
      <w:r w:rsidRPr="00031EE3">
        <w:rPr>
          <w:rFonts w:ascii="Times New Roman" w:hAnsi="Times New Roman" w:cs="Times New Roman"/>
          <w:i w:val="0"/>
          <w:sz w:val="28"/>
          <w:szCs w:val="28"/>
        </w:rPr>
        <w:t>Үйленбеген/тұрмыста емес</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6. Сіз қант диабеті бойынша Ауруларды басқару бағдарламасына (АББ) қатысасыз ба?</w:t>
      </w:r>
    </w:p>
    <w:p w:rsidR="00A6709A" w:rsidRPr="00031EE3" w:rsidRDefault="00A6709A" w:rsidP="00A6709A">
      <w:pPr>
        <w:pStyle w:val="aa"/>
        <w:numPr>
          <w:ilvl w:val="0"/>
          <w:numId w:val="6"/>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6"/>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7. Сіз АББ-на қатысу туралы келісімге қол қойдыңыз ба?</w:t>
      </w:r>
    </w:p>
    <w:p w:rsidR="00A6709A" w:rsidRPr="00031EE3" w:rsidRDefault="00A6709A" w:rsidP="00A6709A">
      <w:pPr>
        <w:pStyle w:val="aa"/>
        <w:numPr>
          <w:ilvl w:val="0"/>
          <w:numId w:val="7"/>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7"/>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8. Сізге АББ туралы ақпараттандыңыз ба?</w:t>
      </w:r>
    </w:p>
    <w:p w:rsidR="00A6709A" w:rsidRPr="00031EE3" w:rsidRDefault="00A6709A" w:rsidP="00A6709A">
      <w:pPr>
        <w:pStyle w:val="aa"/>
        <w:numPr>
          <w:ilvl w:val="0"/>
          <w:numId w:val="8"/>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8"/>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9. Сіз АББ-на қатысуға кімнен шақыру алдыңыз?</w:t>
      </w:r>
    </w:p>
    <w:p w:rsidR="00A6709A" w:rsidRPr="00031EE3" w:rsidRDefault="00A6709A" w:rsidP="00A6709A">
      <w:pPr>
        <w:pStyle w:val="aa"/>
        <w:numPr>
          <w:ilvl w:val="0"/>
          <w:numId w:val="9"/>
        </w:numPr>
        <w:jc w:val="both"/>
        <w:rPr>
          <w:rFonts w:ascii="Times New Roman" w:hAnsi="Times New Roman" w:cs="Times New Roman"/>
          <w:i w:val="0"/>
          <w:sz w:val="28"/>
          <w:szCs w:val="28"/>
        </w:rPr>
      </w:pPr>
      <w:r w:rsidRPr="00031EE3">
        <w:rPr>
          <w:rFonts w:ascii="Times New Roman" w:hAnsi="Times New Roman" w:cs="Times New Roman"/>
          <w:i w:val="0"/>
          <w:sz w:val="28"/>
          <w:szCs w:val="28"/>
        </w:rPr>
        <w:t>Жергілікті дәрігерден</w:t>
      </w:r>
    </w:p>
    <w:p w:rsidR="00A6709A" w:rsidRPr="00031EE3" w:rsidRDefault="00A6709A" w:rsidP="00A6709A">
      <w:pPr>
        <w:pStyle w:val="aa"/>
        <w:numPr>
          <w:ilvl w:val="0"/>
          <w:numId w:val="9"/>
        </w:numPr>
        <w:jc w:val="both"/>
        <w:rPr>
          <w:rFonts w:ascii="Times New Roman" w:hAnsi="Times New Roman" w:cs="Times New Roman"/>
          <w:i w:val="0"/>
          <w:sz w:val="28"/>
          <w:szCs w:val="28"/>
        </w:rPr>
      </w:pPr>
      <w:r>
        <w:rPr>
          <w:rFonts w:ascii="Times New Roman" w:hAnsi="Times New Roman" w:cs="Times New Roman"/>
          <w:i w:val="0"/>
          <w:sz w:val="28"/>
          <w:szCs w:val="28"/>
        </w:rPr>
        <w:t>Жергілікті мед</w:t>
      </w:r>
      <w:r w:rsidRPr="00031EE3">
        <w:rPr>
          <w:rFonts w:ascii="Times New Roman" w:hAnsi="Times New Roman" w:cs="Times New Roman"/>
          <w:i w:val="0"/>
          <w:sz w:val="28"/>
          <w:szCs w:val="28"/>
        </w:rPr>
        <w:t>бикеден</w:t>
      </w:r>
    </w:p>
    <w:p w:rsidR="00A6709A" w:rsidRPr="00031EE3" w:rsidRDefault="00A6709A" w:rsidP="00A6709A">
      <w:pPr>
        <w:pStyle w:val="aa"/>
        <w:numPr>
          <w:ilvl w:val="0"/>
          <w:numId w:val="9"/>
        </w:numPr>
        <w:jc w:val="both"/>
        <w:rPr>
          <w:rFonts w:ascii="Times New Roman" w:hAnsi="Times New Roman" w:cs="Times New Roman"/>
          <w:i w:val="0"/>
          <w:sz w:val="28"/>
          <w:szCs w:val="28"/>
        </w:rPr>
      </w:pPr>
      <w:r w:rsidRPr="00031EE3">
        <w:rPr>
          <w:rFonts w:ascii="Times New Roman" w:hAnsi="Times New Roman" w:cs="Times New Roman"/>
          <w:i w:val="0"/>
          <w:sz w:val="28"/>
          <w:szCs w:val="28"/>
        </w:rPr>
        <w:t>әлеуметтік қызметкерден</w:t>
      </w:r>
    </w:p>
    <w:p w:rsidR="00A6709A" w:rsidRPr="00031EE3" w:rsidRDefault="00A6709A" w:rsidP="00A6709A">
      <w:pPr>
        <w:pStyle w:val="aa"/>
        <w:numPr>
          <w:ilvl w:val="0"/>
          <w:numId w:val="9"/>
        </w:numPr>
        <w:jc w:val="both"/>
        <w:rPr>
          <w:rFonts w:ascii="Times New Roman" w:hAnsi="Times New Roman" w:cs="Times New Roman"/>
          <w:i w:val="0"/>
          <w:sz w:val="28"/>
          <w:szCs w:val="28"/>
        </w:rPr>
      </w:pPr>
      <w:r w:rsidRPr="00031EE3">
        <w:rPr>
          <w:rFonts w:ascii="Times New Roman" w:hAnsi="Times New Roman" w:cs="Times New Roman"/>
          <w:i w:val="0"/>
          <w:sz w:val="28"/>
          <w:szCs w:val="28"/>
        </w:rPr>
        <w:t>Психологтан</w:t>
      </w:r>
    </w:p>
    <w:p w:rsidR="00A6709A" w:rsidRPr="00031EE3" w:rsidRDefault="00A6709A" w:rsidP="00A6709A">
      <w:pPr>
        <w:pStyle w:val="aa"/>
        <w:numPr>
          <w:ilvl w:val="0"/>
          <w:numId w:val="9"/>
        </w:numPr>
        <w:jc w:val="both"/>
        <w:rPr>
          <w:rFonts w:ascii="Times New Roman" w:hAnsi="Times New Roman" w:cs="Times New Roman"/>
          <w:i w:val="0"/>
          <w:sz w:val="28"/>
          <w:szCs w:val="28"/>
        </w:rPr>
      </w:pPr>
      <w:r w:rsidRPr="00031EE3">
        <w:rPr>
          <w:rFonts w:ascii="Times New Roman" w:hAnsi="Times New Roman" w:cs="Times New Roman"/>
          <w:i w:val="0"/>
          <w:sz w:val="28"/>
          <w:szCs w:val="28"/>
        </w:rPr>
        <w:t>Эндокринологтан</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10. АББ ұйымдастырылуына қанағаттанасыз ба?</w:t>
      </w:r>
    </w:p>
    <w:p w:rsidR="00A6709A" w:rsidRPr="00031EE3" w:rsidRDefault="00A6709A" w:rsidP="00A6709A">
      <w:pPr>
        <w:pStyle w:val="aa"/>
        <w:numPr>
          <w:ilvl w:val="0"/>
          <w:numId w:val="10"/>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0"/>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11. Қант диабетін дәстүрлі емдеу ідісінен АББ-ң айырмашылығын білесіз бе?</w:t>
      </w:r>
    </w:p>
    <w:p w:rsidR="00A6709A" w:rsidRPr="00031EE3" w:rsidRDefault="00A6709A" w:rsidP="00A6709A">
      <w:pPr>
        <w:pStyle w:val="aa"/>
        <w:numPr>
          <w:ilvl w:val="0"/>
          <w:numId w:val="11"/>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1"/>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12. АББ-на қатысу нәтижелеріне қанағаттанасыз ба?</w:t>
      </w:r>
    </w:p>
    <w:p w:rsidR="00A6709A" w:rsidRPr="00031EE3" w:rsidRDefault="00A6709A" w:rsidP="00A6709A">
      <w:pPr>
        <w:pStyle w:val="aa"/>
        <w:numPr>
          <w:ilvl w:val="0"/>
          <w:numId w:val="12"/>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2"/>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13. Сіз өз ауруыңызды басқара аласыз ба?</w:t>
      </w:r>
    </w:p>
    <w:p w:rsidR="00A6709A" w:rsidRPr="00031EE3" w:rsidRDefault="00A6709A" w:rsidP="00A6709A">
      <w:pPr>
        <w:pStyle w:val="aa"/>
        <w:numPr>
          <w:ilvl w:val="0"/>
          <w:numId w:val="13"/>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3"/>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14. Ауруды басқару күнделікті физикалық белсенділікті қамти ма?</w:t>
      </w:r>
    </w:p>
    <w:p w:rsidR="00A6709A" w:rsidRPr="00031EE3" w:rsidRDefault="00A6709A" w:rsidP="00A6709A">
      <w:pPr>
        <w:pStyle w:val="aa"/>
        <w:numPr>
          <w:ilvl w:val="0"/>
          <w:numId w:val="14"/>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4"/>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15. Ауруды басқару күнделікті дұрыс тамақтануды қамти ма?</w:t>
      </w:r>
    </w:p>
    <w:p w:rsidR="00A6709A" w:rsidRPr="00031EE3" w:rsidRDefault="00A6709A" w:rsidP="00A6709A">
      <w:pPr>
        <w:pStyle w:val="aa"/>
        <w:numPr>
          <w:ilvl w:val="0"/>
          <w:numId w:val="15"/>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5"/>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16. Ауруды басқару дәрі-дәрмектерді уақытында қабылдауды қамтиды ма?</w:t>
      </w:r>
    </w:p>
    <w:p w:rsidR="00A6709A" w:rsidRPr="00031EE3" w:rsidRDefault="00A6709A" w:rsidP="00A6709A">
      <w:pPr>
        <w:pStyle w:val="aa"/>
        <w:numPr>
          <w:ilvl w:val="0"/>
          <w:numId w:val="16"/>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6"/>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17. Ауруды басқару қант деңгейін күнделікті өлшеуді қамтиды ма?</w:t>
      </w:r>
    </w:p>
    <w:p w:rsidR="00A6709A" w:rsidRPr="00031EE3" w:rsidRDefault="00A6709A" w:rsidP="00A6709A">
      <w:pPr>
        <w:pStyle w:val="aa"/>
        <w:numPr>
          <w:ilvl w:val="0"/>
          <w:numId w:val="17"/>
        </w:numPr>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Иә</w:t>
      </w:r>
    </w:p>
    <w:p w:rsidR="00A6709A" w:rsidRPr="00031EE3" w:rsidRDefault="00A6709A" w:rsidP="00A6709A">
      <w:pPr>
        <w:pStyle w:val="aa"/>
        <w:numPr>
          <w:ilvl w:val="0"/>
          <w:numId w:val="17"/>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18. Қандағы қант мөлшері тұрақталды ма?</w:t>
      </w:r>
    </w:p>
    <w:p w:rsidR="00A6709A" w:rsidRPr="00031EE3" w:rsidRDefault="00A6709A" w:rsidP="00A6709A">
      <w:pPr>
        <w:pStyle w:val="aa"/>
        <w:numPr>
          <w:ilvl w:val="0"/>
          <w:numId w:val="18"/>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8"/>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19. АББ қатысу шеңберінде сіздің салмағыңыз төмендеді ме?</w:t>
      </w:r>
    </w:p>
    <w:p w:rsidR="00A6709A" w:rsidRPr="00031EE3" w:rsidRDefault="00A6709A" w:rsidP="00A6709A">
      <w:pPr>
        <w:pStyle w:val="aa"/>
        <w:numPr>
          <w:ilvl w:val="0"/>
          <w:numId w:val="19"/>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19"/>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20. Сіз Диабет мектебіне барасыз ба?</w:t>
      </w:r>
    </w:p>
    <w:p w:rsidR="00A6709A" w:rsidRPr="00031EE3" w:rsidRDefault="00A6709A" w:rsidP="00A6709A">
      <w:pPr>
        <w:pStyle w:val="aa"/>
        <w:numPr>
          <w:ilvl w:val="0"/>
          <w:numId w:val="20"/>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0"/>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21. Сіз бақылау күнделігін жүргізесіз бе?</w:t>
      </w:r>
    </w:p>
    <w:p w:rsidR="00A6709A" w:rsidRPr="00031EE3" w:rsidRDefault="00A6709A" w:rsidP="00A6709A">
      <w:pPr>
        <w:pStyle w:val="aa"/>
        <w:numPr>
          <w:ilvl w:val="0"/>
          <w:numId w:val="21"/>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1"/>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22. Сіздің жеке жоспарыңыз бар ма?</w:t>
      </w:r>
    </w:p>
    <w:p w:rsidR="00A6709A" w:rsidRPr="00031EE3" w:rsidRDefault="00A6709A" w:rsidP="00A6709A">
      <w:pPr>
        <w:pStyle w:val="aa"/>
        <w:numPr>
          <w:ilvl w:val="0"/>
          <w:numId w:val="22"/>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2"/>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23. Қандағы глюкозаны қалай өлшеуді білесіз бе?</w:t>
      </w:r>
    </w:p>
    <w:p w:rsidR="00A6709A" w:rsidRPr="00031EE3" w:rsidRDefault="00A6709A" w:rsidP="00A6709A">
      <w:pPr>
        <w:pStyle w:val="aa"/>
        <w:numPr>
          <w:ilvl w:val="0"/>
          <w:numId w:val="23"/>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3"/>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24. Сізде глюкометр бар ма?</w:t>
      </w:r>
    </w:p>
    <w:p w:rsidR="00A6709A" w:rsidRPr="00031EE3" w:rsidRDefault="00A6709A" w:rsidP="00A6709A">
      <w:pPr>
        <w:pStyle w:val="aa"/>
        <w:numPr>
          <w:ilvl w:val="0"/>
          <w:numId w:val="24"/>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4"/>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25. Сіз қантты тексеру үшін тест жолақтарын үнемі қолданасыз ба?</w:t>
      </w:r>
    </w:p>
    <w:p w:rsidR="00A6709A" w:rsidRPr="00031EE3" w:rsidRDefault="00A6709A" w:rsidP="00A6709A">
      <w:pPr>
        <w:pStyle w:val="aa"/>
        <w:numPr>
          <w:ilvl w:val="0"/>
          <w:numId w:val="25"/>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5"/>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26. Сіз АББ-на қатысу кезінде, қандағы қанттың жоғарлауына байланысты ауруханаға түстіңіз бе?</w:t>
      </w:r>
    </w:p>
    <w:p w:rsidR="00A6709A" w:rsidRPr="00031EE3" w:rsidRDefault="00A6709A" w:rsidP="00A6709A">
      <w:pPr>
        <w:pStyle w:val="aa"/>
        <w:numPr>
          <w:ilvl w:val="0"/>
          <w:numId w:val="26"/>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6"/>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27. Сіз қант диабетімен ауыратын таныстарыңызды АББ-на қатысуға шақырдыңыз ба?</w:t>
      </w:r>
    </w:p>
    <w:p w:rsidR="00A6709A" w:rsidRPr="00031EE3" w:rsidRDefault="00A6709A" w:rsidP="00A6709A">
      <w:pPr>
        <w:pStyle w:val="aa"/>
        <w:numPr>
          <w:ilvl w:val="0"/>
          <w:numId w:val="27"/>
        </w:numPr>
        <w:jc w:val="both"/>
        <w:rPr>
          <w:rFonts w:ascii="Times New Roman" w:hAnsi="Times New Roman" w:cs="Times New Roman"/>
          <w:i w:val="0"/>
          <w:sz w:val="28"/>
          <w:szCs w:val="28"/>
        </w:rPr>
      </w:pPr>
      <w:r w:rsidRPr="00031EE3">
        <w:rPr>
          <w:rFonts w:ascii="Times New Roman" w:hAnsi="Times New Roman" w:cs="Times New Roman"/>
          <w:i w:val="0"/>
          <w:sz w:val="28"/>
          <w:szCs w:val="28"/>
        </w:rPr>
        <w:t>Иә</w:t>
      </w:r>
    </w:p>
    <w:p w:rsidR="00A6709A" w:rsidRPr="00031EE3" w:rsidRDefault="00A6709A" w:rsidP="00A6709A">
      <w:pPr>
        <w:pStyle w:val="aa"/>
        <w:numPr>
          <w:ilvl w:val="0"/>
          <w:numId w:val="27"/>
        </w:numPr>
        <w:jc w:val="both"/>
        <w:rPr>
          <w:rFonts w:ascii="Times New Roman" w:hAnsi="Times New Roman" w:cs="Times New Roman"/>
          <w:i w:val="0"/>
          <w:sz w:val="28"/>
          <w:szCs w:val="28"/>
        </w:rPr>
      </w:pPr>
      <w:r w:rsidRPr="00031EE3">
        <w:rPr>
          <w:rFonts w:ascii="Times New Roman" w:hAnsi="Times New Roman" w:cs="Times New Roman"/>
          <w:i w:val="0"/>
          <w:sz w:val="28"/>
          <w:szCs w:val="28"/>
        </w:rPr>
        <w:t>Жоқ</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Pr="00031EE3" w:rsidRDefault="00A6709A" w:rsidP="00A6709A">
      <w:pPr>
        <w:pStyle w:val="aa"/>
        <w:jc w:val="right"/>
        <w:rPr>
          <w:rFonts w:ascii="Times New Roman" w:hAnsi="Times New Roman" w:cs="Times New Roman"/>
          <w:i w:val="0"/>
          <w:sz w:val="28"/>
          <w:szCs w:val="28"/>
        </w:rPr>
      </w:pPr>
    </w:p>
    <w:p w:rsidR="00A6709A" w:rsidRDefault="00A6709A" w:rsidP="00A6709A">
      <w:pPr>
        <w:pStyle w:val="aa"/>
        <w:jc w:val="both"/>
        <w:rPr>
          <w:rFonts w:ascii="Times New Roman" w:hAnsi="Times New Roman" w:cs="Times New Roman"/>
          <w:i w:val="0"/>
          <w:sz w:val="28"/>
          <w:szCs w:val="28"/>
        </w:rPr>
      </w:pPr>
    </w:p>
    <w:p w:rsidR="00595DE9" w:rsidRPr="00031EE3" w:rsidRDefault="00595DE9" w:rsidP="00A6709A">
      <w:pPr>
        <w:pStyle w:val="aa"/>
        <w:jc w:val="both"/>
        <w:rPr>
          <w:rFonts w:ascii="Times New Roman" w:hAnsi="Times New Roman" w:cs="Times New Roman"/>
          <w:i w:val="0"/>
          <w:sz w:val="28"/>
          <w:szCs w:val="28"/>
        </w:rPr>
      </w:pPr>
    </w:p>
    <w:p w:rsidR="00A6709A" w:rsidRPr="00031EE3" w:rsidRDefault="00A6709A" w:rsidP="00A6709A">
      <w:pPr>
        <w:pStyle w:val="aa"/>
        <w:jc w:val="center"/>
        <w:rPr>
          <w:rFonts w:ascii="Times New Roman" w:hAnsi="Times New Roman" w:cs="Times New Roman"/>
          <w:b/>
          <w:i w:val="0"/>
          <w:sz w:val="28"/>
          <w:szCs w:val="28"/>
          <w:lang w:val="ru-RU"/>
        </w:rPr>
      </w:pPr>
    </w:p>
    <w:p w:rsidR="00A6709A" w:rsidRDefault="00A6709A" w:rsidP="00A6709A">
      <w:pPr>
        <w:pStyle w:val="aa"/>
        <w:jc w:val="center"/>
        <w:rPr>
          <w:rFonts w:ascii="Times New Roman" w:hAnsi="Times New Roman" w:cs="Times New Roman"/>
          <w:b/>
          <w:i w:val="0"/>
          <w:sz w:val="28"/>
          <w:szCs w:val="28"/>
        </w:rPr>
      </w:pPr>
      <w:r w:rsidRPr="00CA1FF0">
        <w:rPr>
          <w:rFonts w:ascii="Times New Roman" w:hAnsi="Times New Roman" w:cs="Times New Roman"/>
          <w:b/>
          <w:i w:val="0"/>
          <w:sz w:val="28"/>
          <w:szCs w:val="28"/>
        </w:rPr>
        <w:lastRenderedPageBreak/>
        <w:t>ҚОСЫМША</w:t>
      </w:r>
      <w:r>
        <w:rPr>
          <w:rFonts w:ascii="Times New Roman" w:hAnsi="Times New Roman" w:cs="Times New Roman"/>
          <w:b/>
          <w:i w:val="0"/>
          <w:sz w:val="28"/>
          <w:szCs w:val="28"/>
        </w:rPr>
        <w:t xml:space="preserve"> Ә</w:t>
      </w:r>
    </w:p>
    <w:p w:rsidR="00A6709A" w:rsidRPr="00CA1FF0" w:rsidRDefault="00A6709A" w:rsidP="00A6709A">
      <w:pPr>
        <w:pStyle w:val="aa"/>
        <w:jc w:val="center"/>
        <w:rPr>
          <w:rFonts w:ascii="Times New Roman" w:hAnsi="Times New Roman" w:cs="Times New Roman"/>
          <w:b/>
          <w:i w:val="0"/>
          <w:sz w:val="28"/>
          <w:szCs w:val="28"/>
        </w:rPr>
      </w:pPr>
    </w:p>
    <w:p w:rsidR="00A6709A" w:rsidRPr="00031EE3" w:rsidRDefault="00595DE9" w:rsidP="00A6709A">
      <w:pPr>
        <w:pStyle w:val="aa"/>
        <w:jc w:val="center"/>
        <w:rPr>
          <w:rFonts w:ascii="Times New Roman" w:hAnsi="Times New Roman" w:cs="Times New Roman"/>
          <w:b/>
          <w:i w:val="0"/>
          <w:sz w:val="28"/>
          <w:szCs w:val="28"/>
        </w:rPr>
      </w:pPr>
      <w:r w:rsidRPr="00031EE3">
        <w:rPr>
          <w:rFonts w:ascii="Times New Roman" w:hAnsi="Times New Roman" w:cs="Times New Roman"/>
          <w:b/>
          <w:i w:val="0"/>
          <w:sz w:val="28"/>
          <w:szCs w:val="28"/>
        </w:rPr>
        <w:t>Анкета</w:t>
      </w:r>
    </w:p>
    <w:p w:rsidR="00A6709A" w:rsidRPr="00031EE3" w:rsidRDefault="00595DE9" w:rsidP="00A6709A">
      <w:pPr>
        <w:pStyle w:val="aa"/>
        <w:jc w:val="center"/>
        <w:rPr>
          <w:rFonts w:ascii="Times New Roman" w:hAnsi="Times New Roman" w:cs="Times New Roman"/>
          <w:b/>
          <w:i w:val="0"/>
          <w:sz w:val="28"/>
          <w:szCs w:val="28"/>
        </w:rPr>
      </w:pPr>
      <w:r>
        <w:rPr>
          <w:rFonts w:ascii="Times New Roman" w:hAnsi="Times New Roman" w:cs="Times New Roman"/>
          <w:b/>
          <w:i w:val="0"/>
          <w:sz w:val="28"/>
          <w:szCs w:val="28"/>
        </w:rPr>
        <w:t>у</w:t>
      </w:r>
      <w:r w:rsidRPr="00031EE3">
        <w:rPr>
          <w:rFonts w:ascii="Times New Roman" w:hAnsi="Times New Roman" w:cs="Times New Roman"/>
          <w:b/>
          <w:i w:val="0"/>
          <w:sz w:val="28"/>
          <w:szCs w:val="28"/>
        </w:rPr>
        <w:t>довлетворенности пациентов в участии программы управления заболеванием по сахарному диабету</w:t>
      </w:r>
    </w:p>
    <w:p w:rsidR="00A6709A" w:rsidRPr="00031EE3" w:rsidRDefault="00A6709A" w:rsidP="00A6709A">
      <w:pPr>
        <w:pStyle w:val="aa"/>
        <w:jc w:val="center"/>
        <w:rPr>
          <w:rFonts w:ascii="Times New Roman" w:hAnsi="Times New Roman" w:cs="Times New Roman"/>
          <w:b/>
          <w:i w:val="0"/>
          <w:sz w:val="28"/>
          <w:szCs w:val="28"/>
        </w:rPr>
      </w:pPr>
    </w:p>
    <w:p w:rsidR="00A6709A" w:rsidRPr="00595DE9" w:rsidRDefault="00A6709A" w:rsidP="00A6709A">
      <w:pPr>
        <w:pStyle w:val="aa"/>
        <w:jc w:val="center"/>
        <w:rPr>
          <w:rFonts w:ascii="Times New Roman" w:hAnsi="Times New Roman" w:cs="Times New Roman"/>
          <w:b/>
          <w:sz w:val="28"/>
          <w:szCs w:val="28"/>
        </w:rPr>
      </w:pPr>
      <w:r w:rsidRPr="00595DE9">
        <w:rPr>
          <w:rFonts w:ascii="Times New Roman" w:hAnsi="Times New Roman" w:cs="Times New Roman"/>
          <w:b/>
          <w:sz w:val="28"/>
          <w:szCs w:val="28"/>
        </w:rPr>
        <w:t>Уважаемый респондент</w:t>
      </w:r>
    </w:p>
    <w:p w:rsidR="00A6709A" w:rsidRPr="00031EE3" w:rsidRDefault="00A6709A" w:rsidP="00A6709A">
      <w:pPr>
        <w:pStyle w:val="aa"/>
        <w:ind w:firstLine="708"/>
        <w:jc w:val="both"/>
        <w:rPr>
          <w:rFonts w:ascii="Times New Roman" w:hAnsi="Times New Roman" w:cs="Times New Roman"/>
          <w:i w:val="0"/>
          <w:sz w:val="28"/>
          <w:szCs w:val="28"/>
        </w:rPr>
      </w:pPr>
      <w:r w:rsidRPr="00031EE3">
        <w:rPr>
          <w:rFonts w:ascii="Times New Roman" w:hAnsi="Times New Roman" w:cs="Times New Roman"/>
          <w:i w:val="0"/>
          <w:sz w:val="28"/>
          <w:szCs w:val="28"/>
        </w:rPr>
        <w:t>Докторант по специальности «Общественное здравоохранение» ЗКМУ имени Марата Оспанова проводит опрос пациентов с сахарным диабетом 2 типа, участвующих в Программе управления заболеванием. Приглашаем Вас принять участие в данном исследовании. Для нас очень важно Ваше мнение, поэтому просим Вас внимательно и обдуманно ответить на вопросы данной анкеты. Участие в исследований является добровольным и анонимным, поэтому просим Вас ответить на вопросы предельно откровенно. Анонимность и конфиденциальность гарантируем.</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       Для получения дополнительной информации Вы можете связаться с главным исследователем Тажбеновой Сауле Тажединовне, тел: 8702 789 52 89</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Еmail: </w:t>
      </w:r>
      <w:hyperlink r:id="rId75" w:history="1">
        <w:r w:rsidRPr="00031EE3">
          <w:rPr>
            <w:rStyle w:val="afb"/>
            <w:rFonts w:ascii="Times New Roman" w:hAnsi="Times New Roman"/>
            <w:sz w:val="28"/>
            <w:szCs w:val="28"/>
            <w:lang w:val="fr-LU"/>
          </w:rPr>
          <w:t>t.saule.t</w:t>
        </w:r>
        <w:r w:rsidRPr="00031EE3">
          <w:rPr>
            <w:rStyle w:val="afb"/>
            <w:rFonts w:ascii="Times New Roman" w:hAnsi="Times New Roman"/>
            <w:sz w:val="28"/>
            <w:szCs w:val="28"/>
          </w:rPr>
          <w:t>@mail.ru</w:t>
        </w:r>
      </w:hyperlink>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Для заполнения анкеты Вам потребуется 15-25 минут. </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Укажите выбранный вариант ответа знаком «+» или обведите «О»</w:t>
      </w:r>
    </w:p>
    <w:p w:rsidR="00A6709A" w:rsidRPr="00031EE3" w:rsidRDefault="00A6709A" w:rsidP="00A6709A">
      <w:pPr>
        <w:pStyle w:val="aa"/>
        <w:jc w:val="both"/>
        <w:rPr>
          <w:rFonts w:ascii="Times New Roman" w:hAnsi="Times New Roman" w:cs="Times New Roman"/>
          <w:i w:val="0"/>
          <w:sz w:val="28"/>
          <w:szCs w:val="28"/>
        </w:rPr>
      </w:pP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 Ваш возраст</w:t>
      </w:r>
    </w:p>
    <w:p w:rsidR="00A6709A" w:rsidRPr="00031EE3" w:rsidRDefault="00A6709A" w:rsidP="00A6709A">
      <w:pPr>
        <w:pStyle w:val="aa"/>
        <w:numPr>
          <w:ilvl w:val="0"/>
          <w:numId w:val="29"/>
        </w:numPr>
        <w:jc w:val="both"/>
        <w:rPr>
          <w:rFonts w:ascii="Times New Roman" w:hAnsi="Times New Roman" w:cs="Times New Roman"/>
          <w:i w:val="0"/>
          <w:sz w:val="28"/>
          <w:szCs w:val="28"/>
        </w:rPr>
      </w:pPr>
      <w:r w:rsidRPr="00031EE3">
        <w:rPr>
          <w:rFonts w:ascii="Times New Roman" w:hAnsi="Times New Roman" w:cs="Times New Roman"/>
          <w:i w:val="0"/>
          <w:sz w:val="28"/>
          <w:szCs w:val="28"/>
        </w:rPr>
        <w:t>18-29</w:t>
      </w:r>
    </w:p>
    <w:p w:rsidR="00A6709A" w:rsidRPr="00031EE3" w:rsidRDefault="00A6709A" w:rsidP="00A6709A">
      <w:pPr>
        <w:pStyle w:val="aa"/>
        <w:numPr>
          <w:ilvl w:val="0"/>
          <w:numId w:val="29"/>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30-39 </w:t>
      </w:r>
    </w:p>
    <w:p w:rsidR="00A6709A" w:rsidRPr="00031EE3" w:rsidRDefault="00A6709A" w:rsidP="00A6709A">
      <w:pPr>
        <w:pStyle w:val="aa"/>
        <w:numPr>
          <w:ilvl w:val="0"/>
          <w:numId w:val="29"/>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40-49 </w:t>
      </w:r>
    </w:p>
    <w:p w:rsidR="00A6709A" w:rsidRPr="00031EE3" w:rsidRDefault="00A6709A" w:rsidP="00A6709A">
      <w:pPr>
        <w:pStyle w:val="aa"/>
        <w:numPr>
          <w:ilvl w:val="0"/>
          <w:numId w:val="29"/>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50-59 </w:t>
      </w:r>
    </w:p>
    <w:p w:rsidR="00A6709A" w:rsidRPr="00031EE3" w:rsidRDefault="00A6709A" w:rsidP="00A6709A">
      <w:pPr>
        <w:pStyle w:val="aa"/>
        <w:numPr>
          <w:ilvl w:val="0"/>
          <w:numId w:val="29"/>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60-69 </w:t>
      </w:r>
    </w:p>
    <w:p w:rsidR="00A6709A" w:rsidRPr="00031EE3" w:rsidRDefault="00A6709A" w:rsidP="00A6709A">
      <w:pPr>
        <w:pStyle w:val="aa"/>
        <w:numPr>
          <w:ilvl w:val="0"/>
          <w:numId w:val="29"/>
        </w:numPr>
        <w:jc w:val="both"/>
        <w:rPr>
          <w:rFonts w:ascii="Times New Roman" w:hAnsi="Times New Roman" w:cs="Times New Roman"/>
          <w:i w:val="0"/>
          <w:sz w:val="28"/>
          <w:szCs w:val="28"/>
        </w:rPr>
      </w:pPr>
      <w:r w:rsidRPr="00031EE3">
        <w:rPr>
          <w:rFonts w:ascii="Times New Roman" w:hAnsi="Times New Roman" w:cs="Times New Roman"/>
          <w:i w:val="0"/>
          <w:sz w:val="28"/>
          <w:szCs w:val="28"/>
        </w:rPr>
        <w:t>70 и выше</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 Ваш пол</w:t>
      </w:r>
    </w:p>
    <w:p w:rsidR="00A6709A" w:rsidRPr="00031EE3" w:rsidRDefault="00A6709A" w:rsidP="00A6709A">
      <w:pPr>
        <w:pStyle w:val="aa"/>
        <w:numPr>
          <w:ilvl w:val="0"/>
          <w:numId w:val="30"/>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Мужской </w:t>
      </w:r>
    </w:p>
    <w:p w:rsidR="00A6709A" w:rsidRPr="00031EE3" w:rsidRDefault="00A6709A" w:rsidP="00A6709A">
      <w:pPr>
        <w:pStyle w:val="aa"/>
        <w:numPr>
          <w:ilvl w:val="0"/>
          <w:numId w:val="30"/>
        </w:numPr>
        <w:jc w:val="both"/>
        <w:rPr>
          <w:rFonts w:ascii="Times New Roman" w:hAnsi="Times New Roman" w:cs="Times New Roman"/>
          <w:i w:val="0"/>
          <w:sz w:val="28"/>
          <w:szCs w:val="28"/>
        </w:rPr>
      </w:pPr>
      <w:r w:rsidRPr="00031EE3">
        <w:rPr>
          <w:rFonts w:ascii="Times New Roman" w:hAnsi="Times New Roman" w:cs="Times New Roman"/>
          <w:i w:val="0"/>
          <w:sz w:val="28"/>
          <w:szCs w:val="28"/>
        </w:rPr>
        <w:t>Женский</w:t>
      </w:r>
    </w:p>
    <w:p w:rsidR="00A6709A" w:rsidRPr="00031EE3" w:rsidRDefault="00A6709A" w:rsidP="00A6709A">
      <w:pPr>
        <w:pStyle w:val="aa"/>
        <w:jc w:val="both"/>
        <w:rPr>
          <w:rStyle w:val="fontstyle01"/>
          <w:i w:val="0"/>
          <w:color w:val="auto"/>
          <w:sz w:val="28"/>
          <w:szCs w:val="28"/>
        </w:rPr>
      </w:pPr>
      <w:r w:rsidRPr="00031EE3">
        <w:rPr>
          <w:rFonts w:ascii="Times New Roman" w:hAnsi="Times New Roman" w:cs="Times New Roman"/>
          <w:i w:val="0"/>
          <w:sz w:val="28"/>
          <w:szCs w:val="28"/>
        </w:rPr>
        <w:t xml:space="preserve">3. </w:t>
      </w:r>
      <w:r w:rsidRPr="00031EE3">
        <w:rPr>
          <w:rStyle w:val="fontstyle01"/>
          <w:b w:val="0"/>
          <w:i w:val="0"/>
          <w:color w:val="auto"/>
          <w:sz w:val="28"/>
          <w:szCs w:val="28"/>
        </w:rPr>
        <w:t>Уровень образования</w:t>
      </w:r>
    </w:p>
    <w:p w:rsidR="00A6709A" w:rsidRPr="00031EE3" w:rsidRDefault="00A6709A" w:rsidP="00A6709A">
      <w:pPr>
        <w:pStyle w:val="aa"/>
        <w:numPr>
          <w:ilvl w:val="0"/>
          <w:numId w:val="31"/>
        </w:numPr>
        <w:jc w:val="both"/>
        <w:rPr>
          <w:rFonts w:ascii="Times New Roman" w:hAnsi="Times New Roman" w:cs="Times New Roman"/>
          <w:i w:val="0"/>
          <w:sz w:val="28"/>
          <w:szCs w:val="28"/>
        </w:rPr>
      </w:pPr>
      <w:r w:rsidRPr="00031EE3">
        <w:rPr>
          <w:rFonts w:ascii="Times New Roman" w:hAnsi="Times New Roman" w:cs="Times New Roman"/>
          <w:i w:val="0"/>
          <w:sz w:val="28"/>
          <w:szCs w:val="28"/>
        </w:rPr>
        <w:t>Высшее</w:t>
      </w:r>
    </w:p>
    <w:p w:rsidR="00A6709A" w:rsidRPr="00031EE3" w:rsidRDefault="00A6709A" w:rsidP="00A6709A">
      <w:pPr>
        <w:pStyle w:val="aa"/>
        <w:numPr>
          <w:ilvl w:val="0"/>
          <w:numId w:val="31"/>
        </w:numPr>
        <w:jc w:val="both"/>
        <w:rPr>
          <w:rFonts w:ascii="Times New Roman" w:hAnsi="Times New Roman" w:cs="Times New Roman"/>
          <w:i w:val="0"/>
          <w:sz w:val="28"/>
          <w:szCs w:val="28"/>
        </w:rPr>
      </w:pPr>
      <w:r w:rsidRPr="00031EE3">
        <w:rPr>
          <w:rFonts w:ascii="Times New Roman" w:hAnsi="Times New Roman" w:cs="Times New Roman"/>
          <w:i w:val="0"/>
          <w:sz w:val="28"/>
          <w:szCs w:val="28"/>
        </w:rPr>
        <w:t>среднее специальное</w:t>
      </w:r>
    </w:p>
    <w:p w:rsidR="00A6709A" w:rsidRPr="00031EE3" w:rsidRDefault="00A6709A" w:rsidP="00A6709A">
      <w:pPr>
        <w:pStyle w:val="aa"/>
        <w:numPr>
          <w:ilvl w:val="0"/>
          <w:numId w:val="31"/>
        </w:numPr>
        <w:jc w:val="both"/>
        <w:rPr>
          <w:rFonts w:ascii="Times New Roman" w:hAnsi="Times New Roman" w:cs="Times New Roman"/>
          <w:i w:val="0"/>
          <w:sz w:val="28"/>
          <w:szCs w:val="28"/>
        </w:rPr>
      </w:pPr>
      <w:r w:rsidRPr="00031EE3">
        <w:rPr>
          <w:rFonts w:ascii="Times New Roman" w:hAnsi="Times New Roman" w:cs="Times New Roman"/>
          <w:i w:val="0"/>
          <w:sz w:val="28"/>
          <w:szCs w:val="28"/>
        </w:rPr>
        <w:t>среднее</w:t>
      </w:r>
    </w:p>
    <w:p w:rsidR="00A6709A" w:rsidRPr="00031EE3" w:rsidRDefault="00A6709A" w:rsidP="00A6709A">
      <w:pPr>
        <w:pStyle w:val="aa"/>
        <w:numPr>
          <w:ilvl w:val="0"/>
          <w:numId w:val="31"/>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незаконченное среднее</w:t>
      </w:r>
    </w:p>
    <w:p w:rsidR="00A6709A" w:rsidRPr="00031EE3" w:rsidRDefault="00A6709A" w:rsidP="00A6709A">
      <w:pPr>
        <w:pStyle w:val="aa"/>
        <w:jc w:val="both"/>
        <w:rPr>
          <w:rStyle w:val="fontstyle01"/>
          <w:i w:val="0"/>
          <w:color w:val="auto"/>
          <w:sz w:val="28"/>
          <w:szCs w:val="28"/>
        </w:rPr>
      </w:pPr>
      <w:r w:rsidRPr="00031EE3">
        <w:rPr>
          <w:rFonts w:ascii="Times New Roman" w:hAnsi="Times New Roman" w:cs="Times New Roman"/>
          <w:i w:val="0"/>
          <w:sz w:val="28"/>
          <w:szCs w:val="28"/>
        </w:rPr>
        <w:t xml:space="preserve">4. </w:t>
      </w:r>
      <w:r w:rsidRPr="00031EE3">
        <w:rPr>
          <w:rStyle w:val="fontstyle01"/>
          <w:b w:val="0"/>
          <w:i w:val="0"/>
          <w:color w:val="auto"/>
          <w:sz w:val="28"/>
          <w:szCs w:val="28"/>
        </w:rPr>
        <w:t>Социальный статус</w:t>
      </w:r>
    </w:p>
    <w:p w:rsidR="00A6709A" w:rsidRPr="00031EE3" w:rsidRDefault="00A6709A" w:rsidP="00A6709A">
      <w:pPr>
        <w:pStyle w:val="aa"/>
        <w:numPr>
          <w:ilvl w:val="0"/>
          <w:numId w:val="33"/>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Рабочий (-ая) </w:t>
      </w:r>
    </w:p>
    <w:p w:rsidR="00A6709A" w:rsidRPr="00031EE3" w:rsidRDefault="00A6709A" w:rsidP="00A6709A">
      <w:pPr>
        <w:pStyle w:val="aa"/>
        <w:numPr>
          <w:ilvl w:val="0"/>
          <w:numId w:val="33"/>
        </w:numPr>
        <w:jc w:val="both"/>
        <w:rPr>
          <w:rFonts w:ascii="Times New Roman" w:hAnsi="Times New Roman" w:cs="Times New Roman"/>
          <w:i w:val="0"/>
          <w:sz w:val="28"/>
          <w:szCs w:val="28"/>
        </w:rPr>
      </w:pPr>
      <w:r w:rsidRPr="00031EE3">
        <w:rPr>
          <w:rFonts w:ascii="Times New Roman" w:hAnsi="Times New Roman" w:cs="Times New Roman"/>
          <w:i w:val="0"/>
          <w:sz w:val="28"/>
          <w:szCs w:val="28"/>
        </w:rPr>
        <w:t>Служащий (-ая)</w:t>
      </w:r>
    </w:p>
    <w:p w:rsidR="00A6709A" w:rsidRPr="00031EE3" w:rsidRDefault="00A6709A" w:rsidP="00A6709A">
      <w:pPr>
        <w:pStyle w:val="aa"/>
        <w:numPr>
          <w:ilvl w:val="0"/>
          <w:numId w:val="32"/>
        </w:numPr>
        <w:jc w:val="both"/>
        <w:rPr>
          <w:rFonts w:ascii="Times New Roman" w:hAnsi="Times New Roman" w:cs="Times New Roman"/>
          <w:i w:val="0"/>
          <w:sz w:val="28"/>
          <w:szCs w:val="28"/>
        </w:rPr>
      </w:pPr>
      <w:r w:rsidRPr="00031EE3">
        <w:rPr>
          <w:rFonts w:ascii="Times New Roman" w:hAnsi="Times New Roman" w:cs="Times New Roman"/>
          <w:i w:val="0"/>
          <w:sz w:val="28"/>
          <w:szCs w:val="28"/>
        </w:rPr>
        <w:t>Учащийся (-ая)</w:t>
      </w:r>
    </w:p>
    <w:p w:rsidR="00A6709A" w:rsidRPr="00031EE3" w:rsidRDefault="00A6709A" w:rsidP="00A6709A">
      <w:pPr>
        <w:pStyle w:val="aa"/>
        <w:numPr>
          <w:ilvl w:val="0"/>
          <w:numId w:val="32"/>
        </w:numPr>
        <w:jc w:val="both"/>
        <w:rPr>
          <w:rFonts w:ascii="Times New Roman" w:hAnsi="Times New Roman" w:cs="Times New Roman"/>
          <w:i w:val="0"/>
          <w:sz w:val="28"/>
          <w:szCs w:val="28"/>
        </w:rPr>
      </w:pPr>
      <w:r w:rsidRPr="00031EE3">
        <w:rPr>
          <w:rFonts w:ascii="Times New Roman" w:hAnsi="Times New Roman" w:cs="Times New Roman"/>
          <w:i w:val="0"/>
          <w:sz w:val="28"/>
          <w:szCs w:val="28"/>
        </w:rPr>
        <w:t>Военнослужащий (-ая)</w:t>
      </w:r>
    </w:p>
    <w:p w:rsidR="00A6709A" w:rsidRPr="00031EE3" w:rsidRDefault="00A6709A" w:rsidP="00A6709A">
      <w:pPr>
        <w:pStyle w:val="aa"/>
        <w:numPr>
          <w:ilvl w:val="0"/>
          <w:numId w:val="32"/>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Предприниматель </w:t>
      </w:r>
    </w:p>
    <w:p w:rsidR="00A6709A" w:rsidRPr="00031EE3" w:rsidRDefault="00A6709A" w:rsidP="00A6709A">
      <w:pPr>
        <w:pStyle w:val="aa"/>
        <w:numPr>
          <w:ilvl w:val="0"/>
          <w:numId w:val="32"/>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Пенсионер </w:t>
      </w:r>
    </w:p>
    <w:p w:rsidR="00A6709A" w:rsidRPr="00031EE3" w:rsidRDefault="00A6709A" w:rsidP="00A6709A">
      <w:pPr>
        <w:pStyle w:val="aa"/>
        <w:numPr>
          <w:ilvl w:val="0"/>
          <w:numId w:val="32"/>
        </w:numPr>
        <w:jc w:val="both"/>
        <w:rPr>
          <w:rFonts w:ascii="Times New Roman" w:hAnsi="Times New Roman" w:cs="Times New Roman"/>
          <w:i w:val="0"/>
          <w:sz w:val="28"/>
          <w:szCs w:val="28"/>
        </w:rPr>
      </w:pPr>
      <w:r w:rsidRPr="00031EE3">
        <w:rPr>
          <w:rFonts w:ascii="Times New Roman" w:hAnsi="Times New Roman" w:cs="Times New Roman"/>
          <w:i w:val="0"/>
          <w:sz w:val="28"/>
          <w:szCs w:val="28"/>
        </w:rPr>
        <w:t xml:space="preserve">Домохозяйка </w:t>
      </w:r>
    </w:p>
    <w:p w:rsidR="00A6709A" w:rsidRPr="00031EE3" w:rsidRDefault="00A6709A" w:rsidP="00A6709A">
      <w:pPr>
        <w:pStyle w:val="aa"/>
        <w:numPr>
          <w:ilvl w:val="0"/>
          <w:numId w:val="32"/>
        </w:numPr>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Безработный (-ая)</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5. Семейное положение</w:t>
      </w:r>
    </w:p>
    <w:p w:rsidR="00A6709A" w:rsidRPr="00031EE3" w:rsidRDefault="00A6709A" w:rsidP="00A6709A">
      <w:pPr>
        <w:pStyle w:val="aa"/>
        <w:numPr>
          <w:ilvl w:val="0"/>
          <w:numId w:val="36"/>
        </w:numPr>
        <w:jc w:val="both"/>
        <w:rPr>
          <w:rFonts w:ascii="Times New Roman" w:hAnsi="Times New Roman" w:cs="Times New Roman"/>
          <w:i w:val="0"/>
          <w:sz w:val="28"/>
          <w:szCs w:val="28"/>
        </w:rPr>
      </w:pPr>
      <w:r w:rsidRPr="00031EE3">
        <w:rPr>
          <w:rFonts w:ascii="Times New Roman" w:hAnsi="Times New Roman" w:cs="Times New Roman"/>
          <w:i w:val="0"/>
          <w:sz w:val="28"/>
          <w:szCs w:val="28"/>
        </w:rPr>
        <w:t>Женат/замужем</w:t>
      </w:r>
    </w:p>
    <w:p w:rsidR="00A6709A" w:rsidRPr="00031EE3" w:rsidRDefault="00A6709A" w:rsidP="00A6709A">
      <w:pPr>
        <w:pStyle w:val="aa"/>
        <w:numPr>
          <w:ilvl w:val="0"/>
          <w:numId w:val="36"/>
        </w:numPr>
        <w:jc w:val="both"/>
        <w:rPr>
          <w:rFonts w:ascii="Times New Roman" w:hAnsi="Times New Roman" w:cs="Times New Roman"/>
          <w:i w:val="0"/>
          <w:sz w:val="28"/>
          <w:szCs w:val="28"/>
        </w:rPr>
      </w:pPr>
      <w:r w:rsidRPr="00031EE3">
        <w:rPr>
          <w:rFonts w:ascii="Times New Roman" w:hAnsi="Times New Roman" w:cs="Times New Roman"/>
          <w:i w:val="0"/>
          <w:sz w:val="28"/>
          <w:szCs w:val="28"/>
        </w:rPr>
        <w:t>Вдовец/вдова</w:t>
      </w:r>
    </w:p>
    <w:p w:rsidR="00A6709A" w:rsidRPr="00031EE3" w:rsidRDefault="00A6709A" w:rsidP="00A6709A">
      <w:pPr>
        <w:pStyle w:val="aa"/>
        <w:numPr>
          <w:ilvl w:val="0"/>
          <w:numId w:val="36"/>
        </w:numPr>
        <w:jc w:val="both"/>
        <w:rPr>
          <w:rFonts w:ascii="Times New Roman" w:hAnsi="Times New Roman" w:cs="Times New Roman"/>
          <w:i w:val="0"/>
          <w:sz w:val="28"/>
          <w:szCs w:val="28"/>
        </w:rPr>
      </w:pPr>
      <w:r w:rsidRPr="00031EE3">
        <w:rPr>
          <w:rFonts w:ascii="Times New Roman" w:hAnsi="Times New Roman" w:cs="Times New Roman"/>
          <w:i w:val="0"/>
          <w:sz w:val="28"/>
          <w:szCs w:val="28"/>
        </w:rPr>
        <w:t>Разведен/разведена</w:t>
      </w:r>
    </w:p>
    <w:p w:rsidR="00A6709A" w:rsidRPr="00031EE3" w:rsidRDefault="00A6709A" w:rsidP="00A6709A">
      <w:pPr>
        <w:pStyle w:val="aa"/>
        <w:numPr>
          <w:ilvl w:val="0"/>
          <w:numId w:val="36"/>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 состоял(а) в браке</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6. Участвуете ли Вы в Программе управления заболеванием (далее ПУЗ) по сахарному диабету?</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7. Подписывали ли Вы договор об участии в ПУЗ по сахарному диабету?</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8. Вы проинформированы о ПУЗ?</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9. От кого Вы получили приглашение участия в ПУЗ?</w:t>
      </w:r>
    </w:p>
    <w:p w:rsidR="00A6709A" w:rsidRPr="00031EE3" w:rsidRDefault="00A6709A" w:rsidP="00A6709A">
      <w:pPr>
        <w:pStyle w:val="aa"/>
        <w:numPr>
          <w:ilvl w:val="0"/>
          <w:numId w:val="35"/>
        </w:numPr>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От участкового врача</w:t>
      </w:r>
    </w:p>
    <w:p w:rsidR="00A6709A" w:rsidRPr="00031EE3" w:rsidRDefault="00A6709A" w:rsidP="00A6709A">
      <w:pPr>
        <w:pStyle w:val="aa"/>
        <w:numPr>
          <w:ilvl w:val="0"/>
          <w:numId w:val="35"/>
        </w:numPr>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От участковой медсестры</w:t>
      </w:r>
    </w:p>
    <w:p w:rsidR="00A6709A" w:rsidRPr="00031EE3" w:rsidRDefault="00A6709A" w:rsidP="00A6709A">
      <w:pPr>
        <w:pStyle w:val="aa"/>
        <w:numPr>
          <w:ilvl w:val="0"/>
          <w:numId w:val="35"/>
        </w:numPr>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От социального работника</w:t>
      </w:r>
    </w:p>
    <w:p w:rsidR="00A6709A" w:rsidRPr="00031EE3" w:rsidRDefault="00A6709A" w:rsidP="00A6709A">
      <w:pPr>
        <w:pStyle w:val="aa"/>
        <w:numPr>
          <w:ilvl w:val="0"/>
          <w:numId w:val="35"/>
        </w:numPr>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От психолого</w:t>
      </w:r>
    </w:p>
    <w:p w:rsidR="00A6709A" w:rsidRPr="00031EE3" w:rsidRDefault="00A6709A" w:rsidP="00A6709A">
      <w:pPr>
        <w:pStyle w:val="aa"/>
        <w:numPr>
          <w:ilvl w:val="0"/>
          <w:numId w:val="35"/>
        </w:numPr>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От эндокринолого</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 xml:space="preserve"> 10. Удовлетворены ли Вы организацией ПУЗ?</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11. Знаете ли Вы отличия ПУЗ от обычного оказания медицинской помощи больным с сахарным диабетом?</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12. Довольны ли Вы результатами участия в ПУЗ?</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13. Можете ли Вы управлять своей болезнью?</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14. Включает ли в управление болезнью ежедневная физическая активность?</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15. Включает ли в управление своей болезнью ежедневное правильное питание?</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16. Включает ли в управление своей болезнью своевременное принятие лекарственных средств?</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lastRenderedPageBreak/>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17. Включает ли в управление своей болезнью ежедневное измерение уровня сахара в крови?</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18. Стабилизировался ли уровень сахара крови?</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19. Снизился ли ваш вес в рамках участия ПУЗ?</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20. Посещаете ли Вы школу сахарного диабета?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21. Ведете ли вы дневник наблюдения?</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22. Есть ли у вас свой индивидуальный план?</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23. Умеете ли вы измерять глюкозу в крови?</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24. Имеете ли Вы в своем распряжении глюкометр?</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sz w:val="28"/>
          <w:szCs w:val="28"/>
        </w:rPr>
      </w:pPr>
      <w:r w:rsidRPr="00031EE3">
        <w:rPr>
          <w:rFonts w:ascii="Times New Roman" w:hAnsi="Times New Roman" w:cs="Times New Roman"/>
          <w:i w:val="0"/>
          <w:sz w:val="28"/>
          <w:szCs w:val="28"/>
        </w:rPr>
        <w:t>25. Пользуетесь ли вы регулярно тест-полосками для определения сахара?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26. Пока вы участвуете в ПУЗ были ли вы госпитализированы в стационар из-за повышения сахара в крови?</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i w:val="0"/>
          <w:color w:val="000000"/>
          <w:sz w:val="28"/>
          <w:szCs w:val="28"/>
        </w:rPr>
      </w:pPr>
      <w:r w:rsidRPr="00031EE3">
        <w:rPr>
          <w:rFonts w:ascii="Times New Roman" w:hAnsi="Times New Roman" w:cs="Times New Roman"/>
          <w:i w:val="0"/>
          <w:color w:val="000000"/>
          <w:sz w:val="28"/>
          <w:szCs w:val="28"/>
        </w:rPr>
        <w:t>27. Предложили ли вы своим знакомым с наличием заболевания сахарный диабет участвовать в ПУЗ?</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Да</w:t>
      </w:r>
    </w:p>
    <w:p w:rsidR="00A6709A" w:rsidRPr="00031EE3" w:rsidRDefault="00A6709A" w:rsidP="00A6709A">
      <w:pPr>
        <w:pStyle w:val="aa"/>
        <w:numPr>
          <w:ilvl w:val="0"/>
          <w:numId w:val="34"/>
        </w:numPr>
        <w:jc w:val="both"/>
        <w:rPr>
          <w:rFonts w:ascii="Times New Roman" w:hAnsi="Times New Roman" w:cs="Times New Roman"/>
          <w:i w:val="0"/>
          <w:sz w:val="28"/>
          <w:szCs w:val="28"/>
        </w:rPr>
      </w:pPr>
      <w:r w:rsidRPr="00031EE3">
        <w:rPr>
          <w:rFonts w:ascii="Times New Roman" w:hAnsi="Times New Roman" w:cs="Times New Roman"/>
          <w:i w:val="0"/>
          <w:sz w:val="28"/>
          <w:szCs w:val="28"/>
        </w:rPr>
        <w:t>Нет</w:t>
      </w:r>
    </w:p>
    <w:p w:rsidR="00A6709A" w:rsidRPr="00031EE3" w:rsidRDefault="00A6709A" w:rsidP="00A6709A">
      <w:pPr>
        <w:pStyle w:val="aa"/>
        <w:jc w:val="both"/>
        <w:rPr>
          <w:rFonts w:ascii="Times New Roman" w:hAnsi="Times New Roman" w:cs="Times New Roman"/>
          <w:sz w:val="28"/>
          <w:szCs w:val="28"/>
        </w:rPr>
      </w:pPr>
    </w:p>
    <w:p w:rsidR="00A6709A" w:rsidRPr="00031EE3" w:rsidRDefault="00A6709A" w:rsidP="00A6709A">
      <w:pPr>
        <w:pStyle w:val="aa"/>
        <w:jc w:val="both"/>
        <w:rPr>
          <w:rFonts w:ascii="Times New Roman" w:hAnsi="Times New Roman" w:cs="Times New Roman"/>
          <w:i w:val="0"/>
          <w:noProof/>
          <w:sz w:val="28"/>
          <w:szCs w:val="28"/>
          <w:lang w:val="ru-RU" w:eastAsia="ru-RU" w:bidi="ar-SA"/>
        </w:rPr>
      </w:pPr>
    </w:p>
    <w:p w:rsidR="00A6709A" w:rsidRPr="00031EE3" w:rsidRDefault="00A6709A" w:rsidP="00A6709A">
      <w:pPr>
        <w:pStyle w:val="aa"/>
        <w:jc w:val="both"/>
        <w:rPr>
          <w:rFonts w:ascii="Times New Roman" w:hAnsi="Times New Roman" w:cs="Times New Roman"/>
          <w:i w:val="0"/>
          <w:noProof/>
          <w:sz w:val="28"/>
          <w:szCs w:val="28"/>
          <w:lang w:val="ru-RU" w:eastAsia="ru-RU" w:bidi="ar-SA"/>
        </w:rPr>
      </w:pPr>
    </w:p>
    <w:p w:rsidR="00A6709A" w:rsidRPr="00031EE3" w:rsidRDefault="00A6709A" w:rsidP="00A6709A">
      <w:pPr>
        <w:pStyle w:val="aa"/>
        <w:jc w:val="both"/>
        <w:rPr>
          <w:rFonts w:ascii="Times New Roman" w:hAnsi="Times New Roman" w:cs="Times New Roman"/>
          <w:i w:val="0"/>
          <w:noProof/>
          <w:sz w:val="28"/>
          <w:szCs w:val="28"/>
          <w:lang w:val="ru-RU" w:eastAsia="ru-RU" w:bidi="ar-SA"/>
        </w:rPr>
      </w:pPr>
    </w:p>
    <w:p w:rsidR="00A6709A" w:rsidRPr="00031EE3" w:rsidRDefault="00A6709A" w:rsidP="00A6709A">
      <w:pPr>
        <w:pStyle w:val="aa"/>
        <w:jc w:val="both"/>
        <w:rPr>
          <w:rFonts w:ascii="Times New Roman" w:hAnsi="Times New Roman" w:cs="Times New Roman"/>
          <w:i w:val="0"/>
          <w:noProof/>
          <w:sz w:val="28"/>
          <w:szCs w:val="28"/>
          <w:lang w:val="ru-RU" w:eastAsia="ru-RU" w:bidi="ar-SA"/>
        </w:rPr>
      </w:pPr>
    </w:p>
    <w:p w:rsidR="00A6709A" w:rsidRDefault="00A6709A" w:rsidP="00A6709A">
      <w:pPr>
        <w:pStyle w:val="aa"/>
        <w:jc w:val="both"/>
        <w:rPr>
          <w:rFonts w:ascii="Times New Roman" w:hAnsi="Times New Roman" w:cs="Times New Roman"/>
          <w:i w:val="0"/>
          <w:noProof/>
          <w:sz w:val="28"/>
          <w:szCs w:val="28"/>
          <w:lang w:val="ru-RU" w:eastAsia="ru-RU" w:bidi="ar-SA"/>
        </w:rPr>
      </w:pPr>
    </w:p>
    <w:p w:rsidR="00A6709A" w:rsidRPr="00CA1FF0" w:rsidRDefault="00A6709A" w:rsidP="00A6709A">
      <w:pPr>
        <w:pStyle w:val="aa"/>
        <w:jc w:val="center"/>
        <w:rPr>
          <w:rFonts w:ascii="Times New Roman" w:hAnsi="Times New Roman" w:cs="Times New Roman"/>
          <w:b/>
          <w:i w:val="0"/>
          <w:noProof/>
          <w:sz w:val="28"/>
          <w:szCs w:val="28"/>
          <w:lang w:val="ru-RU" w:eastAsia="ru-RU" w:bidi="ar-SA"/>
        </w:rPr>
      </w:pPr>
      <w:r w:rsidRPr="00CA1FF0">
        <w:rPr>
          <w:rFonts w:ascii="Times New Roman" w:hAnsi="Times New Roman" w:cs="Times New Roman"/>
          <w:b/>
          <w:i w:val="0"/>
          <w:noProof/>
          <w:sz w:val="28"/>
          <w:szCs w:val="28"/>
          <w:lang w:val="ru-RU" w:eastAsia="ru-RU" w:bidi="ar-SA"/>
        </w:rPr>
        <w:lastRenderedPageBreak/>
        <w:t xml:space="preserve">ҚОСЫМША </w:t>
      </w:r>
      <w:r>
        <w:rPr>
          <w:rFonts w:ascii="Times New Roman" w:hAnsi="Times New Roman" w:cs="Times New Roman"/>
          <w:b/>
          <w:i w:val="0"/>
          <w:noProof/>
          <w:sz w:val="28"/>
          <w:szCs w:val="28"/>
          <w:lang w:val="ru-RU" w:eastAsia="ru-RU" w:bidi="ar-SA"/>
        </w:rPr>
        <w:t>Б</w:t>
      </w:r>
    </w:p>
    <w:p w:rsidR="00A6709A" w:rsidRPr="00031EE3" w:rsidRDefault="00A6709A" w:rsidP="00A6709A">
      <w:pPr>
        <w:pStyle w:val="aa"/>
        <w:jc w:val="both"/>
        <w:rPr>
          <w:rFonts w:ascii="Times New Roman" w:hAnsi="Times New Roman" w:cs="Times New Roman"/>
          <w:i w:val="0"/>
          <w:noProof/>
          <w:sz w:val="28"/>
          <w:szCs w:val="28"/>
          <w:lang w:val="ru-RU" w:eastAsia="ru-RU" w:bidi="ar-SA"/>
        </w:rPr>
      </w:pPr>
    </w:p>
    <w:p w:rsidR="00A6709A" w:rsidRDefault="00A6709A" w:rsidP="00A6709A">
      <w:pPr>
        <w:pStyle w:val="aa"/>
        <w:jc w:val="right"/>
        <w:rPr>
          <w:rFonts w:ascii="Times New Roman" w:hAnsi="Times New Roman" w:cs="Times New Roman"/>
          <w:i w:val="0"/>
          <w:noProof/>
          <w:sz w:val="28"/>
          <w:szCs w:val="28"/>
          <w:lang w:val="ru-RU" w:eastAsia="ru-RU" w:bidi="ar-SA"/>
        </w:rPr>
      </w:pPr>
      <w:r w:rsidRPr="00031EE3">
        <w:rPr>
          <w:rFonts w:ascii="Times New Roman" w:hAnsi="Times New Roman" w:cs="Times New Roman"/>
          <w:i w:val="0"/>
          <w:noProof/>
          <w:sz w:val="28"/>
          <w:szCs w:val="28"/>
          <w:lang w:val="ru-RU" w:eastAsia="ru-RU" w:bidi="ar-SA"/>
        </w:rPr>
        <w:drawing>
          <wp:inline distT="0" distB="0" distL="0" distR="0" wp14:anchorId="6E7B2999" wp14:editId="05F7BFC2">
            <wp:extent cx="6120130" cy="8660130"/>
            <wp:effectExtent l="0" t="0" r="0" b="7620"/>
            <wp:docPr id="2" name="Рисунок 2" descr="G:\ДИССЕРТАЦИЯ материалы\PDF статьи и тезисы\174132159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ССЕРТАЦИЯ материалы\PDF статьи и тезисы\1741321590_page-000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8660130"/>
                    </a:xfrm>
                    <a:prstGeom prst="rect">
                      <a:avLst/>
                    </a:prstGeom>
                    <a:noFill/>
                    <a:ln>
                      <a:noFill/>
                    </a:ln>
                  </pic:spPr>
                </pic:pic>
              </a:graphicData>
            </a:graphic>
          </wp:inline>
        </w:drawing>
      </w:r>
    </w:p>
    <w:p w:rsidR="00A6709A" w:rsidRPr="00CA1FF0" w:rsidRDefault="00A6709A" w:rsidP="00A6709A">
      <w:pPr>
        <w:jc w:val="center"/>
        <w:rPr>
          <w:rFonts w:ascii="Times New Roman" w:hAnsi="Times New Roman" w:cs="Times New Roman"/>
          <w:b/>
          <w:i w:val="0"/>
          <w:sz w:val="28"/>
          <w:szCs w:val="28"/>
        </w:rPr>
      </w:pPr>
      <w:r w:rsidRPr="00CA1FF0">
        <w:rPr>
          <w:rFonts w:ascii="Times New Roman" w:hAnsi="Times New Roman" w:cs="Times New Roman"/>
          <w:b/>
          <w:i w:val="0"/>
          <w:sz w:val="28"/>
          <w:szCs w:val="28"/>
        </w:rPr>
        <w:lastRenderedPageBreak/>
        <w:t xml:space="preserve">ҚОСЫМША </w:t>
      </w:r>
      <w:r>
        <w:rPr>
          <w:rFonts w:ascii="Times New Roman" w:hAnsi="Times New Roman" w:cs="Times New Roman"/>
          <w:b/>
          <w:i w:val="0"/>
          <w:sz w:val="28"/>
          <w:szCs w:val="28"/>
        </w:rPr>
        <w:t>В</w:t>
      </w:r>
    </w:p>
    <w:p w:rsidR="00A6709A" w:rsidRDefault="00A6709A" w:rsidP="00A6709A">
      <w:pPr>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inline distT="0" distB="0" distL="0" distR="0" wp14:anchorId="0C841B9E" wp14:editId="43244155">
            <wp:extent cx="6116764" cy="8697686"/>
            <wp:effectExtent l="0" t="0" r="0" b="8255"/>
            <wp:docPr id="16" name="Рисунок 16" descr="F:\1 Диссертационный Совет\Акт внедрения НИР 14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Диссертационный Совет\Акт внедрения НИР 149_page-000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8702472"/>
                    </a:xfrm>
                    <a:prstGeom prst="rect">
                      <a:avLst/>
                    </a:prstGeom>
                    <a:noFill/>
                    <a:ln>
                      <a:noFill/>
                    </a:ln>
                  </pic:spPr>
                </pic:pic>
              </a:graphicData>
            </a:graphic>
          </wp:inline>
        </w:drawing>
      </w:r>
    </w:p>
    <w:p w:rsidR="00A6709A" w:rsidRPr="00CA1FF0" w:rsidRDefault="00A6709A" w:rsidP="00A6709A">
      <w:pPr>
        <w:jc w:val="center"/>
        <w:rPr>
          <w:rFonts w:ascii="Times New Roman" w:hAnsi="Times New Roman" w:cs="Times New Roman"/>
          <w:b/>
          <w:i w:val="0"/>
          <w:sz w:val="28"/>
          <w:szCs w:val="28"/>
          <w:lang w:val="ru-RU"/>
        </w:rPr>
      </w:pPr>
      <w:r w:rsidRPr="00CA1FF0">
        <w:rPr>
          <w:rFonts w:ascii="Times New Roman" w:hAnsi="Times New Roman" w:cs="Times New Roman"/>
          <w:b/>
          <w:i w:val="0"/>
          <w:sz w:val="28"/>
          <w:szCs w:val="28"/>
          <w:lang w:val="ru-RU"/>
        </w:rPr>
        <w:lastRenderedPageBreak/>
        <w:t>ҚОСЫМША</w:t>
      </w:r>
      <w:r>
        <w:rPr>
          <w:rFonts w:ascii="Times New Roman" w:hAnsi="Times New Roman" w:cs="Times New Roman"/>
          <w:b/>
          <w:i w:val="0"/>
          <w:sz w:val="28"/>
          <w:szCs w:val="28"/>
          <w:lang w:val="ru-RU"/>
        </w:rPr>
        <w:t xml:space="preserve"> Г</w:t>
      </w:r>
    </w:p>
    <w:p w:rsidR="00A6709A" w:rsidRDefault="00A6709A" w:rsidP="00A6709A">
      <w:pPr>
        <w:jc w:val="right"/>
        <w:rPr>
          <w:rFonts w:ascii="Times New Roman" w:hAnsi="Times New Roman" w:cs="Times New Roman"/>
          <w:i w:val="0"/>
          <w:sz w:val="28"/>
          <w:szCs w:val="28"/>
          <w:lang w:val="en-US"/>
        </w:rPr>
      </w:pPr>
      <w:r>
        <w:rPr>
          <w:rFonts w:ascii="Times New Roman" w:hAnsi="Times New Roman" w:cs="Times New Roman"/>
          <w:i w:val="0"/>
          <w:noProof/>
          <w:sz w:val="28"/>
          <w:szCs w:val="28"/>
          <w:lang w:val="ru-RU" w:eastAsia="ru-RU" w:bidi="ar-SA"/>
        </w:rPr>
        <w:drawing>
          <wp:inline distT="0" distB="0" distL="0" distR="0" wp14:anchorId="60EB37EA" wp14:editId="3ACCE446">
            <wp:extent cx="6116764" cy="8697686"/>
            <wp:effectExtent l="0" t="0" r="0" b="8255"/>
            <wp:docPr id="33" name="Рисунок 33" descr="F:\1 Диссертационный Совет\Акт внедрения НИР 150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 Диссертационный Совет\Акт внедрения НИР 150_page-00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8702472"/>
                    </a:xfrm>
                    <a:prstGeom prst="rect">
                      <a:avLst/>
                    </a:prstGeom>
                    <a:noFill/>
                    <a:ln>
                      <a:noFill/>
                    </a:ln>
                  </pic:spPr>
                </pic:pic>
              </a:graphicData>
            </a:graphic>
          </wp:inline>
        </w:drawing>
      </w:r>
    </w:p>
    <w:p w:rsidR="00A6709A" w:rsidRDefault="00A6709A" w:rsidP="00A6709A">
      <w:pPr>
        <w:jc w:val="center"/>
        <w:rPr>
          <w:rFonts w:ascii="Times New Roman" w:hAnsi="Times New Roman" w:cs="Times New Roman"/>
          <w:b/>
          <w:i w:val="0"/>
          <w:sz w:val="28"/>
          <w:szCs w:val="28"/>
        </w:rPr>
      </w:pPr>
      <w:r w:rsidRPr="00530527">
        <w:rPr>
          <w:rFonts w:ascii="Times New Roman" w:hAnsi="Times New Roman" w:cs="Times New Roman"/>
          <w:b/>
          <w:i w:val="0"/>
          <w:sz w:val="28"/>
          <w:szCs w:val="28"/>
        </w:rPr>
        <w:lastRenderedPageBreak/>
        <w:t>ҚОСЫМША Д</w:t>
      </w:r>
    </w:p>
    <w:p w:rsidR="00A6709A" w:rsidRPr="00530527" w:rsidRDefault="00A6709A" w:rsidP="00A6709A">
      <w:pPr>
        <w:jc w:val="center"/>
        <w:rPr>
          <w:rFonts w:ascii="Times New Roman" w:hAnsi="Times New Roman" w:cs="Times New Roman"/>
          <w:b/>
          <w:i w:val="0"/>
          <w:sz w:val="28"/>
          <w:szCs w:val="28"/>
        </w:rPr>
      </w:pPr>
      <w:r>
        <w:rPr>
          <w:rFonts w:ascii="Times New Roman" w:hAnsi="Times New Roman" w:cs="Times New Roman"/>
          <w:b/>
          <w:i w:val="0"/>
          <w:noProof/>
          <w:sz w:val="28"/>
          <w:szCs w:val="28"/>
          <w:lang w:val="ru-RU" w:eastAsia="ru-RU" w:bidi="ar-SA"/>
        </w:rPr>
        <w:drawing>
          <wp:inline distT="0" distB="0" distL="0" distR="0" wp14:anchorId="615E2A38" wp14:editId="7486898C">
            <wp:extent cx="6120130" cy="8434679"/>
            <wp:effectExtent l="0" t="0" r="0" b="5080"/>
            <wp:docPr id="14" name="Рисунок 14" descr="F:\1 Диссертационный Совет\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Диссертационный Совет\АКТ.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8434679"/>
                    </a:xfrm>
                    <a:prstGeom prst="rect">
                      <a:avLst/>
                    </a:prstGeom>
                    <a:noFill/>
                    <a:ln>
                      <a:noFill/>
                    </a:ln>
                  </pic:spPr>
                </pic:pic>
              </a:graphicData>
            </a:graphic>
          </wp:inline>
        </w:drawing>
      </w:r>
    </w:p>
    <w:p w:rsidR="00530527" w:rsidRPr="00A6709A" w:rsidRDefault="00530527" w:rsidP="00A6709A"/>
    <w:sectPr w:rsidR="00530527" w:rsidRPr="00A6709A" w:rsidSect="00CD0687">
      <w:footerReference w:type="default" r:id="rId8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61A" w:rsidRDefault="0002261A">
      <w:pPr>
        <w:spacing w:after="0" w:line="240" w:lineRule="auto"/>
      </w:pPr>
      <w:r>
        <w:separator/>
      </w:r>
    </w:p>
  </w:endnote>
  <w:endnote w:type="continuationSeparator" w:id="0">
    <w:p w:rsidR="0002261A" w:rsidRDefault="00022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4170"/>
    </w:sdtPr>
    <w:sdtEndPr/>
    <w:sdtContent>
      <w:p w:rsidR="0002261A" w:rsidRDefault="0002261A">
        <w:pPr>
          <w:pStyle w:val="af9"/>
          <w:jc w:val="center"/>
        </w:pPr>
        <w:r w:rsidRPr="00D24A6B">
          <w:rPr>
            <w:rFonts w:ascii="Times New Roman" w:hAnsi="Times New Roman" w:cs="Times New Roman"/>
            <w:i w:val="0"/>
            <w:sz w:val="28"/>
            <w:szCs w:val="28"/>
          </w:rPr>
          <w:fldChar w:fldCharType="begin"/>
        </w:r>
        <w:r w:rsidRPr="00D24A6B">
          <w:rPr>
            <w:rFonts w:ascii="Times New Roman" w:hAnsi="Times New Roman" w:cs="Times New Roman"/>
            <w:i w:val="0"/>
            <w:sz w:val="28"/>
            <w:szCs w:val="28"/>
          </w:rPr>
          <w:instrText xml:space="preserve"> PAGE   \* MERGEFORMAT </w:instrText>
        </w:r>
        <w:r w:rsidRPr="00D24A6B">
          <w:rPr>
            <w:rFonts w:ascii="Times New Roman" w:hAnsi="Times New Roman" w:cs="Times New Roman"/>
            <w:i w:val="0"/>
            <w:sz w:val="28"/>
            <w:szCs w:val="28"/>
          </w:rPr>
          <w:fldChar w:fldCharType="separate"/>
        </w:r>
        <w:r w:rsidR="00010A24">
          <w:rPr>
            <w:rFonts w:ascii="Times New Roman" w:hAnsi="Times New Roman" w:cs="Times New Roman"/>
            <w:i w:val="0"/>
            <w:noProof/>
            <w:sz w:val="28"/>
            <w:szCs w:val="28"/>
          </w:rPr>
          <w:t>76</w:t>
        </w:r>
        <w:r w:rsidRPr="00D24A6B">
          <w:rPr>
            <w:rFonts w:ascii="Times New Roman" w:hAnsi="Times New Roman" w:cs="Times New Roman"/>
            <w:i w:val="0"/>
            <w:sz w:val="28"/>
            <w:szCs w:val="28"/>
          </w:rPr>
          <w:fldChar w:fldCharType="end"/>
        </w:r>
      </w:p>
    </w:sdtContent>
  </w:sdt>
  <w:p w:rsidR="0002261A" w:rsidRDefault="0002261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61A" w:rsidRDefault="0002261A">
      <w:pPr>
        <w:spacing w:after="0" w:line="240" w:lineRule="auto"/>
      </w:pPr>
      <w:r>
        <w:separator/>
      </w:r>
    </w:p>
  </w:footnote>
  <w:footnote w:type="continuationSeparator" w:id="0">
    <w:p w:rsidR="0002261A" w:rsidRDefault="000226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7491"/>
    <w:multiLevelType w:val="hybridMultilevel"/>
    <w:tmpl w:val="4888E7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A4942"/>
    <w:multiLevelType w:val="hybridMultilevel"/>
    <w:tmpl w:val="7BF4A7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57D20"/>
    <w:multiLevelType w:val="hybridMultilevel"/>
    <w:tmpl w:val="1BD4D666"/>
    <w:lvl w:ilvl="0" w:tplc="98E4E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83FF9"/>
    <w:multiLevelType w:val="hybridMultilevel"/>
    <w:tmpl w:val="C8340948"/>
    <w:lvl w:ilvl="0" w:tplc="98E4E74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E3D682B"/>
    <w:multiLevelType w:val="hybridMultilevel"/>
    <w:tmpl w:val="09485E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365A44"/>
    <w:multiLevelType w:val="hybridMultilevel"/>
    <w:tmpl w:val="F87689CE"/>
    <w:lvl w:ilvl="0" w:tplc="246A4E8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9F17B3"/>
    <w:multiLevelType w:val="hybridMultilevel"/>
    <w:tmpl w:val="C56EBA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AD4796"/>
    <w:multiLevelType w:val="hybridMultilevel"/>
    <w:tmpl w:val="2EF256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14133"/>
    <w:multiLevelType w:val="hybridMultilevel"/>
    <w:tmpl w:val="148CAE5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806660"/>
    <w:multiLevelType w:val="hybridMultilevel"/>
    <w:tmpl w:val="7904F4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833174"/>
    <w:multiLevelType w:val="hybridMultilevel"/>
    <w:tmpl w:val="EB8E37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31518"/>
    <w:multiLevelType w:val="hybridMultilevel"/>
    <w:tmpl w:val="EAC88D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378C1"/>
    <w:multiLevelType w:val="hybridMultilevel"/>
    <w:tmpl w:val="5E1E0CAE"/>
    <w:lvl w:ilvl="0" w:tplc="0F3E06E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243240E"/>
    <w:multiLevelType w:val="hybridMultilevel"/>
    <w:tmpl w:val="C0A86C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274604"/>
    <w:multiLevelType w:val="hybridMultilevel"/>
    <w:tmpl w:val="926CC0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3A2DDC"/>
    <w:multiLevelType w:val="hybridMultilevel"/>
    <w:tmpl w:val="07B62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AC3D93"/>
    <w:multiLevelType w:val="hybridMultilevel"/>
    <w:tmpl w:val="BC3E300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BB5C7E"/>
    <w:multiLevelType w:val="hybridMultilevel"/>
    <w:tmpl w:val="1B12D6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6926DB"/>
    <w:multiLevelType w:val="hybridMultilevel"/>
    <w:tmpl w:val="A33A92F2"/>
    <w:lvl w:ilvl="0" w:tplc="98E4E74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D681D54"/>
    <w:multiLevelType w:val="hybridMultilevel"/>
    <w:tmpl w:val="BDE46C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2F65B6"/>
    <w:multiLevelType w:val="hybridMultilevel"/>
    <w:tmpl w:val="956257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52616D"/>
    <w:multiLevelType w:val="hybridMultilevel"/>
    <w:tmpl w:val="9E0A4E7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8366DA"/>
    <w:multiLevelType w:val="hybridMultilevel"/>
    <w:tmpl w:val="2A2E88D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2663FB"/>
    <w:multiLevelType w:val="hybridMultilevel"/>
    <w:tmpl w:val="CE9E1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5E029A"/>
    <w:multiLevelType w:val="hybridMultilevel"/>
    <w:tmpl w:val="00203A5A"/>
    <w:lvl w:ilvl="0" w:tplc="98E4E74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B1E35F8"/>
    <w:multiLevelType w:val="hybridMultilevel"/>
    <w:tmpl w:val="3ACE71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B282E96"/>
    <w:multiLevelType w:val="hybridMultilevel"/>
    <w:tmpl w:val="D598BE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1B6CC6"/>
    <w:multiLevelType w:val="hybridMultilevel"/>
    <w:tmpl w:val="787EF90A"/>
    <w:lvl w:ilvl="0" w:tplc="98E4E7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7751942"/>
    <w:multiLevelType w:val="hybridMultilevel"/>
    <w:tmpl w:val="735060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F52F27"/>
    <w:multiLevelType w:val="hybridMultilevel"/>
    <w:tmpl w:val="4CC0BD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9D7054"/>
    <w:multiLevelType w:val="hybridMultilevel"/>
    <w:tmpl w:val="0E1CA18C"/>
    <w:lvl w:ilvl="0" w:tplc="98E4E748">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2BB121F"/>
    <w:multiLevelType w:val="hybridMultilevel"/>
    <w:tmpl w:val="E1EEFD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40A5543"/>
    <w:multiLevelType w:val="hybridMultilevel"/>
    <w:tmpl w:val="53020D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ED7A0C"/>
    <w:multiLevelType w:val="hybridMultilevel"/>
    <w:tmpl w:val="BF0E20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953FE6"/>
    <w:multiLevelType w:val="hybridMultilevel"/>
    <w:tmpl w:val="4AF4CD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3235AF"/>
    <w:multiLevelType w:val="hybridMultilevel"/>
    <w:tmpl w:val="5F48D2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0E6622"/>
    <w:multiLevelType w:val="hybridMultilevel"/>
    <w:tmpl w:val="FA5E98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8F21FD"/>
    <w:multiLevelType w:val="hybridMultilevel"/>
    <w:tmpl w:val="1FB267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750C42"/>
    <w:multiLevelType w:val="hybridMultilevel"/>
    <w:tmpl w:val="D6FACE5E"/>
    <w:lvl w:ilvl="0" w:tplc="98E4E748">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39">
    <w:nsid w:val="6B626AD2"/>
    <w:multiLevelType w:val="hybridMultilevel"/>
    <w:tmpl w:val="B67E743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8268E9"/>
    <w:multiLevelType w:val="hybridMultilevel"/>
    <w:tmpl w:val="DC7C2F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FC6424"/>
    <w:multiLevelType w:val="hybridMultilevel"/>
    <w:tmpl w:val="01903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4A0CBF"/>
    <w:multiLevelType w:val="hybridMultilevel"/>
    <w:tmpl w:val="37D40F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59185E"/>
    <w:multiLevelType w:val="hybridMultilevel"/>
    <w:tmpl w:val="15A239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CF3B19"/>
    <w:multiLevelType w:val="hybridMultilevel"/>
    <w:tmpl w:val="E0AE28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97131F"/>
    <w:multiLevelType w:val="hybridMultilevel"/>
    <w:tmpl w:val="9170FF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196037"/>
    <w:multiLevelType w:val="hybridMultilevel"/>
    <w:tmpl w:val="EF4E2B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141B92"/>
    <w:multiLevelType w:val="hybridMultilevel"/>
    <w:tmpl w:val="B7083412"/>
    <w:lvl w:ilvl="0" w:tplc="0419000F">
      <w:start w:val="1"/>
      <w:numFmt w:val="decimal"/>
      <w:lvlText w:val="%1."/>
      <w:lvlJc w:val="left"/>
      <w:pPr>
        <w:ind w:left="720" w:hanging="360"/>
      </w:pPr>
    </w:lvl>
    <w:lvl w:ilvl="1" w:tplc="E4CC27C8">
      <w:start w:val="6"/>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1D0D1F"/>
    <w:multiLevelType w:val="hybridMultilevel"/>
    <w:tmpl w:val="460A3D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9"/>
  </w:num>
  <w:num w:numId="3">
    <w:abstractNumId w:val="28"/>
  </w:num>
  <w:num w:numId="4">
    <w:abstractNumId w:val="14"/>
  </w:num>
  <w:num w:numId="5">
    <w:abstractNumId w:val="48"/>
  </w:num>
  <w:num w:numId="6">
    <w:abstractNumId w:val="33"/>
  </w:num>
  <w:num w:numId="7">
    <w:abstractNumId w:val="35"/>
  </w:num>
  <w:num w:numId="8">
    <w:abstractNumId w:val="16"/>
  </w:num>
  <w:num w:numId="9">
    <w:abstractNumId w:val="32"/>
  </w:num>
  <w:num w:numId="10">
    <w:abstractNumId w:val="39"/>
  </w:num>
  <w:num w:numId="11">
    <w:abstractNumId w:val="37"/>
  </w:num>
  <w:num w:numId="12">
    <w:abstractNumId w:val="45"/>
  </w:num>
  <w:num w:numId="13">
    <w:abstractNumId w:val="6"/>
  </w:num>
  <w:num w:numId="14">
    <w:abstractNumId w:val="17"/>
  </w:num>
  <w:num w:numId="15">
    <w:abstractNumId w:val="8"/>
  </w:num>
  <w:num w:numId="16">
    <w:abstractNumId w:val="36"/>
  </w:num>
  <w:num w:numId="17">
    <w:abstractNumId w:val="22"/>
  </w:num>
  <w:num w:numId="18">
    <w:abstractNumId w:val="11"/>
  </w:num>
  <w:num w:numId="19">
    <w:abstractNumId w:val="21"/>
  </w:num>
  <w:num w:numId="20">
    <w:abstractNumId w:val="13"/>
  </w:num>
  <w:num w:numId="21">
    <w:abstractNumId w:val="0"/>
  </w:num>
  <w:num w:numId="22">
    <w:abstractNumId w:val="26"/>
  </w:num>
  <w:num w:numId="23">
    <w:abstractNumId w:val="44"/>
  </w:num>
  <w:num w:numId="24">
    <w:abstractNumId w:val="29"/>
  </w:num>
  <w:num w:numId="25">
    <w:abstractNumId w:val="19"/>
  </w:num>
  <w:num w:numId="26">
    <w:abstractNumId w:val="25"/>
  </w:num>
  <w:num w:numId="27">
    <w:abstractNumId w:val="20"/>
  </w:num>
  <w:num w:numId="28">
    <w:abstractNumId w:val="5"/>
  </w:num>
  <w:num w:numId="29">
    <w:abstractNumId w:val="46"/>
  </w:num>
  <w:num w:numId="30">
    <w:abstractNumId w:val="4"/>
  </w:num>
  <w:num w:numId="31">
    <w:abstractNumId w:val="1"/>
  </w:num>
  <w:num w:numId="32">
    <w:abstractNumId w:val="31"/>
  </w:num>
  <w:num w:numId="33">
    <w:abstractNumId w:val="43"/>
  </w:num>
  <w:num w:numId="34">
    <w:abstractNumId w:val="42"/>
  </w:num>
  <w:num w:numId="35">
    <w:abstractNumId w:val="34"/>
  </w:num>
  <w:num w:numId="36">
    <w:abstractNumId w:val="7"/>
  </w:num>
  <w:num w:numId="37">
    <w:abstractNumId w:val="18"/>
  </w:num>
  <w:num w:numId="38">
    <w:abstractNumId w:val="2"/>
  </w:num>
  <w:num w:numId="39">
    <w:abstractNumId w:val="38"/>
  </w:num>
  <w:num w:numId="40">
    <w:abstractNumId w:val="24"/>
  </w:num>
  <w:num w:numId="41">
    <w:abstractNumId w:val="3"/>
  </w:num>
  <w:num w:numId="42">
    <w:abstractNumId w:val="15"/>
  </w:num>
  <w:num w:numId="43">
    <w:abstractNumId w:val="30"/>
  </w:num>
  <w:num w:numId="44">
    <w:abstractNumId w:val="23"/>
  </w:num>
  <w:num w:numId="45">
    <w:abstractNumId w:val="47"/>
  </w:num>
  <w:num w:numId="46">
    <w:abstractNumId w:val="41"/>
  </w:num>
  <w:num w:numId="47">
    <w:abstractNumId w:val="27"/>
  </w:num>
  <w:num w:numId="48">
    <w:abstractNumId w:val="10"/>
  </w:num>
  <w:num w:numId="49">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49D"/>
    <w:rsid w:val="000019AC"/>
    <w:rsid w:val="00010A24"/>
    <w:rsid w:val="00012AD6"/>
    <w:rsid w:val="0001321E"/>
    <w:rsid w:val="00013CF6"/>
    <w:rsid w:val="00017E79"/>
    <w:rsid w:val="0002261A"/>
    <w:rsid w:val="00026876"/>
    <w:rsid w:val="000269FD"/>
    <w:rsid w:val="00031EE3"/>
    <w:rsid w:val="0003371A"/>
    <w:rsid w:val="00035C05"/>
    <w:rsid w:val="00042D33"/>
    <w:rsid w:val="00044190"/>
    <w:rsid w:val="00046276"/>
    <w:rsid w:val="000534B2"/>
    <w:rsid w:val="00061910"/>
    <w:rsid w:val="00062E6E"/>
    <w:rsid w:val="000659FE"/>
    <w:rsid w:val="00070113"/>
    <w:rsid w:val="00070AC9"/>
    <w:rsid w:val="00076A4F"/>
    <w:rsid w:val="000813BF"/>
    <w:rsid w:val="000840B8"/>
    <w:rsid w:val="00084C88"/>
    <w:rsid w:val="000A2AA3"/>
    <w:rsid w:val="000A4851"/>
    <w:rsid w:val="000A7666"/>
    <w:rsid w:val="000B4055"/>
    <w:rsid w:val="000B6B8C"/>
    <w:rsid w:val="000D62E1"/>
    <w:rsid w:val="000E4116"/>
    <w:rsid w:val="000E7A09"/>
    <w:rsid w:val="000F07F9"/>
    <w:rsid w:val="000F5C5D"/>
    <w:rsid w:val="000F7098"/>
    <w:rsid w:val="001053CD"/>
    <w:rsid w:val="001100CF"/>
    <w:rsid w:val="0011096E"/>
    <w:rsid w:val="00111E0F"/>
    <w:rsid w:val="00112E35"/>
    <w:rsid w:val="00115095"/>
    <w:rsid w:val="001154EC"/>
    <w:rsid w:val="00117E48"/>
    <w:rsid w:val="001345B6"/>
    <w:rsid w:val="00137CAA"/>
    <w:rsid w:val="00140C97"/>
    <w:rsid w:val="00144416"/>
    <w:rsid w:val="00144F5F"/>
    <w:rsid w:val="00152A52"/>
    <w:rsid w:val="001611CA"/>
    <w:rsid w:val="0016214B"/>
    <w:rsid w:val="00162A90"/>
    <w:rsid w:val="001639AF"/>
    <w:rsid w:val="001655D9"/>
    <w:rsid w:val="00165688"/>
    <w:rsid w:val="00172B08"/>
    <w:rsid w:val="00172B45"/>
    <w:rsid w:val="00174522"/>
    <w:rsid w:val="001753A7"/>
    <w:rsid w:val="00176D03"/>
    <w:rsid w:val="00181B57"/>
    <w:rsid w:val="001865E5"/>
    <w:rsid w:val="001872B4"/>
    <w:rsid w:val="00187D90"/>
    <w:rsid w:val="001A012E"/>
    <w:rsid w:val="001A12FF"/>
    <w:rsid w:val="001A13D4"/>
    <w:rsid w:val="001A4076"/>
    <w:rsid w:val="001B03E6"/>
    <w:rsid w:val="001B1859"/>
    <w:rsid w:val="001B1E08"/>
    <w:rsid w:val="001C12F8"/>
    <w:rsid w:val="001C628A"/>
    <w:rsid w:val="001D25DB"/>
    <w:rsid w:val="001D7EF2"/>
    <w:rsid w:val="001E14EA"/>
    <w:rsid w:val="001E339A"/>
    <w:rsid w:val="001E461D"/>
    <w:rsid w:val="001E49FE"/>
    <w:rsid w:val="001E70B0"/>
    <w:rsid w:val="00200429"/>
    <w:rsid w:val="00200BA8"/>
    <w:rsid w:val="00202344"/>
    <w:rsid w:val="00215869"/>
    <w:rsid w:val="002175AC"/>
    <w:rsid w:val="002204DB"/>
    <w:rsid w:val="0023469C"/>
    <w:rsid w:val="002363AD"/>
    <w:rsid w:val="002523F7"/>
    <w:rsid w:val="002528B3"/>
    <w:rsid w:val="002537D8"/>
    <w:rsid w:val="00256D93"/>
    <w:rsid w:val="002574BB"/>
    <w:rsid w:val="00266A95"/>
    <w:rsid w:val="002759F2"/>
    <w:rsid w:val="00283DEE"/>
    <w:rsid w:val="002873E3"/>
    <w:rsid w:val="002917C6"/>
    <w:rsid w:val="002919D3"/>
    <w:rsid w:val="00292A10"/>
    <w:rsid w:val="00292BFE"/>
    <w:rsid w:val="002931B9"/>
    <w:rsid w:val="002935CE"/>
    <w:rsid w:val="00293A22"/>
    <w:rsid w:val="00297DDB"/>
    <w:rsid w:val="002A02FE"/>
    <w:rsid w:val="002A0CA7"/>
    <w:rsid w:val="002B605F"/>
    <w:rsid w:val="002B692E"/>
    <w:rsid w:val="002C06BC"/>
    <w:rsid w:val="002C1827"/>
    <w:rsid w:val="002C35EF"/>
    <w:rsid w:val="002C56C4"/>
    <w:rsid w:val="002D6379"/>
    <w:rsid w:val="002D66CB"/>
    <w:rsid w:val="002E40FA"/>
    <w:rsid w:val="002F239E"/>
    <w:rsid w:val="002F2FE3"/>
    <w:rsid w:val="002F4704"/>
    <w:rsid w:val="002F715E"/>
    <w:rsid w:val="003001A2"/>
    <w:rsid w:val="003019E9"/>
    <w:rsid w:val="00307C7E"/>
    <w:rsid w:val="00310CC4"/>
    <w:rsid w:val="0031645D"/>
    <w:rsid w:val="00322510"/>
    <w:rsid w:val="00323A93"/>
    <w:rsid w:val="003273D6"/>
    <w:rsid w:val="00332E62"/>
    <w:rsid w:val="00334F9E"/>
    <w:rsid w:val="00335AE5"/>
    <w:rsid w:val="00335D14"/>
    <w:rsid w:val="00336E40"/>
    <w:rsid w:val="0033789D"/>
    <w:rsid w:val="003455C7"/>
    <w:rsid w:val="003535A1"/>
    <w:rsid w:val="00353EF6"/>
    <w:rsid w:val="00356190"/>
    <w:rsid w:val="00361732"/>
    <w:rsid w:val="003636E8"/>
    <w:rsid w:val="00363D89"/>
    <w:rsid w:val="003733A4"/>
    <w:rsid w:val="0037349D"/>
    <w:rsid w:val="00377875"/>
    <w:rsid w:val="003807A8"/>
    <w:rsid w:val="00382959"/>
    <w:rsid w:val="00387235"/>
    <w:rsid w:val="00392969"/>
    <w:rsid w:val="00394969"/>
    <w:rsid w:val="003A3372"/>
    <w:rsid w:val="003A73A4"/>
    <w:rsid w:val="003B5B70"/>
    <w:rsid w:val="003C3827"/>
    <w:rsid w:val="003C63D3"/>
    <w:rsid w:val="003D30E7"/>
    <w:rsid w:val="003E4ADC"/>
    <w:rsid w:val="00400154"/>
    <w:rsid w:val="00403B9A"/>
    <w:rsid w:val="00404F21"/>
    <w:rsid w:val="00415F25"/>
    <w:rsid w:val="00424053"/>
    <w:rsid w:val="00426650"/>
    <w:rsid w:val="00426C47"/>
    <w:rsid w:val="004303B4"/>
    <w:rsid w:val="00437FC9"/>
    <w:rsid w:val="00444A52"/>
    <w:rsid w:val="00447A87"/>
    <w:rsid w:val="00457E93"/>
    <w:rsid w:val="00460B94"/>
    <w:rsid w:val="004628D5"/>
    <w:rsid w:val="00467B3D"/>
    <w:rsid w:val="00474793"/>
    <w:rsid w:val="00475707"/>
    <w:rsid w:val="004757AE"/>
    <w:rsid w:val="004761A6"/>
    <w:rsid w:val="004766C0"/>
    <w:rsid w:val="004847AB"/>
    <w:rsid w:val="00494496"/>
    <w:rsid w:val="0049558A"/>
    <w:rsid w:val="00495F35"/>
    <w:rsid w:val="004B6CCE"/>
    <w:rsid w:val="004C59B0"/>
    <w:rsid w:val="004C5C56"/>
    <w:rsid w:val="004D022B"/>
    <w:rsid w:val="004D1966"/>
    <w:rsid w:val="004D48B2"/>
    <w:rsid w:val="004E6F5C"/>
    <w:rsid w:val="004F2DE5"/>
    <w:rsid w:val="005003E9"/>
    <w:rsid w:val="00500C1F"/>
    <w:rsid w:val="0050230B"/>
    <w:rsid w:val="0050651B"/>
    <w:rsid w:val="005072B5"/>
    <w:rsid w:val="005140CE"/>
    <w:rsid w:val="0052744A"/>
    <w:rsid w:val="00530527"/>
    <w:rsid w:val="0053767D"/>
    <w:rsid w:val="0054628E"/>
    <w:rsid w:val="00547693"/>
    <w:rsid w:val="0055570C"/>
    <w:rsid w:val="005637BE"/>
    <w:rsid w:val="005641C2"/>
    <w:rsid w:val="00564BB9"/>
    <w:rsid w:val="0057116A"/>
    <w:rsid w:val="005722B0"/>
    <w:rsid w:val="00575002"/>
    <w:rsid w:val="00576ECF"/>
    <w:rsid w:val="005816FB"/>
    <w:rsid w:val="00584D47"/>
    <w:rsid w:val="00587B7E"/>
    <w:rsid w:val="00587FE4"/>
    <w:rsid w:val="005933ED"/>
    <w:rsid w:val="00595DE9"/>
    <w:rsid w:val="00597773"/>
    <w:rsid w:val="005A32C4"/>
    <w:rsid w:val="005B1163"/>
    <w:rsid w:val="005B270E"/>
    <w:rsid w:val="005B296A"/>
    <w:rsid w:val="005B49AC"/>
    <w:rsid w:val="005B70D1"/>
    <w:rsid w:val="005C0069"/>
    <w:rsid w:val="005C0E19"/>
    <w:rsid w:val="005C247D"/>
    <w:rsid w:val="005E2834"/>
    <w:rsid w:val="005E3469"/>
    <w:rsid w:val="005E497D"/>
    <w:rsid w:val="005E57B0"/>
    <w:rsid w:val="005E73DC"/>
    <w:rsid w:val="005E7586"/>
    <w:rsid w:val="005F0FA2"/>
    <w:rsid w:val="005F6B1F"/>
    <w:rsid w:val="006114CB"/>
    <w:rsid w:val="00614269"/>
    <w:rsid w:val="00623C6F"/>
    <w:rsid w:val="00636E29"/>
    <w:rsid w:val="00646207"/>
    <w:rsid w:val="0065685E"/>
    <w:rsid w:val="00660656"/>
    <w:rsid w:val="00660E80"/>
    <w:rsid w:val="006644EB"/>
    <w:rsid w:val="006653A4"/>
    <w:rsid w:val="00680828"/>
    <w:rsid w:val="00683A4D"/>
    <w:rsid w:val="00685A8E"/>
    <w:rsid w:val="0068670B"/>
    <w:rsid w:val="00690A49"/>
    <w:rsid w:val="00696B92"/>
    <w:rsid w:val="00697BA3"/>
    <w:rsid w:val="006A0882"/>
    <w:rsid w:val="006A50E9"/>
    <w:rsid w:val="006A521D"/>
    <w:rsid w:val="006A5CE5"/>
    <w:rsid w:val="006A6396"/>
    <w:rsid w:val="006B3187"/>
    <w:rsid w:val="006B49B6"/>
    <w:rsid w:val="006C2416"/>
    <w:rsid w:val="006C7842"/>
    <w:rsid w:val="006D0646"/>
    <w:rsid w:val="006D5CC8"/>
    <w:rsid w:val="006E4466"/>
    <w:rsid w:val="006E7DF9"/>
    <w:rsid w:val="00706015"/>
    <w:rsid w:val="00711AE0"/>
    <w:rsid w:val="00712B5D"/>
    <w:rsid w:val="00724DB7"/>
    <w:rsid w:val="00735C64"/>
    <w:rsid w:val="007366BA"/>
    <w:rsid w:val="0074023A"/>
    <w:rsid w:val="0074224B"/>
    <w:rsid w:val="00742424"/>
    <w:rsid w:val="00743177"/>
    <w:rsid w:val="00751A76"/>
    <w:rsid w:val="007546ED"/>
    <w:rsid w:val="00754E7D"/>
    <w:rsid w:val="00756962"/>
    <w:rsid w:val="007576C0"/>
    <w:rsid w:val="00757AC2"/>
    <w:rsid w:val="00761D70"/>
    <w:rsid w:val="00763F09"/>
    <w:rsid w:val="00764CC4"/>
    <w:rsid w:val="0078432C"/>
    <w:rsid w:val="00784D0B"/>
    <w:rsid w:val="00790242"/>
    <w:rsid w:val="0079276A"/>
    <w:rsid w:val="007B21BB"/>
    <w:rsid w:val="007B25B0"/>
    <w:rsid w:val="007B4381"/>
    <w:rsid w:val="007B5712"/>
    <w:rsid w:val="007C2E56"/>
    <w:rsid w:val="007C4D5F"/>
    <w:rsid w:val="007C5CCD"/>
    <w:rsid w:val="007C66D1"/>
    <w:rsid w:val="007D05D2"/>
    <w:rsid w:val="007D1280"/>
    <w:rsid w:val="007E2758"/>
    <w:rsid w:val="007E4AB5"/>
    <w:rsid w:val="007E4AF7"/>
    <w:rsid w:val="007F0770"/>
    <w:rsid w:val="007F0E46"/>
    <w:rsid w:val="007F1BE3"/>
    <w:rsid w:val="007F604C"/>
    <w:rsid w:val="007F747C"/>
    <w:rsid w:val="00812AF3"/>
    <w:rsid w:val="008146DC"/>
    <w:rsid w:val="00814E34"/>
    <w:rsid w:val="00816EEB"/>
    <w:rsid w:val="00821157"/>
    <w:rsid w:val="0082436E"/>
    <w:rsid w:val="008251F1"/>
    <w:rsid w:val="008252D3"/>
    <w:rsid w:val="008264E2"/>
    <w:rsid w:val="00827751"/>
    <w:rsid w:val="00834213"/>
    <w:rsid w:val="008426B1"/>
    <w:rsid w:val="00845047"/>
    <w:rsid w:val="0084788E"/>
    <w:rsid w:val="008505EA"/>
    <w:rsid w:val="0085252A"/>
    <w:rsid w:val="00861083"/>
    <w:rsid w:val="00861C82"/>
    <w:rsid w:val="008636FE"/>
    <w:rsid w:val="00865084"/>
    <w:rsid w:val="00866224"/>
    <w:rsid w:val="00877CBE"/>
    <w:rsid w:val="008A18E0"/>
    <w:rsid w:val="008A5602"/>
    <w:rsid w:val="008A745A"/>
    <w:rsid w:val="008B5F3D"/>
    <w:rsid w:val="008B7A75"/>
    <w:rsid w:val="008C2F7D"/>
    <w:rsid w:val="008C3549"/>
    <w:rsid w:val="008C562D"/>
    <w:rsid w:val="008D5BFA"/>
    <w:rsid w:val="008D66E9"/>
    <w:rsid w:val="008E091D"/>
    <w:rsid w:val="008E4A7F"/>
    <w:rsid w:val="009054A3"/>
    <w:rsid w:val="00905C33"/>
    <w:rsid w:val="00953FE9"/>
    <w:rsid w:val="00954F93"/>
    <w:rsid w:val="009557EC"/>
    <w:rsid w:val="0096208A"/>
    <w:rsid w:val="00967BE6"/>
    <w:rsid w:val="00985B69"/>
    <w:rsid w:val="00996F85"/>
    <w:rsid w:val="009A34C4"/>
    <w:rsid w:val="009A580F"/>
    <w:rsid w:val="009B16E7"/>
    <w:rsid w:val="009B6AAD"/>
    <w:rsid w:val="009B6B80"/>
    <w:rsid w:val="009C4810"/>
    <w:rsid w:val="009C6504"/>
    <w:rsid w:val="009C712E"/>
    <w:rsid w:val="009C77C2"/>
    <w:rsid w:val="009D31FA"/>
    <w:rsid w:val="009E2942"/>
    <w:rsid w:val="009E4745"/>
    <w:rsid w:val="009E6363"/>
    <w:rsid w:val="009F03DC"/>
    <w:rsid w:val="009F400E"/>
    <w:rsid w:val="009F5904"/>
    <w:rsid w:val="009F79EE"/>
    <w:rsid w:val="00A10BBB"/>
    <w:rsid w:val="00A11DB3"/>
    <w:rsid w:val="00A13FF9"/>
    <w:rsid w:val="00A148FF"/>
    <w:rsid w:val="00A26200"/>
    <w:rsid w:val="00A2712C"/>
    <w:rsid w:val="00A36F1E"/>
    <w:rsid w:val="00A416A6"/>
    <w:rsid w:val="00A57652"/>
    <w:rsid w:val="00A61EF1"/>
    <w:rsid w:val="00A6709A"/>
    <w:rsid w:val="00A67AFD"/>
    <w:rsid w:val="00A712F9"/>
    <w:rsid w:val="00A73091"/>
    <w:rsid w:val="00A7543E"/>
    <w:rsid w:val="00A776AA"/>
    <w:rsid w:val="00A819B0"/>
    <w:rsid w:val="00A83EBD"/>
    <w:rsid w:val="00A83F2E"/>
    <w:rsid w:val="00A84D06"/>
    <w:rsid w:val="00A919F9"/>
    <w:rsid w:val="00A9437E"/>
    <w:rsid w:val="00A96FE1"/>
    <w:rsid w:val="00A97907"/>
    <w:rsid w:val="00AA43EF"/>
    <w:rsid w:val="00AA7537"/>
    <w:rsid w:val="00AB23CD"/>
    <w:rsid w:val="00AC7B93"/>
    <w:rsid w:val="00AD0B2E"/>
    <w:rsid w:val="00AD34C4"/>
    <w:rsid w:val="00AD4181"/>
    <w:rsid w:val="00AE74CF"/>
    <w:rsid w:val="00AF5788"/>
    <w:rsid w:val="00AF702C"/>
    <w:rsid w:val="00AF7089"/>
    <w:rsid w:val="00B01977"/>
    <w:rsid w:val="00B019FA"/>
    <w:rsid w:val="00B01E77"/>
    <w:rsid w:val="00B02E15"/>
    <w:rsid w:val="00B11FF5"/>
    <w:rsid w:val="00B157CD"/>
    <w:rsid w:val="00B169FC"/>
    <w:rsid w:val="00B30E4A"/>
    <w:rsid w:val="00B31795"/>
    <w:rsid w:val="00B368EB"/>
    <w:rsid w:val="00B42ED6"/>
    <w:rsid w:val="00B435B4"/>
    <w:rsid w:val="00B439F5"/>
    <w:rsid w:val="00B50AEB"/>
    <w:rsid w:val="00B612BE"/>
    <w:rsid w:val="00B63DCB"/>
    <w:rsid w:val="00B63ECE"/>
    <w:rsid w:val="00B65BF3"/>
    <w:rsid w:val="00B70BF1"/>
    <w:rsid w:val="00B70C13"/>
    <w:rsid w:val="00B7109B"/>
    <w:rsid w:val="00B913C6"/>
    <w:rsid w:val="00B915AF"/>
    <w:rsid w:val="00B955CF"/>
    <w:rsid w:val="00BB76AA"/>
    <w:rsid w:val="00BC4524"/>
    <w:rsid w:val="00BD3733"/>
    <w:rsid w:val="00BD6F8F"/>
    <w:rsid w:val="00BD774A"/>
    <w:rsid w:val="00BE0A35"/>
    <w:rsid w:val="00BE50B0"/>
    <w:rsid w:val="00BE5192"/>
    <w:rsid w:val="00BE55B1"/>
    <w:rsid w:val="00BE693D"/>
    <w:rsid w:val="00BF24AB"/>
    <w:rsid w:val="00BF7271"/>
    <w:rsid w:val="00C06E7A"/>
    <w:rsid w:val="00C166BA"/>
    <w:rsid w:val="00C22D14"/>
    <w:rsid w:val="00C23F02"/>
    <w:rsid w:val="00C264D7"/>
    <w:rsid w:val="00C31978"/>
    <w:rsid w:val="00C327C4"/>
    <w:rsid w:val="00C37B14"/>
    <w:rsid w:val="00C437B9"/>
    <w:rsid w:val="00C447AA"/>
    <w:rsid w:val="00C51A6C"/>
    <w:rsid w:val="00C53F2F"/>
    <w:rsid w:val="00C57168"/>
    <w:rsid w:val="00C73F24"/>
    <w:rsid w:val="00C82EB7"/>
    <w:rsid w:val="00C83D55"/>
    <w:rsid w:val="00C906DA"/>
    <w:rsid w:val="00CA1FF0"/>
    <w:rsid w:val="00CA28B0"/>
    <w:rsid w:val="00CA2B42"/>
    <w:rsid w:val="00CA7F6A"/>
    <w:rsid w:val="00CD0687"/>
    <w:rsid w:val="00CD0D97"/>
    <w:rsid w:val="00CD22BF"/>
    <w:rsid w:val="00CD692B"/>
    <w:rsid w:val="00CE3E4E"/>
    <w:rsid w:val="00CE4773"/>
    <w:rsid w:val="00CE573E"/>
    <w:rsid w:val="00CE5953"/>
    <w:rsid w:val="00CF5A9B"/>
    <w:rsid w:val="00D01815"/>
    <w:rsid w:val="00D024E3"/>
    <w:rsid w:val="00D05046"/>
    <w:rsid w:val="00D22A8B"/>
    <w:rsid w:val="00D25258"/>
    <w:rsid w:val="00D26CCC"/>
    <w:rsid w:val="00D26FBC"/>
    <w:rsid w:val="00D33541"/>
    <w:rsid w:val="00D44009"/>
    <w:rsid w:val="00D62576"/>
    <w:rsid w:val="00D65EA5"/>
    <w:rsid w:val="00D67FBF"/>
    <w:rsid w:val="00D75B68"/>
    <w:rsid w:val="00D76D0D"/>
    <w:rsid w:val="00D85FE3"/>
    <w:rsid w:val="00D901F6"/>
    <w:rsid w:val="00D917C3"/>
    <w:rsid w:val="00D919CA"/>
    <w:rsid w:val="00D958E4"/>
    <w:rsid w:val="00D97810"/>
    <w:rsid w:val="00DA438D"/>
    <w:rsid w:val="00DA71EE"/>
    <w:rsid w:val="00DA79DC"/>
    <w:rsid w:val="00DB4B56"/>
    <w:rsid w:val="00DB7722"/>
    <w:rsid w:val="00DB7E2F"/>
    <w:rsid w:val="00DC4BB4"/>
    <w:rsid w:val="00DD4200"/>
    <w:rsid w:val="00DD4BAC"/>
    <w:rsid w:val="00DD50EB"/>
    <w:rsid w:val="00DD5838"/>
    <w:rsid w:val="00DD77DA"/>
    <w:rsid w:val="00DE117D"/>
    <w:rsid w:val="00DE73C9"/>
    <w:rsid w:val="00DF2460"/>
    <w:rsid w:val="00DF3B98"/>
    <w:rsid w:val="00DF5639"/>
    <w:rsid w:val="00E05AA9"/>
    <w:rsid w:val="00E16832"/>
    <w:rsid w:val="00E20701"/>
    <w:rsid w:val="00E246A7"/>
    <w:rsid w:val="00E25666"/>
    <w:rsid w:val="00E3480D"/>
    <w:rsid w:val="00E35476"/>
    <w:rsid w:val="00E3633C"/>
    <w:rsid w:val="00E404CC"/>
    <w:rsid w:val="00E43393"/>
    <w:rsid w:val="00E506D8"/>
    <w:rsid w:val="00E5346C"/>
    <w:rsid w:val="00E53A5E"/>
    <w:rsid w:val="00E54B48"/>
    <w:rsid w:val="00E54B64"/>
    <w:rsid w:val="00E60759"/>
    <w:rsid w:val="00E60F53"/>
    <w:rsid w:val="00E6610F"/>
    <w:rsid w:val="00E673D9"/>
    <w:rsid w:val="00E76241"/>
    <w:rsid w:val="00E8231C"/>
    <w:rsid w:val="00E82BA2"/>
    <w:rsid w:val="00E830B5"/>
    <w:rsid w:val="00E84C26"/>
    <w:rsid w:val="00E86809"/>
    <w:rsid w:val="00E87268"/>
    <w:rsid w:val="00E900D4"/>
    <w:rsid w:val="00E90A30"/>
    <w:rsid w:val="00EA1E29"/>
    <w:rsid w:val="00EA1FA9"/>
    <w:rsid w:val="00EA3AD2"/>
    <w:rsid w:val="00EC0880"/>
    <w:rsid w:val="00EC0D07"/>
    <w:rsid w:val="00EC6143"/>
    <w:rsid w:val="00ED0187"/>
    <w:rsid w:val="00ED24ED"/>
    <w:rsid w:val="00EE1603"/>
    <w:rsid w:val="00EE331E"/>
    <w:rsid w:val="00EF4D02"/>
    <w:rsid w:val="00EF64C1"/>
    <w:rsid w:val="00EF7F81"/>
    <w:rsid w:val="00F0084D"/>
    <w:rsid w:val="00F02CEE"/>
    <w:rsid w:val="00F045AD"/>
    <w:rsid w:val="00F12D77"/>
    <w:rsid w:val="00F13B5B"/>
    <w:rsid w:val="00F20793"/>
    <w:rsid w:val="00F21B68"/>
    <w:rsid w:val="00F222B8"/>
    <w:rsid w:val="00F23CFB"/>
    <w:rsid w:val="00F32775"/>
    <w:rsid w:val="00F5618C"/>
    <w:rsid w:val="00F56927"/>
    <w:rsid w:val="00F57934"/>
    <w:rsid w:val="00F707CA"/>
    <w:rsid w:val="00F72CBA"/>
    <w:rsid w:val="00F80193"/>
    <w:rsid w:val="00F8136B"/>
    <w:rsid w:val="00F84BEA"/>
    <w:rsid w:val="00F921A9"/>
    <w:rsid w:val="00FA2FD0"/>
    <w:rsid w:val="00FA6FF5"/>
    <w:rsid w:val="00FA7F6F"/>
    <w:rsid w:val="00FB1638"/>
    <w:rsid w:val="00FC1B28"/>
    <w:rsid w:val="00FC60A9"/>
    <w:rsid w:val="00FC6578"/>
    <w:rsid w:val="00FC7C6A"/>
    <w:rsid w:val="00FD0DEC"/>
    <w:rsid w:val="00FD4BA1"/>
    <w:rsid w:val="00FD5E2D"/>
    <w:rsid w:val="00FE3AF1"/>
    <w:rsid w:val="00FE75DA"/>
    <w:rsid w:val="00FE798C"/>
    <w:rsid w:val="00FF0CBB"/>
    <w:rsid w:val="00FF0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E19"/>
    <w:pPr>
      <w:spacing w:line="288" w:lineRule="auto"/>
    </w:pPr>
    <w:rPr>
      <w:i/>
      <w:iCs/>
      <w:sz w:val="20"/>
      <w:szCs w:val="20"/>
      <w:lang w:val="kk-KZ" w:bidi="en-US"/>
    </w:rPr>
  </w:style>
  <w:style w:type="paragraph" w:styleId="1">
    <w:name w:val="heading 1"/>
    <w:basedOn w:val="a"/>
    <w:next w:val="a"/>
    <w:link w:val="10"/>
    <w:uiPriority w:val="9"/>
    <w:qFormat/>
    <w:rsid w:val="005C0E1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5C0E1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C0E1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C0E1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C0E1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C0E1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C0E1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C0E1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C0E1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0E19"/>
    <w:rPr>
      <w:rFonts w:asciiTheme="majorHAnsi" w:eastAsiaTheme="majorEastAsia" w:hAnsiTheme="majorHAnsi" w:cstheme="majorBidi"/>
      <w:b/>
      <w:bCs/>
      <w:i/>
      <w:iCs/>
      <w:color w:val="622423" w:themeColor="accent2" w:themeShade="7F"/>
      <w:shd w:val="clear" w:color="auto" w:fill="F2DBDB" w:themeFill="accent2" w:themeFillTint="33"/>
      <w:lang w:val="kk-KZ" w:bidi="en-US"/>
    </w:rPr>
  </w:style>
  <w:style w:type="character" w:customStyle="1" w:styleId="20">
    <w:name w:val="Заголовок 2 Знак"/>
    <w:basedOn w:val="a0"/>
    <w:link w:val="2"/>
    <w:uiPriority w:val="9"/>
    <w:rsid w:val="005C0E19"/>
    <w:rPr>
      <w:rFonts w:asciiTheme="majorHAnsi" w:eastAsiaTheme="majorEastAsia" w:hAnsiTheme="majorHAnsi" w:cstheme="majorBidi"/>
      <w:b/>
      <w:bCs/>
      <w:i/>
      <w:iCs/>
      <w:color w:val="943634" w:themeColor="accent2" w:themeShade="BF"/>
      <w:lang w:val="kk-KZ" w:bidi="en-US"/>
    </w:rPr>
  </w:style>
  <w:style w:type="character" w:customStyle="1" w:styleId="30">
    <w:name w:val="Заголовок 3 Знак"/>
    <w:basedOn w:val="a0"/>
    <w:link w:val="3"/>
    <w:uiPriority w:val="9"/>
    <w:semiHidden/>
    <w:rsid w:val="005C0E19"/>
    <w:rPr>
      <w:rFonts w:asciiTheme="majorHAnsi" w:eastAsiaTheme="majorEastAsia" w:hAnsiTheme="majorHAnsi" w:cstheme="majorBidi"/>
      <w:b/>
      <w:bCs/>
      <w:i/>
      <w:iCs/>
      <w:color w:val="943634" w:themeColor="accent2" w:themeShade="BF"/>
      <w:lang w:val="kk-KZ" w:bidi="en-US"/>
    </w:rPr>
  </w:style>
  <w:style w:type="character" w:customStyle="1" w:styleId="40">
    <w:name w:val="Заголовок 4 Знак"/>
    <w:basedOn w:val="a0"/>
    <w:link w:val="4"/>
    <w:uiPriority w:val="9"/>
    <w:semiHidden/>
    <w:rsid w:val="005C0E19"/>
    <w:rPr>
      <w:rFonts w:asciiTheme="majorHAnsi" w:eastAsiaTheme="majorEastAsia" w:hAnsiTheme="majorHAnsi" w:cstheme="majorBidi"/>
      <w:b/>
      <w:bCs/>
      <w:i/>
      <w:iCs/>
      <w:color w:val="943634" w:themeColor="accent2" w:themeShade="BF"/>
      <w:lang w:val="kk-KZ" w:bidi="en-US"/>
    </w:rPr>
  </w:style>
  <w:style w:type="character" w:customStyle="1" w:styleId="50">
    <w:name w:val="Заголовок 5 Знак"/>
    <w:basedOn w:val="a0"/>
    <w:link w:val="5"/>
    <w:uiPriority w:val="9"/>
    <w:semiHidden/>
    <w:rsid w:val="005C0E19"/>
    <w:rPr>
      <w:rFonts w:asciiTheme="majorHAnsi" w:eastAsiaTheme="majorEastAsia" w:hAnsiTheme="majorHAnsi" w:cstheme="majorBidi"/>
      <w:b/>
      <w:bCs/>
      <w:i/>
      <w:iCs/>
      <w:color w:val="943634" w:themeColor="accent2" w:themeShade="BF"/>
      <w:lang w:val="kk-KZ" w:bidi="en-US"/>
    </w:rPr>
  </w:style>
  <w:style w:type="character" w:customStyle="1" w:styleId="60">
    <w:name w:val="Заголовок 6 Знак"/>
    <w:basedOn w:val="a0"/>
    <w:link w:val="6"/>
    <w:uiPriority w:val="9"/>
    <w:semiHidden/>
    <w:rsid w:val="005C0E19"/>
    <w:rPr>
      <w:rFonts w:asciiTheme="majorHAnsi" w:eastAsiaTheme="majorEastAsia" w:hAnsiTheme="majorHAnsi" w:cstheme="majorBidi"/>
      <w:i/>
      <w:iCs/>
      <w:color w:val="943634" w:themeColor="accent2" w:themeShade="BF"/>
      <w:lang w:val="kk-KZ" w:bidi="en-US"/>
    </w:rPr>
  </w:style>
  <w:style w:type="character" w:customStyle="1" w:styleId="70">
    <w:name w:val="Заголовок 7 Знак"/>
    <w:basedOn w:val="a0"/>
    <w:link w:val="7"/>
    <w:uiPriority w:val="9"/>
    <w:semiHidden/>
    <w:rsid w:val="005C0E19"/>
    <w:rPr>
      <w:rFonts w:asciiTheme="majorHAnsi" w:eastAsiaTheme="majorEastAsia" w:hAnsiTheme="majorHAnsi" w:cstheme="majorBidi"/>
      <w:i/>
      <w:iCs/>
      <w:color w:val="943634" w:themeColor="accent2" w:themeShade="BF"/>
      <w:lang w:val="kk-KZ" w:bidi="en-US"/>
    </w:rPr>
  </w:style>
  <w:style w:type="character" w:customStyle="1" w:styleId="80">
    <w:name w:val="Заголовок 8 Знак"/>
    <w:basedOn w:val="a0"/>
    <w:link w:val="8"/>
    <w:uiPriority w:val="9"/>
    <w:semiHidden/>
    <w:rsid w:val="005C0E19"/>
    <w:rPr>
      <w:rFonts w:asciiTheme="majorHAnsi" w:eastAsiaTheme="majorEastAsia" w:hAnsiTheme="majorHAnsi" w:cstheme="majorBidi"/>
      <w:i/>
      <w:iCs/>
      <w:color w:val="C0504D" w:themeColor="accent2"/>
      <w:lang w:val="kk-KZ" w:bidi="en-US"/>
    </w:rPr>
  </w:style>
  <w:style w:type="character" w:customStyle="1" w:styleId="90">
    <w:name w:val="Заголовок 9 Знак"/>
    <w:basedOn w:val="a0"/>
    <w:link w:val="9"/>
    <w:uiPriority w:val="9"/>
    <w:semiHidden/>
    <w:rsid w:val="005C0E19"/>
    <w:rPr>
      <w:rFonts w:asciiTheme="majorHAnsi" w:eastAsiaTheme="majorEastAsia" w:hAnsiTheme="majorHAnsi" w:cstheme="majorBidi"/>
      <w:i/>
      <w:iCs/>
      <w:color w:val="C0504D" w:themeColor="accent2"/>
      <w:sz w:val="20"/>
      <w:szCs w:val="20"/>
      <w:lang w:val="kk-KZ" w:bidi="en-US"/>
    </w:rPr>
  </w:style>
  <w:style w:type="paragraph" w:styleId="a3">
    <w:name w:val="caption"/>
    <w:basedOn w:val="a"/>
    <w:next w:val="a"/>
    <w:uiPriority w:val="35"/>
    <w:semiHidden/>
    <w:unhideWhenUsed/>
    <w:qFormat/>
    <w:rsid w:val="005C0E19"/>
    <w:rPr>
      <w:b/>
      <w:bCs/>
      <w:color w:val="943634" w:themeColor="accent2" w:themeShade="BF"/>
      <w:sz w:val="18"/>
      <w:szCs w:val="18"/>
    </w:rPr>
  </w:style>
  <w:style w:type="paragraph" w:styleId="a4">
    <w:name w:val="Title"/>
    <w:basedOn w:val="a"/>
    <w:next w:val="a"/>
    <w:link w:val="a5"/>
    <w:uiPriority w:val="10"/>
    <w:qFormat/>
    <w:rsid w:val="005C0E1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C0E19"/>
    <w:rPr>
      <w:rFonts w:asciiTheme="majorHAnsi" w:eastAsiaTheme="majorEastAsia" w:hAnsiTheme="majorHAnsi" w:cstheme="majorBidi"/>
      <w:i/>
      <w:iCs/>
      <w:color w:val="FFFFFF" w:themeColor="background1"/>
      <w:spacing w:val="10"/>
      <w:sz w:val="48"/>
      <w:szCs w:val="48"/>
      <w:shd w:val="clear" w:color="auto" w:fill="C0504D" w:themeFill="accent2"/>
      <w:lang w:val="kk-KZ" w:bidi="en-US"/>
    </w:rPr>
  </w:style>
  <w:style w:type="paragraph" w:styleId="a6">
    <w:name w:val="Subtitle"/>
    <w:basedOn w:val="a"/>
    <w:next w:val="a"/>
    <w:link w:val="a7"/>
    <w:uiPriority w:val="11"/>
    <w:qFormat/>
    <w:rsid w:val="005C0E1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5C0E19"/>
    <w:rPr>
      <w:rFonts w:asciiTheme="majorHAnsi" w:eastAsiaTheme="majorEastAsia" w:hAnsiTheme="majorHAnsi" w:cstheme="majorBidi"/>
      <w:i/>
      <w:iCs/>
      <w:color w:val="622423" w:themeColor="accent2" w:themeShade="7F"/>
      <w:sz w:val="24"/>
      <w:szCs w:val="24"/>
      <w:lang w:val="kk-KZ" w:bidi="en-US"/>
    </w:rPr>
  </w:style>
  <w:style w:type="character" w:styleId="a8">
    <w:name w:val="Strong"/>
    <w:uiPriority w:val="22"/>
    <w:qFormat/>
    <w:rsid w:val="005C0E19"/>
    <w:rPr>
      <w:b/>
      <w:bCs/>
      <w:spacing w:val="0"/>
    </w:rPr>
  </w:style>
  <w:style w:type="character" w:styleId="a9">
    <w:name w:val="Emphasis"/>
    <w:uiPriority w:val="20"/>
    <w:qFormat/>
    <w:rsid w:val="005C0E1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5C0E19"/>
    <w:pPr>
      <w:spacing w:after="0" w:line="240" w:lineRule="auto"/>
    </w:pPr>
  </w:style>
  <w:style w:type="paragraph" w:styleId="ab">
    <w:name w:val="List Paragraph"/>
    <w:aliases w:val="Bullets,List Paragraph (numbered (a)),NUMBERED PARAGRAPH,List Paragraph 1,List_Paragraph,Multilevel para_II,Akapit z listą BS,IBL List Paragraph,List Paragraph nowy,Numbered List Paragraph,Bullet1,Numbered list,маркированный,NumberedPara"/>
    <w:basedOn w:val="a"/>
    <w:link w:val="ac"/>
    <w:uiPriority w:val="99"/>
    <w:qFormat/>
    <w:rsid w:val="005C0E19"/>
    <w:pPr>
      <w:ind w:left="720"/>
      <w:contextualSpacing/>
    </w:pPr>
  </w:style>
  <w:style w:type="paragraph" w:styleId="21">
    <w:name w:val="Quote"/>
    <w:basedOn w:val="a"/>
    <w:next w:val="a"/>
    <w:link w:val="22"/>
    <w:uiPriority w:val="29"/>
    <w:qFormat/>
    <w:rsid w:val="005C0E19"/>
    <w:rPr>
      <w:i w:val="0"/>
      <w:iCs w:val="0"/>
      <w:color w:val="943634" w:themeColor="accent2" w:themeShade="BF"/>
    </w:rPr>
  </w:style>
  <w:style w:type="character" w:customStyle="1" w:styleId="22">
    <w:name w:val="Цитата 2 Знак"/>
    <w:basedOn w:val="a0"/>
    <w:link w:val="21"/>
    <w:uiPriority w:val="29"/>
    <w:rsid w:val="005C0E19"/>
    <w:rPr>
      <w:color w:val="943634" w:themeColor="accent2" w:themeShade="BF"/>
      <w:sz w:val="20"/>
      <w:szCs w:val="20"/>
      <w:lang w:val="kk-KZ" w:bidi="en-US"/>
    </w:rPr>
  </w:style>
  <w:style w:type="paragraph" w:styleId="ad">
    <w:name w:val="Intense Quote"/>
    <w:basedOn w:val="a"/>
    <w:next w:val="a"/>
    <w:link w:val="ae"/>
    <w:uiPriority w:val="30"/>
    <w:qFormat/>
    <w:rsid w:val="005C0E1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5C0E19"/>
    <w:rPr>
      <w:rFonts w:asciiTheme="majorHAnsi" w:eastAsiaTheme="majorEastAsia" w:hAnsiTheme="majorHAnsi" w:cstheme="majorBidi"/>
      <w:b/>
      <w:bCs/>
      <w:i/>
      <w:iCs/>
      <w:color w:val="C0504D" w:themeColor="accent2"/>
      <w:sz w:val="20"/>
      <w:szCs w:val="20"/>
      <w:lang w:val="kk-KZ" w:bidi="en-US"/>
    </w:rPr>
  </w:style>
  <w:style w:type="character" w:styleId="af">
    <w:name w:val="Subtle Emphasis"/>
    <w:uiPriority w:val="19"/>
    <w:qFormat/>
    <w:rsid w:val="005C0E19"/>
    <w:rPr>
      <w:rFonts w:asciiTheme="majorHAnsi" w:eastAsiaTheme="majorEastAsia" w:hAnsiTheme="majorHAnsi" w:cstheme="majorBidi"/>
      <w:i/>
      <w:iCs/>
      <w:color w:val="C0504D" w:themeColor="accent2"/>
    </w:rPr>
  </w:style>
  <w:style w:type="character" w:styleId="af0">
    <w:name w:val="Intense Emphasis"/>
    <w:uiPriority w:val="21"/>
    <w:qFormat/>
    <w:rsid w:val="005C0E1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5C0E19"/>
    <w:rPr>
      <w:i/>
      <w:iCs/>
      <w:smallCaps/>
      <w:color w:val="C0504D" w:themeColor="accent2"/>
      <w:u w:color="C0504D" w:themeColor="accent2"/>
    </w:rPr>
  </w:style>
  <w:style w:type="character" w:styleId="af2">
    <w:name w:val="Intense Reference"/>
    <w:uiPriority w:val="32"/>
    <w:qFormat/>
    <w:rsid w:val="005C0E19"/>
    <w:rPr>
      <w:b/>
      <w:bCs/>
      <w:i/>
      <w:iCs/>
      <w:smallCaps/>
      <w:color w:val="C0504D" w:themeColor="accent2"/>
      <w:u w:color="C0504D" w:themeColor="accent2"/>
    </w:rPr>
  </w:style>
  <w:style w:type="character" w:styleId="af3">
    <w:name w:val="Book Title"/>
    <w:uiPriority w:val="33"/>
    <w:qFormat/>
    <w:rsid w:val="005C0E19"/>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5C0E19"/>
    <w:pPr>
      <w:outlineLvl w:val="9"/>
    </w:pPr>
  </w:style>
  <w:style w:type="character" w:customStyle="1" w:styleId="s1">
    <w:name w:val="s1"/>
    <w:basedOn w:val="a0"/>
    <w:rsid w:val="005C0E19"/>
    <w:rPr>
      <w:rFonts w:cs="Times New Roman"/>
    </w:rPr>
  </w:style>
  <w:style w:type="character" w:customStyle="1" w:styleId="fontstyle01">
    <w:name w:val="fontstyle01"/>
    <w:basedOn w:val="a0"/>
    <w:rsid w:val="005C0E19"/>
    <w:rPr>
      <w:rFonts w:ascii="Times New Roman" w:hAnsi="Times New Roman" w:cs="Times New Roman" w:hint="default"/>
      <w:b/>
      <w:bCs/>
      <w:i w:val="0"/>
      <w:iCs w:val="0"/>
      <w:color w:val="000000"/>
      <w:sz w:val="56"/>
      <w:szCs w:val="56"/>
    </w:rPr>
  </w:style>
  <w:style w:type="paragraph" w:styleId="af5">
    <w:name w:val="Balloon Text"/>
    <w:basedOn w:val="a"/>
    <w:link w:val="af6"/>
    <w:uiPriority w:val="99"/>
    <w:semiHidden/>
    <w:unhideWhenUsed/>
    <w:rsid w:val="005C0E19"/>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5C0E19"/>
    <w:rPr>
      <w:rFonts w:ascii="Tahoma" w:hAnsi="Tahoma" w:cs="Tahoma"/>
      <w:i/>
      <w:iCs/>
      <w:sz w:val="16"/>
      <w:szCs w:val="16"/>
      <w:lang w:val="kk-KZ" w:bidi="en-US"/>
    </w:rPr>
  </w:style>
  <w:style w:type="paragraph" w:styleId="af7">
    <w:name w:val="header"/>
    <w:basedOn w:val="a"/>
    <w:link w:val="af8"/>
    <w:uiPriority w:val="99"/>
    <w:unhideWhenUsed/>
    <w:rsid w:val="005C0E19"/>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5C0E19"/>
    <w:rPr>
      <w:i/>
      <w:iCs/>
      <w:sz w:val="20"/>
      <w:szCs w:val="20"/>
      <w:lang w:val="kk-KZ" w:bidi="en-US"/>
    </w:rPr>
  </w:style>
  <w:style w:type="paragraph" w:styleId="af9">
    <w:name w:val="footer"/>
    <w:basedOn w:val="a"/>
    <w:link w:val="afa"/>
    <w:uiPriority w:val="99"/>
    <w:unhideWhenUsed/>
    <w:rsid w:val="005C0E19"/>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5C0E19"/>
    <w:rPr>
      <w:i/>
      <w:iCs/>
      <w:sz w:val="20"/>
      <w:szCs w:val="20"/>
      <w:lang w:val="kk-KZ" w:bidi="en-US"/>
    </w:rPr>
  </w:style>
  <w:style w:type="character" w:styleId="afb">
    <w:name w:val="Hyperlink"/>
    <w:basedOn w:val="a0"/>
    <w:uiPriority w:val="99"/>
    <w:unhideWhenUsed/>
    <w:rsid w:val="005C0E19"/>
    <w:rPr>
      <w:color w:val="0000FF" w:themeColor="hyperlink"/>
      <w:u w:val="single"/>
    </w:rPr>
  </w:style>
  <w:style w:type="table" w:styleId="afc">
    <w:name w:val="Table Grid"/>
    <w:basedOn w:val="a1"/>
    <w:rsid w:val="005C0E19"/>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d">
    <w:name w:val="Normal (Web)"/>
    <w:basedOn w:val="a"/>
    <w:uiPriority w:val="99"/>
    <w:unhideWhenUsed/>
    <w:rsid w:val="005C0E1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s0">
    <w:name w:val="s0"/>
    <w:basedOn w:val="a0"/>
    <w:rsid w:val="005C0E19"/>
    <w:rPr>
      <w:rFonts w:cs="Times New Roman"/>
    </w:rPr>
  </w:style>
  <w:style w:type="character" w:customStyle="1" w:styleId="authored-by">
    <w:name w:val="authored-by"/>
    <w:basedOn w:val="a0"/>
    <w:rsid w:val="005C0E19"/>
  </w:style>
  <w:style w:type="character" w:customStyle="1" w:styleId="reviewed-by">
    <w:name w:val="reviewed-by"/>
    <w:basedOn w:val="a0"/>
    <w:rsid w:val="005C0E19"/>
  </w:style>
  <w:style w:type="character" w:customStyle="1" w:styleId="published-date">
    <w:name w:val="published-date"/>
    <w:basedOn w:val="a0"/>
    <w:rsid w:val="005C0E19"/>
  </w:style>
  <w:style w:type="character" w:customStyle="1" w:styleId="certified-by">
    <w:name w:val="certified-by"/>
    <w:basedOn w:val="a0"/>
    <w:rsid w:val="005C0E19"/>
  </w:style>
  <w:style w:type="paragraph" w:customStyle="1" w:styleId="j12">
    <w:name w:val="j12"/>
    <w:basedOn w:val="a"/>
    <w:rsid w:val="005C0E1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e">
    <w:name w:val="line number"/>
    <w:basedOn w:val="a0"/>
    <w:uiPriority w:val="99"/>
    <w:semiHidden/>
    <w:unhideWhenUsed/>
    <w:rsid w:val="005C0E19"/>
  </w:style>
  <w:style w:type="character" w:customStyle="1" w:styleId="mixed-citation">
    <w:name w:val="mixed-citation"/>
    <w:basedOn w:val="a0"/>
    <w:rsid w:val="005C0E19"/>
  </w:style>
  <w:style w:type="character" w:customStyle="1" w:styleId="element-citation">
    <w:name w:val="element-citation"/>
    <w:basedOn w:val="a0"/>
    <w:rsid w:val="005C0E19"/>
  </w:style>
  <w:style w:type="character" w:customStyle="1" w:styleId="ref-journal">
    <w:name w:val="ref-journal"/>
    <w:basedOn w:val="a0"/>
    <w:rsid w:val="005C0E19"/>
  </w:style>
  <w:style w:type="character" w:customStyle="1" w:styleId="ref-vol">
    <w:name w:val="ref-vol"/>
    <w:basedOn w:val="a0"/>
    <w:rsid w:val="005C0E19"/>
  </w:style>
  <w:style w:type="character" w:customStyle="1" w:styleId="nowrap">
    <w:name w:val="nowrap"/>
    <w:basedOn w:val="a0"/>
    <w:rsid w:val="005C0E19"/>
  </w:style>
  <w:style w:type="character" w:customStyle="1" w:styleId="ac">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b"/>
    <w:uiPriority w:val="99"/>
    <w:locked/>
    <w:rsid w:val="005C0E19"/>
    <w:rPr>
      <w:i/>
      <w:iCs/>
      <w:sz w:val="20"/>
      <w:szCs w:val="20"/>
      <w:lang w:val="kk-KZ" w:bidi="en-US"/>
    </w:rPr>
  </w:style>
  <w:style w:type="table" w:styleId="2-1">
    <w:name w:val="Medium Shading 2 Accent 1"/>
    <w:basedOn w:val="a1"/>
    <w:uiPriority w:val="64"/>
    <w:rsid w:val="005C0E19"/>
    <w:pPr>
      <w:spacing w:after="0" w:line="240" w:lineRule="auto"/>
    </w:pPr>
    <w:rPr>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Shading Accent 5"/>
    <w:basedOn w:val="a1"/>
    <w:uiPriority w:val="60"/>
    <w:rsid w:val="005C0E19"/>
    <w:pPr>
      <w:spacing w:after="0" w:line="240" w:lineRule="auto"/>
    </w:pPr>
    <w:rPr>
      <w:color w:val="31849B" w:themeColor="accent5" w:themeShade="BF"/>
      <w:lang w:val="en-US" w:bidi="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
    <w:name w:val="Placeholder Text"/>
    <w:basedOn w:val="a0"/>
    <w:uiPriority w:val="99"/>
    <w:semiHidden/>
    <w:rsid w:val="005C0E1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E19"/>
    <w:pPr>
      <w:spacing w:line="288" w:lineRule="auto"/>
    </w:pPr>
    <w:rPr>
      <w:i/>
      <w:iCs/>
      <w:sz w:val="20"/>
      <w:szCs w:val="20"/>
      <w:lang w:val="kk-KZ" w:bidi="en-US"/>
    </w:rPr>
  </w:style>
  <w:style w:type="paragraph" w:styleId="1">
    <w:name w:val="heading 1"/>
    <w:basedOn w:val="a"/>
    <w:next w:val="a"/>
    <w:link w:val="10"/>
    <w:uiPriority w:val="9"/>
    <w:qFormat/>
    <w:rsid w:val="005C0E1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5C0E1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5C0E1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5C0E1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5C0E1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5C0E1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5C0E1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5C0E1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5C0E1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0E19"/>
    <w:rPr>
      <w:rFonts w:asciiTheme="majorHAnsi" w:eastAsiaTheme="majorEastAsia" w:hAnsiTheme="majorHAnsi" w:cstheme="majorBidi"/>
      <w:b/>
      <w:bCs/>
      <w:i/>
      <w:iCs/>
      <w:color w:val="622423" w:themeColor="accent2" w:themeShade="7F"/>
      <w:shd w:val="clear" w:color="auto" w:fill="F2DBDB" w:themeFill="accent2" w:themeFillTint="33"/>
      <w:lang w:val="kk-KZ" w:bidi="en-US"/>
    </w:rPr>
  </w:style>
  <w:style w:type="character" w:customStyle="1" w:styleId="20">
    <w:name w:val="Заголовок 2 Знак"/>
    <w:basedOn w:val="a0"/>
    <w:link w:val="2"/>
    <w:uiPriority w:val="9"/>
    <w:rsid w:val="005C0E19"/>
    <w:rPr>
      <w:rFonts w:asciiTheme="majorHAnsi" w:eastAsiaTheme="majorEastAsia" w:hAnsiTheme="majorHAnsi" w:cstheme="majorBidi"/>
      <w:b/>
      <w:bCs/>
      <w:i/>
      <w:iCs/>
      <w:color w:val="943634" w:themeColor="accent2" w:themeShade="BF"/>
      <w:lang w:val="kk-KZ" w:bidi="en-US"/>
    </w:rPr>
  </w:style>
  <w:style w:type="character" w:customStyle="1" w:styleId="30">
    <w:name w:val="Заголовок 3 Знак"/>
    <w:basedOn w:val="a0"/>
    <w:link w:val="3"/>
    <w:uiPriority w:val="9"/>
    <w:semiHidden/>
    <w:rsid w:val="005C0E19"/>
    <w:rPr>
      <w:rFonts w:asciiTheme="majorHAnsi" w:eastAsiaTheme="majorEastAsia" w:hAnsiTheme="majorHAnsi" w:cstheme="majorBidi"/>
      <w:b/>
      <w:bCs/>
      <w:i/>
      <w:iCs/>
      <w:color w:val="943634" w:themeColor="accent2" w:themeShade="BF"/>
      <w:lang w:val="kk-KZ" w:bidi="en-US"/>
    </w:rPr>
  </w:style>
  <w:style w:type="character" w:customStyle="1" w:styleId="40">
    <w:name w:val="Заголовок 4 Знак"/>
    <w:basedOn w:val="a0"/>
    <w:link w:val="4"/>
    <w:uiPriority w:val="9"/>
    <w:semiHidden/>
    <w:rsid w:val="005C0E19"/>
    <w:rPr>
      <w:rFonts w:asciiTheme="majorHAnsi" w:eastAsiaTheme="majorEastAsia" w:hAnsiTheme="majorHAnsi" w:cstheme="majorBidi"/>
      <w:b/>
      <w:bCs/>
      <w:i/>
      <w:iCs/>
      <w:color w:val="943634" w:themeColor="accent2" w:themeShade="BF"/>
      <w:lang w:val="kk-KZ" w:bidi="en-US"/>
    </w:rPr>
  </w:style>
  <w:style w:type="character" w:customStyle="1" w:styleId="50">
    <w:name w:val="Заголовок 5 Знак"/>
    <w:basedOn w:val="a0"/>
    <w:link w:val="5"/>
    <w:uiPriority w:val="9"/>
    <w:semiHidden/>
    <w:rsid w:val="005C0E19"/>
    <w:rPr>
      <w:rFonts w:asciiTheme="majorHAnsi" w:eastAsiaTheme="majorEastAsia" w:hAnsiTheme="majorHAnsi" w:cstheme="majorBidi"/>
      <w:b/>
      <w:bCs/>
      <w:i/>
      <w:iCs/>
      <w:color w:val="943634" w:themeColor="accent2" w:themeShade="BF"/>
      <w:lang w:val="kk-KZ" w:bidi="en-US"/>
    </w:rPr>
  </w:style>
  <w:style w:type="character" w:customStyle="1" w:styleId="60">
    <w:name w:val="Заголовок 6 Знак"/>
    <w:basedOn w:val="a0"/>
    <w:link w:val="6"/>
    <w:uiPriority w:val="9"/>
    <w:semiHidden/>
    <w:rsid w:val="005C0E19"/>
    <w:rPr>
      <w:rFonts w:asciiTheme="majorHAnsi" w:eastAsiaTheme="majorEastAsia" w:hAnsiTheme="majorHAnsi" w:cstheme="majorBidi"/>
      <w:i/>
      <w:iCs/>
      <w:color w:val="943634" w:themeColor="accent2" w:themeShade="BF"/>
      <w:lang w:val="kk-KZ" w:bidi="en-US"/>
    </w:rPr>
  </w:style>
  <w:style w:type="character" w:customStyle="1" w:styleId="70">
    <w:name w:val="Заголовок 7 Знак"/>
    <w:basedOn w:val="a0"/>
    <w:link w:val="7"/>
    <w:uiPriority w:val="9"/>
    <w:semiHidden/>
    <w:rsid w:val="005C0E19"/>
    <w:rPr>
      <w:rFonts w:asciiTheme="majorHAnsi" w:eastAsiaTheme="majorEastAsia" w:hAnsiTheme="majorHAnsi" w:cstheme="majorBidi"/>
      <w:i/>
      <w:iCs/>
      <w:color w:val="943634" w:themeColor="accent2" w:themeShade="BF"/>
      <w:lang w:val="kk-KZ" w:bidi="en-US"/>
    </w:rPr>
  </w:style>
  <w:style w:type="character" w:customStyle="1" w:styleId="80">
    <w:name w:val="Заголовок 8 Знак"/>
    <w:basedOn w:val="a0"/>
    <w:link w:val="8"/>
    <w:uiPriority w:val="9"/>
    <w:semiHidden/>
    <w:rsid w:val="005C0E19"/>
    <w:rPr>
      <w:rFonts w:asciiTheme="majorHAnsi" w:eastAsiaTheme="majorEastAsia" w:hAnsiTheme="majorHAnsi" w:cstheme="majorBidi"/>
      <w:i/>
      <w:iCs/>
      <w:color w:val="C0504D" w:themeColor="accent2"/>
      <w:lang w:val="kk-KZ" w:bidi="en-US"/>
    </w:rPr>
  </w:style>
  <w:style w:type="character" w:customStyle="1" w:styleId="90">
    <w:name w:val="Заголовок 9 Знак"/>
    <w:basedOn w:val="a0"/>
    <w:link w:val="9"/>
    <w:uiPriority w:val="9"/>
    <w:semiHidden/>
    <w:rsid w:val="005C0E19"/>
    <w:rPr>
      <w:rFonts w:asciiTheme="majorHAnsi" w:eastAsiaTheme="majorEastAsia" w:hAnsiTheme="majorHAnsi" w:cstheme="majorBidi"/>
      <w:i/>
      <w:iCs/>
      <w:color w:val="C0504D" w:themeColor="accent2"/>
      <w:sz w:val="20"/>
      <w:szCs w:val="20"/>
      <w:lang w:val="kk-KZ" w:bidi="en-US"/>
    </w:rPr>
  </w:style>
  <w:style w:type="paragraph" w:styleId="a3">
    <w:name w:val="caption"/>
    <w:basedOn w:val="a"/>
    <w:next w:val="a"/>
    <w:uiPriority w:val="35"/>
    <w:semiHidden/>
    <w:unhideWhenUsed/>
    <w:qFormat/>
    <w:rsid w:val="005C0E19"/>
    <w:rPr>
      <w:b/>
      <w:bCs/>
      <w:color w:val="943634" w:themeColor="accent2" w:themeShade="BF"/>
      <w:sz w:val="18"/>
      <w:szCs w:val="18"/>
    </w:rPr>
  </w:style>
  <w:style w:type="paragraph" w:styleId="a4">
    <w:name w:val="Title"/>
    <w:basedOn w:val="a"/>
    <w:next w:val="a"/>
    <w:link w:val="a5"/>
    <w:uiPriority w:val="10"/>
    <w:qFormat/>
    <w:rsid w:val="005C0E1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5C0E19"/>
    <w:rPr>
      <w:rFonts w:asciiTheme="majorHAnsi" w:eastAsiaTheme="majorEastAsia" w:hAnsiTheme="majorHAnsi" w:cstheme="majorBidi"/>
      <w:i/>
      <w:iCs/>
      <w:color w:val="FFFFFF" w:themeColor="background1"/>
      <w:spacing w:val="10"/>
      <w:sz w:val="48"/>
      <w:szCs w:val="48"/>
      <w:shd w:val="clear" w:color="auto" w:fill="C0504D" w:themeFill="accent2"/>
      <w:lang w:val="kk-KZ" w:bidi="en-US"/>
    </w:rPr>
  </w:style>
  <w:style w:type="paragraph" w:styleId="a6">
    <w:name w:val="Subtitle"/>
    <w:basedOn w:val="a"/>
    <w:next w:val="a"/>
    <w:link w:val="a7"/>
    <w:uiPriority w:val="11"/>
    <w:qFormat/>
    <w:rsid w:val="005C0E1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5C0E19"/>
    <w:rPr>
      <w:rFonts w:asciiTheme="majorHAnsi" w:eastAsiaTheme="majorEastAsia" w:hAnsiTheme="majorHAnsi" w:cstheme="majorBidi"/>
      <w:i/>
      <w:iCs/>
      <w:color w:val="622423" w:themeColor="accent2" w:themeShade="7F"/>
      <w:sz w:val="24"/>
      <w:szCs w:val="24"/>
      <w:lang w:val="kk-KZ" w:bidi="en-US"/>
    </w:rPr>
  </w:style>
  <w:style w:type="character" w:styleId="a8">
    <w:name w:val="Strong"/>
    <w:uiPriority w:val="22"/>
    <w:qFormat/>
    <w:rsid w:val="005C0E19"/>
    <w:rPr>
      <w:b/>
      <w:bCs/>
      <w:spacing w:val="0"/>
    </w:rPr>
  </w:style>
  <w:style w:type="character" w:styleId="a9">
    <w:name w:val="Emphasis"/>
    <w:uiPriority w:val="20"/>
    <w:qFormat/>
    <w:rsid w:val="005C0E1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5C0E19"/>
    <w:pPr>
      <w:spacing w:after="0" w:line="240" w:lineRule="auto"/>
    </w:pPr>
  </w:style>
  <w:style w:type="paragraph" w:styleId="ab">
    <w:name w:val="List Paragraph"/>
    <w:aliases w:val="Bullets,List Paragraph (numbered (a)),NUMBERED PARAGRAPH,List Paragraph 1,List_Paragraph,Multilevel para_II,Akapit z listą BS,IBL List Paragraph,List Paragraph nowy,Numbered List Paragraph,Bullet1,Numbered list,маркированный,NumberedPara"/>
    <w:basedOn w:val="a"/>
    <w:link w:val="ac"/>
    <w:uiPriority w:val="99"/>
    <w:qFormat/>
    <w:rsid w:val="005C0E19"/>
    <w:pPr>
      <w:ind w:left="720"/>
      <w:contextualSpacing/>
    </w:pPr>
  </w:style>
  <w:style w:type="paragraph" w:styleId="21">
    <w:name w:val="Quote"/>
    <w:basedOn w:val="a"/>
    <w:next w:val="a"/>
    <w:link w:val="22"/>
    <w:uiPriority w:val="29"/>
    <w:qFormat/>
    <w:rsid w:val="005C0E19"/>
    <w:rPr>
      <w:i w:val="0"/>
      <w:iCs w:val="0"/>
      <w:color w:val="943634" w:themeColor="accent2" w:themeShade="BF"/>
    </w:rPr>
  </w:style>
  <w:style w:type="character" w:customStyle="1" w:styleId="22">
    <w:name w:val="Цитата 2 Знак"/>
    <w:basedOn w:val="a0"/>
    <w:link w:val="21"/>
    <w:uiPriority w:val="29"/>
    <w:rsid w:val="005C0E19"/>
    <w:rPr>
      <w:color w:val="943634" w:themeColor="accent2" w:themeShade="BF"/>
      <w:sz w:val="20"/>
      <w:szCs w:val="20"/>
      <w:lang w:val="kk-KZ" w:bidi="en-US"/>
    </w:rPr>
  </w:style>
  <w:style w:type="paragraph" w:styleId="ad">
    <w:name w:val="Intense Quote"/>
    <w:basedOn w:val="a"/>
    <w:next w:val="a"/>
    <w:link w:val="ae"/>
    <w:uiPriority w:val="30"/>
    <w:qFormat/>
    <w:rsid w:val="005C0E1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e">
    <w:name w:val="Выделенная цитата Знак"/>
    <w:basedOn w:val="a0"/>
    <w:link w:val="ad"/>
    <w:uiPriority w:val="30"/>
    <w:rsid w:val="005C0E19"/>
    <w:rPr>
      <w:rFonts w:asciiTheme="majorHAnsi" w:eastAsiaTheme="majorEastAsia" w:hAnsiTheme="majorHAnsi" w:cstheme="majorBidi"/>
      <w:b/>
      <w:bCs/>
      <w:i/>
      <w:iCs/>
      <w:color w:val="C0504D" w:themeColor="accent2"/>
      <w:sz w:val="20"/>
      <w:szCs w:val="20"/>
      <w:lang w:val="kk-KZ" w:bidi="en-US"/>
    </w:rPr>
  </w:style>
  <w:style w:type="character" w:styleId="af">
    <w:name w:val="Subtle Emphasis"/>
    <w:uiPriority w:val="19"/>
    <w:qFormat/>
    <w:rsid w:val="005C0E19"/>
    <w:rPr>
      <w:rFonts w:asciiTheme="majorHAnsi" w:eastAsiaTheme="majorEastAsia" w:hAnsiTheme="majorHAnsi" w:cstheme="majorBidi"/>
      <w:i/>
      <w:iCs/>
      <w:color w:val="C0504D" w:themeColor="accent2"/>
    </w:rPr>
  </w:style>
  <w:style w:type="character" w:styleId="af0">
    <w:name w:val="Intense Emphasis"/>
    <w:uiPriority w:val="21"/>
    <w:qFormat/>
    <w:rsid w:val="005C0E1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ubtle Reference"/>
    <w:uiPriority w:val="31"/>
    <w:qFormat/>
    <w:rsid w:val="005C0E19"/>
    <w:rPr>
      <w:i/>
      <w:iCs/>
      <w:smallCaps/>
      <w:color w:val="C0504D" w:themeColor="accent2"/>
      <w:u w:color="C0504D" w:themeColor="accent2"/>
    </w:rPr>
  </w:style>
  <w:style w:type="character" w:styleId="af2">
    <w:name w:val="Intense Reference"/>
    <w:uiPriority w:val="32"/>
    <w:qFormat/>
    <w:rsid w:val="005C0E19"/>
    <w:rPr>
      <w:b/>
      <w:bCs/>
      <w:i/>
      <w:iCs/>
      <w:smallCaps/>
      <w:color w:val="C0504D" w:themeColor="accent2"/>
      <w:u w:color="C0504D" w:themeColor="accent2"/>
    </w:rPr>
  </w:style>
  <w:style w:type="character" w:styleId="af3">
    <w:name w:val="Book Title"/>
    <w:uiPriority w:val="33"/>
    <w:qFormat/>
    <w:rsid w:val="005C0E19"/>
    <w:rPr>
      <w:rFonts w:asciiTheme="majorHAnsi" w:eastAsiaTheme="majorEastAsia" w:hAnsiTheme="majorHAnsi" w:cstheme="majorBidi"/>
      <w:b/>
      <w:bCs/>
      <w:i/>
      <w:iCs/>
      <w:smallCaps/>
      <w:color w:val="943634" w:themeColor="accent2" w:themeShade="BF"/>
      <w:u w:val="single"/>
    </w:rPr>
  </w:style>
  <w:style w:type="paragraph" w:styleId="af4">
    <w:name w:val="TOC Heading"/>
    <w:basedOn w:val="1"/>
    <w:next w:val="a"/>
    <w:uiPriority w:val="39"/>
    <w:semiHidden/>
    <w:unhideWhenUsed/>
    <w:qFormat/>
    <w:rsid w:val="005C0E19"/>
    <w:pPr>
      <w:outlineLvl w:val="9"/>
    </w:pPr>
  </w:style>
  <w:style w:type="character" w:customStyle="1" w:styleId="s1">
    <w:name w:val="s1"/>
    <w:basedOn w:val="a0"/>
    <w:rsid w:val="005C0E19"/>
    <w:rPr>
      <w:rFonts w:cs="Times New Roman"/>
    </w:rPr>
  </w:style>
  <w:style w:type="character" w:customStyle="1" w:styleId="fontstyle01">
    <w:name w:val="fontstyle01"/>
    <w:basedOn w:val="a0"/>
    <w:rsid w:val="005C0E19"/>
    <w:rPr>
      <w:rFonts w:ascii="Times New Roman" w:hAnsi="Times New Roman" w:cs="Times New Roman" w:hint="default"/>
      <w:b/>
      <w:bCs/>
      <w:i w:val="0"/>
      <w:iCs w:val="0"/>
      <w:color w:val="000000"/>
      <w:sz w:val="56"/>
      <w:szCs w:val="56"/>
    </w:rPr>
  </w:style>
  <w:style w:type="paragraph" w:styleId="af5">
    <w:name w:val="Balloon Text"/>
    <w:basedOn w:val="a"/>
    <w:link w:val="af6"/>
    <w:uiPriority w:val="99"/>
    <w:semiHidden/>
    <w:unhideWhenUsed/>
    <w:rsid w:val="005C0E19"/>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5C0E19"/>
    <w:rPr>
      <w:rFonts w:ascii="Tahoma" w:hAnsi="Tahoma" w:cs="Tahoma"/>
      <w:i/>
      <w:iCs/>
      <w:sz w:val="16"/>
      <w:szCs w:val="16"/>
      <w:lang w:val="kk-KZ" w:bidi="en-US"/>
    </w:rPr>
  </w:style>
  <w:style w:type="paragraph" w:styleId="af7">
    <w:name w:val="header"/>
    <w:basedOn w:val="a"/>
    <w:link w:val="af8"/>
    <w:uiPriority w:val="99"/>
    <w:unhideWhenUsed/>
    <w:rsid w:val="005C0E19"/>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5C0E19"/>
    <w:rPr>
      <w:i/>
      <w:iCs/>
      <w:sz w:val="20"/>
      <w:szCs w:val="20"/>
      <w:lang w:val="kk-KZ" w:bidi="en-US"/>
    </w:rPr>
  </w:style>
  <w:style w:type="paragraph" w:styleId="af9">
    <w:name w:val="footer"/>
    <w:basedOn w:val="a"/>
    <w:link w:val="afa"/>
    <w:uiPriority w:val="99"/>
    <w:unhideWhenUsed/>
    <w:rsid w:val="005C0E19"/>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5C0E19"/>
    <w:rPr>
      <w:i/>
      <w:iCs/>
      <w:sz w:val="20"/>
      <w:szCs w:val="20"/>
      <w:lang w:val="kk-KZ" w:bidi="en-US"/>
    </w:rPr>
  </w:style>
  <w:style w:type="character" w:styleId="afb">
    <w:name w:val="Hyperlink"/>
    <w:basedOn w:val="a0"/>
    <w:uiPriority w:val="99"/>
    <w:unhideWhenUsed/>
    <w:rsid w:val="005C0E19"/>
    <w:rPr>
      <w:color w:val="0000FF" w:themeColor="hyperlink"/>
      <w:u w:val="single"/>
    </w:rPr>
  </w:style>
  <w:style w:type="table" w:styleId="afc">
    <w:name w:val="Table Grid"/>
    <w:basedOn w:val="a1"/>
    <w:rsid w:val="005C0E19"/>
    <w:pPr>
      <w:spacing w:after="0" w:line="240" w:lineRule="auto"/>
    </w:pPr>
    <w:rPr>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d">
    <w:name w:val="Normal (Web)"/>
    <w:basedOn w:val="a"/>
    <w:uiPriority w:val="99"/>
    <w:unhideWhenUsed/>
    <w:rsid w:val="005C0E1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s0">
    <w:name w:val="s0"/>
    <w:basedOn w:val="a0"/>
    <w:rsid w:val="005C0E19"/>
    <w:rPr>
      <w:rFonts w:cs="Times New Roman"/>
    </w:rPr>
  </w:style>
  <w:style w:type="character" w:customStyle="1" w:styleId="authored-by">
    <w:name w:val="authored-by"/>
    <w:basedOn w:val="a0"/>
    <w:rsid w:val="005C0E19"/>
  </w:style>
  <w:style w:type="character" w:customStyle="1" w:styleId="reviewed-by">
    <w:name w:val="reviewed-by"/>
    <w:basedOn w:val="a0"/>
    <w:rsid w:val="005C0E19"/>
  </w:style>
  <w:style w:type="character" w:customStyle="1" w:styleId="published-date">
    <w:name w:val="published-date"/>
    <w:basedOn w:val="a0"/>
    <w:rsid w:val="005C0E19"/>
  </w:style>
  <w:style w:type="character" w:customStyle="1" w:styleId="certified-by">
    <w:name w:val="certified-by"/>
    <w:basedOn w:val="a0"/>
    <w:rsid w:val="005C0E19"/>
  </w:style>
  <w:style w:type="paragraph" w:customStyle="1" w:styleId="j12">
    <w:name w:val="j12"/>
    <w:basedOn w:val="a"/>
    <w:rsid w:val="005C0E1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e">
    <w:name w:val="line number"/>
    <w:basedOn w:val="a0"/>
    <w:uiPriority w:val="99"/>
    <w:semiHidden/>
    <w:unhideWhenUsed/>
    <w:rsid w:val="005C0E19"/>
  </w:style>
  <w:style w:type="character" w:customStyle="1" w:styleId="mixed-citation">
    <w:name w:val="mixed-citation"/>
    <w:basedOn w:val="a0"/>
    <w:rsid w:val="005C0E19"/>
  </w:style>
  <w:style w:type="character" w:customStyle="1" w:styleId="element-citation">
    <w:name w:val="element-citation"/>
    <w:basedOn w:val="a0"/>
    <w:rsid w:val="005C0E19"/>
  </w:style>
  <w:style w:type="character" w:customStyle="1" w:styleId="ref-journal">
    <w:name w:val="ref-journal"/>
    <w:basedOn w:val="a0"/>
    <w:rsid w:val="005C0E19"/>
  </w:style>
  <w:style w:type="character" w:customStyle="1" w:styleId="ref-vol">
    <w:name w:val="ref-vol"/>
    <w:basedOn w:val="a0"/>
    <w:rsid w:val="005C0E19"/>
  </w:style>
  <w:style w:type="character" w:customStyle="1" w:styleId="nowrap">
    <w:name w:val="nowrap"/>
    <w:basedOn w:val="a0"/>
    <w:rsid w:val="005C0E19"/>
  </w:style>
  <w:style w:type="character" w:customStyle="1" w:styleId="ac">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b"/>
    <w:uiPriority w:val="99"/>
    <w:locked/>
    <w:rsid w:val="005C0E19"/>
    <w:rPr>
      <w:i/>
      <w:iCs/>
      <w:sz w:val="20"/>
      <w:szCs w:val="20"/>
      <w:lang w:val="kk-KZ" w:bidi="en-US"/>
    </w:rPr>
  </w:style>
  <w:style w:type="table" w:styleId="2-1">
    <w:name w:val="Medium Shading 2 Accent 1"/>
    <w:basedOn w:val="a1"/>
    <w:uiPriority w:val="64"/>
    <w:rsid w:val="005C0E19"/>
    <w:pPr>
      <w:spacing w:after="0" w:line="240" w:lineRule="auto"/>
    </w:pPr>
    <w:rPr>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Shading Accent 5"/>
    <w:basedOn w:val="a1"/>
    <w:uiPriority w:val="60"/>
    <w:rsid w:val="005C0E19"/>
    <w:pPr>
      <w:spacing w:after="0" w:line="240" w:lineRule="auto"/>
    </w:pPr>
    <w:rPr>
      <w:color w:val="31849B" w:themeColor="accent5" w:themeShade="BF"/>
      <w:lang w:val="en-US" w:bidi="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ff">
    <w:name w:val="Placeholder Text"/>
    <w:basedOn w:val="a0"/>
    <w:uiPriority w:val="99"/>
    <w:semiHidden/>
    <w:rsid w:val="005C0E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8691">
      <w:bodyDiv w:val="1"/>
      <w:marLeft w:val="0"/>
      <w:marRight w:val="0"/>
      <w:marTop w:val="0"/>
      <w:marBottom w:val="0"/>
      <w:divBdr>
        <w:top w:val="none" w:sz="0" w:space="0" w:color="auto"/>
        <w:left w:val="none" w:sz="0" w:space="0" w:color="auto"/>
        <w:bottom w:val="none" w:sz="0" w:space="0" w:color="auto"/>
        <w:right w:val="none" w:sz="0" w:space="0" w:color="auto"/>
      </w:divBdr>
    </w:div>
    <w:div w:id="366412292">
      <w:bodyDiv w:val="1"/>
      <w:marLeft w:val="0"/>
      <w:marRight w:val="0"/>
      <w:marTop w:val="0"/>
      <w:marBottom w:val="0"/>
      <w:divBdr>
        <w:top w:val="none" w:sz="0" w:space="0" w:color="auto"/>
        <w:left w:val="none" w:sz="0" w:space="0" w:color="auto"/>
        <w:bottom w:val="none" w:sz="0" w:space="0" w:color="auto"/>
        <w:right w:val="none" w:sz="0" w:space="0" w:color="auto"/>
      </w:divBdr>
    </w:div>
    <w:div w:id="791902088">
      <w:bodyDiv w:val="1"/>
      <w:marLeft w:val="0"/>
      <w:marRight w:val="0"/>
      <w:marTop w:val="0"/>
      <w:marBottom w:val="0"/>
      <w:divBdr>
        <w:top w:val="none" w:sz="0" w:space="0" w:color="auto"/>
        <w:left w:val="none" w:sz="0" w:space="0" w:color="auto"/>
        <w:bottom w:val="none" w:sz="0" w:space="0" w:color="auto"/>
        <w:right w:val="none" w:sz="0" w:space="0" w:color="auto"/>
      </w:divBdr>
      <w:divsChild>
        <w:div w:id="111942628">
          <w:marLeft w:val="446"/>
          <w:marRight w:val="0"/>
          <w:marTop w:val="0"/>
          <w:marBottom w:val="0"/>
          <w:divBdr>
            <w:top w:val="none" w:sz="0" w:space="0" w:color="auto"/>
            <w:left w:val="none" w:sz="0" w:space="0" w:color="auto"/>
            <w:bottom w:val="none" w:sz="0" w:space="0" w:color="auto"/>
            <w:right w:val="none" w:sz="0" w:space="0" w:color="auto"/>
          </w:divBdr>
        </w:div>
        <w:div w:id="841744615">
          <w:marLeft w:val="446"/>
          <w:marRight w:val="0"/>
          <w:marTop w:val="0"/>
          <w:marBottom w:val="0"/>
          <w:divBdr>
            <w:top w:val="none" w:sz="0" w:space="0" w:color="auto"/>
            <w:left w:val="none" w:sz="0" w:space="0" w:color="auto"/>
            <w:bottom w:val="none" w:sz="0" w:space="0" w:color="auto"/>
            <w:right w:val="none" w:sz="0" w:space="0" w:color="auto"/>
          </w:divBdr>
        </w:div>
        <w:div w:id="1454010316">
          <w:marLeft w:val="446"/>
          <w:marRight w:val="0"/>
          <w:marTop w:val="0"/>
          <w:marBottom w:val="0"/>
          <w:divBdr>
            <w:top w:val="none" w:sz="0" w:space="0" w:color="auto"/>
            <w:left w:val="none" w:sz="0" w:space="0" w:color="auto"/>
            <w:bottom w:val="none" w:sz="0" w:space="0" w:color="auto"/>
            <w:right w:val="none" w:sz="0" w:space="0" w:color="auto"/>
          </w:divBdr>
        </w:div>
      </w:divsChild>
    </w:div>
    <w:div w:id="931624810">
      <w:bodyDiv w:val="1"/>
      <w:marLeft w:val="0"/>
      <w:marRight w:val="0"/>
      <w:marTop w:val="0"/>
      <w:marBottom w:val="0"/>
      <w:divBdr>
        <w:top w:val="none" w:sz="0" w:space="0" w:color="auto"/>
        <w:left w:val="none" w:sz="0" w:space="0" w:color="auto"/>
        <w:bottom w:val="none" w:sz="0" w:space="0" w:color="auto"/>
        <w:right w:val="none" w:sz="0" w:space="0" w:color="auto"/>
      </w:divBdr>
    </w:div>
    <w:div w:id="1048914093">
      <w:bodyDiv w:val="1"/>
      <w:marLeft w:val="0"/>
      <w:marRight w:val="0"/>
      <w:marTop w:val="0"/>
      <w:marBottom w:val="0"/>
      <w:divBdr>
        <w:top w:val="none" w:sz="0" w:space="0" w:color="auto"/>
        <w:left w:val="none" w:sz="0" w:space="0" w:color="auto"/>
        <w:bottom w:val="none" w:sz="0" w:space="0" w:color="auto"/>
        <w:right w:val="none" w:sz="0" w:space="0" w:color="auto"/>
      </w:divBdr>
    </w:div>
    <w:div w:id="1146822985">
      <w:bodyDiv w:val="1"/>
      <w:marLeft w:val="0"/>
      <w:marRight w:val="0"/>
      <w:marTop w:val="0"/>
      <w:marBottom w:val="0"/>
      <w:divBdr>
        <w:top w:val="none" w:sz="0" w:space="0" w:color="auto"/>
        <w:left w:val="none" w:sz="0" w:space="0" w:color="auto"/>
        <w:bottom w:val="none" w:sz="0" w:space="0" w:color="auto"/>
        <w:right w:val="none" w:sz="0" w:space="0" w:color="auto"/>
      </w:divBdr>
    </w:div>
    <w:div w:id="1530607898">
      <w:bodyDiv w:val="1"/>
      <w:marLeft w:val="0"/>
      <w:marRight w:val="0"/>
      <w:marTop w:val="0"/>
      <w:marBottom w:val="0"/>
      <w:divBdr>
        <w:top w:val="none" w:sz="0" w:space="0" w:color="auto"/>
        <w:left w:val="none" w:sz="0" w:space="0" w:color="auto"/>
        <w:bottom w:val="none" w:sz="0" w:space="0" w:color="auto"/>
        <w:right w:val="none" w:sz="0" w:space="0" w:color="auto"/>
      </w:divBdr>
    </w:div>
    <w:div w:id="1681930218">
      <w:bodyDiv w:val="1"/>
      <w:marLeft w:val="0"/>
      <w:marRight w:val="0"/>
      <w:marTop w:val="0"/>
      <w:marBottom w:val="0"/>
      <w:divBdr>
        <w:top w:val="none" w:sz="0" w:space="0" w:color="auto"/>
        <w:left w:val="none" w:sz="0" w:space="0" w:color="auto"/>
        <w:bottom w:val="none" w:sz="0" w:space="0" w:color="auto"/>
        <w:right w:val="none" w:sz="0" w:space="0" w:color="auto"/>
      </w:divBdr>
    </w:div>
    <w:div w:id="1860197538">
      <w:bodyDiv w:val="1"/>
      <w:marLeft w:val="0"/>
      <w:marRight w:val="0"/>
      <w:marTop w:val="0"/>
      <w:marBottom w:val="0"/>
      <w:divBdr>
        <w:top w:val="none" w:sz="0" w:space="0" w:color="auto"/>
        <w:left w:val="none" w:sz="0" w:space="0" w:color="auto"/>
        <w:bottom w:val="none" w:sz="0" w:space="0" w:color="auto"/>
        <w:right w:val="none" w:sz="0" w:space="0" w:color="auto"/>
      </w:divBdr>
    </w:div>
    <w:div w:id="1988196361">
      <w:bodyDiv w:val="1"/>
      <w:marLeft w:val="0"/>
      <w:marRight w:val="0"/>
      <w:marTop w:val="0"/>
      <w:marBottom w:val="0"/>
      <w:divBdr>
        <w:top w:val="none" w:sz="0" w:space="0" w:color="auto"/>
        <w:left w:val="none" w:sz="0" w:space="0" w:color="auto"/>
        <w:bottom w:val="none" w:sz="0" w:space="0" w:color="auto"/>
        <w:right w:val="none" w:sz="0" w:space="0" w:color="auto"/>
      </w:divBdr>
      <w:divsChild>
        <w:div w:id="957569247">
          <w:marLeft w:val="547"/>
          <w:marRight w:val="0"/>
          <w:marTop w:val="0"/>
          <w:marBottom w:val="0"/>
          <w:divBdr>
            <w:top w:val="none" w:sz="0" w:space="0" w:color="auto"/>
            <w:left w:val="none" w:sz="0" w:space="0" w:color="auto"/>
            <w:bottom w:val="none" w:sz="0" w:space="0" w:color="auto"/>
            <w:right w:val="none" w:sz="0" w:space="0" w:color="auto"/>
          </w:divBdr>
        </w:div>
        <w:div w:id="14191321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puz.kzcardio.org/" TargetMode="External"/><Relationship Id="rId26" Type="http://schemas.openxmlformats.org/officeDocument/2006/relationships/chart" Target="charts/chart8.xml"/><Relationship Id="rId39" Type="http://schemas.openxmlformats.org/officeDocument/2006/relationships/package" Target="embeddings/______Microsoft_PowerPoint13.sldx"/><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hyperlink" Target="https://online.zakon.kz" TargetMode="External"/><Relationship Id="rId55" Type="http://schemas.openxmlformats.org/officeDocument/2006/relationships/hyperlink" Target="https://adilet.zan.kz" TargetMode="External"/><Relationship Id="rId63" Type="http://schemas.openxmlformats.org/officeDocument/2006/relationships/hyperlink" Target="https://www.cdc.gov" TargetMode="External"/><Relationship Id="rId68" Type="http://schemas.openxmlformats.org/officeDocument/2006/relationships/hyperlink" Target="http://www.ncbi.nlm.nih.gov/entrez/query.fcgi?cmd=Retrieve&amp;db=PubMed&amp;dopt=Abstract&amp;list_uids=18276664" TargetMode="External"/><Relationship Id="rId76"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yperlink" Target="https://kaznmu.kz/press/category/%d0%b2%d0%b5%d1%81%d1%82%d0%bd%d0%b8%d0%ba/"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11.xm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3.jpeg"/><Relationship Id="rId40" Type="http://schemas.openxmlformats.org/officeDocument/2006/relationships/image" Target="media/image5.emf"/><Relationship Id="rId45" Type="http://schemas.openxmlformats.org/officeDocument/2006/relationships/chart" Target="charts/chart22.xml"/><Relationship Id="rId53" Type="http://schemas.openxmlformats.org/officeDocument/2006/relationships/hyperlink" Target="https://www.who.int" TargetMode="External"/><Relationship Id="rId58" Type="http://schemas.openxmlformats.org/officeDocument/2006/relationships/hyperlink" Target="https://diabetesatlas.org" TargetMode="External"/><Relationship Id="rId66" Type="http://schemas.openxmlformats.org/officeDocument/2006/relationships/hyperlink" Target="https://www.idf.org" TargetMode="External"/><Relationship Id="rId74" Type="http://schemas.openxmlformats.org/officeDocument/2006/relationships/hyperlink" Target="mailto:t.saule.t@mail.ru" TargetMode="External"/><Relationship Id="rId79" Type="http://schemas.openxmlformats.org/officeDocument/2006/relationships/image" Target="media/image9.jpeg"/><Relationship Id="rId5" Type="http://schemas.openxmlformats.org/officeDocument/2006/relationships/settings" Target="settings.xml"/><Relationship Id="rId61" Type="http://schemas.openxmlformats.org/officeDocument/2006/relationships/hyperlink" Target="https://www.sciencedirect.com/science/journal/07493797" TargetMode="External"/><Relationship Id="rId82"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2.emf"/><Relationship Id="rId31" Type="http://schemas.openxmlformats.org/officeDocument/2006/relationships/chart" Target="charts/chart13.xml"/><Relationship Id="rId44" Type="http://schemas.openxmlformats.org/officeDocument/2006/relationships/chart" Target="charts/chart21.xml"/><Relationship Id="rId52" Type="http://schemas.openxmlformats.org/officeDocument/2006/relationships/hyperlink" Target="https://diabetesatlas.org" TargetMode="External"/><Relationship Id="rId60" Type="http://schemas.openxmlformats.org/officeDocument/2006/relationships/hyperlink" Target="https://www.who.int" TargetMode="External"/><Relationship Id="rId65" Type="http://schemas.openxmlformats.org/officeDocument/2006/relationships/hyperlink" Target="https://www.who.int" TargetMode="External"/><Relationship Id="rId73" Type="http://schemas.openxmlformats.org/officeDocument/2006/relationships/hyperlink" Target="https://www.who.int" TargetMode="External"/><Relationship Id="rId78" Type="http://schemas.openxmlformats.org/officeDocument/2006/relationships/image" Target="media/image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hyperlink" Target="https://www.who.int" TargetMode="External"/><Relationship Id="rId64" Type="http://schemas.openxmlformats.org/officeDocument/2006/relationships/hyperlink" Target="https://www.cdc.gov" TargetMode="External"/><Relationship Id="rId69" Type="http://schemas.openxmlformats.org/officeDocument/2006/relationships/hyperlink" Target="https://patient.info" TargetMode="External"/><Relationship Id="rId77"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s://www.who.int" TargetMode="External"/><Relationship Id="rId72" Type="http://schemas.openxmlformats.org/officeDocument/2006/relationships/hyperlink" Target="https://adilet.zan.kz"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puz.kzcardio.org/"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4.emf"/><Relationship Id="rId46" Type="http://schemas.openxmlformats.org/officeDocument/2006/relationships/chart" Target="charts/chart23.xml"/><Relationship Id="rId59" Type="http://schemas.openxmlformats.org/officeDocument/2006/relationships/hyperlink" Target="https://diabetesatlas.org" TargetMode="External"/><Relationship Id="rId67" Type="http://schemas.openxmlformats.org/officeDocument/2006/relationships/hyperlink" Target="https://www.nice.org" TargetMode="External"/><Relationship Id="rId20" Type="http://schemas.openxmlformats.org/officeDocument/2006/relationships/package" Target="embeddings/______Microsoft_PowerPoint3.sldx"/><Relationship Id="rId41" Type="http://schemas.openxmlformats.org/officeDocument/2006/relationships/package" Target="embeddings/______Microsoft_PowerPoint14.sldx"/><Relationship Id="rId54" Type="http://schemas.openxmlformats.org/officeDocument/2006/relationships/hyperlink" Target="http://medinfo.kz" TargetMode="External"/><Relationship Id="rId62" Type="http://schemas.openxmlformats.org/officeDocument/2006/relationships/hyperlink" Target="https://www.sciencedirect.com/science/journal/07493797/55/4" TargetMode="External"/><Relationship Id="rId70" Type="http://schemas.openxmlformats.org/officeDocument/2006/relationships/hyperlink" Target="http://patienteducation.stanford.edu" TargetMode="External"/><Relationship Id="rId75" Type="http://schemas.openxmlformats.org/officeDocument/2006/relationships/hyperlink" Target="mailto:t.saule.t@mai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strategy2050.kz" TargetMode="External"/><Relationship Id="rId57" Type="http://schemas.openxmlformats.org/officeDocument/2006/relationships/hyperlink" Target="https://www.who.in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44;&#1040;&#1053;&#1053;&#1067;&#1045;%20&#1043;&#1055;4\&#1058;&#1056;&#1045;&#1053;&#1044;%20&#1058;&#1072;&#1078;&#1073;&#1077;&#1085;&#1086;&#1074;&#1072;%20&#105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1044;&#1040;&#1053;&#1053;&#1067;&#1045;%20&#1043;&#1055;4\&#1058;&#1056;&#1045;&#1053;&#1044;%20&#1058;&#1072;&#1078;&#1073;&#1077;&#1085;&#1086;&#1074;&#1072;%20&#105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4;&#1040;&#1053;&#1053;&#1067;&#1045;%20&#1043;&#1055;4\&#1058;&#1056;&#1045;&#1053;&#1044;%20&#1058;&#1072;&#1078;&#1073;&#1077;&#1085;&#1086;&#1074;&#1072;%20&#105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44;&#1040;&#1053;&#1053;&#1067;&#1045;%20&#1043;&#1055;4\&#1058;&#1056;&#1045;&#1053;&#1044;%20&#1058;&#1072;&#1078;&#1073;&#1077;&#1085;&#1086;&#1074;&#1072;%20&#1057;..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2.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oleObject" Target="&#1044;&#1080;&#1072;&#1075;&#1088;&#1072;&#1084;&#1084;&#1072;%20&#1074;%20Microsoft%20PowerPoint"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1043;&#1088;&#1072;&#1092;&#1080;&#1082;&#1080;%20&#1076;&#1080;&#1089;&#1089;&#1077;&#1088;&#1090;&#1072;&#1094;&#1080;&#1080;.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barChart>
        <c:barDir val="bar"/>
        <c:grouping val="clustered"/>
        <c:varyColors val="0"/>
        <c:ser>
          <c:idx val="0"/>
          <c:order val="0"/>
          <c:tx>
            <c:strRef>
              <c:f>Лист1!$B$1</c:f>
              <c:strCache>
                <c:ptCount val="1"/>
                <c:pt idx="0">
                  <c:v>Число больных с сахарным диабетом (млн.человек)</c:v>
                </c:pt>
              </c:strCache>
            </c:strRef>
          </c:tx>
          <c:invertIfNegative val="0"/>
          <c:dLbls>
            <c:showLegendKey val="0"/>
            <c:showVal val="1"/>
            <c:showCatName val="0"/>
            <c:showSerName val="0"/>
            <c:showPercent val="0"/>
            <c:showBubbleSize val="0"/>
            <c:showLeaderLines val="0"/>
          </c:dLbls>
          <c:cat>
            <c:strRef>
              <c:f>Лист1!$A$2:$A$11</c:f>
              <c:strCache>
                <c:ptCount val="10"/>
                <c:pt idx="0">
                  <c:v>Пәкістан</c:v>
                </c:pt>
                <c:pt idx="1">
                  <c:v>Германия</c:v>
                </c:pt>
                <c:pt idx="2">
                  <c:v>Египет</c:v>
                </c:pt>
                <c:pt idx="3">
                  <c:v>Ресей </c:v>
                </c:pt>
                <c:pt idx="4">
                  <c:v>Индонезия</c:v>
                </c:pt>
                <c:pt idx="5">
                  <c:v>Мексика</c:v>
                </c:pt>
                <c:pt idx="6">
                  <c:v>Бразилия</c:v>
                </c:pt>
                <c:pt idx="7">
                  <c:v>АҚШ</c:v>
                </c:pt>
                <c:pt idx="8">
                  <c:v>Үндістан</c:v>
                </c:pt>
                <c:pt idx="9">
                  <c:v>Қытай</c:v>
                </c:pt>
              </c:strCache>
            </c:strRef>
          </c:cat>
          <c:val>
            <c:numRef>
              <c:f>Лист1!$B$2:$B$11</c:f>
              <c:numCache>
                <c:formatCode>General</c:formatCode>
                <c:ptCount val="10"/>
                <c:pt idx="0">
                  <c:v>7.5</c:v>
                </c:pt>
                <c:pt idx="1">
                  <c:v>7.5</c:v>
                </c:pt>
                <c:pt idx="2">
                  <c:v>8.2000000000000011</c:v>
                </c:pt>
                <c:pt idx="3">
                  <c:v>8.5</c:v>
                </c:pt>
                <c:pt idx="4">
                  <c:v>10.3</c:v>
                </c:pt>
                <c:pt idx="5">
                  <c:v>12</c:v>
                </c:pt>
                <c:pt idx="6">
                  <c:v>12.5</c:v>
                </c:pt>
                <c:pt idx="7">
                  <c:v>30.2</c:v>
                </c:pt>
                <c:pt idx="8">
                  <c:v>72.900000000000006</c:v>
                </c:pt>
                <c:pt idx="9">
                  <c:v>114.4</c:v>
                </c:pt>
              </c:numCache>
            </c:numRef>
          </c:val>
        </c:ser>
        <c:dLbls>
          <c:showLegendKey val="0"/>
          <c:showVal val="0"/>
          <c:showCatName val="0"/>
          <c:showSerName val="0"/>
          <c:showPercent val="0"/>
          <c:showBubbleSize val="0"/>
        </c:dLbls>
        <c:gapWidth val="150"/>
        <c:axId val="74123136"/>
        <c:axId val="74162944"/>
      </c:barChart>
      <c:catAx>
        <c:axId val="74123136"/>
        <c:scaling>
          <c:orientation val="minMax"/>
        </c:scaling>
        <c:delete val="0"/>
        <c:axPos val="l"/>
        <c:majorTickMark val="out"/>
        <c:minorTickMark val="none"/>
        <c:tickLblPos val="nextTo"/>
        <c:crossAx val="74162944"/>
        <c:crosses val="autoZero"/>
        <c:auto val="1"/>
        <c:lblAlgn val="ctr"/>
        <c:lblOffset val="100"/>
        <c:noMultiLvlLbl val="0"/>
      </c:catAx>
      <c:valAx>
        <c:axId val="74162944"/>
        <c:scaling>
          <c:orientation val="minMax"/>
        </c:scaling>
        <c:delete val="0"/>
        <c:axPos val="b"/>
        <c:majorGridlines/>
        <c:numFmt formatCode="General" sourceLinked="1"/>
        <c:majorTickMark val="out"/>
        <c:minorTickMark val="none"/>
        <c:tickLblPos val="nextTo"/>
        <c:crossAx val="74123136"/>
        <c:crosses val="autoZero"/>
        <c:crossBetween val="between"/>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0"/>
          <c:order val="0"/>
          <c:tx>
            <c:strRef>
              <c:f>Лист1!$B$37</c:f>
              <c:strCache>
                <c:ptCount val="1"/>
                <c:pt idx="0">
                  <c:v>ПО ОБЛАСТИ</c:v>
                </c:pt>
              </c:strCache>
            </c:strRef>
          </c:tx>
          <c:spPr>
            <a:ln w="25400">
              <a:prstDash val="sysDash"/>
            </a:ln>
          </c:spPr>
          <c:trendline>
            <c:spPr>
              <a:ln w="19050">
                <a:solidFill>
                  <a:schemeClr val="tx2">
                    <a:lumMod val="60000"/>
                    <a:lumOff val="40000"/>
                  </a:schemeClr>
                </a:solidFill>
              </a:ln>
            </c:spPr>
            <c:trendlineType val="linear"/>
            <c:dispRSqr val="1"/>
            <c:dispEq val="0"/>
            <c:trendlineLbl>
              <c:layout>
                <c:manualLayout>
                  <c:x val="-0.54884339457567832"/>
                  <c:y val="0.44138159813356681"/>
                </c:manualLayout>
              </c:layout>
              <c:numFmt formatCode="General" sourceLinked="0"/>
            </c:trendlineLbl>
          </c:trendline>
          <c:cat>
            <c:numRef>
              <c:f>Лист1!$A$38:$A$42</c:f>
              <c:numCache>
                <c:formatCode>General</c:formatCode>
                <c:ptCount val="5"/>
                <c:pt idx="0">
                  <c:v>2015</c:v>
                </c:pt>
                <c:pt idx="1">
                  <c:v>2016</c:v>
                </c:pt>
                <c:pt idx="2">
                  <c:v>2017</c:v>
                </c:pt>
                <c:pt idx="3">
                  <c:v>2018</c:v>
                </c:pt>
                <c:pt idx="4">
                  <c:v>2019</c:v>
                </c:pt>
              </c:numCache>
            </c:numRef>
          </c:cat>
          <c:val>
            <c:numRef>
              <c:f>Лист1!$B$38:$B$42</c:f>
              <c:numCache>
                <c:formatCode>General</c:formatCode>
                <c:ptCount val="5"/>
                <c:pt idx="0">
                  <c:v>140.80000000000001</c:v>
                </c:pt>
                <c:pt idx="1">
                  <c:v>144.19999999999999</c:v>
                </c:pt>
                <c:pt idx="2">
                  <c:v>149.6</c:v>
                </c:pt>
                <c:pt idx="3">
                  <c:v>162.30000000000001</c:v>
                </c:pt>
                <c:pt idx="4">
                  <c:v>193.7</c:v>
                </c:pt>
              </c:numCache>
            </c:numRef>
          </c:val>
          <c:smooth val="0"/>
        </c:ser>
        <c:dLbls>
          <c:showLegendKey val="0"/>
          <c:showVal val="0"/>
          <c:showCatName val="0"/>
          <c:showSerName val="0"/>
          <c:showPercent val="0"/>
          <c:showBubbleSize val="0"/>
        </c:dLbls>
        <c:marker val="1"/>
        <c:smooth val="0"/>
        <c:axId val="102407552"/>
        <c:axId val="102134912"/>
      </c:lineChart>
      <c:catAx>
        <c:axId val="102407552"/>
        <c:scaling>
          <c:orientation val="minMax"/>
        </c:scaling>
        <c:delete val="0"/>
        <c:axPos val="b"/>
        <c:numFmt formatCode="General" sourceLinked="1"/>
        <c:majorTickMark val="out"/>
        <c:minorTickMark val="none"/>
        <c:tickLblPos val="nextTo"/>
        <c:crossAx val="102134912"/>
        <c:crosses val="autoZero"/>
        <c:auto val="1"/>
        <c:lblAlgn val="ctr"/>
        <c:lblOffset val="100"/>
        <c:noMultiLvlLbl val="0"/>
      </c:catAx>
      <c:valAx>
        <c:axId val="102134912"/>
        <c:scaling>
          <c:orientation val="minMax"/>
          <c:min val="100"/>
        </c:scaling>
        <c:delete val="0"/>
        <c:axPos val="l"/>
        <c:majorGridlines/>
        <c:numFmt formatCode="General" sourceLinked="1"/>
        <c:majorTickMark val="out"/>
        <c:minorTickMark val="none"/>
        <c:tickLblPos val="nextTo"/>
        <c:crossAx val="102407552"/>
        <c:crosses val="autoZero"/>
        <c:crossBetween val="between"/>
        <c:majorUnit val="10"/>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plotArea>
      <c:layout/>
      <c:lineChart>
        <c:grouping val="standard"/>
        <c:varyColors val="0"/>
        <c:ser>
          <c:idx val="0"/>
          <c:order val="0"/>
          <c:tx>
            <c:strRef>
              <c:f>Лист1!$B$46</c:f>
              <c:strCache>
                <c:ptCount val="1"/>
                <c:pt idx="0">
                  <c:v>г.Актобе</c:v>
                </c:pt>
              </c:strCache>
            </c:strRef>
          </c:tx>
          <c:spPr>
            <a:ln w="25400" cap="sq">
              <a:solidFill>
                <a:schemeClr val="tx1"/>
              </a:solidFill>
              <a:prstDash val="sysDash"/>
              <a:miter lim="800000"/>
            </a:ln>
          </c:spPr>
          <c:trendline>
            <c:spPr>
              <a:ln w="22225">
                <a:solidFill>
                  <a:schemeClr val="tx2">
                    <a:lumMod val="60000"/>
                    <a:lumOff val="40000"/>
                  </a:schemeClr>
                </a:solidFill>
              </a:ln>
            </c:spPr>
            <c:trendlineType val="linear"/>
            <c:dispRSqr val="1"/>
            <c:dispEq val="0"/>
            <c:trendlineLbl>
              <c:layout>
                <c:manualLayout>
                  <c:x val="-0.5571767279090114"/>
                  <c:y val="0.34585609557426045"/>
                </c:manualLayout>
              </c:layout>
              <c:numFmt formatCode="General" sourceLinked="0"/>
            </c:trendlineLbl>
          </c:trendline>
          <c:cat>
            <c:numRef>
              <c:f>Лист1!$A$47:$A$51</c:f>
              <c:numCache>
                <c:formatCode>General</c:formatCode>
                <c:ptCount val="5"/>
                <c:pt idx="0">
                  <c:v>2015</c:v>
                </c:pt>
                <c:pt idx="1">
                  <c:v>2016</c:v>
                </c:pt>
                <c:pt idx="2">
                  <c:v>2017</c:v>
                </c:pt>
                <c:pt idx="3">
                  <c:v>2018</c:v>
                </c:pt>
                <c:pt idx="4">
                  <c:v>2019</c:v>
                </c:pt>
              </c:numCache>
            </c:numRef>
          </c:cat>
          <c:val>
            <c:numRef>
              <c:f>Лист1!$B$47:$B$51</c:f>
              <c:numCache>
                <c:formatCode>General</c:formatCode>
                <c:ptCount val="5"/>
                <c:pt idx="0">
                  <c:v>174.1</c:v>
                </c:pt>
                <c:pt idx="1">
                  <c:v>151.1</c:v>
                </c:pt>
                <c:pt idx="2">
                  <c:v>163.80000000000001</c:v>
                </c:pt>
                <c:pt idx="3">
                  <c:v>188.6</c:v>
                </c:pt>
                <c:pt idx="4">
                  <c:v>217.7</c:v>
                </c:pt>
              </c:numCache>
            </c:numRef>
          </c:val>
          <c:smooth val="0"/>
        </c:ser>
        <c:dLbls>
          <c:showLegendKey val="0"/>
          <c:showVal val="0"/>
          <c:showCatName val="0"/>
          <c:showSerName val="0"/>
          <c:showPercent val="0"/>
          <c:showBubbleSize val="0"/>
        </c:dLbls>
        <c:marker val="1"/>
        <c:smooth val="0"/>
        <c:axId val="102303616"/>
        <c:axId val="102305152"/>
      </c:lineChart>
      <c:catAx>
        <c:axId val="102303616"/>
        <c:scaling>
          <c:orientation val="minMax"/>
        </c:scaling>
        <c:delete val="0"/>
        <c:axPos val="b"/>
        <c:numFmt formatCode="General" sourceLinked="1"/>
        <c:majorTickMark val="out"/>
        <c:minorTickMark val="none"/>
        <c:tickLblPos val="nextTo"/>
        <c:crossAx val="102305152"/>
        <c:crosses val="autoZero"/>
        <c:auto val="1"/>
        <c:lblAlgn val="ctr"/>
        <c:lblOffset val="100"/>
        <c:noMultiLvlLbl val="0"/>
      </c:catAx>
      <c:valAx>
        <c:axId val="102305152"/>
        <c:scaling>
          <c:orientation val="minMax"/>
          <c:min val="120"/>
        </c:scaling>
        <c:delete val="0"/>
        <c:axPos val="l"/>
        <c:majorGridlines/>
        <c:numFmt formatCode="General" sourceLinked="1"/>
        <c:majorTickMark val="out"/>
        <c:minorTickMark val="none"/>
        <c:tickLblPos val="nextTo"/>
        <c:crossAx val="102303616"/>
        <c:crosses val="autoZero"/>
        <c:crossBetween val="between"/>
        <c:majorUnit val="10"/>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Лист1!$N$37</c:f>
              <c:strCache>
                <c:ptCount val="1"/>
                <c:pt idx="0">
                  <c:v>ПО ОБЛАСТИ</c:v>
                </c:pt>
              </c:strCache>
            </c:strRef>
          </c:tx>
          <c:spPr>
            <a:ln w="25400">
              <a:prstDash val="sysDash"/>
            </a:ln>
          </c:spPr>
          <c:trendline>
            <c:spPr>
              <a:ln w="19050">
                <a:solidFill>
                  <a:schemeClr val="accent2"/>
                </a:solidFill>
              </a:ln>
            </c:spPr>
            <c:trendlineType val="linear"/>
            <c:dispRSqr val="1"/>
            <c:dispEq val="0"/>
            <c:trendlineLbl>
              <c:layout>
                <c:manualLayout>
                  <c:x val="-0.56397539514609163"/>
                  <c:y val="0.39742646560323908"/>
                </c:manualLayout>
              </c:layout>
              <c:numFmt formatCode="General" sourceLinked="0"/>
            </c:trendlineLbl>
          </c:trendline>
          <c:cat>
            <c:numRef>
              <c:f>Лист1!$M$38:$M$42</c:f>
              <c:numCache>
                <c:formatCode>General</c:formatCode>
                <c:ptCount val="5"/>
                <c:pt idx="0">
                  <c:v>2015</c:v>
                </c:pt>
                <c:pt idx="1">
                  <c:v>2016</c:v>
                </c:pt>
                <c:pt idx="2">
                  <c:v>2017</c:v>
                </c:pt>
                <c:pt idx="3">
                  <c:v>2018</c:v>
                </c:pt>
                <c:pt idx="4">
                  <c:v>2019</c:v>
                </c:pt>
              </c:numCache>
            </c:numRef>
          </c:cat>
          <c:val>
            <c:numRef>
              <c:f>Лист1!$N$38:$N$42</c:f>
              <c:numCache>
                <c:formatCode>General</c:formatCode>
                <c:ptCount val="5"/>
                <c:pt idx="0">
                  <c:v>199.8</c:v>
                </c:pt>
                <c:pt idx="1">
                  <c:v>203.8</c:v>
                </c:pt>
                <c:pt idx="2">
                  <c:v>214</c:v>
                </c:pt>
                <c:pt idx="3">
                  <c:v>234.1</c:v>
                </c:pt>
                <c:pt idx="4">
                  <c:v>281.89999999999981</c:v>
                </c:pt>
              </c:numCache>
            </c:numRef>
          </c:val>
          <c:smooth val="0"/>
        </c:ser>
        <c:dLbls>
          <c:showLegendKey val="0"/>
          <c:showVal val="0"/>
          <c:showCatName val="0"/>
          <c:showSerName val="0"/>
          <c:showPercent val="0"/>
          <c:showBubbleSize val="0"/>
        </c:dLbls>
        <c:marker val="1"/>
        <c:smooth val="0"/>
        <c:axId val="102363904"/>
        <c:axId val="102365440"/>
      </c:lineChart>
      <c:catAx>
        <c:axId val="102363904"/>
        <c:scaling>
          <c:orientation val="minMax"/>
        </c:scaling>
        <c:delete val="0"/>
        <c:axPos val="b"/>
        <c:numFmt formatCode="General" sourceLinked="1"/>
        <c:majorTickMark val="out"/>
        <c:minorTickMark val="none"/>
        <c:tickLblPos val="nextTo"/>
        <c:crossAx val="102365440"/>
        <c:crosses val="autoZero"/>
        <c:auto val="1"/>
        <c:lblAlgn val="ctr"/>
        <c:lblOffset val="100"/>
        <c:noMultiLvlLbl val="0"/>
      </c:catAx>
      <c:valAx>
        <c:axId val="102365440"/>
        <c:scaling>
          <c:orientation val="minMax"/>
          <c:min val="100"/>
        </c:scaling>
        <c:delete val="0"/>
        <c:axPos val="l"/>
        <c:majorGridlines/>
        <c:numFmt formatCode="General" sourceLinked="1"/>
        <c:majorTickMark val="out"/>
        <c:minorTickMark val="none"/>
        <c:tickLblPos val="nextTo"/>
        <c:crossAx val="102363904"/>
        <c:crosses val="autoZero"/>
        <c:crossBetween val="between"/>
        <c:majorUnit val="30"/>
      </c:valAx>
      <c:spPr>
        <a:solidFill>
          <a:schemeClr val="bg1">
            <a:lumMod val="95000"/>
          </a:schemeClr>
        </a:solidFill>
      </c:spPr>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Лист1!$N$50</c:f>
              <c:strCache>
                <c:ptCount val="1"/>
                <c:pt idx="0">
                  <c:v>г.Актобе</c:v>
                </c:pt>
              </c:strCache>
            </c:strRef>
          </c:tx>
          <c:spPr>
            <a:ln w="25400">
              <a:prstDash val="sysDash"/>
            </a:ln>
          </c:spPr>
          <c:trendline>
            <c:spPr>
              <a:ln w="25400">
                <a:solidFill>
                  <a:srgbClr val="C00000"/>
                </a:solidFill>
              </a:ln>
            </c:spPr>
            <c:trendlineType val="linear"/>
            <c:dispRSqr val="1"/>
            <c:dispEq val="0"/>
            <c:trendlineLbl>
              <c:layout>
                <c:manualLayout>
                  <c:x val="-0.55162117235345653"/>
                  <c:y val="0.31491396908719776"/>
                </c:manualLayout>
              </c:layout>
              <c:numFmt formatCode="General" sourceLinked="0"/>
            </c:trendlineLbl>
          </c:trendline>
          <c:cat>
            <c:numRef>
              <c:f>Лист1!$M$51:$M$55</c:f>
              <c:numCache>
                <c:formatCode>General</c:formatCode>
                <c:ptCount val="5"/>
                <c:pt idx="0">
                  <c:v>2015</c:v>
                </c:pt>
                <c:pt idx="1">
                  <c:v>2016</c:v>
                </c:pt>
                <c:pt idx="2">
                  <c:v>2017</c:v>
                </c:pt>
                <c:pt idx="3">
                  <c:v>2018</c:v>
                </c:pt>
                <c:pt idx="4">
                  <c:v>2019</c:v>
                </c:pt>
              </c:numCache>
            </c:numRef>
          </c:cat>
          <c:val>
            <c:numRef>
              <c:f>Лист1!$N$51:$N$55</c:f>
              <c:numCache>
                <c:formatCode>General</c:formatCode>
                <c:ptCount val="5"/>
                <c:pt idx="0">
                  <c:v>242.1</c:v>
                </c:pt>
                <c:pt idx="1">
                  <c:v>209.9</c:v>
                </c:pt>
                <c:pt idx="2">
                  <c:v>231.3</c:v>
                </c:pt>
                <c:pt idx="3">
                  <c:v>268.8</c:v>
                </c:pt>
                <c:pt idx="4">
                  <c:v>310.8</c:v>
                </c:pt>
              </c:numCache>
            </c:numRef>
          </c:val>
          <c:smooth val="0"/>
        </c:ser>
        <c:dLbls>
          <c:showLegendKey val="0"/>
          <c:showVal val="0"/>
          <c:showCatName val="0"/>
          <c:showSerName val="0"/>
          <c:showPercent val="0"/>
          <c:showBubbleSize val="0"/>
        </c:dLbls>
        <c:marker val="1"/>
        <c:smooth val="0"/>
        <c:axId val="102509568"/>
        <c:axId val="102544128"/>
      </c:lineChart>
      <c:catAx>
        <c:axId val="102509568"/>
        <c:scaling>
          <c:orientation val="minMax"/>
        </c:scaling>
        <c:delete val="0"/>
        <c:axPos val="b"/>
        <c:numFmt formatCode="General" sourceLinked="1"/>
        <c:majorTickMark val="out"/>
        <c:minorTickMark val="none"/>
        <c:tickLblPos val="nextTo"/>
        <c:crossAx val="102544128"/>
        <c:crosses val="autoZero"/>
        <c:auto val="1"/>
        <c:lblAlgn val="ctr"/>
        <c:lblOffset val="100"/>
        <c:noMultiLvlLbl val="0"/>
      </c:catAx>
      <c:valAx>
        <c:axId val="102544128"/>
        <c:scaling>
          <c:orientation val="minMax"/>
        </c:scaling>
        <c:delete val="0"/>
        <c:axPos val="l"/>
        <c:majorGridlines/>
        <c:numFmt formatCode="General" sourceLinked="1"/>
        <c:majorTickMark val="out"/>
        <c:minorTickMark val="none"/>
        <c:tickLblPos val="nextTo"/>
        <c:crossAx val="102509568"/>
        <c:crosses val="autoZero"/>
        <c:crossBetween val="between"/>
      </c:valAx>
      <c:spPr>
        <a:solidFill>
          <a:schemeClr val="bg1">
            <a:lumMod val="95000"/>
          </a:schemeClr>
        </a:solidFill>
      </c:spPr>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025153105861761E-2"/>
          <c:y val="7.6248249237903562E-2"/>
          <c:w val="0.89610910615339745"/>
          <c:h val="0.74245589256499889"/>
        </c:manualLayout>
      </c:layout>
      <c:lineChart>
        <c:grouping val="stacked"/>
        <c:varyColors val="0"/>
        <c:ser>
          <c:idx val="0"/>
          <c:order val="0"/>
          <c:tx>
            <c:strRef>
              <c:f>Лист1!$B$1</c:f>
              <c:strCache>
                <c:ptCount val="1"/>
                <c:pt idx="0">
                  <c:v>Ақтөбе облысы</c:v>
                </c:pt>
              </c:strCache>
            </c:strRef>
          </c:tx>
          <c:dLbls>
            <c:dLbl>
              <c:idx val="0"/>
              <c:layout>
                <c:manualLayout>
                  <c:x val="-1.2969093560776968E-2"/>
                  <c:y val="-0.10180936797083885"/>
                </c:manualLayout>
              </c:layout>
              <c:showLegendKey val="0"/>
              <c:showVal val="1"/>
              <c:showCatName val="0"/>
              <c:showSerName val="0"/>
              <c:showPercent val="0"/>
              <c:showBubbleSize val="0"/>
            </c:dLbl>
            <c:dLbl>
              <c:idx val="1"/>
              <c:layout>
                <c:manualLayout>
                  <c:x val="-6.4845467803885237E-3"/>
                  <c:y val="-7.1865436214709782E-2"/>
                </c:manualLayout>
              </c:layout>
              <c:showLegendKey val="0"/>
              <c:showVal val="1"/>
              <c:showCatName val="0"/>
              <c:showSerName val="0"/>
              <c:showPercent val="0"/>
              <c:showBubbleSize val="0"/>
            </c:dLbl>
            <c:dLbl>
              <c:idx val="2"/>
              <c:layout>
                <c:manualLayout>
                  <c:x val="4.3230311869256561E-3"/>
                  <c:y val="-7.7854222565935591E-2"/>
                </c:manualLayout>
              </c:layout>
              <c:showLegendKey val="0"/>
              <c:showVal val="1"/>
              <c:showCatName val="0"/>
              <c:showSerName val="0"/>
              <c:showPercent val="0"/>
              <c:showBubbleSize val="0"/>
            </c:dLbl>
            <c:dLbl>
              <c:idx val="3"/>
              <c:layout>
                <c:manualLayout>
                  <c:x val="-1.5130609154239876E-2"/>
                  <c:y val="-8.3843008917161357E-2"/>
                </c:manualLayout>
              </c:layout>
              <c:showLegendKey val="0"/>
              <c:showVal val="1"/>
              <c:showCatName val="0"/>
              <c:showSerName val="0"/>
              <c:showPercent val="0"/>
              <c:showBubbleSize val="0"/>
            </c:dLbl>
            <c:dLbl>
              <c:idx val="4"/>
              <c:layout>
                <c:manualLayout>
                  <c:x val="-3.2422733901942419E-2"/>
                  <c:y val="-8.38430089171614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17.8</c:v>
                </c:pt>
                <c:pt idx="1">
                  <c:v>15.7</c:v>
                </c:pt>
                <c:pt idx="2">
                  <c:v>14.2</c:v>
                </c:pt>
                <c:pt idx="3">
                  <c:v>13</c:v>
                </c:pt>
                <c:pt idx="4">
                  <c:v>13.8</c:v>
                </c:pt>
              </c:numCache>
            </c:numRef>
          </c:val>
          <c:smooth val="0"/>
        </c:ser>
        <c:ser>
          <c:idx val="1"/>
          <c:order val="1"/>
          <c:tx>
            <c:strRef>
              <c:f>Лист1!$C$1</c:f>
              <c:strCache>
                <c:ptCount val="1"/>
                <c:pt idx="0">
                  <c:v>Ақтөбе қаласы</c:v>
                </c:pt>
              </c:strCache>
            </c:strRef>
          </c:tx>
          <c:marker>
            <c:symbol val="diamond"/>
            <c:size val="7"/>
          </c:marker>
          <c:dLbls>
            <c:dLbl>
              <c:idx val="0"/>
              <c:layout>
                <c:manualLayout>
                  <c:x val="0"/>
                  <c:y val="-7.1865436214709782E-2"/>
                </c:manualLayout>
              </c:layout>
              <c:showLegendKey val="0"/>
              <c:showVal val="1"/>
              <c:showCatName val="0"/>
              <c:showSerName val="0"/>
              <c:showPercent val="0"/>
              <c:showBubbleSize val="0"/>
            </c:dLbl>
            <c:dLbl>
              <c:idx val="1"/>
              <c:layout>
                <c:manualLayout>
                  <c:x val="-6.4845467803885237E-3"/>
                  <c:y val="-5.3899077161032337E-2"/>
                </c:manualLayout>
              </c:layout>
              <c:showLegendKey val="0"/>
              <c:showVal val="1"/>
              <c:showCatName val="0"/>
              <c:showSerName val="0"/>
              <c:showPercent val="0"/>
              <c:showBubbleSize val="0"/>
            </c:dLbl>
            <c:dLbl>
              <c:idx val="2"/>
              <c:layout>
                <c:manualLayout>
                  <c:x val="2.1615155934628281E-3"/>
                  <c:y val="-4.7910290809806522E-2"/>
                </c:manualLayout>
              </c:layout>
              <c:showLegendKey val="0"/>
              <c:showVal val="1"/>
              <c:showCatName val="0"/>
              <c:showSerName val="0"/>
              <c:showPercent val="0"/>
              <c:showBubbleSize val="0"/>
            </c:dLbl>
            <c:dLbl>
              <c:idx val="3"/>
              <c:layout>
                <c:manualLayout>
                  <c:x val="-1.5130609154239876E-2"/>
                  <c:y val="-7.7854222565935619E-2"/>
                </c:manualLayout>
              </c:layout>
              <c:showLegendKey val="0"/>
              <c:showVal val="1"/>
              <c:showCatName val="0"/>
              <c:showSerName val="0"/>
              <c:showPercent val="0"/>
              <c:showBubbleSize val="0"/>
            </c:dLbl>
            <c:dLbl>
              <c:idx val="4"/>
              <c:layout>
                <c:manualLayout>
                  <c:x val="-4.7553343056182217E-2"/>
                  <c:y val="-8.38430089171614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20.7</c:v>
                </c:pt>
                <c:pt idx="1">
                  <c:v>20.399999999999999</c:v>
                </c:pt>
                <c:pt idx="2">
                  <c:v>20</c:v>
                </c:pt>
                <c:pt idx="3">
                  <c:v>17.399999999999999</c:v>
                </c:pt>
                <c:pt idx="4">
                  <c:v>17.399999999999999</c:v>
                </c:pt>
              </c:numCache>
            </c:numRef>
          </c:val>
          <c:smooth val="0"/>
        </c:ser>
        <c:dLbls>
          <c:showLegendKey val="0"/>
          <c:showVal val="0"/>
          <c:showCatName val="0"/>
          <c:showSerName val="0"/>
          <c:showPercent val="0"/>
          <c:showBubbleSize val="0"/>
        </c:dLbls>
        <c:marker val="1"/>
        <c:smooth val="0"/>
        <c:axId val="102557184"/>
        <c:axId val="102558720"/>
      </c:lineChart>
      <c:catAx>
        <c:axId val="102557184"/>
        <c:scaling>
          <c:orientation val="minMax"/>
        </c:scaling>
        <c:delete val="0"/>
        <c:axPos val="b"/>
        <c:numFmt formatCode="General" sourceLinked="1"/>
        <c:majorTickMark val="out"/>
        <c:minorTickMark val="none"/>
        <c:tickLblPos val="nextTo"/>
        <c:crossAx val="102558720"/>
        <c:crosses val="autoZero"/>
        <c:auto val="1"/>
        <c:lblAlgn val="ctr"/>
        <c:lblOffset val="100"/>
        <c:noMultiLvlLbl val="0"/>
      </c:catAx>
      <c:valAx>
        <c:axId val="102558720"/>
        <c:scaling>
          <c:orientation val="minMax"/>
        </c:scaling>
        <c:delete val="0"/>
        <c:axPos val="l"/>
        <c:majorGridlines/>
        <c:numFmt formatCode="General" sourceLinked="1"/>
        <c:majorTickMark val="out"/>
        <c:minorTickMark val="none"/>
        <c:tickLblPos val="nextTo"/>
        <c:crossAx val="102557184"/>
        <c:crosses val="autoZero"/>
        <c:crossBetween val="between"/>
      </c:valAx>
    </c:plotArea>
    <c:legend>
      <c:legendPos val="r"/>
      <c:layout>
        <c:manualLayout>
          <c:xMode val="edge"/>
          <c:yMode val="edge"/>
          <c:x val="0.27900462962962957"/>
          <c:y val="1.6444805385873664E-3"/>
          <c:w val="0.66543981481481485"/>
          <c:h val="0.25530548591739932"/>
        </c:manualLayout>
      </c:layout>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38100">
              <a:solidFill>
                <a:srgbClr val="002060"/>
              </a:solidFill>
            </a:ln>
          </c:spPr>
          <c:marker>
            <c:symbol val="circle"/>
            <c:size val="7"/>
            <c:spPr>
              <a:solidFill>
                <a:srgbClr val="002060"/>
              </a:solidFill>
              <a:ln w="3175"/>
            </c:spPr>
          </c:marker>
          <c:dLbls>
            <c:dLbl>
              <c:idx val="0"/>
              <c:layout>
                <c:manualLayout>
                  <c:x val="-5.0925925925925944E-2"/>
                  <c:y val="-5.5555555555555552E-2"/>
                </c:manualLayout>
              </c:layout>
              <c:showLegendKey val="0"/>
              <c:showVal val="1"/>
              <c:showCatName val="0"/>
              <c:showSerName val="0"/>
              <c:showPercent val="0"/>
              <c:showBubbleSize val="0"/>
            </c:dLbl>
            <c:dLbl>
              <c:idx val="1"/>
              <c:layout>
                <c:manualLayout>
                  <c:x val="-6.0185185185185182E-2"/>
                  <c:y val="-6.9444444444444448E-2"/>
                </c:manualLayout>
              </c:layout>
              <c:showLegendKey val="0"/>
              <c:showVal val="1"/>
              <c:showCatName val="0"/>
              <c:showSerName val="0"/>
              <c:showPercent val="0"/>
              <c:showBubbleSize val="0"/>
            </c:dLbl>
            <c:dLbl>
              <c:idx val="2"/>
              <c:layout>
                <c:manualLayout>
                  <c:x val="-8.5648148148148154E-2"/>
                  <c:y val="-9.7222222222222224E-2"/>
                </c:manualLayout>
              </c:layout>
              <c:showLegendKey val="0"/>
              <c:showVal val="1"/>
              <c:showCatName val="0"/>
              <c:showSerName val="0"/>
              <c:showPercent val="0"/>
              <c:showBubbleSize val="0"/>
            </c:dLbl>
            <c:dLbl>
              <c:idx val="3"/>
              <c:layout>
                <c:manualLayout>
                  <c:x val="-0.13888888888888898"/>
                  <c:y val="-7.407407407407407E-2"/>
                </c:manualLayout>
              </c:layout>
              <c:showLegendKey val="0"/>
              <c:showVal val="1"/>
              <c:showCatName val="0"/>
              <c:showSerName val="0"/>
              <c:showPercent val="0"/>
              <c:showBubbleSize val="0"/>
            </c:dLbl>
            <c:dLbl>
              <c:idx val="4"/>
              <c:layout>
                <c:manualLayout>
                  <c:x val="-0.15046296296296297"/>
                  <c:y val="-5.0925925925925923E-2"/>
                </c:manualLayout>
              </c:layout>
              <c:showLegendKey val="0"/>
              <c:showVal val="1"/>
              <c:showCatName val="0"/>
              <c:showSerName val="0"/>
              <c:showPercent val="0"/>
              <c:showBubbleSize val="0"/>
            </c:dLbl>
            <c:dLbl>
              <c:idx val="5"/>
              <c:layout>
                <c:manualLayout>
                  <c:x val="-0.1435185185185185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Word]Лист1'!$C$4:$C$9</c:f>
              <c:strCache>
                <c:ptCount val="6"/>
                <c:pt idx="0">
                  <c:v>2013</c:v>
                </c:pt>
                <c:pt idx="1">
                  <c:v>2016</c:v>
                </c:pt>
                <c:pt idx="2">
                  <c:v>2017</c:v>
                </c:pt>
                <c:pt idx="3">
                  <c:v>2018</c:v>
                </c:pt>
                <c:pt idx="4">
                  <c:v>2019</c:v>
                </c:pt>
                <c:pt idx="5">
                  <c:v>2020ж 8 ай</c:v>
                </c:pt>
              </c:strCache>
            </c:strRef>
          </c:cat>
          <c:val>
            <c:numRef>
              <c:f>'[Диаграмма в Microsoft Word]Лист1'!$D$4:$D$9</c:f>
              <c:numCache>
                <c:formatCode>#,##0</c:formatCode>
                <c:ptCount val="6"/>
                <c:pt idx="0" formatCode="General">
                  <c:v>949</c:v>
                </c:pt>
                <c:pt idx="1">
                  <c:v>2453</c:v>
                </c:pt>
                <c:pt idx="2">
                  <c:v>6991</c:v>
                </c:pt>
                <c:pt idx="3">
                  <c:v>159928</c:v>
                </c:pt>
                <c:pt idx="4">
                  <c:v>483281</c:v>
                </c:pt>
                <c:pt idx="5">
                  <c:v>754000</c:v>
                </c:pt>
              </c:numCache>
            </c:numRef>
          </c:val>
          <c:smooth val="0"/>
        </c:ser>
        <c:dLbls>
          <c:showLegendKey val="0"/>
          <c:showVal val="0"/>
          <c:showCatName val="0"/>
          <c:showSerName val="0"/>
          <c:showPercent val="0"/>
          <c:showBubbleSize val="0"/>
        </c:dLbls>
        <c:marker val="1"/>
        <c:smooth val="0"/>
        <c:axId val="106011648"/>
        <c:axId val="106013440"/>
      </c:lineChart>
      <c:catAx>
        <c:axId val="106011648"/>
        <c:scaling>
          <c:orientation val="minMax"/>
        </c:scaling>
        <c:delete val="0"/>
        <c:axPos val="b"/>
        <c:majorTickMark val="out"/>
        <c:minorTickMark val="none"/>
        <c:tickLblPos val="nextTo"/>
        <c:crossAx val="106013440"/>
        <c:crosses val="autoZero"/>
        <c:auto val="1"/>
        <c:lblAlgn val="ctr"/>
        <c:lblOffset val="100"/>
        <c:noMultiLvlLbl val="0"/>
      </c:catAx>
      <c:valAx>
        <c:axId val="106013440"/>
        <c:scaling>
          <c:orientation val="minMax"/>
        </c:scaling>
        <c:delete val="0"/>
        <c:axPos val="l"/>
        <c:majorGridlines/>
        <c:numFmt formatCode="General" sourceLinked="1"/>
        <c:majorTickMark val="out"/>
        <c:minorTickMark val="none"/>
        <c:tickLblPos val="nextTo"/>
        <c:crossAx val="106011648"/>
        <c:crosses val="autoZero"/>
        <c:crossBetween val="between"/>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41049195773626"/>
          <c:y val="3.3998743672347856E-2"/>
          <c:w val="0.72170036614991695"/>
          <c:h val="0.79936937373368921"/>
        </c:manualLayout>
      </c:layout>
      <c:barChart>
        <c:barDir val="bar"/>
        <c:grouping val="percentStacked"/>
        <c:varyColors val="0"/>
        <c:ser>
          <c:idx val="0"/>
          <c:order val="0"/>
          <c:tx>
            <c:strRef>
              <c:f>Лист1!$B$1</c:f>
              <c:strCache>
                <c:ptCount val="1"/>
                <c:pt idx="0">
                  <c:v>Бірінішілік келу</c:v>
                </c:pt>
              </c:strCache>
            </c:strRef>
          </c:tx>
          <c:spPr>
            <a:solidFill>
              <a:srgbClr val="ED7D31"/>
            </a:solidFill>
            <a:ln>
              <a:noFill/>
            </a:ln>
            <a:effectLst/>
          </c:spPr>
          <c:invertIfNegative val="0"/>
          <c:dLbls>
            <c:dLbl>
              <c:idx val="1"/>
              <c:layout>
                <c:manualLayout>
                  <c:x val="-4.1020138979499295E-3"/>
                  <c:y val="-8.6858586526968005E-3"/>
                </c:manualLayout>
              </c:layout>
              <c:tx>
                <c:rich>
                  <a:bodyPr/>
                  <a:lstStyle/>
                  <a:p>
                    <a:r>
                      <a:rPr lang="en-US" sz="1200" dirty="0" smtClean="0"/>
                      <a:t>63476</a:t>
                    </a:r>
                    <a:endParaRPr lang="en-US" sz="1600" dirty="0"/>
                  </a:p>
                </c:rich>
              </c:tx>
              <c:showLegendKey val="0"/>
              <c:showVal val="1"/>
              <c:showCatName val="0"/>
              <c:showSerName val="0"/>
              <c:showPercent val="0"/>
              <c:showBubbleSize val="0"/>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Ақтөбе облысы</c:v>
                </c:pt>
                <c:pt idx="1">
                  <c:v>Қазақстан Республикасы</c:v>
                </c:pt>
              </c:strCache>
            </c:strRef>
          </c:cat>
          <c:val>
            <c:numRef>
              <c:f>Лист1!$B$2:$B$3</c:f>
              <c:numCache>
                <c:formatCode>#,##0</c:formatCode>
                <c:ptCount val="2"/>
                <c:pt idx="0" formatCode="General">
                  <c:v>3651</c:v>
                </c:pt>
                <c:pt idx="1">
                  <c:v>63476</c:v>
                </c:pt>
              </c:numCache>
            </c:numRef>
          </c:val>
          <c:extLst xmlns:c16r2="http://schemas.microsoft.com/office/drawing/2015/06/chart">
            <c:ext xmlns:c16="http://schemas.microsoft.com/office/drawing/2014/chart" uri="{C3380CC4-5D6E-409C-BE32-E72D297353CC}">
              <c16:uniqueId val="{00000000-5098-4467-AD5A-1C7CAA7A90CB}"/>
            </c:ext>
          </c:extLst>
        </c:ser>
        <c:ser>
          <c:idx val="1"/>
          <c:order val="1"/>
          <c:tx>
            <c:strRef>
              <c:f>Лист1!$C$1</c:f>
              <c:strCache>
                <c:ptCount val="1"/>
                <c:pt idx="0">
                  <c:v>Екіншілік келу</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Ақтөбе облысы</c:v>
                </c:pt>
                <c:pt idx="1">
                  <c:v>Қазақстан Республикасы</c:v>
                </c:pt>
              </c:strCache>
            </c:strRef>
          </c:cat>
          <c:val>
            <c:numRef>
              <c:f>Лист1!$C$2:$C$3</c:f>
              <c:numCache>
                <c:formatCode>General</c:formatCode>
                <c:ptCount val="2"/>
                <c:pt idx="0">
                  <c:v>2091</c:v>
                </c:pt>
                <c:pt idx="1">
                  <c:v>26038</c:v>
                </c:pt>
              </c:numCache>
            </c:numRef>
          </c:val>
          <c:extLst xmlns:c16r2="http://schemas.microsoft.com/office/drawing/2015/06/chart">
            <c:ext xmlns:c16="http://schemas.microsoft.com/office/drawing/2014/chart" uri="{C3380CC4-5D6E-409C-BE32-E72D297353CC}">
              <c16:uniqueId val="{00000001-5098-4467-AD5A-1C7CAA7A90CB}"/>
            </c:ext>
          </c:extLst>
        </c:ser>
        <c:ser>
          <c:idx val="2"/>
          <c:order val="2"/>
          <c:tx>
            <c:strRef>
              <c:f>Лист1!$D$1</c:f>
              <c:strCache>
                <c:ptCount val="1"/>
                <c:pt idx="0">
                  <c:v>%</c:v>
                </c:pt>
              </c:strCache>
            </c:strRef>
          </c:tx>
          <c:spPr>
            <a:solidFill>
              <a:sysClr val="window" lastClr="FFFFFF"/>
            </a:solidFill>
          </c:spPr>
          <c:invertIfNegative val="0"/>
          <c:dLbls>
            <c:dLbl>
              <c:idx val="0"/>
              <c:layout>
                <c:manualLayout>
                  <c:x val="3.4703546672050611E-2"/>
                  <c:y val="-7.0056057807588923E-3"/>
                </c:manualLayout>
              </c:layout>
              <c:showLegendKey val="0"/>
              <c:showVal val="1"/>
              <c:showCatName val="0"/>
              <c:showSerName val="0"/>
              <c:showPercent val="0"/>
              <c:showBubbleSize val="0"/>
            </c:dLbl>
            <c:dLbl>
              <c:idx val="1"/>
              <c:layout>
                <c:manualLayout>
                  <c:x val="3.2054932741844629E-2"/>
                  <c:y val="-1.5890930101849355E-3"/>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Ақтөбе облысы</c:v>
                </c:pt>
                <c:pt idx="1">
                  <c:v>Қазақстан Республикасы</c:v>
                </c:pt>
              </c:strCache>
            </c:strRef>
          </c:cat>
          <c:val>
            <c:numRef>
              <c:f>Лист1!$D$2:$D$3</c:f>
              <c:numCache>
                <c:formatCode>0.0</c:formatCode>
                <c:ptCount val="2"/>
                <c:pt idx="0">
                  <c:v>57.271980279375505</c:v>
                </c:pt>
                <c:pt idx="1">
                  <c:v>41.020228117713785</c:v>
                </c:pt>
              </c:numCache>
            </c:numRef>
          </c:val>
          <c:extLst xmlns:c16r2="http://schemas.microsoft.com/office/drawing/2015/06/chart">
            <c:ext xmlns:c16="http://schemas.microsoft.com/office/drawing/2014/chart" uri="{C3380CC4-5D6E-409C-BE32-E72D297353CC}">
              <c16:uniqueId val="{00000003-5098-4467-AD5A-1C7CAA7A90CB}"/>
            </c:ext>
          </c:extLst>
        </c:ser>
        <c:dLbls>
          <c:showLegendKey val="0"/>
          <c:showVal val="1"/>
          <c:showCatName val="0"/>
          <c:showSerName val="0"/>
          <c:showPercent val="0"/>
          <c:showBubbleSize val="0"/>
        </c:dLbls>
        <c:gapWidth val="95"/>
        <c:overlap val="100"/>
        <c:axId val="102211968"/>
        <c:axId val="102213504"/>
      </c:barChart>
      <c:catAx>
        <c:axId val="10221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02213504"/>
        <c:crosses val="autoZero"/>
        <c:auto val="1"/>
        <c:lblAlgn val="ctr"/>
        <c:lblOffset val="100"/>
        <c:noMultiLvlLbl val="0"/>
      </c:catAx>
      <c:valAx>
        <c:axId val="102213504"/>
        <c:scaling>
          <c:orientation val="minMax"/>
        </c:scaling>
        <c:delete val="1"/>
        <c:axPos val="b"/>
        <c:numFmt formatCode="0%" sourceLinked="1"/>
        <c:majorTickMark val="none"/>
        <c:minorTickMark val="none"/>
        <c:tickLblPos val="none"/>
        <c:crossAx val="102211968"/>
        <c:crosses val="autoZero"/>
        <c:crossBetween val="between"/>
      </c:valAx>
      <c:spPr>
        <a:noFill/>
        <a:ln>
          <a:noFill/>
        </a:ln>
        <a:effectLst/>
      </c:spPr>
    </c:plotArea>
    <c:plotVisOnly val="1"/>
    <c:dispBlanksAs val="gap"/>
    <c:showDLblsOverMax val="0"/>
  </c:chart>
  <c:spPr>
    <a:noFill/>
    <a:ln w="12700">
      <a:solidFill>
        <a:sysClr val="windowText" lastClr="000000"/>
      </a:solidFill>
    </a:ln>
    <a:effectLst/>
  </c:spPr>
  <c:txPr>
    <a:bodyPr/>
    <a:lstStyle/>
    <a:p>
      <a:pPr>
        <a:defRPr sz="1200" b="1">
          <a:solidFill>
            <a:schemeClr val="tx1"/>
          </a:solidFill>
          <a:latin typeface="Times New Roman" pitchFamily="18" charset="0"/>
          <a:cs typeface="Times New Roman"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'[Диаграмма в Microsoft PowerPoint]Лист1'!$B$1</c:f>
              <c:strCache>
                <c:ptCount val="1"/>
                <c:pt idx="0">
                  <c:v>Ряд 1</c:v>
                </c:pt>
              </c:strCache>
            </c:strRef>
          </c:tx>
          <c:spPr>
            <a:ln>
              <a:solidFill>
                <a:schemeClr val="tx1"/>
              </a:solidFill>
            </a:ln>
          </c:spPr>
          <c:invertIfNegative val="0"/>
          <c:dPt>
            <c:idx val="1"/>
            <c:invertIfNegative val="0"/>
            <c:bubble3D val="0"/>
            <c:spPr>
              <a:solidFill>
                <a:srgbClr val="C00000"/>
              </a:solidFill>
              <a:ln>
                <a:solidFill>
                  <a:schemeClr val="tx1"/>
                </a:solidFill>
              </a:ln>
            </c:spPr>
          </c:dPt>
          <c:dLbls>
            <c:dLbl>
              <c:idx val="0"/>
              <c:layout/>
              <c:tx>
                <c:rich>
                  <a:bodyPr/>
                  <a:lstStyle/>
                  <a:p>
                    <a:r>
                      <a:rPr lang="en-US" smtClean="0"/>
                      <a:t>35,6%</a:t>
                    </a:r>
                    <a:endParaRPr lang="en-US"/>
                  </a:p>
                </c:rich>
              </c:tx>
              <c:showLegendKey val="0"/>
              <c:showVal val="1"/>
              <c:showCatName val="0"/>
              <c:showSerName val="0"/>
              <c:showPercent val="0"/>
              <c:showBubbleSize val="0"/>
            </c:dLbl>
            <c:dLbl>
              <c:idx val="1"/>
              <c:layout/>
              <c:tx>
                <c:rich>
                  <a:bodyPr/>
                  <a:lstStyle/>
                  <a:p>
                    <a:r>
                      <a:rPr lang="en-US" smtClean="0"/>
                      <a:t>33,6%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в Microsoft PowerPoint]Лист1'!$A$2:$A$3</c:f>
              <c:strCache>
                <c:ptCount val="2"/>
                <c:pt idx="0">
                  <c:v>Ақтөбе облысы</c:v>
                </c:pt>
                <c:pt idx="1">
                  <c:v>Қазақстан Республикасы</c:v>
                </c:pt>
              </c:strCache>
            </c:strRef>
          </c:cat>
          <c:val>
            <c:numRef>
              <c:f>'[Диаграмма в Microsoft PowerPoint]Лист1'!$B$2:$B$3</c:f>
              <c:numCache>
                <c:formatCode>0.0</c:formatCode>
                <c:ptCount val="2"/>
                <c:pt idx="0" formatCode="General">
                  <c:v>35.6</c:v>
                </c:pt>
                <c:pt idx="1">
                  <c:v>33.6</c:v>
                </c:pt>
              </c:numCache>
            </c:numRef>
          </c:val>
        </c:ser>
        <c:dLbls>
          <c:showLegendKey val="0"/>
          <c:showVal val="0"/>
          <c:showCatName val="0"/>
          <c:showSerName val="0"/>
          <c:showPercent val="0"/>
          <c:showBubbleSize val="0"/>
        </c:dLbls>
        <c:gapWidth val="150"/>
        <c:axId val="102243328"/>
        <c:axId val="102257408"/>
      </c:barChart>
      <c:catAx>
        <c:axId val="102243328"/>
        <c:scaling>
          <c:orientation val="minMax"/>
        </c:scaling>
        <c:delete val="0"/>
        <c:axPos val="l"/>
        <c:majorTickMark val="out"/>
        <c:minorTickMark val="none"/>
        <c:tickLblPos val="nextTo"/>
        <c:crossAx val="102257408"/>
        <c:crosses val="autoZero"/>
        <c:auto val="1"/>
        <c:lblAlgn val="ctr"/>
        <c:lblOffset val="100"/>
        <c:noMultiLvlLbl val="0"/>
      </c:catAx>
      <c:valAx>
        <c:axId val="102257408"/>
        <c:scaling>
          <c:orientation val="minMax"/>
        </c:scaling>
        <c:delete val="0"/>
        <c:axPos val="b"/>
        <c:majorGridlines/>
        <c:numFmt formatCode="General" sourceLinked="1"/>
        <c:majorTickMark val="out"/>
        <c:minorTickMark val="none"/>
        <c:tickLblPos val="nextTo"/>
        <c:crossAx val="102243328"/>
        <c:crosses val="autoZero"/>
        <c:crossBetween val="between"/>
      </c:valAx>
    </c:plotArea>
    <c:plotVisOnly val="1"/>
    <c:dispBlanksAs val="gap"/>
    <c:showDLblsOverMax val="0"/>
  </c:chart>
  <c:spPr>
    <a:ln>
      <a:solidFill>
        <a:schemeClr val="tx1"/>
      </a:solid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ln>
              <a:solidFill>
                <a:schemeClr val="tx1"/>
              </a:solidFill>
            </a:ln>
          </c:spPr>
          <c:invertIfNegative val="0"/>
          <c:dPt>
            <c:idx val="1"/>
            <c:invertIfNegative val="0"/>
            <c:bubble3D val="0"/>
            <c:spPr>
              <a:solidFill>
                <a:srgbClr val="C00000"/>
              </a:solidFill>
              <a:ln>
                <a:solidFill>
                  <a:schemeClr val="tx1"/>
                </a:solidFill>
              </a:ln>
            </c:spPr>
          </c:dPt>
          <c:dLbls>
            <c:dLbl>
              <c:idx val="0"/>
              <c:layout/>
              <c:tx>
                <c:rich>
                  <a:bodyPr/>
                  <a:lstStyle/>
                  <a:p>
                    <a:r>
                      <a:rPr lang="en-US" smtClean="0"/>
                      <a:t>32,7%</a:t>
                    </a:r>
                    <a:endParaRPr lang="en-US"/>
                  </a:p>
                </c:rich>
              </c:tx>
              <c:showLegendKey val="0"/>
              <c:showVal val="1"/>
              <c:showCatName val="0"/>
              <c:showSerName val="0"/>
              <c:showPercent val="0"/>
              <c:showBubbleSize val="0"/>
            </c:dLbl>
            <c:dLbl>
              <c:idx val="1"/>
              <c:layout/>
              <c:tx>
                <c:rich>
                  <a:bodyPr/>
                  <a:lstStyle/>
                  <a:p>
                    <a:r>
                      <a:rPr lang="en-US" smtClean="0"/>
                      <a:t>28,4%</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Ақтөбе облысы</c:v>
                </c:pt>
                <c:pt idx="1">
                  <c:v>Қазақстан Республикасы</c:v>
                </c:pt>
              </c:strCache>
            </c:strRef>
          </c:cat>
          <c:val>
            <c:numRef>
              <c:f>Лист1!$B$2:$B$3</c:f>
              <c:numCache>
                <c:formatCode>General</c:formatCode>
                <c:ptCount val="2"/>
                <c:pt idx="0">
                  <c:v>32.700000000000003</c:v>
                </c:pt>
                <c:pt idx="1">
                  <c:v>28.4</c:v>
                </c:pt>
              </c:numCache>
            </c:numRef>
          </c:val>
        </c:ser>
        <c:dLbls>
          <c:showLegendKey val="0"/>
          <c:showVal val="0"/>
          <c:showCatName val="0"/>
          <c:showSerName val="0"/>
          <c:showPercent val="0"/>
          <c:showBubbleSize val="0"/>
        </c:dLbls>
        <c:gapWidth val="150"/>
        <c:axId val="102281984"/>
        <c:axId val="102283520"/>
      </c:barChart>
      <c:catAx>
        <c:axId val="102281984"/>
        <c:scaling>
          <c:orientation val="minMax"/>
        </c:scaling>
        <c:delete val="0"/>
        <c:axPos val="l"/>
        <c:majorTickMark val="out"/>
        <c:minorTickMark val="none"/>
        <c:tickLblPos val="nextTo"/>
        <c:crossAx val="102283520"/>
        <c:crosses val="autoZero"/>
        <c:auto val="1"/>
        <c:lblAlgn val="ctr"/>
        <c:lblOffset val="100"/>
        <c:noMultiLvlLbl val="0"/>
      </c:catAx>
      <c:valAx>
        <c:axId val="102283520"/>
        <c:scaling>
          <c:orientation val="minMax"/>
        </c:scaling>
        <c:delete val="0"/>
        <c:axPos val="b"/>
        <c:majorGridlines/>
        <c:numFmt formatCode="General" sourceLinked="1"/>
        <c:majorTickMark val="out"/>
        <c:minorTickMark val="none"/>
        <c:tickLblPos val="nextTo"/>
        <c:crossAx val="102281984"/>
        <c:crosses val="autoZero"/>
        <c:crossBetween val="between"/>
      </c:valAx>
    </c:plotArea>
    <c:plotVisOnly val="1"/>
    <c:dispBlanksAs val="gap"/>
    <c:showDLblsOverMax val="0"/>
  </c:chart>
  <c:spPr>
    <a:ln>
      <a:solidFill>
        <a:schemeClr val="tx1"/>
      </a:solidFill>
    </a:ln>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0"/>
            </a:pPr>
            <a:r>
              <a:rPr lang="ru-RU"/>
              <a:t>Ауруларды басқару бағдарламасының</a:t>
            </a:r>
            <a:r>
              <a:rPr lang="ru-RU" baseline="0"/>
              <a:t> ұйымдастырылуына</a:t>
            </a:r>
            <a:r>
              <a:rPr lang="ru-RU"/>
              <a:t> қанағаттанасыз ба?</a:t>
            </a:r>
          </a:p>
        </c:rich>
      </c:tx>
      <c:layout>
        <c:manualLayout>
          <c:xMode val="edge"/>
          <c:yMode val="edge"/>
          <c:x val="0.22386541611580291"/>
          <c:y val="5.1671155752231954E-2"/>
        </c:manualLayout>
      </c:layout>
      <c:overlay val="0"/>
    </c:title>
    <c:autoTitleDeleted val="0"/>
    <c:plotArea>
      <c:layout>
        <c:manualLayout>
          <c:layoutTarget val="inner"/>
          <c:xMode val="edge"/>
          <c:yMode val="edge"/>
          <c:x val="4.6188971255520524E-2"/>
          <c:y val="0.29769719574526876"/>
          <c:w val="0.7582691399400876"/>
          <c:h val="0.65109683657963835"/>
        </c:manualLayout>
      </c:layout>
      <c:barChart>
        <c:barDir val="col"/>
        <c:grouping val="clustered"/>
        <c:varyColors val="0"/>
        <c:ser>
          <c:idx val="0"/>
          <c:order val="0"/>
          <c:tx>
            <c:strRef>
              <c:f>Лист1!$B$1</c:f>
              <c:strCache>
                <c:ptCount val="1"/>
                <c:pt idx="0">
                  <c:v>Ауруларды басқару бағдарламасына қатысу нәтижелеріне қанағаттанасыз ба?</c:v>
                </c:pt>
              </c:strCache>
            </c:strRef>
          </c:tx>
          <c:invertIfNegative val="0"/>
          <c:dPt>
            <c:idx val="0"/>
            <c:invertIfNegative val="0"/>
            <c:bubble3D val="0"/>
            <c:spPr>
              <a:solidFill>
                <a:schemeClr val="accent2">
                  <a:lumMod val="75000"/>
                </a:schemeClr>
              </a:solidFill>
            </c:spPr>
          </c:dPt>
          <c:dLbls>
            <c:dLbl>
              <c:idx val="0"/>
              <c:layout>
                <c:manualLayout>
                  <c:x val="5.0421420603147327E-3"/>
                  <c:y val="0.23759635308744306"/>
                </c:manualLayout>
              </c:layout>
              <c:tx>
                <c:rich>
                  <a:bodyPr/>
                  <a:lstStyle/>
                  <a:p>
                    <a:r>
                      <a:rPr lang="en-US"/>
                      <a:t>5</a:t>
                    </a:r>
                    <a:r>
                      <a:rPr lang="kk-KZ"/>
                      <a:t>5,3</a:t>
                    </a:r>
                    <a:r>
                      <a:rPr lang="en-US"/>
                      <a:t>%</a:t>
                    </a:r>
                  </a:p>
                </c:rich>
              </c:tx>
              <c:showLegendKey val="0"/>
              <c:showVal val="1"/>
              <c:showCatName val="0"/>
              <c:showSerName val="0"/>
              <c:showPercent val="0"/>
              <c:showBubbleSize val="0"/>
            </c:dLbl>
            <c:dLbl>
              <c:idx val="1"/>
              <c:layout>
                <c:manualLayout>
                  <c:x val="1.9293924147655453E-3"/>
                  <c:y val="0.15119733388589598"/>
                </c:manualLayout>
              </c:layout>
              <c:tx>
                <c:rich>
                  <a:bodyPr/>
                  <a:lstStyle/>
                  <a:p>
                    <a:r>
                      <a:rPr lang="en-US"/>
                      <a:t>4</a:t>
                    </a:r>
                    <a:r>
                      <a:rPr lang="kk-KZ"/>
                      <a:t>7,7</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иә </c:v>
                </c:pt>
                <c:pt idx="1">
                  <c:v>жоқ</c:v>
                </c:pt>
              </c:strCache>
            </c:strRef>
          </c:cat>
          <c:val>
            <c:numRef>
              <c:f>Лист1!$B$2:$B$3</c:f>
              <c:numCache>
                <c:formatCode>0.00%</c:formatCode>
                <c:ptCount val="2"/>
                <c:pt idx="0">
                  <c:v>0.55300000000000005</c:v>
                </c:pt>
                <c:pt idx="1">
                  <c:v>0.47700000000000004</c:v>
                </c:pt>
              </c:numCache>
            </c:numRef>
          </c:val>
        </c:ser>
        <c:dLbls>
          <c:showLegendKey val="0"/>
          <c:showVal val="0"/>
          <c:showCatName val="0"/>
          <c:showSerName val="0"/>
          <c:showPercent val="0"/>
          <c:showBubbleSize val="0"/>
        </c:dLbls>
        <c:gapWidth val="100"/>
        <c:axId val="105819136"/>
        <c:axId val="105833216"/>
      </c:barChart>
      <c:catAx>
        <c:axId val="105819136"/>
        <c:scaling>
          <c:orientation val="minMax"/>
        </c:scaling>
        <c:delete val="0"/>
        <c:axPos val="b"/>
        <c:majorTickMark val="out"/>
        <c:minorTickMark val="none"/>
        <c:tickLblPos val="nextTo"/>
        <c:crossAx val="105833216"/>
        <c:crosses val="autoZero"/>
        <c:auto val="1"/>
        <c:lblAlgn val="ctr"/>
        <c:lblOffset val="100"/>
        <c:noMultiLvlLbl val="0"/>
      </c:catAx>
      <c:valAx>
        <c:axId val="105833216"/>
        <c:scaling>
          <c:orientation val="minMax"/>
        </c:scaling>
        <c:delete val="0"/>
        <c:axPos val="l"/>
        <c:majorGridlines/>
        <c:numFmt formatCode="0.00%" sourceLinked="1"/>
        <c:majorTickMark val="out"/>
        <c:minorTickMark val="none"/>
        <c:tickLblPos val="nextTo"/>
        <c:crossAx val="105819136"/>
        <c:crosses val="autoZero"/>
        <c:crossBetween val="between"/>
      </c:valAx>
    </c:plotArea>
    <c:plotVisOnly val="1"/>
    <c:dispBlanksAs val="gap"/>
    <c:showDLblsOverMax val="0"/>
  </c:chart>
  <c:spPr>
    <a:ln>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0"/>
              <c:layout/>
              <c:tx>
                <c:rich>
                  <a:bodyPr/>
                  <a:lstStyle/>
                  <a:p>
                    <a:r>
                      <a:rPr lang="en-US" b="0"/>
                      <a:t>8,4</a:t>
                    </a:r>
                    <a:endParaRPr lang="en-US"/>
                  </a:p>
                </c:rich>
              </c:tx>
              <c:showLegendKey val="0"/>
              <c:showVal val="1"/>
              <c:showCatName val="0"/>
              <c:showSerName val="0"/>
              <c:showPercent val="0"/>
              <c:showBubbleSize val="0"/>
            </c:dLbl>
            <c:dLbl>
              <c:idx val="1"/>
              <c:layout/>
              <c:tx>
                <c:rich>
                  <a:bodyPr/>
                  <a:lstStyle/>
                  <a:p>
                    <a:r>
                      <a:rPr lang="en-US" b="0"/>
                      <a:t>7,9</a:t>
                    </a:r>
                    <a:endParaRPr lang="en-US"/>
                  </a:p>
                </c:rich>
              </c:tx>
              <c:showLegendKey val="0"/>
              <c:showVal val="1"/>
              <c:showCatName val="0"/>
              <c:showSerName val="0"/>
              <c:showPercent val="0"/>
              <c:showBubbleSize val="0"/>
            </c:dLbl>
            <c:dLbl>
              <c:idx val="2"/>
              <c:layout/>
              <c:tx>
                <c:rich>
                  <a:bodyPr/>
                  <a:lstStyle/>
                  <a:p>
                    <a:r>
                      <a:rPr lang="en-US" b="0"/>
                      <a:t>7,6</a:t>
                    </a:r>
                    <a:endParaRPr lang="en-US"/>
                  </a:p>
                </c:rich>
              </c:tx>
              <c:showLegendKey val="0"/>
              <c:showVal val="1"/>
              <c:showCatName val="0"/>
              <c:showSerName val="0"/>
              <c:showPercent val="0"/>
              <c:showBubbleSize val="0"/>
            </c:dLbl>
            <c:dLbl>
              <c:idx val="3"/>
              <c:layout/>
              <c:tx>
                <c:rich>
                  <a:bodyPr/>
                  <a:lstStyle/>
                  <a:p>
                    <a:r>
                      <a:rPr lang="en-US" b="0"/>
                      <a:t>7</a:t>
                    </a:r>
                    <a:r>
                      <a:rPr lang="ru-RU" b="0"/>
                      <a:t>,0</a:t>
                    </a:r>
                    <a:endParaRPr lang="en-US"/>
                  </a:p>
                </c:rich>
              </c:tx>
              <c:showLegendKey val="0"/>
              <c:showVal val="1"/>
              <c:showCatName val="0"/>
              <c:showSerName val="0"/>
              <c:showPercent val="0"/>
              <c:showBubbleSize val="0"/>
            </c:dLbl>
            <c:dLbl>
              <c:idx val="4"/>
              <c:layout/>
              <c:tx>
                <c:rich>
                  <a:bodyPr/>
                  <a:lstStyle/>
                  <a:p>
                    <a:r>
                      <a:rPr lang="en-US" b="0"/>
                      <a:t>7</a:t>
                    </a:r>
                    <a:r>
                      <a:rPr lang="ru-RU" b="0"/>
                      <a:t>,0</a:t>
                    </a:r>
                    <a:endParaRPr lang="en-US"/>
                  </a:p>
                </c:rich>
              </c:tx>
              <c:showLegendKey val="0"/>
              <c:showVal val="1"/>
              <c:showCatName val="0"/>
              <c:showSerName val="0"/>
              <c:showPercent val="0"/>
              <c:showBubbleSize val="0"/>
            </c:dLbl>
            <c:dLbl>
              <c:idx val="5"/>
              <c:layout/>
              <c:tx>
                <c:rich>
                  <a:bodyPr/>
                  <a:lstStyle/>
                  <a:p>
                    <a:r>
                      <a:rPr lang="en-US" b="0"/>
                      <a:t>6,8</a:t>
                    </a:r>
                    <a:endParaRPr lang="en-US"/>
                  </a:p>
                </c:rich>
              </c:tx>
              <c:showLegendKey val="0"/>
              <c:showVal val="1"/>
              <c:showCatName val="0"/>
              <c:showSerName val="0"/>
              <c:showPercent val="0"/>
              <c:showBubbleSize val="0"/>
            </c:dLbl>
            <c:dLbl>
              <c:idx val="6"/>
              <c:layout/>
              <c:tx>
                <c:rich>
                  <a:bodyPr/>
                  <a:lstStyle/>
                  <a:p>
                    <a:r>
                      <a:rPr lang="en-US" b="0"/>
                      <a:t>6,5</a:t>
                    </a:r>
                    <a:endParaRPr lang="en-US"/>
                  </a:p>
                </c:rich>
              </c:tx>
              <c:showLegendKey val="0"/>
              <c:showVal val="1"/>
              <c:showCatName val="0"/>
              <c:showSerName val="0"/>
              <c:showPercent val="0"/>
              <c:showBubbleSize val="0"/>
            </c:dLbl>
            <c:dLbl>
              <c:idx val="7"/>
              <c:layout/>
              <c:tx>
                <c:rich>
                  <a:bodyPr/>
                  <a:lstStyle/>
                  <a:p>
                    <a:r>
                      <a:rPr lang="en-US" b="0"/>
                      <a:t>6,1</a:t>
                    </a:r>
                    <a:endParaRPr lang="en-US"/>
                  </a:p>
                </c:rich>
              </c:tx>
              <c:showLegendKey val="0"/>
              <c:showVal val="1"/>
              <c:showCatName val="0"/>
              <c:showSerName val="0"/>
              <c:showPercent val="0"/>
              <c:showBubbleSize val="0"/>
            </c:dLbl>
            <c:dLbl>
              <c:idx val="8"/>
              <c:layout/>
              <c:tx>
                <c:rich>
                  <a:bodyPr/>
                  <a:lstStyle/>
                  <a:p>
                    <a:r>
                      <a:rPr lang="en-US" b="0"/>
                      <a:t>6,1</a:t>
                    </a:r>
                    <a:endParaRPr lang="en-US"/>
                  </a:p>
                </c:rich>
              </c:tx>
              <c:showLegendKey val="0"/>
              <c:showVal val="1"/>
              <c:showCatName val="0"/>
              <c:showSerName val="0"/>
              <c:showPercent val="0"/>
              <c:showBubbleSize val="0"/>
            </c:dLbl>
            <c:dLbl>
              <c:idx val="9"/>
              <c:layout/>
              <c:tx>
                <c:rich>
                  <a:bodyPr/>
                  <a:lstStyle/>
                  <a:p>
                    <a:r>
                      <a:rPr lang="en-US" b="0"/>
                      <a:t>6,1</a:t>
                    </a:r>
                    <a:endParaRPr lang="en-US"/>
                  </a:p>
                </c:rich>
              </c:tx>
              <c:showLegendKey val="0"/>
              <c:showVal val="1"/>
              <c:showCatName val="0"/>
              <c:showSerName val="0"/>
              <c:showPercent val="0"/>
              <c:showBubbleSize val="0"/>
            </c:dLbl>
            <c:dLbl>
              <c:idx val="10"/>
              <c:layout/>
              <c:tx>
                <c:rich>
                  <a:bodyPr/>
                  <a:lstStyle/>
                  <a:p>
                    <a:r>
                      <a:rPr lang="en-US" b="0"/>
                      <a:t>5,5</a:t>
                    </a:r>
                    <a:endParaRPr lang="en-US"/>
                  </a:p>
                </c:rich>
              </c:tx>
              <c:showLegendKey val="0"/>
              <c:showVal val="1"/>
              <c:showCatName val="0"/>
              <c:showSerName val="0"/>
              <c:showPercent val="0"/>
              <c:showBubbleSize val="0"/>
            </c:dLbl>
            <c:txPr>
              <a:bodyPr/>
              <a:lstStyle/>
              <a:p>
                <a:pPr>
                  <a:defRPr b="0"/>
                </a:pPr>
                <a:endParaRPr lang="ru-RU"/>
              </a:p>
            </c:txPr>
            <c:showLegendKey val="0"/>
            <c:showVal val="1"/>
            <c:showCatName val="0"/>
            <c:showSerName val="0"/>
            <c:showPercent val="0"/>
            <c:showBubbleSize val="0"/>
            <c:showLeaderLines val="0"/>
          </c:dLbls>
          <c:cat>
            <c:strRef>
              <c:f>Лист1!$A$2:$A$12</c:f>
              <c:strCache>
                <c:ptCount val="11"/>
                <c:pt idx="0">
                  <c:v>Украина</c:v>
                </c:pt>
                <c:pt idx="1">
                  <c:v>Ресей</c:v>
                </c:pt>
                <c:pt idx="2">
                  <c:v>Армения</c:v>
                </c:pt>
                <c:pt idx="3">
                  <c:v>Қазақстан</c:v>
                </c:pt>
                <c:pt idx="4">
                  <c:v>Әзірбайжан</c:v>
                </c:pt>
                <c:pt idx="5">
                  <c:v>Беларусь</c:v>
                </c:pt>
                <c:pt idx="6">
                  <c:v>Өзбекстан</c:v>
                </c:pt>
                <c:pt idx="7">
                  <c:v>Қырғызстан</c:v>
                </c:pt>
                <c:pt idx="8">
                  <c:v>Молдова</c:v>
                </c:pt>
                <c:pt idx="9">
                  <c:v>Түркменстан</c:v>
                </c:pt>
                <c:pt idx="10">
                  <c:v>Тәжікстан</c:v>
                </c:pt>
              </c:strCache>
            </c:strRef>
          </c:cat>
          <c:val>
            <c:numRef>
              <c:f>Лист1!$B$2:$B$12</c:f>
              <c:numCache>
                <c:formatCode>0.00%</c:formatCode>
                <c:ptCount val="11"/>
                <c:pt idx="0">
                  <c:v>8.4000000000000019E-2</c:v>
                </c:pt>
                <c:pt idx="1">
                  <c:v>7.9000000000000015E-2</c:v>
                </c:pt>
                <c:pt idx="2">
                  <c:v>7.5999999999999998E-2</c:v>
                </c:pt>
                <c:pt idx="3" formatCode="0%">
                  <c:v>7.0000000000000021E-2</c:v>
                </c:pt>
                <c:pt idx="4" formatCode="0%">
                  <c:v>7.0000000000000021E-2</c:v>
                </c:pt>
                <c:pt idx="5">
                  <c:v>6.8000000000000019E-2</c:v>
                </c:pt>
                <c:pt idx="6">
                  <c:v>6.5000000000000002E-2</c:v>
                </c:pt>
                <c:pt idx="7">
                  <c:v>6.1000000000000006E-2</c:v>
                </c:pt>
                <c:pt idx="8">
                  <c:v>6.1000000000000006E-2</c:v>
                </c:pt>
                <c:pt idx="9">
                  <c:v>6.1000000000000006E-2</c:v>
                </c:pt>
                <c:pt idx="10">
                  <c:v>5.5000000000000007E-2</c:v>
                </c:pt>
              </c:numCache>
            </c:numRef>
          </c:val>
        </c:ser>
        <c:dLbls>
          <c:showLegendKey val="0"/>
          <c:showVal val="0"/>
          <c:showCatName val="0"/>
          <c:showSerName val="0"/>
          <c:showPercent val="0"/>
          <c:showBubbleSize val="0"/>
        </c:dLbls>
        <c:gapWidth val="150"/>
        <c:axId val="65839872"/>
        <c:axId val="65841408"/>
      </c:barChart>
      <c:catAx>
        <c:axId val="65839872"/>
        <c:scaling>
          <c:orientation val="minMax"/>
        </c:scaling>
        <c:delete val="0"/>
        <c:axPos val="b"/>
        <c:majorTickMark val="out"/>
        <c:minorTickMark val="none"/>
        <c:tickLblPos val="nextTo"/>
        <c:crossAx val="65841408"/>
        <c:crosses val="autoZero"/>
        <c:auto val="1"/>
        <c:lblAlgn val="ctr"/>
        <c:lblOffset val="100"/>
        <c:noMultiLvlLbl val="0"/>
      </c:catAx>
      <c:valAx>
        <c:axId val="65841408"/>
        <c:scaling>
          <c:orientation val="minMax"/>
        </c:scaling>
        <c:delete val="0"/>
        <c:axPos val="l"/>
        <c:majorGridlines/>
        <c:numFmt formatCode="0.00%" sourceLinked="1"/>
        <c:majorTickMark val="out"/>
        <c:minorTickMark val="none"/>
        <c:tickLblPos val="nextTo"/>
        <c:crossAx val="6583987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1052324127483014"/>
          <c:y val="4.8115121256530634E-2"/>
        </c:manualLayout>
      </c:layout>
      <c:overlay val="0"/>
      <c:txPr>
        <a:bodyPr/>
        <a:lstStyle/>
        <a:p>
          <a:pPr>
            <a:defRPr sz="1400" b="0"/>
          </a:pPr>
          <a:endParaRPr lang="ru-RU"/>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4.6188971255520524E-2"/>
          <c:y val="0.29769719574526876"/>
          <c:w val="0.7582691399400876"/>
          <c:h val="0.65109683657963835"/>
        </c:manualLayout>
      </c:layout>
      <c:pie3DChart>
        <c:varyColors val="1"/>
        <c:ser>
          <c:idx val="0"/>
          <c:order val="0"/>
          <c:tx>
            <c:strRef>
              <c:f>Лист1!$B$1</c:f>
              <c:strCache>
                <c:ptCount val="1"/>
                <c:pt idx="0">
                  <c:v>Ауруларды басқару бағдарламасының қант диабетін дәстүрлі емдеу әдісінен айырмашылығын білесіз ба?</c:v>
                </c:pt>
              </c:strCache>
            </c:strRef>
          </c:tx>
          <c:dPt>
            <c:idx val="0"/>
            <c:bubble3D val="0"/>
            <c:spPr>
              <a:solidFill>
                <a:schemeClr val="accent5">
                  <a:lumMod val="60000"/>
                  <a:lumOff val="40000"/>
                </a:schemeClr>
              </a:solidFill>
            </c:spPr>
          </c:dPt>
          <c:dLbls>
            <c:dLbl>
              <c:idx val="0"/>
              <c:layout>
                <c:manualLayout>
                  <c:x val="3.8621434002992616E-2"/>
                  <c:y val="9.8463117977760667E-2"/>
                </c:manualLayout>
              </c:layout>
              <c:tx>
                <c:rich>
                  <a:bodyPr/>
                  <a:lstStyle/>
                  <a:p>
                    <a:r>
                      <a:rPr lang="kk-KZ"/>
                      <a:t>64,9</a:t>
                    </a:r>
                    <a:r>
                      <a:rPr lang="en-US"/>
                      <a:t>%</a:t>
                    </a:r>
                  </a:p>
                </c:rich>
              </c:tx>
              <c:showLegendKey val="0"/>
              <c:showVal val="0"/>
              <c:showCatName val="0"/>
              <c:showSerName val="0"/>
              <c:showPercent val="1"/>
              <c:showBubbleSize val="0"/>
            </c:dLbl>
            <c:dLbl>
              <c:idx val="1"/>
              <c:layout>
                <c:manualLayout>
                  <c:x val="-6.5472584823596511E-2"/>
                  <c:y val="-7.3758685502699275E-2"/>
                </c:manualLayout>
              </c:layout>
              <c:tx>
                <c:rich>
                  <a:bodyPr/>
                  <a:lstStyle/>
                  <a:p>
                    <a:r>
                      <a:rPr lang="kk-KZ"/>
                      <a:t>35,1</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Лист1!$A$2:$A$3</c:f>
              <c:strCache>
                <c:ptCount val="2"/>
                <c:pt idx="0">
                  <c:v>Жоқ</c:v>
                </c:pt>
                <c:pt idx="1">
                  <c:v>Иә</c:v>
                </c:pt>
              </c:strCache>
            </c:strRef>
          </c:cat>
          <c:val>
            <c:numRef>
              <c:f>Лист1!$B$2:$B$3</c:f>
              <c:numCache>
                <c:formatCode>0.00%</c:formatCode>
                <c:ptCount val="2"/>
                <c:pt idx="0">
                  <c:v>0.64900000000000002</c:v>
                </c:pt>
                <c:pt idx="1">
                  <c:v>0.35099999999999998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381946540926182"/>
          <c:y val="0.25188703147122388"/>
          <c:w val="0.20165710181872296"/>
          <c:h val="0.31885895841967132"/>
        </c:manualLayout>
      </c:layout>
      <c:overlay val="0"/>
    </c:legend>
    <c:plotVisOnly val="1"/>
    <c:dispBlanksAs val="zero"/>
    <c:showDLblsOverMax val="0"/>
  </c:chart>
  <c:spPr>
    <a:ln>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Times New Roman" pitchFamily="18" charset="0"/>
                <a:ea typeface="+mn-ea"/>
                <a:cs typeface="Times New Roman" pitchFamily="18" charset="0"/>
              </a:defRPr>
            </a:pPr>
            <a:r>
              <a:rPr lang="kk-KZ" sz="1400" i="0">
                <a:effectLst/>
              </a:rPr>
              <a:t>Ауруларды</a:t>
            </a:r>
            <a:r>
              <a:rPr lang="kk-KZ" sz="1400" i="0" baseline="0">
                <a:effectLst/>
              </a:rPr>
              <a:t> басқару бағдарламасы</a:t>
            </a:r>
            <a:r>
              <a:rPr lang="kk-KZ" sz="1400" i="0">
                <a:effectLst/>
              </a:rPr>
              <a:t>на қатысу нәтижелеріне қанағаттанасыз ба?</a:t>
            </a:r>
            <a:endParaRPr lang="ru-RU" sz="1400" i="1">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Times New Roman" pitchFamily="18" charset="0"/>
                <a:ea typeface="+mn-ea"/>
                <a:cs typeface="Times New Roman" pitchFamily="18" charset="0"/>
              </a:defRPr>
            </a:pPr>
            <a:endParaRPr lang="ru-RU" sz="1400"/>
          </a:p>
        </c:rich>
      </c:tx>
      <c:layout>
        <c:manualLayout>
          <c:xMode val="edge"/>
          <c:yMode val="edge"/>
          <c:x val="0.17570901160300784"/>
          <c:y val="0"/>
        </c:manualLayout>
      </c:layout>
      <c:overlay val="0"/>
    </c:title>
    <c:autoTitleDeleted val="0"/>
    <c:plotArea>
      <c:layout>
        <c:manualLayout>
          <c:layoutTarget val="inner"/>
          <c:xMode val="edge"/>
          <c:yMode val="edge"/>
          <c:x val="4.6188971255520524E-2"/>
          <c:y val="0.29769719574526876"/>
          <c:w val="0.7582691399400876"/>
          <c:h val="0.65109683657963835"/>
        </c:manualLayout>
      </c:layout>
      <c:barChart>
        <c:barDir val="col"/>
        <c:grouping val="clustered"/>
        <c:varyColors val="0"/>
        <c:ser>
          <c:idx val="0"/>
          <c:order val="0"/>
          <c:tx>
            <c:strRef>
              <c:f>Лист1!$B$1</c:f>
              <c:strCache>
                <c:ptCount val="1"/>
                <c:pt idx="0">
                  <c:v>Ауруларды басұару бағдарламасына қатысу нәтижелеріне қанағаттанасыз ба?</c:v>
                </c:pt>
              </c:strCache>
            </c:strRef>
          </c:tx>
          <c:invertIfNegative val="0"/>
          <c:dPt>
            <c:idx val="0"/>
            <c:invertIfNegative val="0"/>
            <c:bubble3D val="0"/>
            <c:spPr>
              <a:solidFill>
                <a:schemeClr val="accent2">
                  <a:lumMod val="75000"/>
                </a:schemeClr>
              </a:solidFill>
            </c:spPr>
          </c:dPt>
          <c:dLbls>
            <c:dLbl>
              <c:idx val="0"/>
              <c:layout>
                <c:manualLayout>
                  <c:x val="-1.5306271638060893E-3"/>
                  <c:y val="7.5390247271718612E-4"/>
                </c:manualLayout>
              </c:layout>
              <c:tx>
                <c:rich>
                  <a:bodyPr/>
                  <a:lstStyle/>
                  <a:p>
                    <a:r>
                      <a:rPr lang="kk-KZ"/>
                      <a:t>81,6</a:t>
                    </a:r>
                    <a:r>
                      <a:rPr lang="en-US"/>
                      <a:t>%</a:t>
                    </a:r>
                  </a:p>
                </c:rich>
              </c:tx>
              <c:showLegendKey val="0"/>
              <c:showVal val="1"/>
              <c:showCatName val="0"/>
              <c:showSerName val="0"/>
              <c:showPercent val="0"/>
              <c:showBubbleSize val="0"/>
            </c:dLbl>
            <c:dLbl>
              <c:idx val="1"/>
              <c:layout>
                <c:manualLayout>
                  <c:x val="5.2157770268259551E-3"/>
                  <c:y val="-1.1083367868490205E-2"/>
                </c:manualLayout>
              </c:layout>
              <c:tx>
                <c:rich>
                  <a:bodyPr/>
                  <a:lstStyle/>
                  <a:p>
                    <a:r>
                      <a:rPr lang="kk-KZ"/>
                      <a:t>18,4</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иә </c:v>
                </c:pt>
                <c:pt idx="1">
                  <c:v>жоқ</c:v>
                </c:pt>
              </c:strCache>
            </c:strRef>
          </c:cat>
          <c:val>
            <c:numRef>
              <c:f>Лист1!$B$2:$B$3</c:f>
              <c:numCache>
                <c:formatCode>0.00%</c:formatCode>
                <c:ptCount val="2"/>
                <c:pt idx="0">
                  <c:v>0.81599999999999995</c:v>
                </c:pt>
                <c:pt idx="1">
                  <c:v>0.18400000000000002</c:v>
                </c:pt>
              </c:numCache>
            </c:numRef>
          </c:val>
        </c:ser>
        <c:dLbls>
          <c:showLegendKey val="0"/>
          <c:showVal val="0"/>
          <c:showCatName val="0"/>
          <c:showSerName val="0"/>
          <c:showPercent val="0"/>
          <c:showBubbleSize val="0"/>
        </c:dLbls>
        <c:gapWidth val="100"/>
        <c:axId val="101584896"/>
        <c:axId val="101586432"/>
      </c:barChart>
      <c:catAx>
        <c:axId val="101584896"/>
        <c:scaling>
          <c:orientation val="minMax"/>
        </c:scaling>
        <c:delete val="0"/>
        <c:axPos val="b"/>
        <c:majorTickMark val="out"/>
        <c:minorTickMark val="none"/>
        <c:tickLblPos val="nextTo"/>
        <c:crossAx val="101586432"/>
        <c:crosses val="autoZero"/>
        <c:auto val="1"/>
        <c:lblAlgn val="ctr"/>
        <c:lblOffset val="100"/>
        <c:noMultiLvlLbl val="0"/>
      </c:catAx>
      <c:valAx>
        <c:axId val="101586432"/>
        <c:scaling>
          <c:orientation val="minMax"/>
        </c:scaling>
        <c:delete val="0"/>
        <c:axPos val="l"/>
        <c:majorGridlines/>
        <c:numFmt formatCode="0.00%" sourceLinked="1"/>
        <c:majorTickMark val="out"/>
        <c:minorTickMark val="none"/>
        <c:tickLblPos val="nextTo"/>
        <c:crossAx val="101584896"/>
        <c:crosses val="autoZero"/>
        <c:crossBetween val="between"/>
      </c:valAx>
    </c:plotArea>
    <c:plotVisOnly val="1"/>
    <c:dispBlanksAs val="gap"/>
    <c:showDLblsOverMax val="0"/>
  </c:chart>
  <c:spPr>
    <a:ln>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26890312013501982"/>
          <c:y val="4.8201168402336805E-2"/>
        </c:manualLayout>
      </c:layout>
      <c:overlay val="0"/>
      <c:txPr>
        <a:bodyPr/>
        <a:lstStyle/>
        <a:p>
          <a:pPr>
            <a:defRPr sz="1400" b="0"/>
          </a:pPr>
          <a:endParaRPr lang="ru-RU"/>
        </a:p>
      </c:txPr>
    </c:title>
    <c:autoTitleDeleted val="0"/>
    <c:plotArea>
      <c:layout>
        <c:manualLayout>
          <c:layoutTarget val="inner"/>
          <c:xMode val="edge"/>
          <c:yMode val="edge"/>
          <c:x val="4.6188971255520524E-2"/>
          <c:y val="0.29769719574526876"/>
          <c:w val="0.7582691399400876"/>
          <c:h val="0.65109683657963835"/>
        </c:manualLayout>
      </c:layout>
      <c:pieChart>
        <c:varyColors val="1"/>
        <c:ser>
          <c:idx val="0"/>
          <c:order val="0"/>
          <c:tx>
            <c:strRef>
              <c:f>Лист1!$B$1</c:f>
              <c:strCache>
                <c:ptCount val="1"/>
                <c:pt idx="0">
                  <c:v>Өз ауруыңызды басқара аласыз ба?</c:v>
                </c:pt>
              </c:strCache>
            </c:strRef>
          </c:tx>
          <c:spPr>
            <a:solidFill>
              <a:schemeClr val="accent5">
                <a:lumMod val="60000"/>
                <a:lumOff val="40000"/>
              </a:schemeClr>
            </a:solidFill>
          </c:spPr>
          <c:dPt>
            <c:idx val="0"/>
            <c:bubble3D val="0"/>
            <c:spPr>
              <a:solidFill>
                <a:schemeClr val="accent2"/>
              </a:solidFill>
            </c:spPr>
          </c:dPt>
          <c:dPt>
            <c:idx val="1"/>
            <c:bubble3D val="0"/>
            <c:spPr>
              <a:solidFill>
                <a:schemeClr val="accent5">
                  <a:lumMod val="75000"/>
                </a:schemeClr>
              </a:solidFill>
            </c:spPr>
          </c:dPt>
          <c:dLbls>
            <c:dLbl>
              <c:idx val="0"/>
              <c:layout>
                <c:manualLayout>
                  <c:x val="-0.10669467597929744"/>
                  <c:y val="-0.21415803287746932"/>
                </c:manualLayout>
              </c:layout>
              <c:tx>
                <c:rich>
                  <a:bodyPr/>
                  <a:lstStyle/>
                  <a:p>
                    <a:r>
                      <a:rPr lang="kk-KZ"/>
                      <a:t>81,6</a:t>
                    </a:r>
                    <a:r>
                      <a:rPr lang="en-US"/>
                      <a:t>%</a:t>
                    </a:r>
                  </a:p>
                </c:rich>
              </c:tx>
              <c:showLegendKey val="0"/>
              <c:showVal val="0"/>
              <c:showCatName val="0"/>
              <c:showSerName val="0"/>
              <c:showPercent val="1"/>
              <c:showBubbleSize val="0"/>
            </c:dLbl>
            <c:dLbl>
              <c:idx val="1"/>
              <c:layout>
                <c:manualLayout>
                  <c:x val="0.12737793862948443"/>
                  <c:y val="0.12488154441221166"/>
                </c:manualLayout>
              </c:layout>
              <c:tx>
                <c:rich>
                  <a:bodyPr/>
                  <a:lstStyle/>
                  <a:p>
                    <a:r>
                      <a:rPr lang="kk-KZ"/>
                      <a:t>18,4</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Лист1!$A$2:$A$3</c:f>
              <c:strCache>
                <c:ptCount val="2"/>
                <c:pt idx="0">
                  <c:v>иә </c:v>
                </c:pt>
                <c:pt idx="1">
                  <c:v>жоқ</c:v>
                </c:pt>
              </c:strCache>
            </c:strRef>
          </c:cat>
          <c:val>
            <c:numRef>
              <c:f>Лист1!$B$2:$B$3</c:f>
              <c:numCache>
                <c:formatCode>0.00%</c:formatCode>
                <c:ptCount val="2"/>
                <c:pt idx="0">
                  <c:v>0.81599999999999995</c:v>
                </c:pt>
                <c:pt idx="1">
                  <c:v>0.18400000000000002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5813761877886743"/>
          <c:y val="0.60197402956209434"/>
          <c:w val="0.14157589646491114"/>
          <c:h val="0.18728001105125022"/>
        </c:manualLayout>
      </c:layout>
      <c:overlay val="0"/>
    </c:legend>
    <c:plotVisOnly val="1"/>
    <c:dispBlanksAs val="zero"/>
    <c:showDLblsOverMax val="0"/>
  </c:chart>
  <c:spPr>
    <a:ln>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Ауруды басқару қамтиды: </c:v>
                </c:pt>
              </c:strCache>
            </c:strRef>
          </c:tx>
          <c:spPr>
            <a:solidFill>
              <a:schemeClr val="accent2">
                <a:lumMod val="75000"/>
              </a:schemeClr>
            </a:solidFill>
          </c:spPr>
          <c:invertIfNegative val="0"/>
          <c:dLbls>
            <c:dLbl>
              <c:idx val="0"/>
              <c:layout>
                <c:manualLayout>
                  <c:x val="1.747803797576045E-2"/>
                  <c:y val="-2.0156490548669238E-2"/>
                </c:manualLayout>
              </c:layout>
              <c:tx>
                <c:rich>
                  <a:bodyPr/>
                  <a:lstStyle/>
                  <a:p>
                    <a:r>
                      <a:rPr lang="kk-KZ"/>
                      <a:t>59,7</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19-4F30-9C80-612467DEA540}"/>
                </c:ext>
              </c:extLst>
            </c:dLbl>
            <c:dLbl>
              <c:idx val="1"/>
              <c:layout>
                <c:manualLayout>
                  <c:x val="2.3833663799817297E-2"/>
                  <c:y val="-2.250984420252497E-2"/>
                </c:manualLayout>
              </c:layout>
              <c:tx>
                <c:rich>
                  <a:bodyPr/>
                  <a:lstStyle/>
                  <a:p>
                    <a:r>
                      <a:rPr lang="kk-KZ"/>
                      <a:t>6</a:t>
                    </a:r>
                    <a:r>
                      <a:rPr lang="en-US"/>
                      <a:t>5</a:t>
                    </a:r>
                    <a:r>
                      <a:rPr lang="kk-KZ"/>
                      <a:t>,0</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19-4F30-9C80-612467DEA540}"/>
                </c:ext>
              </c:extLst>
            </c:dLbl>
            <c:dLbl>
              <c:idx val="2"/>
              <c:layout>
                <c:manualLayout>
                  <c:x val="3.0189338321768056E-2"/>
                  <c:y val="-2.0156490548669196E-2"/>
                </c:manualLayout>
              </c:layout>
              <c:tx>
                <c:rich>
                  <a:bodyPr/>
                  <a:lstStyle/>
                  <a:p>
                    <a:r>
                      <a:rPr lang="en-US"/>
                      <a:t>9</a:t>
                    </a:r>
                    <a:r>
                      <a:rPr lang="kk-KZ"/>
                      <a:t>1,2</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19-4F30-9C80-612467DEA540}"/>
                </c:ext>
              </c:extLst>
            </c:dLbl>
            <c:dLbl>
              <c:idx val="3"/>
              <c:layout>
                <c:manualLayout>
                  <c:x val="2.7011513235266155E-2"/>
                  <c:y val="-2.5195613185836494E-2"/>
                </c:manualLayout>
              </c:layout>
              <c:tx>
                <c:rich>
                  <a:bodyPr/>
                  <a:lstStyle/>
                  <a:p>
                    <a:r>
                      <a:rPr lang="kk-KZ"/>
                      <a:t>70,2</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19-4F30-9C80-612467DEA54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Физикалық белсенділік</c:v>
                </c:pt>
                <c:pt idx="1">
                  <c:v>Дұрыс тамақтану</c:v>
                </c:pt>
                <c:pt idx="2">
                  <c:v>Дәрілік препараттар</c:v>
                </c:pt>
                <c:pt idx="3">
                  <c:v>Қант мөлшерін күнделікті өлшеу</c:v>
                </c:pt>
              </c:strCache>
            </c:strRef>
          </c:cat>
          <c:val>
            <c:numRef>
              <c:f>Лист1!$B$2:$B$5</c:f>
              <c:numCache>
                <c:formatCode>0%</c:formatCode>
                <c:ptCount val="4"/>
                <c:pt idx="0">
                  <c:v>0.59699999999999998</c:v>
                </c:pt>
                <c:pt idx="1">
                  <c:v>0.65</c:v>
                </c:pt>
                <c:pt idx="2">
                  <c:v>0.92</c:v>
                </c:pt>
                <c:pt idx="3">
                  <c:v>0.70199999999999996</c:v>
                </c:pt>
              </c:numCache>
            </c:numRef>
          </c:val>
          <c:extLst xmlns:c16r2="http://schemas.microsoft.com/office/drawing/2015/06/chart">
            <c:ext xmlns:c16="http://schemas.microsoft.com/office/drawing/2014/chart" uri="{C3380CC4-5D6E-409C-BE32-E72D297353CC}">
              <c16:uniqueId val="{00000004-4619-4F30-9C80-612467DEA540}"/>
            </c:ext>
          </c:extLst>
        </c:ser>
        <c:dLbls>
          <c:showLegendKey val="0"/>
          <c:showVal val="0"/>
          <c:showCatName val="0"/>
          <c:showSerName val="0"/>
          <c:showPercent val="0"/>
          <c:showBubbleSize val="0"/>
        </c:dLbls>
        <c:gapWidth val="150"/>
        <c:shape val="box"/>
        <c:axId val="107659264"/>
        <c:axId val="107660800"/>
        <c:axId val="0"/>
      </c:bar3DChart>
      <c:catAx>
        <c:axId val="107659264"/>
        <c:scaling>
          <c:orientation val="minMax"/>
        </c:scaling>
        <c:delete val="0"/>
        <c:axPos val="b"/>
        <c:numFmt formatCode="General" sourceLinked="0"/>
        <c:majorTickMark val="out"/>
        <c:minorTickMark val="none"/>
        <c:tickLblPos val="nextTo"/>
        <c:crossAx val="107660800"/>
        <c:crosses val="autoZero"/>
        <c:auto val="1"/>
        <c:lblAlgn val="ctr"/>
        <c:lblOffset val="100"/>
        <c:noMultiLvlLbl val="0"/>
      </c:catAx>
      <c:valAx>
        <c:axId val="107660800"/>
        <c:scaling>
          <c:orientation val="minMax"/>
        </c:scaling>
        <c:delete val="0"/>
        <c:axPos val="l"/>
        <c:majorGridlines/>
        <c:numFmt formatCode="0%" sourceLinked="1"/>
        <c:majorTickMark val="out"/>
        <c:minorTickMark val="none"/>
        <c:tickLblPos val="nextTo"/>
        <c:crossAx val="107659264"/>
        <c:crosses val="autoZero"/>
        <c:crossBetween val="between"/>
      </c:valAx>
    </c:plotArea>
    <c:plotVisOnly val="1"/>
    <c:dispBlanksAs val="gap"/>
    <c:showDLblsOverMax val="0"/>
  </c:chart>
  <c:txPr>
    <a:bodyPr/>
    <a:lstStyle/>
    <a:p>
      <a:pPr>
        <a:defRPr sz="1400" b="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Лист1!$B$1</c:f>
              <c:strCache>
                <c:ptCount val="1"/>
                <c:pt idx="0">
                  <c:v>Столбец1</c:v>
                </c:pt>
              </c:strCache>
            </c:strRef>
          </c:tx>
          <c:spPr>
            <a:solidFill>
              <a:schemeClr val="accent1">
                <a:lumMod val="75000"/>
              </a:schemeClr>
            </a:solidFill>
          </c:spPr>
          <c:invertIfNegative val="0"/>
          <c:dLbls>
            <c:dLbl>
              <c:idx val="0"/>
              <c:layout/>
              <c:tx>
                <c:rich>
                  <a:bodyPr/>
                  <a:lstStyle/>
                  <a:p>
                    <a:r>
                      <a:rPr lang="en-US"/>
                      <a:t>69,3%</a:t>
                    </a:r>
                  </a:p>
                </c:rich>
              </c:tx>
              <c:showLegendKey val="0"/>
              <c:showVal val="1"/>
              <c:showCatName val="0"/>
              <c:showSerName val="0"/>
              <c:showPercent val="0"/>
              <c:showBubbleSize val="0"/>
            </c:dLbl>
            <c:dLbl>
              <c:idx val="1"/>
              <c:layout>
                <c:manualLayout>
                  <c:x val="0"/>
                  <c:y val="-0.11904761904761905"/>
                </c:manualLayout>
              </c:layout>
              <c:tx>
                <c:rich>
                  <a:bodyPr/>
                  <a:lstStyle/>
                  <a:p>
                    <a:r>
                      <a:rPr lang="en-US"/>
                      <a:t>72</a:t>
                    </a:r>
                    <a:r>
                      <a:rPr lang="kk-KZ"/>
                      <a:t>,0</a:t>
                    </a:r>
                    <a:r>
                      <a:rPr lang="en-US"/>
                      <a:t>%</a:t>
                    </a:r>
                  </a:p>
                </c:rich>
              </c:tx>
              <c:showLegendKey val="0"/>
              <c:showVal val="1"/>
              <c:showCatName val="0"/>
              <c:showSerName val="0"/>
              <c:showPercent val="0"/>
              <c:showBubbleSize val="0"/>
            </c:dLbl>
            <c:dLbl>
              <c:idx val="2"/>
              <c:layout/>
              <c:tx>
                <c:rich>
                  <a:bodyPr/>
                  <a:lstStyle/>
                  <a:p>
                    <a:r>
                      <a:rPr lang="en-US"/>
                      <a:t>63,2%</a:t>
                    </a:r>
                  </a:p>
                </c:rich>
              </c:tx>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Тест-жолақтарын қолданатын науқастар</c:v>
                </c:pt>
                <c:pt idx="1">
                  <c:v>Глюкометрмен қамтылған науқастар</c:v>
                </c:pt>
                <c:pt idx="2">
                  <c:v>Қандағы глюкоза мөлшері өлшей алатын науқастар</c:v>
                </c:pt>
              </c:strCache>
            </c:strRef>
          </c:cat>
          <c:val>
            <c:numRef>
              <c:f>Лист1!$B$2:$B$4</c:f>
              <c:numCache>
                <c:formatCode>0%</c:formatCode>
                <c:ptCount val="3"/>
                <c:pt idx="0" formatCode="0.00%">
                  <c:v>0.69299999999999995</c:v>
                </c:pt>
                <c:pt idx="1">
                  <c:v>0.72000000000000008</c:v>
                </c:pt>
                <c:pt idx="2" formatCode="0.00%">
                  <c:v>0.63200000000000012</c:v>
                </c:pt>
              </c:numCache>
            </c:numRef>
          </c:val>
        </c:ser>
        <c:dLbls>
          <c:showLegendKey val="0"/>
          <c:showVal val="0"/>
          <c:showCatName val="0"/>
          <c:showSerName val="0"/>
          <c:showPercent val="0"/>
          <c:showBubbleSize val="0"/>
        </c:dLbls>
        <c:gapWidth val="150"/>
        <c:axId val="101692544"/>
        <c:axId val="101694080"/>
      </c:barChart>
      <c:catAx>
        <c:axId val="101692544"/>
        <c:scaling>
          <c:orientation val="minMax"/>
        </c:scaling>
        <c:delete val="0"/>
        <c:axPos val="l"/>
        <c:majorTickMark val="out"/>
        <c:minorTickMark val="none"/>
        <c:tickLblPos val="nextTo"/>
        <c:txPr>
          <a:bodyPr/>
          <a:lstStyle/>
          <a:p>
            <a:pPr>
              <a:defRPr sz="1400">
                <a:latin typeface="Times New Roman" pitchFamily="18" charset="0"/>
                <a:cs typeface="Times New Roman" pitchFamily="18" charset="0"/>
              </a:defRPr>
            </a:pPr>
            <a:endParaRPr lang="ru-RU"/>
          </a:p>
        </c:txPr>
        <c:crossAx val="101694080"/>
        <c:crosses val="autoZero"/>
        <c:auto val="1"/>
        <c:lblAlgn val="ctr"/>
        <c:lblOffset val="100"/>
        <c:noMultiLvlLbl val="0"/>
      </c:catAx>
      <c:valAx>
        <c:axId val="101694080"/>
        <c:scaling>
          <c:orientation val="minMax"/>
        </c:scaling>
        <c:delete val="1"/>
        <c:axPos val="b"/>
        <c:majorGridlines/>
        <c:numFmt formatCode="0.00%" sourceLinked="1"/>
        <c:majorTickMark val="out"/>
        <c:minorTickMark val="none"/>
        <c:tickLblPos val="nextTo"/>
        <c:crossAx val="10169254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Лист1!$B$1</c:f>
              <c:strCache>
                <c:ptCount val="1"/>
                <c:pt idx="0">
                  <c:v>Иә</c:v>
                </c:pt>
              </c:strCache>
            </c:strRef>
          </c:tx>
          <c:invertIfNegative val="0"/>
          <c:dLbls>
            <c:dLbl>
              <c:idx val="0"/>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Қандағы қант деңгейі тұрақталды ма?</c:v>
                </c:pt>
                <c:pt idx="1">
                  <c:v>АББ қатысу шеңберінде сіздің салмағыңыз төмендеді ма?</c:v>
                </c:pt>
              </c:strCache>
            </c:strRef>
          </c:cat>
          <c:val>
            <c:numRef>
              <c:f>Лист1!$B$2:$B$3</c:f>
              <c:numCache>
                <c:formatCode>0.00%</c:formatCode>
                <c:ptCount val="2"/>
                <c:pt idx="0">
                  <c:v>0.87700000000000011</c:v>
                </c:pt>
                <c:pt idx="1">
                  <c:v>0.2980000000000001</c:v>
                </c:pt>
              </c:numCache>
            </c:numRef>
          </c:val>
        </c:ser>
        <c:ser>
          <c:idx val="1"/>
          <c:order val="1"/>
          <c:tx>
            <c:strRef>
              <c:f>Лист1!$C$1</c:f>
              <c:strCache>
                <c:ptCount val="1"/>
                <c:pt idx="0">
                  <c:v>Жоқ</c:v>
                </c:pt>
              </c:strCache>
            </c:strRef>
          </c:tx>
          <c:invertIfNegative val="0"/>
          <c:dLbls>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Қандағы қант деңгейі тұрақталды ма?</c:v>
                </c:pt>
                <c:pt idx="1">
                  <c:v>АББ қатысу шеңберінде сіздің салмағыңыз төмендеді ма?</c:v>
                </c:pt>
              </c:strCache>
            </c:strRef>
          </c:cat>
          <c:val>
            <c:numRef>
              <c:f>Лист1!$C$2:$C$3</c:f>
              <c:numCache>
                <c:formatCode>0.00%</c:formatCode>
                <c:ptCount val="2"/>
                <c:pt idx="0">
                  <c:v>0.12300000000000001</c:v>
                </c:pt>
                <c:pt idx="1">
                  <c:v>0.70200000000000007</c:v>
                </c:pt>
              </c:numCache>
            </c:numRef>
          </c:val>
        </c:ser>
        <c:dLbls>
          <c:showLegendKey val="0"/>
          <c:showVal val="0"/>
          <c:showCatName val="0"/>
          <c:showSerName val="0"/>
          <c:showPercent val="0"/>
          <c:showBubbleSize val="0"/>
        </c:dLbls>
        <c:gapWidth val="150"/>
        <c:overlap val="100"/>
        <c:axId val="101740544"/>
        <c:axId val="101742080"/>
      </c:barChart>
      <c:catAx>
        <c:axId val="101740544"/>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101742080"/>
        <c:crosses val="autoZero"/>
        <c:auto val="1"/>
        <c:lblAlgn val="ctr"/>
        <c:lblOffset val="100"/>
        <c:noMultiLvlLbl val="0"/>
      </c:catAx>
      <c:valAx>
        <c:axId val="101742080"/>
        <c:scaling>
          <c:orientation val="minMax"/>
        </c:scaling>
        <c:delete val="0"/>
        <c:axPos val="l"/>
        <c:majorGridlines/>
        <c:numFmt formatCode="0.00%"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01740544"/>
        <c:crosses val="autoZero"/>
        <c:crossBetween val="between"/>
      </c:valAx>
    </c:plotArea>
    <c:legend>
      <c:legendPos val="r"/>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15992500837551121"/>
                  <c:y val="2.3701853709166786E-2"/>
                </c:manualLayout>
              </c:layout>
              <c:showLegendKey val="0"/>
              <c:showVal val="1"/>
              <c:showCatName val="0"/>
              <c:showSerName val="0"/>
              <c:showPercent val="0"/>
              <c:showBubbleSize val="0"/>
            </c:dLbl>
            <c:dLbl>
              <c:idx val="1"/>
              <c:layout>
                <c:manualLayout>
                  <c:x val="0.18322652376786241"/>
                  <c:y val="-0.10658761404824399"/>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Лист1!$A$2:$A$3</c:f>
              <c:strCache>
                <c:ptCount val="2"/>
                <c:pt idx="0">
                  <c:v>Ерлер</c:v>
                </c:pt>
                <c:pt idx="1">
                  <c:v>Әйелдер</c:v>
                </c:pt>
              </c:strCache>
            </c:strRef>
          </c:cat>
          <c:val>
            <c:numRef>
              <c:f>Лист1!$B$2:$B$3</c:f>
              <c:numCache>
                <c:formatCode>0%</c:formatCode>
                <c:ptCount val="2"/>
                <c:pt idx="0">
                  <c:v>0.49000000000000021</c:v>
                </c:pt>
                <c:pt idx="1">
                  <c:v>0.51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216606381990558"/>
          <c:y val="0.36221993670564473"/>
          <c:w val="0.23375639464964124"/>
          <c:h val="0.27556012658871065"/>
        </c:manualLayout>
      </c:layout>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col"/>
        <c:grouping val="clustered"/>
        <c:varyColors val="0"/>
        <c:ser>
          <c:idx val="0"/>
          <c:order val="0"/>
          <c:tx>
            <c:strRef>
              <c:f>Лист1!$B$1</c:f>
              <c:strCache>
                <c:ptCount val="1"/>
                <c:pt idx="0">
                  <c:v>Жас ерекшеліктері</c:v>
                </c:pt>
              </c:strCache>
            </c:strRef>
          </c:tx>
          <c:spPr>
            <a:ln w="12700">
              <a:solidFill>
                <a:schemeClr val="tx1"/>
              </a:solidFill>
            </a:ln>
          </c:spPr>
          <c:invertIfNegative val="0"/>
          <c:dLbls>
            <c:dLbl>
              <c:idx val="1"/>
              <c:tx>
                <c:rich>
                  <a:bodyPr/>
                  <a:lstStyle/>
                  <a:p>
                    <a:r>
                      <a:rPr lang="en-US"/>
                      <a:t>21,0%</a:t>
                    </a:r>
                  </a:p>
                </c:rich>
              </c:tx>
              <c:showLegendKey val="0"/>
              <c:showVal val="1"/>
              <c:showCatName val="0"/>
              <c:showSerName val="0"/>
              <c:showPercent val="0"/>
              <c:showBubbleSize val="0"/>
            </c:dLbl>
            <c:dLbl>
              <c:idx val="2"/>
              <c:tx>
                <c:rich>
                  <a:bodyPr/>
                  <a:lstStyle/>
                  <a:p>
                    <a:r>
                      <a:rPr lang="en-US"/>
                      <a:t>3</a:t>
                    </a:r>
                    <a:r>
                      <a:rPr lang="kk-KZ"/>
                      <a:t>5,1</a:t>
                    </a:r>
                    <a:r>
                      <a:rPr lang="en-US"/>
                      <a:t>%</a:t>
                    </a:r>
                  </a:p>
                </c:rich>
              </c:tx>
              <c:showLegendKey val="0"/>
              <c:showVal val="1"/>
              <c:showCatName val="0"/>
              <c:showSerName val="0"/>
              <c:showPercent val="0"/>
              <c:showBubbleSize val="0"/>
            </c:dLbl>
            <c:dLbl>
              <c:idx val="3"/>
              <c:layout>
                <c:manualLayout>
                  <c:x val="9.3731693028704481E-3"/>
                  <c:y val="2.4242424242424267E-2"/>
                </c:manualLayout>
              </c:layout>
              <c:tx>
                <c:rich>
                  <a:bodyPr/>
                  <a:lstStyle/>
                  <a:p>
                    <a:r>
                      <a:rPr lang="kk-KZ"/>
                      <a:t>39,5</a:t>
                    </a:r>
                    <a:r>
                      <a:rPr lang="en-US"/>
                      <a:t>%</a:t>
                    </a:r>
                  </a:p>
                </c:rich>
              </c:tx>
              <c:showLegendKey val="0"/>
              <c:showVal val="1"/>
              <c:showCatName val="0"/>
              <c:showSerName val="0"/>
              <c:showPercent val="0"/>
              <c:showBubbleSize val="0"/>
            </c:dLbl>
            <c:dLbl>
              <c:idx val="4"/>
              <c:tx>
                <c:rich>
                  <a:bodyPr/>
                  <a:lstStyle/>
                  <a:p>
                    <a:r>
                      <a:rPr lang="ru-RU"/>
                      <a:t>2,6</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Лист1!$A$3:$A$7</c:f>
              <c:strCache>
                <c:ptCount val="5"/>
                <c:pt idx="0">
                  <c:v>30-39 жас</c:v>
                </c:pt>
                <c:pt idx="1">
                  <c:v>40-49 жас</c:v>
                </c:pt>
                <c:pt idx="2">
                  <c:v>50-59 жас</c:v>
                </c:pt>
                <c:pt idx="3">
                  <c:v>60-69 жас</c:v>
                </c:pt>
                <c:pt idx="4">
                  <c:v>70 жастан жоғары</c:v>
                </c:pt>
              </c:strCache>
            </c:strRef>
          </c:cat>
          <c:val>
            <c:numRef>
              <c:f>Лист1!$B$3:$B$7</c:f>
              <c:numCache>
                <c:formatCode>0.00%</c:formatCode>
                <c:ptCount val="5"/>
                <c:pt idx="0">
                  <c:v>1.7999999999999999E-2</c:v>
                </c:pt>
                <c:pt idx="1">
                  <c:v>0.21</c:v>
                </c:pt>
                <c:pt idx="2" formatCode="0%">
                  <c:v>0.35099999999999998</c:v>
                </c:pt>
                <c:pt idx="3" formatCode="0%">
                  <c:v>0.39500000000000002</c:v>
                </c:pt>
                <c:pt idx="4" formatCode="0%">
                  <c:v>2.5999999999999999E-2</c:v>
                </c:pt>
              </c:numCache>
            </c:numRef>
          </c:val>
        </c:ser>
        <c:dLbls>
          <c:showLegendKey val="0"/>
          <c:showVal val="0"/>
          <c:showCatName val="0"/>
          <c:showSerName val="0"/>
          <c:showPercent val="0"/>
          <c:showBubbleSize val="0"/>
        </c:dLbls>
        <c:gapWidth val="150"/>
        <c:axId val="66604032"/>
        <c:axId val="99955456"/>
      </c:barChart>
      <c:catAx>
        <c:axId val="66604032"/>
        <c:scaling>
          <c:orientation val="minMax"/>
        </c:scaling>
        <c:delete val="0"/>
        <c:axPos val="b"/>
        <c:majorTickMark val="out"/>
        <c:minorTickMark val="none"/>
        <c:tickLblPos val="nextTo"/>
        <c:crossAx val="99955456"/>
        <c:crosses val="autoZero"/>
        <c:auto val="1"/>
        <c:lblAlgn val="ctr"/>
        <c:lblOffset val="100"/>
        <c:noMultiLvlLbl val="0"/>
      </c:catAx>
      <c:valAx>
        <c:axId val="99955456"/>
        <c:scaling>
          <c:orientation val="minMax"/>
        </c:scaling>
        <c:delete val="0"/>
        <c:axPos val="l"/>
        <c:majorGridlines/>
        <c:numFmt formatCode="0.00%" sourceLinked="1"/>
        <c:majorTickMark val="out"/>
        <c:minorTickMark val="none"/>
        <c:tickLblPos val="nextTo"/>
        <c:crossAx val="66604032"/>
        <c:crosses val="autoZero"/>
        <c:crossBetween val="between"/>
      </c:valAx>
    </c:plotArea>
    <c:plotVisOnly val="1"/>
    <c:dispBlanksAs val="gap"/>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title>
      <c:overlay val="0"/>
    </c:title>
    <c:autoTitleDeleted val="0"/>
    <c:plotArea>
      <c:layout/>
      <c:barChart>
        <c:barDir val="bar"/>
        <c:grouping val="clustered"/>
        <c:varyColors val="0"/>
        <c:ser>
          <c:idx val="0"/>
          <c:order val="0"/>
          <c:tx>
            <c:strRef>
              <c:f>Лист1!$B$1</c:f>
              <c:strCache>
                <c:ptCount val="1"/>
                <c:pt idx="0">
                  <c:v>Білім деңгейі</c:v>
                </c:pt>
              </c:strCache>
            </c:strRef>
          </c:tx>
          <c:spPr>
            <a:ln w="12700">
              <a:solidFill>
                <a:schemeClr val="tx1"/>
              </a:solidFill>
            </a:ln>
          </c:spPr>
          <c:invertIfNegative val="0"/>
          <c:dLbls>
            <c:dLbl>
              <c:idx val="0"/>
              <c:tx>
                <c:rich>
                  <a:bodyPr/>
                  <a:lstStyle/>
                  <a:p>
                    <a:r>
                      <a:rPr lang="en-US"/>
                      <a:t>5</a:t>
                    </a:r>
                    <a:r>
                      <a:rPr lang="ru-RU"/>
                      <a:t>1,7</a:t>
                    </a:r>
                    <a:r>
                      <a:rPr lang="en-US"/>
                      <a:t>%</a:t>
                    </a:r>
                  </a:p>
                </c:rich>
              </c:tx>
              <c:showLegendKey val="0"/>
              <c:showVal val="1"/>
              <c:showCatName val="0"/>
              <c:showSerName val="0"/>
              <c:showPercent val="0"/>
              <c:showBubbleSize val="0"/>
            </c:dLbl>
            <c:dLbl>
              <c:idx val="1"/>
              <c:tx>
                <c:rich>
                  <a:bodyPr/>
                  <a:lstStyle/>
                  <a:p>
                    <a:r>
                      <a:rPr lang="en-US"/>
                      <a:t>19</a:t>
                    </a:r>
                    <a:r>
                      <a:rPr lang="ru-RU"/>
                      <a:t>,3</a:t>
                    </a:r>
                    <a:r>
                      <a:rPr lang="en-US"/>
                      <a:t>%</a:t>
                    </a:r>
                  </a:p>
                </c:rich>
              </c:tx>
              <c:showLegendKey val="0"/>
              <c:showVal val="1"/>
              <c:showCatName val="0"/>
              <c:showSerName val="0"/>
              <c:showPercent val="0"/>
              <c:showBubbleSize val="0"/>
            </c:dLbl>
            <c:dLbl>
              <c:idx val="2"/>
              <c:tx>
                <c:rich>
                  <a:bodyPr/>
                  <a:lstStyle/>
                  <a:p>
                    <a:r>
                      <a:rPr lang="en-US"/>
                      <a:t>29</a:t>
                    </a:r>
                    <a:r>
                      <a:rPr lang="ru-RU"/>
                      <a:t>,0</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Жоғары</c:v>
                </c:pt>
                <c:pt idx="1">
                  <c:v>Орташа арнайы</c:v>
                </c:pt>
                <c:pt idx="2">
                  <c:v>Орта </c:v>
                </c:pt>
              </c:strCache>
            </c:strRef>
          </c:cat>
          <c:val>
            <c:numRef>
              <c:f>Лист1!$B$2:$B$4</c:f>
              <c:numCache>
                <c:formatCode>0%</c:formatCode>
                <c:ptCount val="3"/>
                <c:pt idx="0">
                  <c:v>0.51700000000000002</c:v>
                </c:pt>
                <c:pt idx="1">
                  <c:v>0.193</c:v>
                </c:pt>
                <c:pt idx="2">
                  <c:v>0.29000000000000004</c:v>
                </c:pt>
              </c:numCache>
            </c:numRef>
          </c:val>
        </c:ser>
        <c:dLbls>
          <c:showLegendKey val="0"/>
          <c:showVal val="0"/>
          <c:showCatName val="0"/>
          <c:showSerName val="0"/>
          <c:showPercent val="0"/>
          <c:showBubbleSize val="0"/>
        </c:dLbls>
        <c:gapWidth val="150"/>
        <c:axId val="99975936"/>
        <c:axId val="99977472"/>
      </c:barChart>
      <c:catAx>
        <c:axId val="99975936"/>
        <c:scaling>
          <c:orientation val="minMax"/>
        </c:scaling>
        <c:delete val="0"/>
        <c:axPos val="l"/>
        <c:majorTickMark val="out"/>
        <c:minorTickMark val="none"/>
        <c:tickLblPos val="nextTo"/>
        <c:crossAx val="99977472"/>
        <c:crosses val="autoZero"/>
        <c:auto val="1"/>
        <c:lblAlgn val="ctr"/>
        <c:lblOffset val="100"/>
        <c:noMultiLvlLbl val="0"/>
      </c:catAx>
      <c:valAx>
        <c:axId val="99977472"/>
        <c:scaling>
          <c:orientation val="minMax"/>
        </c:scaling>
        <c:delete val="0"/>
        <c:axPos val="b"/>
        <c:majorGridlines/>
        <c:numFmt formatCode="0%" sourceLinked="1"/>
        <c:majorTickMark val="out"/>
        <c:minorTickMark val="none"/>
        <c:tickLblPos val="nextTo"/>
        <c:crossAx val="99975936"/>
        <c:crosses val="autoZero"/>
        <c:crossBetween val="between"/>
      </c:valAx>
    </c:plotArea>
    <c:plotVisOnly val="1"/>
    <c:dispBlanksAs val="gap"/>
    <c:showDLblsOverMax val="0"/>
  </c:chart>
  <c:spPr>
    <a:ln w="12700">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a:t>Әлеуметтік статусы</a:t>
            </a:r>
          </a:p>
        </c:rich>
      </c:tx>
      <c:overlay val="0"/>
    </c:title>
    <c:autoTitleDeleted val="0"/>
    <c:plotArea>
      <c:layout>
        <c:manualLayout>
          <c:layoutTarget val="inner"/>
          <c:xMode val="edge"/>
          <c:yMode val="edge"/>
          <c:x val="8.2639673129732527E-2"/>
          <c:y val="0.13166960986752821"/>
          <c:w val="0.41005682616492933"/>
          <c:h val="0.59636882428070459"/>
        </c:manualLayout>
      </c:layout>
      <c:pieChart>
        <c:varyColors val="1"/>
        <c:ser>
          <c:idx val="0"/>
          <c:order val="0"/>
          <c:tx>
            <c:strRef>
              <c:f>Лист1!$B$1</c:f>
              <c:strCache>
                <c:ptCount val="1"/>
                <c:pt idx="0">
                  <c:v>Әлеуметтік статусы</c:v>
                </c:pt>
              </c:strCache>
            </c:strRef>
          </c:tx>
          <c:spPr>
            <a:ln w="12700">
              <a:solidFill>
                <a:schemeClr val="tx1"/>
              </a:solidFill>
            </a:ln>
          </c:spPr>
          <c:dLbls>
            <c:dLbl>
              <c:idx val="0"/>
              <c:layout>
                <c:manualLayout>
                  <c:x val="6.0101706036745417E-2"/>
                  <c:y val="-3.6574140353667899E-2"/>
                </c:manualLayout>
              </c:layout>
              <c:tx>
                <c:rich>
                  <a:bodyPr/>
                  <a:lstStyle/>
                  <a:p>
                    <a:r>
                      <a:rPr lang="en-US"/>
                      <a:t>2</a:t>
                    </a:r>
                    <a:r>
                      <a:rPr lang="ru-RU"/>
                      <a:t>2,8</a:t>
                    </a:r>
                    <a:r>
                      <a:rPr lang="en-US"/>
                      <a:t>%</a:t>
                    </a:r>
                  </a:p>
                </c:rich>
              </c:tx>
              <c:showLegendKey val="0"/>
              <c:showVal val="1"/>
              <c:showCatName val="0"/>
              <c:showSerName val="0"/>
              <c:showPercent val="0"/>
              <c:showBubbleSize val="0"/>
            </c:dLbl>
            <c:dLbl>
              <c:idx val="1"/>
              <c:layout>
                <c:manualLayout>
                  <c:x val="5.0934219160104988E-2"/>
                  <c:y val="-1.1411619445547956E-3"/>
                </c:manualLayout>
              </c:layout>
              <c:tx>
                <c:rich>
                  <a:bodyPr/>
                  <a:lstStyle/>
                  <a:p>
                    <a:r>
                      <a:rPr lang="en-US"/>
                      <a:t>1</a:t>
                    </a:r>
                    <a:r>
                      <a:rPr lang="ru-RU"/>
                      <a:t>5,7</a:t>
                    </a:r>
                    <a:r>
                      <a:rPr lang="en-US"/>
                      <a:t>%</a:t>
                    </a:r>
                  </a:p>
                </c:rich>
              </c:tx>
              <c:showLegendKey val="0"/>
              <c:showVal val="1"/>
              <c:showCatName val="0"/>
              <c:showSerName val="0"/>
              <c:showPercent val="0"/>
              <c:showBubbleSize val="0"/>
            </c:dLbl>
            <c:dLbl>
              <c:idx val="2"/>
              <c:delete val="1"/>
            </c:dLbl>
            <c:dLbl>
              <c:idx val="3"/>
              <c:delete val="1"/>
            </c:dLbl>
            <c:dLbl>
              <c:idx val="4"/>
              <c:layout>
                <c:manualLayout>
                  <c:x val="9.7375328083989521E-2"/>
                  <c:y val="-1.651979108672022E-2"/>
                </c:manualLayout>
              </c:layout>
              <c:tx>
                <c:rich>
                  <a:bodyPr/>
                  <a:lstStyle/>
                  <a:p>
                    <a:r>
                      <a:rPr lang="ru-RU"/>
                      <a:t>2,6</a:t>
                    </a:r>
                    <a:r>
                      <a:rPr lang="en-US"/>
                      <a:t>%</a:t>
                    </a:r>
                  </a:p>
                </c:rich>
              </c:tx>
              <c:showLegendKey val="0"/>
              <c:showVal val="1"/>
              <c:showCatName val="0"/>
              <c:showSerName val="0"/>
              <c:showPercent val="0"/>
              <c:showBubbleSize val="0"/>
            </c:dLbl>
            <c:dLbl>
              <c:idx val="5"/>
              <c:layout>
                <c:manualLayout>
                  <c:x val="-3.6935695538057749E-2"/>
                  <c:y val="2.217131949415415E-2"/>
                </c:manualLayout>
              </c:layout>
              <c:tx>
                <c:rich>
                  <a:bodyPr/>
                  <a:lstStyle/>
                  <a:p>
                    <a:r>
                      <a:rPr lang="en-US"/>
                      <a:t>4</a:t>
                    </a:r>
                    <a:r>
                      <a:rPr lang="ru-RU"/>
                      <a:t>3</a:t>
                    </a:r>
                    <a:r>
                      <a:rPr lang="en-US"/>
                      <a:t>%</a:t>
                    </a:r>
                  </a:p>
                </c:rich>
              </c:tx>
              <c:showLegendKey val="0"/>
              <c:showVal val="1"/>
              <c:showCatName val="0"/>
              <c:showSerName val="0"/>
              <c:showPercent val="0"/>
              <c:showBubbleSize val="0"/>
            </c:dLbl>
            <c:dLbl>
              <c:idx val="6"/>
              <c:layout>
                <c:manualLayout>
                  <c:x val="-4.5114464858559369E-2"/>
                  <c:y val="-2.4852196505739811E-2"/>
                </c:manualLayout>
              </c:layout>
              <c:tx>
                <c:rich>
                  <a:bodyPr/>
                  <a:lstStyle/>
                  <a:p>
                    <a:r>
                      <a:rPr lang="ru-RU"/>
                      <a:t>3,5</a:t>
                    </a:r>
                    <a:r>
                      <a:rPr lang="en-US"/>
                      <a:t>%</a:t>
                    </a:r>
                  </a:p>
                </c:rich>
              </c:tx>
              <c:showLegendKey val="0"/>
              <c:showVal val="1"/>
              <c:showCatName val="0"/>
              <c:showSerName val="0"/>
              <c:showPercent val="0"/>
              <c:showBubbleSize val="0"/>
            </c:dLbl>
            <c:dLbl>
              <c:idx val="7"/>
              <c:layout>
                <c:manualLayout>
                  <c:x val="3.4660250801983091E-3"/>
                  <c:y val="-4.3341097439488094E-2"/>
                </c:manualLayout>
              </c:layout>
              <c:tx>
                <c:rich>
                  <a:bodyPr/>
                  <a:lstStyle/>
                  <a:p>
                    <a:r>
                      <a:rPr lang="en-US"/>
                      <a:t>1</a:t>
                    </a:r>
                    <a:r>
                      <a:rPr lang="ru-RU"/>
                      <a:t>1,4</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Лист1!$A$2:$A$9</c:f>
              <c:strCache>
                <c:ptCount val="8"/>
                <c:pt idx="0">
                  <c:v>Жұмысшылар</c:v>
                </c:pt>
                <c:pt idx="1">
                  <c:v>Қызметкерлер</c:v>
                </c:pt>
                <c:pt idx="2">
                  <c:v>Білім алушылар</c:v>
                </c:pt>
                <c:pt idx="3">
                  <c:v>Әскери қызметкерлер</c:v>
                </c:pt>
                <c:pt idx="4">
                  <c:v>Кәсіпкерлер</c:v>
                </c:pt>
                <c:pt idx="5">
                  <c:v>Зейнеткерлер</c:v>
                </c:pt>
                <c:pt idx="6">
                  <c:v>Үй шаруасындағы әйелдер</c:v>
                </c:pt>
                <c:pt idx="7">
                  <c:v>Жұмыссыздар</c:v>
                </c:pt>
              </c:strCache>
            </c:strRef>
          </c:cat>
          <c:val>
            <c:numRef>
              <c:f>Лист1!$B$2:$B$9</c:f>
              <c:numCache>
                <c:formatCode>0%</c:formatCode>
                <c:ptCount val="8"/>
                <c:pt idx="0">
                  <c:v>0.22800000000000001</c:v>
                </c:pt>
                <c:pt idx="1">
                  <c:v>0.15700000000000003</c:v>
                </c:pt>
                <c:pt idx="2">
                  <c:v>0</c:v>
                </c:pt>
                <c:pt idx="3">
                  <c:v>4.000000000000001E-3</c:v>
                </c:pt>
                <c:pt idx="4">
                  <c:v>2.5999999999999999E-2</c:v>
                </c:pt>
                <c:pt idx="5">
                  <c:v>0.43000000000000005</c:v>
                </c:pt>
                <c:pt idx="6">
                  <c:v>3.500000000000001E-2</c:v>
                </c:pt>
                <c:pt idx="7">
                  <c:v>0.114</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5.9051976359819763E-2"/>
          <c:y val="0.74528630678780838"/>
          <c:w val="0.92705909157188726"/>
          <c:h val="0.22442005956370659"/>
        </c:manualLayout>
      </c:layout>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Отбасылық жағдайы</a:t>
            </a:r>
          </a:p>
        </c:rich>
      </c:tx>
      <c:overlay val="0"/>
    </c:title>
    <c:autoTitleDeleted val="0"/>
    <c:plotArea>
      <c:layout/>
      <c:doughnutChart>
        <c:varyColors val="1"/>
        <c:ser>
          <c:idx val="0"/>
          <c:order val="0"/>
          <c:tx>
            <c:strRef>
              <c:f>Лист1!$B$1</c:f>
              <c:strCache>
                <c:ptCount val="1"/>
                <c:pt idx="0">
                  <c:v>Продажи</c:v>
                </c:pt>
              </c:strCache>
            </c:strRef>
          </c:tx>
          <c:spPr>
            <a:ln w="12700">
              <a:solidFill>
                <a:schemeClr val="tx1"/>
              </a:solidFill>
            </a:ln>
          </c:spPr>
          <c:cat>
            <c:strRef>
              <c:f>Лист1!$A$2:$A$4</c:f>
              <c:strCache>
                <c:ptCount val="3"/>
                <c:pt idx="0">
                  <c:v>Отбасылы -90,3%</c:v>
                </c:pt>
                <c:pt idx="1">
                  <c:v>Жесір - 4,4%</c:v>
                </c:pt>
                <c:pt idx="2">
                  <c:v>Ажырасқан - 5,3% </c:v>
                </c:pt>
              </c:strCache>
            </c:strRef>
          </c:cat>
          <c:val>
            <c:numRef>
              <c:f>Лист1!$B$2:$B$4</c:f>
              <c:numCache>
                <c:formatCode>0.00%</c:formatCode>
                <c:ptCount val="3"/>
                <c:pt idx="0">
                  <c:v>0.90300000000000002</c:v>
                </c:pt>
                <c:pt idx="1">
                  <c:v>4.3999999999999997E-2</c:v>
                </c:pt>
                <c:pt idx="2">
                  <c:v>5.3000000000000005E-2</c:v>
                </c:pt>
              </c:numCache>
            </c:numRef>
          </c:val>
        </c:ser>
        <c:dLbls>
          <c:showLegendKey val="0"/>
          <c:showVal val="0"/>
          <c:showCatName val="0"/>
          <c:showSerName val="0"/>
          <c:showPercent val="0"/>
          <c:showBubbleSize val="0"/>
          <c:showLeaderLines val="0"/>
        </c:dLbls>
        <c:firstSliceAng val="0"/>
        <c:holeSize val="50"/>
      </c:doughnutChart>
    </c:plotArea>
    <c:legend>
      <c:legendPos val="r"/>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Лист1!$A$2:$A$3</c:f>
              <c:strCache>
                <c:ptCount val="2"/>
                <c:pt idx="0">
                  <c:v>Ер</c:v>
                </c:pt>
                <c:pt idx="1">
                  <c:v>Әйел</c:v>
                </c:pt>
              </c:strCache>
            </c:strRef>
          </c:cat>
          <c:val>
            <c:numRef>
              <c:f>Лист1!$B$2:$B$3</c:f>
              <c:numCache>
                <c:formatCode>0%</c:formatCode>
                <c:ptCount val="2"/>
                <c:pt idx="0">
                  <c:v>0.1</c:v>
                </c:pt>
                <c:pt idx="1">
                  <c:v>0.9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w="12700">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1"/>
              <c:layout>
                <c:manualLayout>
                  <c:x val="8.4875562720133283E-17"/>
                  <c:y val="1.98412698412698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4 қалалық емханасының  дәрігерінің орташа жасы</c:v>
                </c:pt>
                <c:pt idx="1">
                  <c:v>БҚМУ клиникалық пәндерінің  оқытушысының орташа жасы </c:v>
                </c:pt>
              </c:strCache>
            </c:strRef>
          </c:cat>
          <c:val>
            <c:numRef>
              <c:f>Лист1!$B$2:$B$3</c:f>
              <c:numCache>
                <c:formatCode>General</c:formatCode>
                <c:ptCount val="2"/>
                <c:pt idx="0">
                  <c:v>45.2</c:v>
                </c:pt>
                <c:pt idx="1">
                  <c:v>50.4</c:v>
                </c:pt>
              </c:numCache>
            </c:numRef>
          </c:val>
        </c:ser>
        <c:dLbls>
          <c:showLegendKey val="0"/>
          <c:showVal val="0"/>
          <c:showCatName val="0"/>
          <c:showSerName val="0"/>
          <c:showPercent val="0"/>
          <c:showBubbleSize val="0"/>
        </c:dLbls>
        <c:gapWidth val="150"/>
        <c:axId val="102394112"/>
        <c:axId val="102395904"/>
      </c:barChart>
      <c:catAx>
        <c:axId val="102394112"/>
        <c:scaling>
          <c:orientation val="minMax"/>
        </c:scaling>
        <c:delete val="0"/>
        <c:axPos val="b"/>
        <c:majorTickMark val="out"/>
        <c:minorTickMark val="none"/>
        <c:tickLblPos val="nextTo"/>
        <c:crossAx val="102395904"/>
        <c:crosses val="autoZero"/>
        <c:auto val="1"/>
        <c:lblAlgn val="ctr"/>
        <c:lblOffset val="100"/>
        <c:noMultiLvlLbl val="0"/>
      </c:catAx>
      <c:valAx>
        <c:axId val="102395904"/>
        <c:scaling>
          <c:orientation val="minMax"/>
        </c:scaling>
        <c:delete val="0"/>
        <c:axPos val="l"/>
        <c:majorGridlines/>
        <c:numFmt formatCode="General" sourceLinked="1"/>
        <c:majorTickMark val="out"/>
        <c:minorTickMark val="none"/>
        <c:tickLblPos val="nextTo"/>
        <c:crossAx val="102394112"/>
        <c:crosses val="autoZero"/>
        <c:crossBetween val="between"/>
      </c:valAx>
      <c:spPr>
        <a:ln>
          <a:solidFill>
            <a:schemeClr val="tx1"/>
          </a:solidFill>
        </a:ln>
      </c:spPr>
    </c:plotArea>
    <c:plotVisOnly val="1"/>
    <c:dispBlanksAs val="gap"/>
    <c:showDLblsOverMax val="0"/>
  </c:chart>
  <c:spPr>
    <a:noFill/>
    <a:ln>
      <a:solidFill>
        <a:schemeClr val="tx1"/>
      </a:solid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146831-9286-4C47-9873-FFB7EDF591AF}"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948FF159-DC64-4890-B26F-1DFC0C4275F8}">
      <dgm:prSet phldrT="[Текст]" custT="1"/>
      <dgm:spPr/>
      <dgm:t>
        <a:bodyPr/>
        <a:lstStyle/>
        <a:p>
          <a:r>
            <a:rPr lang="ru-RU" sz="1200" b="1">
              <a:latin typeface="Times New Roman" pitchFamily="18" charset="0"/>
              <a:cs typeface="Times New Roman" pitchFamily="18" charset="0"/>
            </a:rPr>
            <a:t>АББ енгізу кезеңдері</a:t>
          </a:r>
        </a:p>
      </dgm:t>
    </dgm:pt>
    <dgm:pt modelId="{D91D5F16-C1D9-4596-A458-BF804863A374}" type="parTrans" cxnId="{5ACBFF1E-A2D1-474D-A85B-565C113E56D7}">
      <dgm:prSet/>
      <dgm:spPr/>
      <dgm:t>
        <a:bodyPr/>
        <a:lstStyle/>
        <a:p>
          <a:endParaRPr lang="ru-RU" sz="1200">
            <a:solidFill>
              <a:sysClr val="windowText" lastClr="000000"/>
            </a:solidFill>
            <a:latin typeface="Times New Roman" pitchFamily="18" charset="0"/>
            <a:cs typeface="Times New Roman" pitchFamily="18" charset="0"/>
          </a:endParaRPr>
        </a:p>
      </dgm:t>
    </dgm:pt>
    <dgm:pt modelId="{63CC60CB-3E1D-4640-8B3A-B0AFAC2585FB}" type="sibTrans" cxnId="{5ACBFF1E-A2D1-474D-A85B-565C113E56D7}">
      <dgm:prSet/>
      <dgm:spPr/>
      <dgm:t>
        <a:bodyPr/>
        <a:lstStyle/>
        <a:p>
          <a:endParaRPr lang="ru-RU" sz="1200">
            <a:solidFill>
              <a:sysClr val="windowText" lastClr="000000"/>
            </a:solidFill>
            <a:latin typeface="Times New Roman" pitchFamily="18" charset="0"/>
            <a:cs typeface="Times New Roman" pitchFamily="18" charset="0"/>
          </a:endParaRPr>
        </a:p>
      </dgm:t>
    </dgm:pt>
    <dgm:pt modelId="{F241EAB7-30B9-4101-AC07-CE1C1D45105F}">
      <dgm:prSet phldrT="[Текст]" custT="1"/>
      <dgm:spPr/>
      <dgm:t>
        <a:bodyPr/>
        <a:lstStyle/>
        <a:p>
          <a:r>
            <a:rPr lang="ru-RU" sz="1200" b="1">
              <a:latin typeface="Times New Roman" pitchFamily="18" charset="0"/>
              <a:cs typeface="Times New Roman" pitchFamily="18" charset="0"/>
            </a:rPr>
            <a:t>1-кезең</a:t>
          </a:r>
        </a:p>
        <a:p>
          <a:r>
            <a:rPr lang="ru-RU" sz="1200">
              <a:latin typeface="Times New Roman" pitchFamily="18" charset="0"/>
              <a:cs typeface="Times New Roman" pitchFamily="18" charset="0"/>
            </a:rPr>
            <a:t>Науқастарды анықтау</a:t>
          </a:r>
        </a:p>
      </dgm:t>
    </dgm:pt>
    <dgm:pt modelId="{4816EA26-BE40-404C-BD3B-EF848401737F}" type="parTrans" cxnId="{89FCA8B6-3F9C-4580-9328-40B24AC80A9D}">
      <dgm:prSet custT="1"/>
      <dgm:spPr/>
      <dgm:t>
        <a:bodyPr/>
        <a:lstStyle/>
        <a:p>
          <a:endParaRPr lang="ru-RU" sz="1200">
            <a:solidFill>
              <a:sysClr val="windowText" lastClr="000000"/>
            </a:solidFill>
            <a:latin typeface="Times New Roman" pitchFamily="18" charset="0"/>
            <a:cs typeface="Times New Roman" pitchFamily="18" charset="0"/>
          </a:endParaRPr>
        </a:p>
      </dgm:t>
    </dgm:pt>
    <dgm:pt modelId="{01CEAD4F-0B9C-4805-9861-924A1C4DD8E4}" type="sibTrans" cxnId="{89FCA8B6-3F9C-4580-9328-40B24AC80A9D}">
      <dgm:prSet/>
      <dgm:spPr/>
      <dgm:t>
        <a:bodyPr/>
        <a:lstStyle/>
        <a:p>
          <a:endParaRPr lang="ru-RU" sz="1200">
            <a:solidFill>
              <a:sysClr val="windowText" lastClr="000000"/>
            </a:solidFill>
            <a:latin typeface="Times New Roman" pitchFamily="18" charset="0"/>
            <a:cs typeface="Times New Roman" pitchFamily="18" charset="0"/>
          </a:endParaRPr>
        </a:p>
      </dgm:t>
    </dgm:pt>
    <dgm:pt modelId="{CE9E64B8-C582-46AA-B939-749133DC0045}">
      <dgm:prSet phldrT="[Текст]" custT="1"/>
      <dgm:spPr/>
      <dgm:t>
        <a:bodyPr/>
        <a:lstStyle/>
        <a:p>
          <a:r>
            <a:rPr lang="ru-RU" sz="1200" b="1">
              <a:latin typeface="Times New Roman" pitchFamily="18" charset="0"/>
              <a:cs typeface="Times New Roman" pitchFamily="18" charset="0"/>
            </a:rPr>
            <a:t>2-кезең</a:t>
          </a:r>
        </a:p>
        <a:p>
          <a:r>
            <a:rPr lang="ru-RU" sz="1200">
              <a:latin typeface="Times New Roman" pitchFamily="18" charset="0"/>
              <a:cs typeface="Times New Roman" pitchFamily="18" charset="0"/>
            </a:rPr>
            <a:t>Науқастарға сауалнама жүргізу және бағдардарламаға қатысуға шақыру</a:t>
          </a:r>
        </a:p>
      </dgm:t>
    </dgm:pt>
    <dgm:pt modelId="{7D131D47-D2CC-475C-BD64-2AA8B0F3F584}" type="parTrans" cxnId="{5261E249-15D3-4CC8-9FB8-6EE0A65181CB}">
      <dgm:prSet custT="1"/>
      <dgm:spPr/>
      <dgm:t>
        <a:bodyPr/>
        <a:lstStyle/>
        <a:p>
          <a:endParaRPr lang="ru-RU" sz="1200">
            <a:latin typeface="Times New Roman" pitchFamily="18" charset="0"/>
            <a:cs typeface="Times New Roman" pitchFamily="18" charset="0"/>
          </a:endParaRPr>
        </a:p>
      </dgm:t>
    </dgm:pt>
    <dgm:pt modelId="{8EDB0275-F620-407B-83E6-87E9564378B9}" type="sibTrans" cxnId="{5261E249-15D3-4CC8-9FB8-6EE0A65181CB}">
      <dgm:prSet/>
      <dgm:spPr/>
      <dgm:t>
        <a:bodyPr/>
        <a:lstStyle/>
        <a:p>
          <a:endParaRPr lang="ru-RU" sz="1200">
            <a:latin typeface="Times New Roman" pitchFamily="18" charset="0"/>
            <a:cs typeface="Times New Roman" pitchFamily="18" charset="0"/>
          </a:endParaRPr>
        </a:p>
      </dgm:t>
    </dgm:pt>
    <dgm:pt modelId="{4D3AACA7-14FC-4994-8F82-18C982D22814}">
      <dgm:prSet phldrT="[Текст]" custT="1"/>
      <dgm:spPr/>
      <dgm:t>
        <a:bodyPr/>
        <a:lstStyle/>
        <a:p>
          <a:r>
            <a:rPr lang="ru-RU" sz="1200" b="1">
              <a:latin typeface="Times New Roman" pitchFamily="18" charset="0"/>
              <a:cs typeface="Times New Roman" pitchFamily="18" charset="0"/>
            </a:rPr>
            <a:t>6-кезең</a:t>
          </a:r>
        </a:p>
        <a:p>
          <a:r>
            <a:rPr lang="ru-RU" sz="1200">
              <a:latin typeface="Times New Roman" pitchFamily="18" charset="0"/>
              <a:cs typeface="Times New Roman" pitchFamily="18" charset="0"/>
            </a:rPr>
            <a:t>Мәліметтерді мониторингілеу мен нәтижелерін бағалау</a:t>
          </a:r>
        </a:p>
      </dgm:t>
    </dgm:pt>
    <dgm:pt modelId="{D1A62720-40C3-4B85-8F7D-65D885DB04BC}" type="parTrans" cxnId="{35BB2B8F-5131-4713-92C7-EE4D3CDCDABA}">
      <dgm:prSet custT="1"/>
      <dgm:spPr/>
      <dgm:t>
        <a:bodyPr/>
        <a:lstStyle/>
        <a:p>
          <a:endParaRPr lang="ru-RU" sz="1200">
            <a:latin typeface="Times New Roman" pitchFamily="18" charset="0"/>
            <a:cs typeface="Times New Roman" pitchFamily="18" charset="0"/>
          </a:endParaRPr>
        </a:p>
      </dgm:t>
    </dgm:pt>
    <dgm:pt modelId="{431CE006-8AF5-4CD1-9034-0B4460D86D12}" type="sibTrans" cxnId="{35BB2B8F-5131-4713-92C7-EE4D3CDCDABA}">
      <dgm:prSet/>
      <dgm:spPr/>
      <dgm:t>
        <a:bodyPr/>
        <a:lstStyle/>
        <a:p>
          <a:endParaRPr lang="ru-RU" sz="1200">
            <a:latin typeface="Times New Roman" pitchFamily="18" charset="0"/>
            <a:cs typeface="Times New Roman" pitchFamily="18" charset="0"/>
          </a:endParaRPr>
        </a:p>
      </dgm:t>
    </dgm:pt>
    <dgm:pt modelId="{EBE142C7-2FAE-4E7E-9845-89689FF7ECB4}">
      <dgm:prSet custT="1"/>
      <dgm:spPr/>
      <dgm:t>
        <a:bodyPr/>
        <a:lstStyle/>
        <a:p>
          <a:r>
            <a:rPr lang="ru-RU" sz="1200" b="1">
              <a:latin typeface="Times New Roman" pitchFamily="18" charset="0"/>
              <a:cs typeface="Times New Roman" pitchFamily="18" charset="0"/>
            </a:rPr>
            <a:t>3-кезең</a:t>
          </a:r>
        </a:p>
        <a:p>
          <a:r>
            <a:rPr lang="ru-RU" sz="1200">
              <a:latin typeface="Times New Roman" pitchFamily="18" charset="0"/>
              <a:cs typeface="Times New Roman" pitchFamily="18" charset="0"/>
            </a:rPr>
            <a:t>Науқастарды оқыту</a:t>
          </a:r>
          <a:endParaRPr lang="ru-RU" sz="1200" b="1">
            <a:latin typeface="Times New Roman" pitchFamily="18" charset="0"/>
            <a:cs typeface="Times New Roman" pitchFamily="18" charset="0"/>
          </a:endParaRPr>
        </a:p>
      </dgm:t>
    </dgm:pt>
    <dgm:pt modelId="{EEBBF4CD-47D6-438E-AA26-4F4665730DAB}" type="parTrans" cxnId="{07F9E4F6-5062-4932-BB4C-CC0B31CA8AF4}">
      <dgm:prSet custT="1"/>
      <dgm:spPr/>
      <dgm:t>
        <a:bodyPr/>
        <a:lstStyle/>
        <a:p>
          <a:endParaRPr lang="ru-RU" sz="1200">
            <a:latin typeface="Times New Roman" pitchFamily="18" charset="0"/>
            <a:cs typeface="Times New Roman" pitchFamily="18" charset="0"/>
          </a:endParaRPr>
        </a:p>
      </dgm:t>
    </dgm:pt>
    <dgm:pt modelId="{15597EC8-B158-4D08-A0D9-C7391ACA4819}" type="sibTrans" cxnId="{07F9E4F6-5062-4932-BB4C-CC0B31CA8AF4}">
      <dgm:prSet/>
      <dgm:spPr/>
      <dgm:t>
        <a:bodyPr/>
        <a:lstStyle/>
        <a:p>
          <a:endParaRPr lang="ru-RU" sz="1200">
            <a:latin typeface="Times New Roman" pitchFamily="18" charset="0"/>
            <a:cs typeface="Times New Roman" pitchFamily="18" charset="0"/>
          </a:endParaRPr>
        </a:p>
      </dgm:t>
    </dgm:pt>
    <dgm:pt modelId="{E5175807-A0B8-4DF1-A69E-FD03572BFE2F}">
      <dgm:prSet custT="1"/>
      <dgm:spPr/>
      <dgm:t>
        <a:bodyPr/>
        <a:lstStyle/>
        <a:p>
          <a:endParaRPr lang="ru-RU" sz="1200" b="1">
            <a:latin typeface="Times New Roman" pitchFamily="18" charset="0"/>
            <a:cs typeface="Times New Roman" pitchFamily="18" charset="0"/>
          </a:endParaRPr>
        </a:p>
        <a:p>
          <a:endParaRPr lang="ru-RU" sz="1200" b="1">
            <a:latin typeface="Times New Roman" pitchFamily="18" charset="0"/>
            <a:cs typeface="Times New Roman" pitchFamily="18" charset="0"/>
          </a:endParaRPr>
        </a:p>
        <a:p>
          <a:r>
            <a:rPr lang="ru-RU" sz="1200" b="1">
              <a:latin typeface="Times New Roman" pitchFamily="18" charset="0"/>
              <a:cs typeface="Times New Roman" pitchFamily="18" charset="0"/>
            </a:rPr>
            <a:t>4-кезең</a:t>
          </a:r>
        </a:p>
        <a:p>
          <a:r>
            <a:rPr lang="ru-RU" sz="1200">
              <a:latin typeface="Times New Roman" pitchFamily="18" charset="0"/>
              <a:cs typeface="Times New Roman" pitchFamily="18" charset="0"/>
            </a:rPr>
            <a:t>Мультитәртіптік топтың жұмысын ұйымдастыру</a:t>
          </a:r>
        </a:p>
        <a:p>
          <a:endParaRPr lang="ru-RU" sz="1200">
            <a:latin typeface="Times New Roman" pitchFamily="18" charset="0"/>
            <a:cs typeface="Times New Roman" pitchFamily="18" charset="0"/>
          </a:endParaRPr>
        </a:p>
        <a:p>
          <a:endParaRPr lang="ru-RU" sz="1200" b="1">
            <a:latin typeface="Times New Roman" pitchFamily="18" charset="0"/>
            <a:cs typeface="Times New Roman" pitchFamily="18" charset="0"/>
          </a:endParaRPr>
        </a:p>
      </dgm:t>
    </dgm:pt>
    <dgm:pt modelId="{AAFD4E40-35B5-4F27-B2E0-02703B0418D8}" type="parTrans" cxnId="{CCDC8C6C-15F6-4C9F-81E1-ED669263CD1C}">
      <dgm:prSet custT="1"/>
      <dgm:spPr/>
      <dgm:t>
        <a:bodyPr/>
        <a:lstStyle/>
        <a:p>
          <a:endParaRPr lang="ru-RU" sz="1200">
            <a:latin typeface="Times New Roman" pitchFamily="18" charset="0"/>
            <a:cs typeface="Times New Roman" pitchFamily="18" charset="0"/>
          </a:endParaRPr>
        </a:p>
      </dgm:t>
    </dgm:pt>
    <dgm:pt modelId="{EB5A1A26-79F0-4872-832C-809766924D61}" type="sibTrans" cxnId="{CCDC8C6C-15F6-4C9F-81E1-ED669263CD1C}">
      <dgm:prSet/>
      <dgm:spPr/>
      <dgm:t>
        <a:bodyPr/>
        <a:lstStyle/>
        <a:p>
          <a:endParaRPr lang="ru-RU" sz="1200">
            <a:latin typeface="Times New Roman" pitchFamily="18" charset="0"/>
            <a:cs typeface="Times New Roman" pitchFamily="18" charset="0"/>
          </a:endParaRPr>
        </a:p>
      </dgm:t>
    </dgm:pt>
    <dgm:pt modelId="{374273EA-0236-4482-A637-C0431E0AD238}">
      <dgm:prSet custT="1"/>
      <dgm:spPr/>
      <dgm:t>
        <a:bodyPr/>
        <a:lstStyle/>
        <a:p>
          <a:r>
            <a:rPr lang="ru-RU" sz="1200" b="1">
              <a:latin typeface="Times New Roman" pitchFamily="18" charset="0"/>
              <a:cs typeface="Times New Roman" pitchFamily="18" charset="0"/>
            </a:rPr>
            <a:t>5- кезең</a:t>
          </a:r>
        </a:p>
        <a:p>
          <a:r>
            <a:rPr lang="ru-RU" sz="1200">
              <a:latin typeface="Times New Roman" pitchFamily="18" charset="0"/>
              <a:cs typeface="Times New Roman" pitchFamily="18" charset="0"/>
            </a:rPr>
            <a:t>Учаскелік дәрігермен байланысты ұйымдастыру</a:t>
          </a:r>
          <a:r>
            <a:rPr lang="ru-RU" sz="1200" b="1">
              <a:latin typeface="Times New Roman" pitchFamily="18" charset="0"/>
              <a:cs typeface="Times New Roman" pitchFamily="18" charset="0"/>
            </a:rPr>
            <a:t> </a:t>
          </a:r>
        </a:p>
      </dgm:t>
    </dgm:pt>
    <dgm:pt modelId="{C9AAE64B-81A0-4FD0-B23B-E23CBA9915D9}" type="parTrans" cxnId="{71675C54-B0E7-4DFE-9D11-53DDC44018D0}">
      <dgm:prSet custT="1"/>
      <dgm:spPr/>
      <dgm:t>
        <a:bodyPr/>
        <a:lstStyle/>
        <a:p>
          <a:endParaRPr lang="ru-RU" sz="1200"/>
        </a:p>
      </dgm:t>
    </dgm:pt>
    <dgm:pt modelId="{7A0EDBBE-A21A-42B7-9269-70FBB6F68922}" type="sibTrans" cxnId="{71675C54-B0E7-4DFE-9D11-53DDC44018D0}">
      <dgm:prSet/>
      <dgm:spPr/>
      <dgm:t>
        <a:bodyPr/>
        <a:lstStyle/>
        <a:p>
          <a:endParaRPr lang="ru-RU" sz="1200"/>
        </a:p>
      </dgm:t>
    </dgm:pt>
    <dgm:pt modelId="{16C04811-8857-4439-B5C8-42CC19A9003A}" type="pres">
      <dgm:prSet presAssocID="{71146831-9286-4C47-9873-FFB7EDF591AF}" presName="Name0" presStyleCnt="0">
        <dgm:presLayoutVars>
          <dgm:chPref val="1"/>
          <dgm:dir/>
          <dgm:animOne val="branch"/>
          <dgm:animLvl val="lvl"/>
          <dgm:resizeHandles val="exact"/>
        </dgm:presLayoutVars>
      </dgm:prSet>
      <dgm:spPr/>
      <dgm:t>
        <a:bodyPr/>
        <a:lstStyle/>
        <a:p>
          <a:endParaRPr lang="ru-RU"/>
        </a:p>
      </dgm:t>
    </dgm:pt>
    <dgm:pt modelId="{83578592-05DA-45EF-B3AD-9FAD68FA5841}" type="pres">
      <dgm:prSet presAssocID="{948FF159-DC64-4890-B26F-1DFC0C4275F8}" presName="root1" presStyleCnt="0"/>
      <dgm:spPr/>
      <dgm:t>
        <a:bodyPr/>
        <a:lstStyle/>
        <a:p>
          <a:endParaRPr lang="ru-RU"/>
        </a:p>
      </dgm:t>
    </dgm:pt>
    <dgm:pt modelId="{45785E35-D15B-4479-95BC-63A208283863}" type="pres">
      <dgm:prSet presAssocID="{948FF159-DC64-4890-B26F-1DFC0C4275F8}" presName="LevelOneTextNode" presStyleLbl="node0" presStyleIdx="0" presStyleCnt="1" custScaleX="134547" custScaleY="72380">
        <dgm:presLayoutVars>
          <dgm:chPref val="3"/>
        </dgm:presLayoutVars>
      </dgm:prSet>
      <dgm:spPr/>
      <dgm:t>
        <a:bodyPr/>
        <a:lstStyle/>
        <a:p>
          <a:endParaRPr lang="ru-RU"/>
        </a:p>
      </dgm:t>
    </dgm:pt>
    <dgm:pt modelId="{B30D8542-1C69-4058-A6F2-2CFD87D5A39A}" type="pres">
      <dgm:prSet presAssocID="{948FF159-DC64-4890-B26F-1DFC0C4275F8}" presName="level2hierChild" presStyleCnt="0"/>
      <dgm:spPr/>
      <dgm:t>
        <a:bodyPr/>
        <a:lstStyle/>
        <a:p>
          <a:endParaRPr lang="ru-RU"/>
        </a:p>
      </dgm:t>
    </dgm:pt>
    <dgm:pt modelId="{203E9E0D-4F69-4280-B1F7-831C30B788D8}" type="pres">
      <dgm:prSet presAssocID="{4816EA26-BE40-404C-BD3B-EF848401737F}" presName="conn2-1" presStyleLbl="parChTrans1D2" presStyleIdx="0" presStyleCnt="6"/>
      <dgm:spPr/>
      <dgm:t>
        <a:bodyPr/>
        <a:lstStyle/>
        <a:p>
          <a:endParaRPr lang="ru-RU"/>
        </a:p>
      </dgm:t>
    </dgm:pt>
    <dgm:pt modelId="{D1948F61-B369-47A1-9743-64012071B133}" type="pres">
      <dgm:prSet presAssocID="{4816EA26-BE40-404C-BD3B-EF848401737F}" presName="connTx" presStyleLbl="parChTrans1D2" presStyleIdx="0" presStyleCnt="6"/>
      <dgm:spPr/>
      <dgm:t>
        <a:bodyPr/>
        <a:lstStyle/>
        <a:p>
          <a:endParaRPr lang="ru-RU"/>
        </a:p>
      </dgm:t>
    </dgm:pt>
    <dgm:pt modelId="{CD813304-694F-42E7-AB25-EE9DCA55F67E}" type="pres">
      <dgm:prSet presAssocID="{F241EAB7-30B9-4101-AC07-CE1C1D45105F}" presName="root2" presStyleCnt="0"/>
      <dgm:spPr/>
      <dgm:t>
        <a:bodyPr/>
        <a:lstStyle/>
        <a:p>
          <a:endParaRPr lang="ru-RU"/>
        </a:p>
      </dgm:t>
    </dgm:pt>
    <dgm:pt modelId="{A04FC45A-985A-427C-9CDF-E30A4FB4C8EE}" type="pres">
      <dgm:prSet presAssocID="{F241EAB7-30B9-4101-AC07-CE1C1D45105F}" presName="LevelTwoTextNode" presStyleLbl="node2" presStyleIdx="0" presStyleCnt="6" custScaleX="190722" custScaleY="79981">
        <dgm:presLayoutVars>
          <dgm:chPref val="3"/>
        </dgm:presLayoutVars>
      </dgm:prSet>
      <dgm:spPr/>
      <dgm:t>
        <a:bodyPr/>
        <a:lstStyle/>
        <a:p>
          <a:endParaRPr lang="ru-RU"/>
        </a:p>
      </dgm:t>
    </dgm:pt>
    <dgm:pt modelId="{7EAE36F7-9D66-4612-8C91-BAB4BD5944E9}" type="pres">
      <dgm:prSet presAssocID="{F241EAB7-30B9-4101-AC07-CE1C1D45105F}" presName="level3hierChild" presStyleCnt="0"/>
      <dgm:spPr/>
      <dgm:t>
        <a:bodyPr/>
        <a:lstStyle/>
        <a:p>
          <a:endParaRPr lang="ru-RU"/>
        </a:p>
      </dgm:t>
    </dgm:pt>
    <dgm:pt modelId="{43D1E381-B65F-47E0-8C6C-2C888AD078C2}" type="pres">
      <dgm:prSet presAssocID="{7D131D47-D2CC-475C-BD64-2AA8B0F3F584}" presName="conn2-1" presStyleLbl="parChTrans1D2" presStyleIdx="1" presStyleCnt="6"/>
      <dgm:spPr/>
      <dgm:t>
        <a:bodyPr/>
        <a:lstStyle/>
        <a:p>
          <a:endParaRPr lang="ru-RU"/>
        </a:p>
      </dgm:t>
    </dgm:pt>
    <dgm:pt modelId="{3D0B8336-88EC-4C84-8A10-8C4B4F9951FC}" type="pres">
      <dgm:prSet presAssocID="{7D131D47-D2CC-475C-BD64-2AA8B0F3F584}" presName="connTx" presStyleLbl="parChTrans1D2" presStyleIdx="1" presStyleCnt="6"/>
      <dgm:spPr/>
      <dgm:t>
        <a:bodyPr/>
        <a:lstStyle/>
        <a:p>
          <a:endParaRPr lang="ru-RU"/>
        </a:p>
      </dgm:t>
    </dgm:pt>
    <dgm:pt modelId="{25E0FCE6-F78B-4E3D-A8B2-CE85BC39E7D7}" type="pres">
      <dgm:prSet presAssocID="{CE9E64B8-C582-46AA-B939-749133DC0045}" presName="root2" presStyleCnt="0"/>
      <dgm:spPr/>
      <dgm:t>
        <a:bodyPr/>
        <a:lstStyle/>
        <a:p>
          <a:endParaRPr lang="ru-RU"/>
        </a:p>
      </dgm:t>
    </dgm:pt>
    <dgm:pt modelId="{AB81D4BA-3FBF-4BF3-B987-F22B7BB36B77}" type="pres">
      <dgm:prSet presAssocID="{CE9E64B8-C582-46AA-B939-749133DC0045}" presName="LevelTwoTextNode" presStyleLbl="node2" presStyleIdx="1" presStyleCnt="6" custScaleX="190134" custScaleY="97933">
        <dgm:presLayoutVars>
          <dgm:chPref val="3"/>
        </dgm:presLayoutVars>
      </dgm:prSet>
      <dgm:spPr/>
      <dgm:t>
        <a:bodyPr/>
        <a:lstStyle/>
        <a:p>
          <a:endParaRPr lang="ru-RU"/>
        </a:p>
      </dgm:t>
    </dgm:pt>
    <dgm:pt modelId="{8D0E674F-059F-4A3B-9652-2FDA983A9BFA}" type="pres">
      <dgm:prSet presAssocID="{CE9E64B8-C582-46AA-B939-749133DC0045}" presName="level3hierChild" presStyleCnt="0"/>
      <dgm:spPr/>
      <dgm:t>
        <a:bodyPr/>
        <a:lstStyle/>
        <a:p>
          <a:endParaRPr lang="ru-RU"/>
        </a:p>
      </dgm:t>
    </dgm:pt>
    <dgm:pt modelId="{B05DEE8B-19EE-478C-8A33-4F53DE6D7340}" type="pres">
      <dgm:prSet presAssocID="{EEBBF4CD-47D6-438E-AA26-4F4665730DAB}" presName="conn2-1" presStyleLbl="parChTrans1D2" presStyleIdx="2" presStyleCnt="6"/>
      <dgm:spPr/>
      <dgm:t>
        <a:bodyPr/>
        <a:lstStyle/>
        <a:p>
          <a:endParaRPr lang="ru-RU"/>
        </a:p>
      </dgm:t>
    </dgm:pt>
    <dgm:pt modelId="{31D89CC5-A2C9-4233-8506-94CD8C9FC251}" type="pres">
      <dgm:prSet presAssocID="{EEBBF4CD-47D6-438E-AA26-4F4665730DAB}" presName="connTx" presStyleLbl="parChTrans1D2" presStyleIdx="2" presStyleCnt="6"/>
      <dgm:spPr/>
      <dgm:t>
        <a:bodyPr/>
        <a:lstStyle/>
        <a:p>
          <a:endParaRPr lang="ru-RU"/>
        </a:p>
      </dgm:t>
    </dgm:pt>
    <dgm:pt modelId="{D77AA515-49F1-4461-8FF7-B1FBDFD1C762}" type="pres">
      <dgm:prSet presAssocID="{EBE142C7-2FAE-4E7E-9845-89689FF7ECB4}" presName="root2" presStyleCnt="0"/>
      <dgm:spPr/>
      <dgm:t>
        <a:bodyPr/>
        <a:lstStyle/>
        <a:p>
          <a:endParaRPr lang="ru-RU"/>
        </a:p>
      </dgm:t>
    </dgm:pt>
    <dgm:pt modelId="{1E780D5E-3CCB-4679-8FA4-4C99C9C277BE}" type="pres">
      <dgm:prSet presAssocID="{EBE142C7-2FAE-4E7E-9845-89689FF7ECB4}" presName="LevelTwoTextNode" presStyleLbl="node2" presStyleIdx="2" presStyleCnt="6" custScaleX="191926" custScaleY="82740">
        <dgm:presLayoutVars>
          <dgm:chPref val="3"/>
        </dgm:presLayoutVars>
      </dgm:prSet>
      <dgm:spPr/>
      <dgm:t>
        <a:bodyPr/>
        <a:lstStyle/>
        <a:p>
          <a:endParaRPr lang="ru-RU"/>
        </a:p>
      </dgm:t>
    </dgm:pt>
    <dgm:pt modelId="{3DB3F53C-5733-472B-9DA6-A6A9D31C34B8}" type="pres">
      <dgm:prSet presAssocID="{EBE142C7-2FAE-4E7E-9845-89689FF7ECB4}" presName="level3hierChild" presStyleCnt="0"/>
      <dgm:spPr/>
      <dgm:t>
        <a:bodyPr/>
        <a:lstStyle/>
        <a:p>
          <a:endParaRPr lang="ru-RU"/>
        </a:p>
      </dgm:t>
    </dgm:pt>
    <dgm:pt modelId="{B1E38AFB-23EC-4BFC-A58C-CB7F1E8B7788}" type="pres">
      <dgm:prSet presAssocID="{AAFD4E40-35B5-4F27-B2E0-02703B0418D8}" presName="conn2-1" presStyleLbl="parChTrans1D2" presStyleIdx="3" presStyleCnt="6"/>
      <dgm:spPr/>
      <dgm:t>
        <a:bodyPr/>
        <a:lstStyle/>
        <a:p>
          <a:endParaRPr lang="ru-RU"/>
        </a:p>
      </dgm:t>
    </dgm:pt>
    <dgm:pt modelId="{C27981D4-17D7-4A90-96DB-4815EB8C6E26}" type="pres">
      <dgm:prSet presAssocID="{AAFD4E40-35B5-4F27-B2E0-02703B0418D8}" presName="connTx" presStyleLbl="parChTrans1D2" presStyleIdx="3" presStyleCnt="6"/>
      <dgm:spPr/>
      <dgm:t>
        <a:bodyPr/>
        <a:lstStyle/>
        <a:p>
          <a:endParaRPr lang="ru-RU"/>
        </a:p>
      </dgm:t>
    </dgm:pt>
    <dgm:pt modelId="{5770BC13-653B-4F9A-88E8-C59F41527A9F}" type="pres">
      <dgm:prSet presAssocID="{E5175807-A0B8-4DF1-A69E-FD03572BFE2F}" presName="root2" presStyleCnt="0"/>
      <dgm:spPr/>
      <dgm:t>
        <a:bodyPr/>
        <a:lstStyle/>
        <a:p>
          <a:endParaRPr lang="ru-RU"/>
        </a:p>
      </dgm:t>
    </dgm:pt>
    <dgm:pt modelId="{9D5D32B2-58F5-4065-85C1-2C75279C3C65}" type="pres">
      <dgm:prSet presAssocID="{E5175807-A0B8-4DF1-A69E-FD03572BFE2F}" presName="LevelTwoTextNode" presStyleLbl="node2" presStyleIdx="3" presStyleCnt="6" custScaleX="192497" custScaleY="76123" custLinFactNeighborX="580" custLinFactNeighborY="1419">
        <dgm:presLayoutVars>
          <dgm:chPref val="3"/>
        </dgm:presLayoutVars>
      </dgm:prSet>
      <dgm:spPr/>
      <dgm:t>
        <a:bodyPr/>
        <a:lstStyle/>
        <a:p>
          <a:endParaRPr lang="ru-RU"/>
        </a:p>
      </dgm:t>
    </dgm:pt>
    <dgm:pt modelId="{0AAB958B-8F16-49B6-8154-EB70CD60897D}" type="pres">
      <dgm:prSet presAssocID="{E5175807-A0B8-4DF1-A69E-FD03572BFE2F}" presName="level3hierChild" presStyleCnt="0"/>
      <dgm:spPr/>
      <dgm:t>
        <a:bodyPr/>
        <a:lstStyle/>
        <a:p>
          <a:endParaRPr lang="ru-RU"/>
        </a:p>
      </dgm:t>
    </dgm:pt>
    <dgm:pt modelId="{3F95CFF8-C049-4569-B84B-4D1B82C24A50}" type="pres">
      <dgm:prSet presAssocID="{C9AAE64B-81A0-4FD0-B23B-E23CBA9915D9}" presName="conn2-1" presStyleLbl="parChTrans1D2" presStyleIdx="4" presStyleCnt="6"/>
      <dgm:spPr/>
      <dgm:t>
        <a:bodyPr/>
        <a:lstStyle/>
        <a:p>
          <a:endParaRPr lang="ru-RU"/>
        </a:p>
      </dgm:t>
    </dgm:pt>
    <dgm:pt modelId="{4EAF2E44-12BC-4088-8E2E-39EB20204A73}" type="pres">
      <dgm:prSet presAssocID="{C9AAE64B-81A0-4FD0-B23B-E23CBA9915D9}" presName="connTx" presStyleLbl="parChTrans1D2" presStyleIdx="4" presStyleCnt="6"/>
      <dgm:spPr/>
      <dgm:t>
        <a:bodyPr/>
        <a:lstStyle/>
        <a:p>
          <a:endParaRPr lang="ru-RU"/>
        </a:p>
      </dgm:t>
    </dgm:pt>
    <dgm:pt modelId="{728DBA6B-FBFB-4815-9AAD-4E703CEC6F0A}" type="pres">
      <dgm:prSet presAssocID="{374273EA-0236-4482-A637-C0431E0AD238}" presName="root2" presStyleCnt="0"/>
      <dgm:spPr/>
      <dgm:t>
        <a:bodyPr/>
        <a:lstStyle/>
        <a:p>
          <a:endParaRPr lang="ru-RU"/>
        </a:p>
      </dgm:t>
    </dgm:pt>
    <dgm:pt modelId="{96170E85-7D3E-47C9-AEA5-D98A4935CE4E}" type="pres">
      <dgm:prSet presAssocID="{374273EA-0236-4482-A637-C0431E0AD238}" presName="LevelTwoTextNode" presStyleLbl="node2" presStyleIdx="4" presStyleCnt="6" custScaleX="191010">
        <dgm:presLayoutVars>
          <dgm:chPref val="3"/>
        </dgm:presLayoutVars>
      </dgm:prSet>
      <dgm:spPr/>
      <dgm:t>
        <a:bodyPr/>
        <a:lstStyle/>
        <a:p>
          <a:endParaRPr lang="ru-RU"/>
        </a:p>
      </dgm:t>
    </dgm:pt>
    <dgm:pt modelId="{D9DFD09C-B291-4A91-B97F-FC588AA9DBA5}" type="pres">
      <dgm:prSet presAssocID="{374273EA-0236-4482-A637-C0431E0AD238}" presName="level3hierChild" presStyleCnt="0"/>
      <dgm:spPr/>
      <dgm:t>
        <a:bodyPr/>
        <a:lstStyle/>
        <a:p>
          <a:endParaRPr lang="ru-RU"/>
        </a:p>
      </dgm:t>
    </dgm:pt>
    <dgm:pt modelId="{47310BE4-6E9E-4D3C-8BAE-FF8ECC324086}" type="pres">
      <dgm:prSet presAssocID="{D1A62720-40C3-4B85-8F7D-65D885DB04BC}" presName="conn2-1" presStyleLbl="parChTrans1D2" presStyleIdx="5" presStyleCnt="6"/>
      <dgm:spPr/>
      <dgm:t>
        <a:bodyPr/>
        <a:lstStyle/>
        <a:p>
          <a:endParaRPr lang="ru-RU"/>
        </a:p>
      </dgm:t>
    </dgm:pt>
    <dgm:pt modelId="{2E4B8C73-2037-434B-8252-356D32DDD3B2}" type="pres">
      <dgm:prSet presAssocID="{D1A62720-40C3-4B85-8F7D-65D885DB04BC}" presName="connTx" presStyleLbl="parChTrans1D2" presStyleIdx="5" presStyleCnt="6"/>
      <dgm:spPr/>
      <dgm:t>
        <a:bodyPr/>
        <a:lstStyle/>
        <a:p>
          <a:endParaRPr lang="ru-RU"/>
        </a:p>
      </dgm:t>
    </dgm:pt>
    <dgm:pt modelId="{ED1EF28B-1DFF-4340-BE9E-05CF09C6CFF1}" type="pres">
      <dgm:prSet presAssocID="{4D3AACA7-14FC-4994-8F82-18C982D22814}" presName="root2" presStyleCnt="0"/>
      <dgm:spPr/>
      <dgm:t>
        <a:bodyPr/>
        <a:lstStyle/>
        <a:p>
          <a:endParaRPr lang="ru-RU"/>
        </a:p>
      </dgm:t>
    </dgm:pt>
    <dgm:pt modelId="{54503FEB-79BF-4094-B603-7DDAD9EA0356}" type="pres">
      <dgm:prSet presAssocID="{4D3AACA7-14FC-4994-8F82-18C982D22814}" presName="LevelTwoTextNode" presStyleLbl="node2" presStyleIdx="5" presStyleCnt="6" custScaleX="192111" custScaleY="96825">
        <dgm:presLayoutVars>
          <dgm:chPref val="3"/>
        </dgm:presLayoutVars>
      </dgm:prSet>
      <dgm:spPr/>
      <dgm:t>
        <a:bodyPr/>
        <a:lstStyle/>
        <a:p>
          <a:endParaRPr lang="ru-RU"/>
        </a:p>
      </dgm:t>
    </dgm:pt>
    <dgm:pt modelId="{395078A6-6C39-4405-98C6-4E53CAE312AB}" type="pres">
      <dgm:prSet presAssocID="{4D3AACA7-14FC-4994-8F82-18C982D22814}" presName="level3hierChild" presStyleCnt="0"/>
      <dgm:spPr/>
      <dgm:t>
        <a:bodyPr/>
        <a:lstStyle/>
        <a:p>
          <a:endParaRPr lang="ru-RU"/>
        </a:p>
      </dgm:t>
    </dgm:pt>
  </dgm:ptLst>
  <dgm:cxnLst>
    <dgm:cxn modelId="{E141693E-8D00-4989-9E1D-C6BDB62B737E}" type="presOf" srcId="{71146831-9286-4C47-9873-FFB7EDF591AF}" destId="{16C04811-8857-4439-B5C8-42CC19A9003A}" srcOrd="0" destOrd="0" presId="urn:microsoft.com/office/officeart/2008/layout/HorizontalMultiLevelHierarchy"/>
    <dgm:cxn modelId="{975F6A6F-0FE7-4967-98BC-3D3C54C6A233}" type="presOf" srcId="{948FF159-DC64-4890-B26F-1DFC0C4275F8}" destId="{45785E35-D15B-4479-95BC-63A208283863}" srcOrd="0" destOrd="0" presId="urn:microsoft.com/office/officeart/2008/layout/HorizontalMultiLevelHierarchy"/>
    <dgm:cxn modelId="{095408AC-13B9-4BCC-A490-478BD0A3288E}" type="presOf" srcId="{E5175807-A0B8-4DF1-A69E-FD03572BFE2F}" destId="{9D5D32B2-58F5-4065-85C1-2C75279C3C65}" srcOrd="0" destOrd="0" presId="urn:microsoft.com/office/officeart/2008/layout/HorizontalMultiLevelHierarchy"/>
    <dgm:cxn modelId="{F11DE5F1-A27C-4C55-A222-3D7CD8A605E6}" type="presOf" srcId="{4816EA26-BE40-404C-BD3B-EF848401737F}" destId="{203E9E0D-4F69-4280-B1F7-831C30B788D8}" srcOrd="0" destOrd="0" presId="urn:microsoft.com/office/officeart/2008/layout/HorizontalMultiLevelHierarchy"/>
    <dgm:cxn modelId="{9ABEB10D-84FF-43FD-8AE5-0C82A511EFDE}" type="presOf" srcId="{CE9E64B8-C582-46AA-B939-749133DC0045}" destId="{AB81D4BA-3FBF-4BF3-B987-F22B7BB36B77}" srcOrd="0" destOrd="0" presId="urn:microsoft.com/office/officeart/2008/layout/HorizontalMultiLevelHierarchy"/>
    <dgm:cxn modelId="{CCDC8C6C-15F6-4C9F-81E1-ED669263CD1C}" srcId="{948FF159-DC64-4890-B26F-1DFC0C4275F8}" destId="{E5175807-A0B8-4DF1-A69E-FD03572BFE2F}" srcOrd="3" destOrd="0" parTransId="{AAFD4E40-35B5-4F27-B2E0-02703B0418D8}" sibTransId="{EB5A1A26-79F0-4872-832C-809766924D61}"/>
    <dgm:cxn modelId="{35BB2B8F-5131-4713-92C7-EE4D3CDCDABA}" srcId="{948FF159-DC64-4890-B26F-1DFC0C4275F8}" destId="{4D3AACA7-14FC-4994-8F82-18C982D22814}" srcOrd="5" destOrd="0" parTransId="{D1A62720-40C3-4B85-8F7D-65D885DB04BC}" sibTransId="{431CE006-8AF5-4CD1-9034-0B4460D86D12}"/>
    <dgm:cxn modelId="{2805048F-DC13-42B7-8D71-74AE85248F27}" type="presOf" srcId="{4816EA26-BE40-404C-BD3B-EF848401737F}" destId="{D1948F61-B369-47A1-9743-64012071B133}" srcOrd="1" destOrd="0" presId="urn:microsoft.com/office/officeart/2008/layout/HorizontalMultiLevelHierarchy"/>
    <dgm:cxn modelId="{E30EF65D-DC3F-49ED-8D24-2023D1A6307E}" type="presOf" srcId="{EEBBF4CD-47D6-438E-AA26-4F4665730DAB}" destId="{31D89CC5-A2C9-4233-8506-94CD8C9FC251}" srcOrd="1" destOrd="0" presId="urn:microsoft.com/office/officeart/2008/layout/HorizontalMultiLevelHierarchy"/>
    <dgm:cxn modelId="{56FD242D-2196-446A-9468-C5629888E1DC}" type="presOf" srcId="{C9AAE64B-81A0-4FD0-B23B-E23CBA9915D9}" destId="{3F95CFF8-C049-4569-B84B-4D1B82C24A50}" srcOrd="0" destOrd="0" presId="urn:microsoft.com/office/officeart/2008/layout/HorizontalMultiLevelHierarchy"/>
    <dgm:cxn modelId="{71675C54-B0E7-4DFE-9D11-53DDC44018D0}" srcId="{948FF159-DC64-4890-B26F-1DFC0C4275F8}" destId="{374273EA-0236-4482-A637-C0431E0AD238}" srcOrd="4" destOrd="0" parTransId="{C9AAE64B-81A0-4FD0-B23B-E23CBA9915D9}" sibTransId="{7A0EDBBE-A21A-42B7-9269-70FBB6F68922}"/>
    <dgm:cxn modelId="{2369D527-ABB8-4344-8F11-74B50E2DB31F}" type="presOf" srcId="{7D131D47-D2CC-475C-BD64-2AA8B0F3F584}" destId="{43D1E381-B65F-47E0-8C6C-2C888AD078C2}" srcOrd="0" destOrd="0" presId="urn:microsoft.com/office/officeart/2008/layout/HorizontalMultiLevelHierarchy"/>
    <dgm:cxn modelId="{333425A5-4E43-469D-B3D5-70064E4A5F7B}" type="presOf" srcId="{AAFD4E40-35B5-4F27-B2E0-02703B0418D8}" destId="{B1E38AFB-23EC-4BFC-A58C-CB7F1E8B7788}" srcOrd="0" destOrd="0" presId="urn:microsoft.com/office/officeart/2008/layout/HorizontalMultiLevelHierarchy"/>
    <dgm:cxn modelId="{33BC6275-8EBF-4922-BD85-DE2C84AF6150}" type="presOf" srcId="{D1A62720-40C3-4B85-8F7D-65D885DB04BC}" destId="{47310BE4-6E9E-4D3C-8BAE-FF8ECC324086}" srcOrd="0" destOrd="0" presId="urn:microsoft.com/office/officeart/2008/layout/HorizontalMultiLevelHierarchy"/>
    <dgm:cxn modelId="{5000C2C5-8C68-4BAD-8CF7-931F6B846FD8}" type="presOf" srcId="{7D131D47-D2CC-475C-BD64-2AA8B0F3F584}" destId="{3D0B8336-88EC-4C84-8A10-8C4B4F9951FC}" srcOrd="1" destOrd="0" presId="urn:microsoft.com/office/officeart/2008/layout/HorizontalMultiLevelHierarchy"/>
    <dgm:cxn modelId="{682230E9-9BFC-4897-B134-0F8B54C49574}" type="presOf" srcId="{F241EAB7-30B9-4101-AC07-CE1C1D45105F}" destId="{A04FC45A-985A-427C-9CDF-E30A4FB4C8EE}" srcOrd="0" destOrd="0" presId="urn:microsoft.com/office/officeart/2008/layout/HorizontalMultiLevelHierarchy"/>
    <dgm:cxn modelId="{2F1E4823-346D-4106-9EB9-E1CF4003F325}" type="presOf" srcId="{D1A62720-40C3-4B85-8F7D-65D885DB04BC}" destId="{2E4B8C73-2037-434B-8252-356D32DDD3B2}" srcOrd="1" destOrd="0" presId="urn:microsoft.com/office/officeart/2008/layout/HorizontalMultiLevelHierarchy"/>
    <dgm:cxn modelId="{C1EBC7BE-1C1C-4292-A1FD-A9521218C4D5}" type="presOf" srcId="{EBE142C7-2FAE-4E7E-9845-89689FF7ECB4}" destId="{1E780D5E-3CCB-4679-8FA4-4C99C9C277BE}" srcOrd="0" destOrd="0" presId="urn:microsoft.com/office/officeart/2008/layout/HorizontalMultiLevelHierarchy"/>
    <dgm:cxn modelId="{07F9E4F6-5062-4932-BB4C-CC0B31CA8AF4}" srcId="{948FF159-DC64-4890-B26F-1DFC0C4275F8}" destId="{EBE142C7-2FAE-4E7E-9845-89689FF7ECB4}" srcOrd="2" destOrd="0" parTransId="{EEBBF4CD-47D6-438E-AA26-4F4665730DAB}" sibTransId="{15597EC8-B158-4D08-A0D9-C7391ACA4819}"/>
    <dgm:cxn modelId="{C8003325-40B1-4375-82EA-6899265B62A1}" type="presOf" srcId="{AAFD4E40-35B5-4F27-B2E0-02703B0418D8}" destId="{C27981D4-17D7-4A90-96DB-4815EB8C6E26}" srcOrd="1" destOrd="0" presId="urn:microsoft.com/office/officeart/2008/layout/HorizontalMultiLevelHierarchy"/>
    <dgm:cxn modelId="{CCE247BC-6903-406D-A9F5-4069865F0C56}" type="presOf" srcId="{4D3AACA7-14FC-4994-8F82-18C982D22814}" destId="{54503FEB-79BF-4094-B603-7DDAD9EA0356}" srcOrd="0" destOrd="0" presId="urn:microsoft.com/office/officeart/2008/layout/HorizontalMultiLevelHierarchy"/>
    <dgm:cxn modelId="{89FCA8B6-3F9C-4580-9328-40B24AC80A9D}" srcId="{948FF159-DC64-4890-B26F-1DFC0C4275F8}" destId="{F241EAB7-30B9-4101-AC07-CE1C1D45105F}" srcOrd="0" destOrd="0" parTransId="{4816EA26-BE40-404C-BD3B-EF848401737F}" sibTransId="{01CEAD4F-0B9C-4805-9861-924A1C4DD8E4}"/>
    <dgm:cxn modelId="{6B6A6391-80AB-4C1A-B7D3-47504E22BEDF}" type="presOf" srcId="{374273EA-0236-4482-A637-C0431E0AD238}" destId="{96170E85-7D3E-47C9-AEA5-D98A4935CE4E}" srcOrd="0" destOrd="0" presId="urn:microsoft.com/office/officeart/2008/layout/HorizontalMultiLevelHierarchy"/>
    <dgm:cxn modelId="{3BA32DFD-2697-459E-982E-C9300A07710C}" type="presOf" srcId="{C9AAE64B-81A0-4FD0-B23B-E23CBA9915D9}" destId="{4EAF2E44-12BC-4088-8E2E-39EB20204A73}" srcOrd="1" destOrd="0" presId="urn:microsoft.com/office/officeart/2008/layout/HorizontalMultiLevelHierarchy"/>
    <dgm:cxn modelId="{5ACBFF1E-A2D1-474D-A85B-565C113E56D7}" srcId="{71146831-9286-4C47-9873-FFB7EDF591AF}" destId="{948FF159-DC64-4890-B26F-1DFC0C4275F8}" srcOrd="0" destOrd="0" parTransId="{D91D5F16-C1D9-4596-A458-BF804863A374}" sibTransId="{63CC60CB-3E1D-4640-8B3A-B0AFAC2585FB}"/>
    <dgm:cxn modelId="{DC5A2A90-F049-400B-8C94-13A98ACCC16C}" type="presOf" srcId="{EEBBF4CD-47D6-438E-AA26-4F4665730DAB}" destId="{B05DEE8B-19EE-478C-8A33-4F53DE6D7340}" srcOrd="0" destOrd="0" presId="urn:microsoft.com/office/officeart/2008/layout/HorizontalMultiLevelHierarchy"/>
    <dgm:cxn modelId="{5261E249-15D3-4CC8-9FB8-6EE0A65181CB}" srcId="{948FF159-DC64-4890-B26F-1DFC0C4275F8}" destId="{CE9E64B8-C582-46AA-B939-749133DC0045}" srcOrd="1" destOrd="0" parTransId="{7D131D47-D2CC-475C-BD64-2AA8B0F3F584}" sibTransId="{8EDB0275-F620-407B-83E6-87E9564378B9}"/>
    <dgm:cxn modelId="{A5793EFF-36B7-4A1D-AE3B-75F109CDEE08}" type="presParOf" srcId="{16C04811-8857-4439-B5C8-42CC19A9003A}" destId="{83578592-05DA-45EF-B3AD-9FAD68FA5841}" srcOrd="0" destOrd="0" presId="urn:microsoft.com/office/officeart/2008/layout/HorizontalMultiLevelHierarchy"/>
    <dgm:cxn modelId="{FABEB6DA-C3CB-4D56-B674-CC3520B0D6C0}" type="presParOf" srcId="{83578592-05DA-45EF-B3AD-9FAD68FA5841}" destId="{45785E35-D15B-4479-95BC-63A208283863}" srcOrd="0" destOrd="0" presId="urn:microsoft.com/office/officeart/2008/layout/HorizontalMultiLevelHierarchy"/>
    <dgm:cxn modelId="{4D57551B-F5B3-4237-BBDE-6D141D0D1193}" type="presParOf" srcId="{83578592-05DA-45EF-B3AD-9FAD68FA5841}" destId="{B30D8542-1C69-4058-A6F2-2CFD87D5A39A}" srcOrd="1" destOrd="0" presId="urn:microsoft.com/office/officeart/2008/layout/HorizontalMultiLevelHierarchy"/>
    <dgm:cxn modelId="{10DBC30D-F4D0-4594-A6AD-8C495F395B56}" type="presParOf" srcId="{B30D8542-1C69-4058-A6F2-2CFD87D5A39A}" destId="{203E9E0D-4F69-4280-B1F7-831C30B788D8}" srcOrd="0" destOrd="0" presId="urn:microsoft.com/office/officeart/2008/layout/HorizontalMultiLevelHierarchy"/>
    <dgm:cxn modelId="{FA506D24-7862-4FCB-B222-C9E3D43A5C22}" type="presParOf" srcId="{203E9E0D-4F69-4280-B1F7-831C30B788D8}" destId="{D1948F61-B369-47A1-9743-64012071B133}" srcOrd="0" destOrd="0" presId="urn:microsoft.com/office/officeart/2008/layout/HorizontalMultiLevelHierarchy"/>
    <dgm:cxn modelId="{42B11988-F78D-42D1-A2F7-142AC13F78F8}" type="presParOf" srcId="{B30D8542-1C69-4058-A6F2-2CFD87D5A39A}" destId="{CD813304-694F-42E7-AB25-EE9DCA55F67E}" srcOrd="1" destOrd="0" presId="urn:microsoft.com/office/officeart/2008/layout/HorizontalMultiLevelHierarchy"/>
    <dgm:cxn modelId="{2F6F67A5-35A6-41F2-9D95-C4C9B857F018}" type="presParOf" srcId="{CD813304-694F-42E7-AB25-EE9DCA55F67E}" destId="{A04FC45A-985A-427C-9CDF-E30A4FB4C8EE}" srcOrd="0" destOrd="0" presId="urn:microsoft.com/office/officeart/2008/layout/HorizontalMultiLevelHierarchy"/>
    <dgm:cxn modelId="{EE5A3299-CEC3-4BE7-88D7-D31A78A73C7C}" type="presParOf" srcId="{CD813304-694F-42E7-AB25-EE9DCA55F67E}" destId="{7EAE36F7-9D66-4612-8C91-BAB4BD5944E9}" srcOrd="1" destOrd="0" presId="urn:microsoft.com/office/officeart/2008/layout/HorizontalMultiLevelHierarchy"/>
    <dgm:cxn modelId="{6C8C441C-2454-4840-9F3D-6B9544CDAE9E}" type="presParOf" srcId="{B30D8542-1C69-4058-A6F2-2CFD87D5A39A}" destId="{43D1E381-B65F-47E0-8C6C-2C888AD078C2}" srcOrd="2" destOrd="0" presId="urn:microsoft.com/office/officeart/2008/layout/HorizontalMultiLevelHierarchy"/>
    <dgm:cxn modelId="{9DDEE293-16FC-4EB0-9754-E65C52263416}" type="presParOf" srcId="{43D1E381-B65F-47E0-8C6C-2C888AD078C2}" destId="{3D0B8336-88EC-4C84-8A10-8C4B4F9951FC}" srcOrd="0" destOrd="0" presId="urn:microsoft.com/office/officeart/2008/layout/HorizontalMultiLevelHierarchy"/>
    <dgm:cxn modelId="{DA6B17AF-B366-4387-8B35-71DF130B0A08}" type="presParOf" srcId="{B30D8542-1C69-4058-A6F2-2CFD87D5A39A}" destId="{25E0FCE6-F78B-4E3D-A8B2-CE85BC39E7D7}" srcOrd="3" destOrd="0" presId="urn:microsoft.com/office/officeart/2008/layout/HorizontalMultiLevelHierarchy"/>
    <dgm:cxn modelId="{440B2630-D9D6-4106-A6DE-4BF1973D4FD8}" type="presParOf" srcId="{25E0FCE6-F78B-4E3D-A8B2-CE85BC39E7D7}" destId="{AB81D4BA-3FBF-4BF3-B987-F22B7BB36B77}" srcOrd="0" destOrd="0" presId="urn:microsoft.com/office/officeart/2008/layout/HorizontalMultiLevelHierarchy"/>
    <dgm:cxn modelId="{CE60C2E2-DF91-4C7C-A19D-5B16FD80BF3F}" type="presParOf" srcId="{25E0FCE6-F78B-4E3D-A8B2-CE85BC39E7D7}" destId="{8D0E674F-059F-4A3B-9652-2FDA983A9BFA}" srcOrd="1" destOrd="0" presId="urn:microsoft.com/office/officeart/2008/layout/HorizontalMultiLevelHierarchy"/>
    <dgm:cxn modelId="{131EB67E-74AF-482D-83F8-9B52FDB9697A}" type="presParOf" srcId="{B30D8542-1C69-4058-A6F2-2CFD87D5A39A}" destId="{B05DEE8B-19EE-478C-8A33-4F53DE6D7340}" srcOrd="4" destOrd="0" presId="urn:microsoft.com/office/officeart/2008/layout/HorizontalMultiLevelHierarchy"/>
    <dgm:cxn modelId="{D562F18C-19E9-4780-A613-85A4DB6B881C}" type="presParOf" srcId="{B05DEE8B-19EE-478C-8A33-4F53DE6D7340}" destId="{31D89CC5-A2C9-4233-8506-94CD8C9FC251}" srcOrd="0" destOrd="0" presId="urn:microsoft.com/office/officeart/2008/layout/HorizontalMultiLevelHierarchy"/>
    <dgm:cxn modelId="{ECC79A8E-BEBB-4A1B-B3EB-EE199BB060A7}" type="presParOf" srcId="{B30D8542-1C69-4058-A6F2-2CFD87D5A39A}" destId="{D77AA515-49F1-4461-8FF7-B1FBDFD1C762}" srcOrd="5" destOrd="0" presId="urn:microsoft.com/office/officeart/2008/layout/HorizontalMultiLevelHierarchy"/>
    <dgm:cxn modelId="{DDC30F8F-9D3A-498C-9006-668AC595EB51}" type="presParOf" srcId="{D77AA515-49F1-4461-8FF7-B1FBDFD1C762}" destId="{1E780D5E-3CCB-4679-8FA4-4C99C9C277BE}" srcOrd="0" destOrd="0" presId="urn:microsoft.com/office/officeart/2008/layout/HorizontalMultiLevelHierarchy"/>
    <dgm:cxn modelId="{FA9B5ED2-9B63-4742-B0C3-CADE2D880E8D}" type="presParOf" srcId="{D77AA515-49F1-4461-8FF7-B1FBDFD1C762}" destId="{3DB3F53C-5733-472B-9DA6-A6A9D31C34B8}" srcOrd="1" destOrd="0" presId="urn:microsoft.com/office/officeart/2008/layout/HorizontalMultiLevelHierarchy"/>
    <dgm:cxn modelId="{6E08DB8B-D19C-44DC-A2CC-17C95D93FEA4}" type="presParOf" srcId="{B30D8542-1C69-4058-A6F2-2CFD87D5A39A}" destId="{B1E38AFB-23EC-4BFC-A58C-CB7F1E8B7788}" srcOrd="6" destOrd="0" presId="urn:microsoft.com/office/officeart/2008/layout/HorizontalMultiLevelHierarchy"/>
    <dgm:cxn modelId="{C95E51FC-4FCE-4C97-A94F-0FE70F93F539}" type="presParOf" srcId="{B1E38AFB-23EC-4BFC-A58C-CB7F1E8B7788}" destId="{C27981D4-17D7-4A90-96DB-4815EB8C6E26}" srcOrd="0" destOrd="0" presId="urn:microsoft.com/office/officeart/2008/layout/HorizontalMultiLevelHierarchy"/>
    <dgm:cxn modelId="{A14B9072-F9D1-476A-8ED4-000DCBA9B1D7}" type="presParOf" srcId="{B30D8542-1C69-4058-A6F2-2CFD87D5A39A}" destId="{5770BC13-653B-4F9A-88E8-C59F41527A9F}" srcOrd="7" destOrd="0" presId="urn:microsoft.com/office/officeart/2008/layout/HorizontalMultiLevelHierarchy"/>
    <dgm:cxn modelId="{6D2FAAB9-A947-4B5A-B71A-D5B18620DEDE}" type="presParOf" srcId="{5770BC13-653B-4F9A-88E8-C59F41527A9F}" destId="{9D5D32B2-58F5-4065-85C1-2C75279C3C65}" srcOrd="0" destOrd="0" presId="urn:microsoft.com/office/officeart/2008/layout/HorizontalMultiLevelHierarchy"/>
    <dgm:cxn modelId="{DF78C0C8-C08D-4BAA-AD73-28F7872D65EE}" type="presParOf" srcId="{5770BC13-653B-4F9A-88E8-C59F41527A9F}" destId="{0AAB958B-8F16-49B6-8154-EB70CD60897D}" srcOrd="1" destOrd="0" presId="urn:microsoft.com/office/officeart/2008/layout/HorizontalMultiLevelHierarchy"/>
    <dgm:cxn modelId="{F3D5489A-29DD-415E-A0AD-6D6C57BB40F5}" type="presParOf" srcId="{B30D8542-1C69-4058-A6F2-2CFD87D5A39A}" destId="{3F95CFF8-C049-4569-B84B-4D1B82C24A50}" srcOrd="8" destOrd="0" presId="urn:microsoft.com/office/officeart/2008/layout/HorizontalMultiLevelHierarchy"/>
    <dgm:cxn modelId="{CBB2C04D-8821-4021-A6B9-15301C076C2B}" type="presParOf" srcId="{3F95CFF8-C049-4569-B84B-4D1B82C24A50}" destId="{4EAF2E44-12BC-4088-8E2E-39EB20204A73}" srcOrd="0" destOrd="0" presId="urn:microsoft.com/office/officeart/2008/layout/HorizontalMultiLevelHierarchy"/>
    <dgm:cxn modelId="{E9655D6E-1B21-4E60-8DAE-4692B9BF3922}" type="presParOf" srcId="{B30D8542-1C69-4058-A6F2-2CFD87D5A39A}" destId="{728DBA6B-FBFB-4815-9AAD-4E703CEC6F0A}" srcOrd="9" destOrd="0" presId="urn:microsoft.com/office/officeart/2008/layout/HorizontalMultiLevelHierarchy"/>
    <dgm:cxn modelId="{B9CEF349-DBC1-4BA3-A36D-95715ECC866C}" type="presParOf" srcId="{728DBA6B-FBFB-4815-9AAD-4E703CEC6F0A}" destId="{96170E85-7D3E-47C9-AEA5-D98A4935CE4E}" srcOrd="0" destOrd="0" presId="urn:microsoft.com/office/officeart/2008/layout/HorizontalMultiLevelHierarchy"/>
    <dgm:cxn modelId="{E5A9EAFA-E607-45C7-8D47-D212430FFEB8}" type="presParOf" srcId="{728DBA6B-FBFB-4815-9AAD-4E703CEC6F0A}" destId="{D9DFD09C-B291-4A91-B97F-FC588AA9DBA5}" srcOrd="1" destOrd="0" presId="urn:microsoft.com/office/officeart/2008/layout/HorizontalMultiLevelHierarchy"/>
    <dgm:cxn modelId="{9069ACAB-13F7-40DD-A82C-765E32B3CC5D}" type="presParOf" srcId="{B30D8542-1C69-4058-A6F2-2CFD87D5A39A}" destId="{47310BE4-6E9E-4D3C-8BAE-FF8ECC324086}" srcOrd="10" destOrd="0" presId="urn:microsoft.com/office/officeart/2008/layout/HorizontalMultiLevelHierarchy"/>
    <dgm:cxn modelId="{2B8EB69F-F46A-4CED-B92F-B546943BDF7F}" type="presParOf" srcId="{47310BE4-6E9E-4D3C-8BAE-FF8ECC324086}" destId="{2E4B8C73-2037-434B-8252-356D32DDD3B2}" srcOrd="0" destOrd="0" presId="urn:microsoft.com/office/officeart/2008/layout/HorizontalMultiLevelHierarchy"/>
    <dgm:cxn modelId="{AD2149AF-48F4-4552-AAFD-9105037F9C10}" type="presParOf" srcId="{B30D8542-1C69-4058-A6F2-2CFD87D5A39A}" destId="{ED1EF28B-1DFF-4340-BE9E-05CF09C6CFF1}" srcOrd="11" destOrd="0" presId="urn:microsoft.com/office/officeart/2008/layout/HorizontalMultiLevelHierarchy"/>
    <dgm:cxn modelId="{1E706D66-C0C6-483F-ADD0-DEF721842882}" type="presParOf" srcId="{ED1EF28B-1DFF-4340-BE9E-05CF09C6CFF1}" destId="{54503FEB-79BF-4094-B603-7DDAD9EA0356}" srcOrd="0" destOrd="0" presId="urn:microsoft.com/office/officeart/2008/layout/HorizontalMultiLevelHierarchy"/>
    <dgm:cxn modelId="{52E1152E-BC34-4887-8E05-F7B12B194C52}" type="presParOf" srcId="{ED1EF28B-1DFF-4340-BE9E-05CF09C6CFF1}" destId="{395078A6-6C39-4405-98C6-4E53CAE312AB}" srcOrd="1" destOrd="0" presId="urn:microsoft.com/office/officeart/2008/layout/HorizontalMultiLevelHierarchy"/>
  </dgm:cxnLst>
  <dgm:bg>
    <a:solidFill>
      <a:schemeClr val="bg1"/>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310BE4-6E9E-4D3C-8BAE-FF8ECC324086}">
      <dsp:nvSpPr>
        <dsp:cNvPr id="0" name=""/>
        <dsp:cNvSpPr/>
      </dsp:nvSpPr>
      <dsp:spPr>
        <a:xfrm>
          <a:off x="1660481" y="1671637"/>
          <a:ext cx="332551" cy="1423930"/>
        </a:xfrm>
        <a:custGeom>
          <a:avLst/>
          <a:gdLst/>
          <a:ahLst/>
          <a:cxnLst/>
          <a:rect l="0" t="0" r="0" b="0"/>
          <a:pathLst>
            <a:path>
              <a:moveTo>
                <a:pt x="0" y="0"/>
              </a:moveTo>
              <a:lnTo>
                <a:pt x="166275" y="0"/>
              </a:lnTo>
              <a:lnTo>
                <a:pt x="166275" y="1423930"/>
              </a:lnTo>
              <a:lnTo>
                <a:pt x="332551" y="14239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790200" y="2347046"/>
        <a:ext cx="73112" cy="73112"/>
      </dsp:txXfrm>
    </dsp:sp>
    <dsp:sp modelId="{3F95CFF8-C049-4569-B84B-4D1B82C24A50}">
      <dsp:nvSpPr>
        <dsp:cNvPr id="0" name=""/>
        <dsp:cNvSpPr/>
      </dsp:nvSpPr>
      <dsp:spPr>
        <a:xfrm>
          <a:off x="1660481" y="1671637"/>
          <a:ext cx="332551" cy="798305"/>
        </a:xfrm>
        <a:custGeom>
          <a:avLst/>
          <a:gdLst/>
          <a:ahLst/>
          <a:cxnLst/>
          <a:rect l="0" t="0" r="0" b="0"/>
          <a:pathLst>
            <a:path>
              <a:moveTo>
                <a:pt x="0" y="0"/>
              </a:moveTo>
              <a:lnTo>
                <a:pt x="166275" y="0"/>
              </a:lnTo>
              <a:lnTo>
                <a:pt x="166275" y="798305"/>
              </a:lnTo>
              <a:lnTo>
                <a:pt x="332551" y="798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p>
      </dsp:txBody>
      <dsp:txXfrm>
        <a:off x="1805136" y="2049170"/>
        <a:ext cx="43240" cy="43240"/>
      </dsp:txXfrm>
    </dsp:sp>
    <dsp:sp modelId="{B1E38AFB-23EC-4BFC-A58C-CB7F1E8B7788}">
      <dsp:nvSpPr>
        <dsp:cNvPr id="0" name=""/>
        <dsp:cNvSpPr/>
      </dsp:nvSpPr>
      <dsp:spPr>
        <a:xfrm>
          <a:off x="1660481" y="1671637"/>
          <a:ext cx="342195" cy="232347"/>
        </a:xfrm>
        <a:custGeom>
          <a:avLst/>
          <a:gdLst/>
          <a:ahLst/>
          <a:cxnLst/>
          <a:rect l="0" t="0" r="0" b="0"/>
          <a:pathLst>
            <a:path>
              <a:moveTo>
                <a:pt x="0" y="0"/>
              </a:moveTo>
              <a:lnTo>
                <a:pt x="171097" y="0"/>
              </a:lnTo>
              <a:lnTo>
                <a:pt x="171097" y="232347"/>
              </a:lnTo>
              <a:lnTo>
                <a:pt x="342195" y="2323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821238" y="1777470"/>
        <a:ext cx="20681" cy="20681"/>
      </dsp:txXfrm>
    </dsp:sp>
    <dsp:sp modelId="{B05DEE8B-19EE-478C-8A33-4F53DE6D7340}">
      <dsp:nvSpPr>
        <dsp:cNvPr id="0" name=""/>
        <dsp:cNvSpPr/>
      </dsp:nvSpPr>
      <dsp:spPr>
        <a:xfrm>
          <a:off x="1660481" y="1367388"/>
          <a:ext cx="332551" cy="304248"/>
        </a:xfrm>
        <a:custGeom>
          <a:avLst/>
          <a:gdLst/>
          <a:ahLst/>
          <a:cxnLst/>
          <a:rect l="0" t="0" r="0" b="0"/>
          <a:pathLst>
            <a:path>
              <a:moveTo>
                <a:pt x="0" y="304248"/>
              </a:moveTo>
              <a:lnTo>
                <a:pt x="166275" y="304248"/>
              </a:lnTo>
              <a:lnTo>
                <a:pt x="166275" y="0"/>
              </a:lnTo>
              <a:lnTo>
                <a:pt x="3325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815488" y="1508244"/>
        <a:ext cx="22536" cy="22536"/>
      </dsp:txXfrm>
    </dsp:sp>
    <dsp:sp modelId="{43D1E381-B65F-47E0-8C6C-2C888AD078C2}">
      <dsp:nvSpPr>
        <dsp:cNvPr id="0" name=""/>
        <dsp:cNvSpPr/>
      </dsp:nvSpPr>
      <dsp:spPr>
        <a:xfrm>
          <a:off x="1660481" y="782704"/>
          <a:ext cx="332551" cy="888933"/>
        </a:xfrm>
        <a:custGeom>
          <a:avLst/>
          <a:gdLst/>
          <a:ahLst/>
          <a:cxnLst/>
          <a:rect l="0" t="0" r="0" b="0"/>
          <a:pathLst>
            <a:path>
              <a:moveTo>
                <a:pt x="0" y="888933"/>
              </a:moveTo>
              <a:lnTo>
                <a:pt x="166275" y="888933"/>
              </a:lnTo>
              <a:lnTo>
                <a:pt x="166275" y="0"/>
              </a:lnTo>
              <a:lnTo>
                <a:pt x="3325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803029" y="1203443"/>
        <a:ext cx="47455" cy="47455"/>
      </dsp:txXfrm>
    </dsp:sp>
    <dsp:sp modelId="{203E9E0D-4F69-4280-B1F7-831C30B788D8}">
      <dsp:nvSpPr>
        <dsp:cNvPr id="0" name=""/>
        <dsp:cNvSpPr/>
      </dsp:nvSpPr>
      <dsp:spPr>
        <a:xfrm>
          <a:off x="1660481" y="205013"/>
          <a:ext cx="332551" cy="1466624"/>
        </a:xfrm>
        <a:custGeom>
          <a:avLst/>
          <a:gdLst/>
          <a:ahLst/>
          <a:cxnLst/>
          <a:rect l="0" t="0" r="0" b="0"/>
          <a:pathLst>
            <a:path>
              <a:moveTo>
                <a:pt x="0" y="1466624"/>
              </a:moveTo>
              <a:lnTo>
                <a:pt x="166275" y="1466624"/>
              </a:lnTo>
              <a:lnTo>
                <a:pt x="166275" y="0"/>
              </a:lnTo>
              <a:lnTo>
                <a:pt x="33255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dsp:txBody>
      <dsp:txXfrm>
        <a:off x="1789160" y="900728"/>
        <a:ext cx="75192" cy="75192"/>
      </dsp:txXfrm>
    </dsp:sp>
    <dsp:sp modelId="{45785E35-D15B-4479-95BC-63A208283863}">
      <dsp:nvSpPr>
        <dsp:cNvPr id="0" name=""/>
        <dsp:cNvSpPr/>
      </dsp:nvSpPr>
      <dsp:spPr>
        <a:xfrm rot="16200000">
          <a:off x="353863" y="1330602"/>
          <a:ext cx="1931166" cy="6820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АББ енгізу кезеңдері</a:t>
          </a:r>
        </a:p>
      </dsp:txBody>
      <dsp:txXfrm>
        <a:off x="353863" y="1330602"/>
        <a:ext cx="1931166" cy="682069"/>
      </dsp:txXfrm>
    </dsp:sp>
    <dsp:sp modelId="{A04FC45A-985A-427C-9CDF-E30A4FB4C8EE}">
      <dsp:nvSpPr>
        <dsp:cNvPr id="0" name=""/>
        <dsp:cNvSpPr/>
      </dsp:nvSpPr>
      <dsp:spPr>
        <a:xfrm>
          <a:off x="1993032" y="2286"/>
          <a:ext cx="3171241" cy="4054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1-кезең</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Науқастарды анықтау</a:t>
          </a:r>
        </a:p>
      </dsp:txBody>
      <dsp:txXfrm>
        <a:off x="1993032" y="2286"/>
        <a:ext cx="3171241" cy="405453"/>
      </dsp:txXfrm>
    </dsp:sp>
    <dsp:sp modelId="{AB81D4BA-3FBF-4BF3-B987-F22B7BB36B77}">
      <dsp:nvSpPr>
        <dsp:cNvPr id="0" name=""/>
        <dsp:cNvSpPr/>
      </dsp:nvSpPr>
      <dsp:spPr>
        <a:xfrm>
          <a:off x="1993032" y="534474"/>
          <a:ext cx="3161464" cy="4964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2-кезең</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Науқастарға сауалнама жүргізу және бағдардарламаға қатысуға шақыру</a:t>
          </a:r>
        </a:p>
      </dsp:txBody>
      <dsp:txXfrm>
        <a:off x="1993032" y="534474"/>
        <a:ext cx="3161464" cy="496459"/>
      </dsp:txXfrm>
    </dsp:sp>
    <dsp:sp modelId="{1E780D5E-3CCB-4679-8FA4-4C99C9C277BE}">
      <dsp:nvSpPr>
        <dsp:cNvPr id="0" name=""/>
        <dsp:cNvSpPr/>
      </dsp:nvSpPr>
      <dsp:spPr>
        <a:xfrm>
          <a:off x="1993032" y="1157668"/>
          <a:ext cx="3191261" cy="4194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3-кезең</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Науқастарды оқыту</a:t>
          </a:r>
          <a:endParaRPr lang="ru-RU" sz="1200" b="1" kern="1200">
            <a:latin typeface="Times New Roman" pitchFamily="18" charset="0"/>
            <a:cs typeface="Times New Roman" pitchFamily="18" charset="0"/>
          </a:endParaRPr>
        </a:p>
      </dsp:txBody>
      <dsp:txXfrm>
        <a:off x="1993032" y="1157668"/>
        <a:ext cx="3191261" cy="419440"/>
      </dsp:txXfrm>
    </dsp:sp>
    <dsp:sp modelId="{9D5D32B2-58F5-4065-85C1-2C75279C3C65}">
      <dsp:nvSpPr>
        <dsp:cNvPr id="0" name=""/>
        <dsp:cNvSpPr/>
      </dsp:nvSpPr>
      <dsp:spPr>
        <a:xfrm>
          <a:off x="2002676" y="1711036"/>
          <a:ext cx="3200755" cy="3858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4-кезең</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Мультитәртіптік топтың жұмысын ұйымдастыру</a:t>
          </a:r>
        </a:p>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ru-RU" sz="1200" b="1" kern="1200">
            <a:latin typeface="Times New Roman" pitchFamily="18" charset="0"/>
            <a:cs typeface="Times New Roman" pitchFamily="18" charset="0"/>
          </a:endParaRPr>
        </a:p>
      </dsp:txBody>
      <dsp:txXfrm>
        <a:off x="2002676" y="1711036"/>
        <a:ext cx="3200755" cy="385896"/>
      </dsp:txXfrm>
    </dsp:sp>
    <dsp:sp modelId="{96170E85-7D3E-47C9-AEA5-D98A4935CE4E}">
      <dsp:nvSpPr>
        <dsp:cNvPr id="0" name=""/>
        <dsp:cNvSpPr/>
      </dsp:nvSpPr>
      <dsp:spPr>
        <a:xfrm>
          <a:off x="1993032" y="2216474"/>
          <a:ext cx="3176030" cy="50693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5- кезең</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Учаскелік дәрігермен байланысты ұйымдастыру</a:t>
          </a:r>
          <a:r>
            <a:rPr lang="ru-RU" sz="1200" b="1" kern="1200">
              <a:latin typeface="Times New Roman" pitchFamily="18" charset="0"/>
              <a:cs typeface="Times New Roman" pitchFamily="18" charset="0"/>
            </a:rPr>
            <a:t> </a:t>
          </a:r>
        </a:p>
      </dsp:txBody>
      <dsp:txXfrm>
        <a:off x="1993032" y="2216474"/>
        <a:ext cx="3176030" cy="506937"/>
      </dsp:txXfrm>
    </dsp:sp>
    <dsp:sp modelId="{54503FEB-79BF-4094-B603-7DDAD9EA0356}">
      <dsp:nvSpPr>
        <dsp:cNvPr id="0" name=""/>
        <dsp:cNvSpPr/>
      </dsp:nvSpPr>
      <dsp:spPr>
        <a:xfrm>
          <a:off x="1993032" y="2850146"/>
          <a:ext cx="3194337" cy="4908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6-кезең</a:t>
          </a:r>
        </a:p>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Мәліметтерді мониторингілеу мен нәтижелерін бағалау</a:t>
          </a:r>
        </a:p>
      </dsp:txBody>
      <dsp:txXfrm>
        <a:off x="1993032" y="2850146"/>
        <a:ext cx="3194337" cy="49084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0.71042</cdr:x>
      <cdr:y>0.63542</cdr:y>
    </cdr:from>
    <cdr:to>
      <cdr:x>0.91042</cdr:x>
      <cdr:y>0.76389</cdr:y>
    </cdr:to>
    <cdr:sp macro="" textlink="">
      <cdr:nvSpPr>
        <cdr:cNvPr id="2" name="TextBox 1"/>
        <cdr:cNvSpPr txBox="1"/>
      </cdr:nvSpPr>
      <cdr:spPr>
        <a:xfrm xmlns:a="http://schemas.openxmlformats.org/drawingml/2006/main">
          <a:off x="3248025" y="1743075"/>
          <a:ext cx="914400" cy="352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400">
              <a:latin typeface="Times New Roman" pitchFamily="18" charset="0"/>
              <a:ea typeface="+mn-ea"/>
              <a:cs typeface="Times New Roman" pitchFamily="18" charset="0"/>
            </a:rPr>
            <a:t>Т</a:t>
          </a:r>
          <a:r>
            <a:rPr lang="kk-KZ" sz="1400" baseline="-25000">
              <a:latin typeface="Times New Roman" pitchFamily="18" charset="0"/>
              <a:ea typeface="+mn-ea"/>
              <a:cs typeface="Times New Roman" pitchFamily="18" charset="0"/>
            </a:rPr>
            <a:t>өсу</a:t>
          </a:r>
          <a:r>
            <a:rPr lang="en-US" sz="1400">
              <a:latin typeface="Times New Roman" pitchFamily="18" charset="0"/>
              <a:ea typeface="+mn-ea"/>
              <a:cs typeface="Times New Roman" pitchFamily="18" charset="0"/>
            </a:rPr>
            <a:t>=</a:t>
          </a:r>
          <a:r>
            <a:rPr lang="ru-RU" sz="1400">
              <a:latin typeface="Times New Roman" pitchFamily="18" charset="0"/>
              <a:ea typeface="+mn-ea"/>
              <a:cs typeface="Times New Roman" pitchFamily="18" charset="0"/>
            </a:rPr>
            <a:t>7,8%</a:t>
          </a:r>
        </a:p>
      </cdr:txBody>
    </cdr:sp>
  </cdr:relSizeAnchor>
</c:userShapes>
</file>

<file path=word/drawings/drawing2.xml><?xml version="1.0" encoding="utf-8"?>
<c:userShapes xmlns:c="http://schemas.openxmlformats.org/drawingml/2006/chart">
  <cdr:relSizeAnchor xmlns:cdr="http://schemas.openxmlformats.org/drawingml/2006/chartDrawing">
    <cdr:from>
      <cdr:x>0.66737</cdr:x>
      <cdr:y>0.55911</cdr:y>
    </cdr:from>
    <cdr:to>
      <cdr:x>0.86737</cdr:x>
      <cdr:y>0.70739</cdr:y>
    </cdr:to>
    <cdr:sp macro="" textlink="">
      <cdr:nvSpPr>
        <cdr:cNvPr id="2" name="TextBox 1"/>
        <cdr:cNvSpPr txBox="1"/>
      </cdr:nvSpPr>
      <cdr:spPr>
        <a:xfrm xmlns:a="http://schemas.openxmlformats.org/drawingml/2006/main">
          <a:off x="3067304" y="1566767"/>
          <a:ext cx="919226" cy="4155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400">
              <a:latin typeface="Times New Roman" pitchFamily="18" charset="0"/>
              <a:ea typeface="+mn-ea"/>
              <a:cs typeface="Times New Roman" pitchFamily="18" charset="0"/>
            </a:rPr>
            <a:t>Т</a:t>
          </a:r>
          <a:r>
            <a:rPr lang="kk-KZ" sz="1400" baseline="-25000">
              <a:latin typeface="Times New Roman" pitchFamily="18" charset="0"/>
              <a:ea typeface="+mn-ea"/>
              <a:cs typeface="Times New Roman" pitchFamily="18" charset="0"/>
            </a:rPr>
            <a:t>өсу</a:t>
          </a:r>
          <a:r>
            <a:rPr lang="en-US" sz="1400">
              <a:latin typeface="Times New Roman" pitchFamily="18" charset="0"/>
              <a:ea typeface="+mn-ea"/>
              <a:cs typeface="Times New Roman" pitchFamily="18" charset="0"/>
            </a:rPr>
            <a:t>=</a:t>
          </a:r>
          <a:r>
            <a:rPr lang="kk-KZ" sz="1400">
              <a:latin typeface="Times New Roman" pitchFamily="18" charset="0"/>
              <a:ea typeface="+mn-ea"/>
              <a:cs typeface="Times New Roman" pitchFamily="18" charset="0"/>
            </a:rPr>
            <a:t> </a:t>
          </a:r>
          <a:r>
            <a:rPr lang="ru-RU" sz="1400">
              <a:latin typeface="Times New Roman" pitchFamily="18" charset="0"/>
              <a:ea typeface="+mn-ea"/>
              <a:cs typeface="Times New Roman" pitchFamily="18" charset="0"/>
            </a:rPr>
            <a:t>6,9%</a:t>
          </a:r>
          <a:endParaRPr lang="ru-RU" sz="14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0.6958</cdr:x>
      <cdr:y>0</cdr:y>
    </cdr:from>
    <cdr:to>
      <cdr:x>0.89682</cdr:x>
      <cdr:y>0.12766</cdr:y>
    </cdr:to>
    <cdr:sp macro="" textlink="">
      <cdr:nvSpPr>
        <cdr:cNvPr id="2" name="TextBox 7"/>
        <cdr:cNvSpPr txBox="1"/>
      </cdr:nvSpPr>
      <cdr:spPr>
        <a:xfrm xmlns:a="http://schemas.openxmlformats.org/drawingml/2006/main">
          <a:off x="4139533" y="0"/>
          <a:ext cx="1195932" cy="2988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xmlns:a="http://schemas.openxmlformats.org/drawingml/2006/main">
          <a:pPr algn="ctr"/>
          <a:r>
            <a:rPr lang="ru-RU" sz="1400" b="1" dirty="0" smtClean="0">
              <a:solidFill>
                <a:schemeClr val="tx1"/>
              </a:solidFill>
              <a:latin typeface="Times New Roman" pitchFamily="18" charset="0"/>
              <a:cs typeface="Times New Roman" pitchFamily="18" charset="0"/>
            </a:rPr>
            <a:t>Қайта</a:t>
          </a:r>
          <a:r>
            <a:rPr lang="ru-RU" sz="1400" b="1" baseline="0" dirty="0" smtClean="0">
              <a:solidFill>
                <a:schemeClr val="tx1"/>
              </a:solidFill>
              <a:latin typeface="Times New Roman" pitchFamily="18" charset="0"/>
              <a:cs typeface="Times New Roman" pitchFamily="18" charset="0"/>
            </a:rPr>
            <a:t> келу</a:t>
          </a:r>
          <a:endParaRPr lang="ru-RU" sz="1400" b="1" dirty="0">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0.9051</cdr:x>
      <cdr:y>0.02585</cdr:y>
    </cdr:from>
    <cdr:to>
      <cdr:x>0.976</cdr:x>
      <cdr:y>0.11004</cdr:y>
    </cdr:to>
    <cdr:sp macro="" textlink="">
      <cdr:nvSpPr>
        <cdr:cNvPr id="3" name="TextBox 7"/>
        <cdr:cNvSpPr txBox="1"/>
      </cdr:nvSpPr>
      <cdr:spPr>
        <a:xfrm xmlns:a="http://schemas.openxmlformats.org/drawingml/2006/main">
          <a:off x="5379552" y="91742"/>
          <a:ext cx="421402" cy="2988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400" b="1" dirty="0" smtClean="0">
              <a:solidFill>
                <a:schemeClr val="tx1"/>
              </a:solidFill>
              <a:latin typeface="Times New Roman" pitchFamily="18" charset="0"/>
              <a:cs typeface="Times New Roman" pitchFamily="18" charset="0"/>
            </a:rPr>
            <a:t>%</a:t>
          </a:r>
          <a:endParaRPr lang="ru-RU" sz="1400" b="1" dirty="0">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0.21289</cdr:x>
      <cdr:y>0</cdr:y>
    </cdr:from>
    <cdr:to>
      <cdr:x>0.50618</cdr:x>
      <cdr:y>0.12766</cdr:y>
    </cdr:to>
    <cdr:sp macro="" textlink="">
      <cdr:nvSpPr>
        <cdr:cNvPr id="5" name="TextBox 7"/>
        <cdr:cNvSpPr txBox="1"/>
      </cdr:nvSpPr>
      <cdr:spPr>
        <a:xfrm xmlns:a="http://schemas.openxmlformats.org/drawingml/2006/main">
          <a:off x="1266570" y="0"/>
          <a:ext cx="1744854" cy="29880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a:r>
            <a:rPr lang="ru-RU" sz="1400" b="1">
              <a:latin typeface="Times New Roman" pitchFamily="18" charset="0"/>
              <a:cs typeface="Times New Roman" pitchFamily="18" charset="0"/>
            </a:rPr>
            <a:t>Біріншілік келу</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1D4B6-06A2-4F8C-82DD-3E6188108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4568</TotalTime>
  <Pages>113</Pages>
  <Words>31780</Words>
  <Characters>181152</Characters>
  <Application>Microsoft Office Word</Application>
  <DocSecurity>0</DocSecurity>
  <Lines>1509</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Komp1</dc:creator>
  <cp:keywords/>
  <dc:description/>
  <cp:lastModifiedBy>Komp1</cp:lastModifiedBy>
  <cp:revision>73</cp:revision>
  <dcterms:created xsi:type="dcterms:W3CDTF">2021-04-17T09:53:00Z</dcterms:created>
  <dcterms:modified xsi:type="dcterms:W3CDTF">2021-10-18T12:13:00Z</dcterms:modified>
</cp:coreProperties>
</file>